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9.png" ContentType="image/jpeg"/>
  <Override PartName="/word/media/image11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9402" w14:textId="77777777" w:rsidR="0061282F" w:rsidRDefault="0061282F">
      <w:pPr>
        <w:spacing w:after="998"/>
        <w:rPr>
          <w:rFonts w:hint="eastAsia"/>
        </w:rPr>
      </w:pPr>
    </w:p>
    <w:p w14:paraId="1B30F8E1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CDAEC5" wp14:editId="25B672F1">
            <wp:extent cx="3780000" cy="864000"/>
            <wp:effectExtent l="0" t="0" r="0" b="0"/>
            <wp:docPr id="1" name="Picture 1" descr="Logotipo institucional de TOPORAY." title="Logotipo institucional de TOPO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ray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95A6" w14:textId="77777777" w:rsidR="0061282F" w:rsidRDefault="0061282F">
      <w:pPr>
        <w:spacing w:after="748"/>
        <w:rPr>
          <w:rFonts w:hint="eastAsia"/>
        </w:rPr>
      </w:pPr>
    </w:p>
    <w:p w14:paraId="6A21C6D6" w14:textId="77777777" w:rsidR="0061282F" w:rsidRDefault="006B421B">
      <w:pPr>
        <w:pStyle w:val="CoverKicker"/>
        <w:rPr>
          <w:rFonts w:hint="eastAsia"/>
        </w:rPr>
      </w:pPr>
      <w:r>
        <w:rPr>
          <w:b w:val="0"/>
        </w:rPr>
        <w:t>DOCUMENTACIÓN DEL SISTEMA</w:t>
      </w:r>
    </w:p>
    <w:p w14:paraId="2CD5EF29" w14:textId="77777777" w:rsidR="0061282F" w:rsidRDefault="006B421B">
      <w:pPr>
        <w:pStyle w:val="CoverTitle"/>
        <w:rPr>
          <w:rFonts w:hint="eastAsia"/>
        </w:rPr>
      </w:pPr>
      <w:r>
        <w:rPr>
          <w:b w:val="0"/>
        </w:rPr>
        <w:t>MANUAL DE USUARIO</w:t>
      </w:r>
    </w:p>
    <w:p w14:paraId="2644D58F" w14:textId="77777777" w:rsidR="0061282F" w:rsidRDefault="006B421B">
      <w:pPr>
        <w:pStyle w:val="CoverSubtitle"/>
        <w:rPr>
          <w:rFonts w:hint="eastAsia"/>
        </w:rPr>
      </w:pPr>
      <w:r>
        <w:t>Operación, registro de observaciones y generación de productos topográficos</w:t>
      </w:r>
    </w:p>
    <w:p w14:paraId="39C18460" w14:textId="77777777" w:rsidR="0061282F" w:rsidRDefault="0061282F">
      <w:pPr>
        <w:pBdr>
          <w:bottom w:val="single" w:sz="8" w:space="6" w:color="2F6F64"/>
        </w:pBdr>
        <w:ind w:left="2551" w:right="2551"/>
        <w:jc w:val="center"/>
        <w:rPr>
          <w:rFonts w:hint="eastAsia"/>
        </w:rPr>
      </w:pPr>
    </w:p>
    <w:tbl>
      <w:tblPr>
        <w:tblW w:w="7710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329"/>
      </w:tblGrid>
      <w:tr w:rsidR="0061282F" w14:paraId="16711501" w14:textId="77777777">
        <w:trPr>
          <w:tblHeader/>
        </w:trPr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01DE8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Campo</w:t>
            </w:r>
          </w:p>
        </w:tc>
        <w:tc>
          <w:tcPr>
            <w:tcW w:w="5329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82E9D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Información</w:t>
            </w:r>
          </w:p>
        </w:tc>
      </w:tr>
      <w:tr w:rsidR="0061282F" w14:paraId="286DD8E8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F844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Versión del documento</w:t>
            </w:r>
          </w:p>
        </w:tc>
        <w:tc>
          <w:tcPr>
            <w:tcW w:w="53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28B7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1.3</w:t>
            </w:r>
          </w:p>
        </w:tc>
      </w:tr>
      <w:tr w:rsidR="0061282F" w14:paraId="1CCD8043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7135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Versión del software</w:t>
            </w:r>
          </w:p>
        </w:tc>
        <w:tc>
          <w:tcPr>
            <w:tcW w:w="5329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E19B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TOPORAY 1.0</w:t>
            </w:r>
          </w:p>
        </w:tc>
      </w:tr>
      <w:tr w:rsidR="0061282F" w14:paraId="4C14882A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E4AB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Fecha de actualización</w:t>
            </w:r>
          </w:p>
        </w:tc>
        <w:tc>
          <w:tcPr>
            <w:tcW w:w="53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4B65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15 de septiembre de 2026</w:t>
            </w:r>
          </w:p>
        </w:tc>
      </w:tr>
      <w:tr w:rsidR="0061282F" w14:paraId="26A39F67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89B8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Producto</w:t>
            </w:r>
          </w:p>
        </w:tc>
        <w:tc>
          <w:tcPr>
            <w:tcW w:w="5329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490C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TOPORAY · Radiación simple</w:t>
            </w:r>
          </w:p>
        </w:tc>
      </w:tr>
      <w:tr w:rsidR="0061282F" w14:paraId="66EB6217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6FC3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Estado</w:t>
            </w:r>
          </w:p>
        </w:tc>
        <w:tc>
          <w:tcPr>
            <w:tcW w:w="53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6ED5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Documento técnico vigente</w:t>
            </w:r>
          </w:p>
        </w:tc>
      </w:tr>
    </w:tbl>
    <w:p w14:paraId="6F1EFD7F" w14:textId="77777777" w:rsidR="0061282F" w:rsidRDefault="0061282F">
      <w:pPr>
        <w:spacing w:after="20"/>
        <w:rPr>
          <w:rFonts w:hint="eastAsia"/>
        </w:rPr>
      </w:pPr>
    </w:p>
    <w:p w14:paraId="12EFD59E" w14:textId="77777777" w:rsidR="0061282F" w:rsidRDefault="0061282F">
      <w:pPr>
        <w:spacing w:after="748"/>
        <w:rPr>
          <w:rFonts w:hint="eastAsia"/>
        </w:rPr>
      </w:pPr>
    </w:p>
    <w:p w14:paraId="15E2D835" w14:textId="77777777" w:rsidR="0061282F" w:rsidRDefault="006B421B">
      <w:pPr>
        <w:pStyle w:val="CoverSubtitle"/>
        <w:rPr>
          <w:rFonts w:hint="eastAsia"/>
        </w:rPr>
      </w:pPr>
      <w:r>
        <w:t>Documento preparado para consulta académica, operación controlada y mantenimiento del sistema.</w:t>
      </w:r>
    </w:p>
    <w:p w14:paraId="3A8D1982" w14:textId="77777777" w:rsidR="0061282F" w:rsidRDefault="006B421B">
      <w:pPr>
        <w:rPr>
          <w:rFonts w:hint="eastAsia"/>
        </w:rPr>
      </w:pPr>
      <w:r>
        <w:br w:type="page"/>
      </w:r>
    </w:p>
    <w:p w14:paraId="5218692A" w14:textId="77777777" w:rsidR="0061282F" w:rsidRDefault="006B421B">
      <w:pPr>
        <w:pStyle w:val="TOCTitle"/>
        <w:rPr>
          <w:rFonts w:hint="eastAsia"/>
        </w:rPr>
      </w:pPr>
      <w:r>
        <w:rPr>
          <w:b w:val="0"/>
        </w:rPr>
        <w:t>Control documental</w:t>
      </w:r>
    </w:p>
    <w:p w14:paraId="0D876167" w14:textId="77777777" w:rsidR="0061282F" w:rsidRDefault="006B421B">
      <w:pPr>
        <w:rPr>
          <w:rFonts w:hint="eastAsia"/>
        </w:rPr>
      </w:pPr>
      <w:r>
        <w:t>Este manual describe el uso funcional de TOPORAY versión 1.0. Está dirigido a usuarios que registran, revisan y exportan levantamientos topográficos en un navegador web.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5216"/>
        <w:gridCol w:w="1587"/>
      </w:tblGrid>
      <w:tr w:rsidR="0061282F" w14:paraId="683F320D" w14:textId="77777777">
        <w:trPr>
          <w:tblHeader/>
        </w:trPr>
        <w:tc>
          <w:tcPr>
            <w:tcW w:w="1247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06A89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Versión</w:t>
            </w:r>
          </w:p>
        </w:tc>
        <w:tc>
          <w:tcPr>
            <w:tcW w:w="170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3D381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Fecha</w:t>
            </w:r>
          </w:p>
        </w:tc>
        <w:tc>
          <w:tcPr>
            <w:tcW w:w="5216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5A527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Descripción</w:t>
            </w:r>
          </w:p>
        </w:tc>
        <w:tc>
          <w:tcPr>
            <w:tcW w:w="1587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D7FDD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Estado</w:t>
            </w:r>
          </w:p>
        </w:tc>
      </w:tr>
      <w:tr w:rsidR="0061282F" w14:paraId="51B54AD1" w14:textId="77777777"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004B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1.0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20B8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28/07/2026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1A14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Emisión inicial del manual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4C2E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Histórico</w:t>
            </w:r>
          </w:p>
        </w:tc>
      </w:tr>
      <w:tr w:rsidR="0061282F" w14:paraId="7C5AE791" w14:textId="77777777">
        <w:tc>
          <w:tcPr>
            <w:tcW w:w="124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4114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1.1</w:t>
            </w:r>
          </w:p>
        </w:tc>
        <w:tc>
          <w:tcPr>
            <w:tcW w:w="170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811A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19/08/2026</w:t>
            </w:r>
          </w:p>
        </w:tc>
        <w:tc>
          <w:tcPr>
            <w:tcW w:w="5216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A48B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Actualización funcional y guía práctica</w:t>
            </w:r>
          </w:p>
        </w:tc>
        <w:tc>
          <w:tcPr>
            <w:tcW w:w="158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3DFB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Histórico</w:t>
            </w:r>
          </w:p>
        </w:tc>
      </w:tr>
      <w:tr w:rsidR="0061282F" w14:paraId="44C6A8BA" w14:textId="77777777"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28F5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1.2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1417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02/09/2026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A262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Orden por barra lateral y numeración de tablas y figuras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7C7B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Histórico</w:t>
            </w:r>
          </w:p>
        </w:tc>
      </w:tr>
      <w:tr w:rsidR="0061282F" w14:paraId="504C4C09" w14:textId="77777777">
        <w:tc>
          <w:tcPr>
            <w:tcW w:w="124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43C63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1.3</w:t>
            </w:r>
          </w:p>
        </w:tc>
        <w:tc>
          <w:tcPr>
            <w:tcW w:w="170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7A28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15/09/2026</w:t>
            </w:r>
          </w:p>
        </w:tc>
        <w:tc>
          <w:tcPr>
            <w:tcW w:w="5216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3665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Exportación TXT PENZD, compatibilidad con Civil 3D y aviso inicial</w:t>
            </w:r>
          </w:p>
        </w:tc>
        <w:tc>
          <w:tcPr>
            <w:tcW w:w="158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917A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Vigente</w:t>
            </w:r>
          </w:p>
        </w:tc>
      </w:tr>
    </w:tbl>
    <w:p w14:paraId="1A0DD93A" w14:textId="77777777" w:rsidR="0061282F" w:rsidRDefault="0061282F">
      <w:pPr>
        <w:spacing w:after="20"/>
        <w:rPr>
          <w:rFonts w:hint="eastAsia"/>
        </w:rPr>
      </w:pPr>
    </w:p>
    <w:p w14:paraId="20534563" w14:textId="77777777" w:rsidR="0061282F" w:rsidRDefault="0061282F">
      <w:pPr>
        <w:spacing w:after="200"/>
        <w:rPr>
          <w:rFonts w:hint="eastAsia"/>
        </w:rPr>
      </w:pPr>
    </w:p>
    <w:p w14:paraId="3599AD19" w14:textId="77777777" w:rsidR="0061282F" w:rsidRDefault="006B421B">
      <w:pPr>
        <w:pStyle w:val="TOCTitle"/>
        <w:rPr>
          <w:rFonts w:hint="eastAsia"/>
        </w:rPr>
      </w:pPr>
      <w:r>
        <w:rPr>
          <w:b w:val="0"/>
        </w:rPr>
        <w:t>Contenido</w:t>
      </w:r>
    </w:p>
    <w:p w14:paraId="590996D7" w14:textId="6865B841" w:rsidR="004D637D" w:rsidRDefault="006B421B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0369589" w:history="1">
        <w:r w:rsidR="004D637D" w:rsidRPr="00E862B5">
          <w:rPr>
            <w:rStyle w:val="Hipervnculo"/>
            <w:noProof/>
          </w:rPr>
          <w:t>1. Propósito, alcance y requisitos</w:t>
        </w:r>
        <w:r w:rsidR="004D637D">
          <w:rPr>
            <w:noProof/>
            <w:webHidden/>
          </w:rPr>
          <w:tab/>
        </w:r>
        <w:r w:rsidR="004D637D">
          <w:rPr>
            <w:noProof/>
            <w:webHidden/>
          </w:rPr>
          <w:fldChar w:fldCharType="begin"/>
        </w:r>
        <w:r w:rsidR="004D637D">
          <w:rPr>
            <w:noProof/>
            <w:webHidden/>
          </w:rPr>
          <w:instrText xml:space="preserve"> PAGEREF _Toc240369589 \h </w:instrText>
        </w:r>
        <w:r w:rsidR="004D637D">
          <w:rPr>
            <w:noProof/>
            <w:webHidden/>
          </w:rPr>
        </w:r>
        <w:r w:rsidR="004D637D">
          <w:rPr>
            <w:noProof/>
            <w:webHidden/>
          </w:rPr>
          <w:fldChar w:fldCharType="separate"/>
        </w:r>
        <w:r w:rsidR="004D637D">
          <w:rPr>
            <w:noProof/>
            <w:webHidden/>
          </w:rPr>
          <w:t>3</w:t>
        </w:r>
        <w:r w:rsidR="004D637D">
          <w:rPr>
            <w:noProof/>
            <w:webHidden/>
          </w:rPr>
          <w:fldChar w:fldCharType="end"/>
        </w:r>
      </w:hyperlink>
    </w:p>
    <w:p w14:paraId="5FECA18D" w14:textId="25F6C0DE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0" w:history="1">
        <w:r w:rsidRPr="00E862B5">
          <w:rPr>
            <w:rStyle w:val="Hipervnculo"/>
            <w:noProof/>
          </w:rPr>
          <w:t>2. Conceptos utilizados por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FE8A33" w14:textId="08567232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1" w:history="1">
        <w:r w:rsidRPr="00E862B5">
          <w:rPr>
            <w:rStyle w:val="Hipervnculo"/>
            <w:noProof/>
          </w:rPr>
          <w:t>3. Interfaz general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087030" w14:textId="5F265917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2" w:history="1">
        <w:r w:rsidRPr="00E862B5">
          <w:rPr>
            <w:rStyle w:val="Hipervnculo"/>
            <w:noProof/>
          </w:rPr>
          <w:t>4. Proyectos: crear, guardar y abrir levantamientos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C4BAFB" w14:textId="49913062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3" w:history="1">
        <w:r w:rsidRPr="00E862B5">
          <w:rPr>
            <w:rStyle w:val="Hipervnculo"/>
            <w:noProof/>
          </w:rPr>
          <w:t>5. Zonas: crear y administrar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45E4FB" w14:textId="4FEE5E2F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4" w:history="1">
        <w:r w:rsidRPr="00E862B5">
          <w:rPr>
            <w:rStyle w:val="Hipervnculo"/>
            <w:noProof/>
          </w:rPr>
          <w:t>6. Puntos: registrar, editar y validar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6E5B0F" w14:textId="475367B6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5" w:history="1">
        <w:r w:rsidRPr="00E862B5">
          <w:rPr>
            <w:rStyle w:val="Hipervnculo"/>
            <w:noProof/>
          </w:rPr>
          <w:t>6.1 Ordenamiento, limpieza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A81B2D" w14:textId="59786F97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6" w:history="1">
        <w:r w:rsidRPr="00E862B5">
          <w:rPr>
            <w:rStyle w:val="Hipervnculo"/>
            <w:noProof/>
          </w:rPr>
          <w:t>7. Plano: herramientas cartesianas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7672F" w14:textId="361072AE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7" w:history="1">
        <w:r w:rsidRPr="00E862B5">
          <w:rPr>
            <w:rStyle w:val="Hipervnculo"/>
            <w:noProof/>
          </w:rPr>
          <w:t>8. Cálculos: revisión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AE6E1D" w14:textId="652C571E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8" w:history="1">
        <w:r w:rsidRPr="00E862B5">
          <w:rPr>
            <w:rStyle w:val="Hipervnculo"/>
            <w:noProof/>
          </w:rPr>
          <w:t>9. Importar y 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C3018F" w14:textId="193823D5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599" w:history="1">
        <w:r w:rsidRPr="00E862B5">
          <w:rPr>
            <w:rStyle w:val="Hipervnculo"/>
            <w:noProof/>
          </w:rPr>
          <w:t>10. Configuración: coordenadas, unidades y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1FBF8A" w14:textId="7A1CD20C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0" w:history="1">
        <w:r w:rsidRPr="00E862B5">
          <w:rPr>
            <w:rStyle w:val="Hipervnculo"/>
            <w:noProof/>
          </w:rPr>
          <w:t>11. Créditos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03DCE2" w14:textId="793B8F9F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1" w:history="1">
        <w:r w:rsidRPr="00E862B5">
          <w:rPr>
            <w:rStyle w:val="Hipervnculo"/>
            <w:noProof/>
          </w:rPr>
          <w:t>12. Guía paso a paso: levantamiento por radiación simple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3DBC72" w14:textId="495D1657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2" w:history="1">
        <w:r w:rsidRPr="00E862B5">
          <w:rPr>
            <w:rStyle w:val="Hipervnculo"/>
            <w:noProof/>
          </w:rPr>
          <w:t>12.1 Captura de los cuatro vértices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731BEE" w14:textId="095A9AC7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3" w:history="1">
        <w:r w:rsidRPr="00E862B5">
          <w:rPr>
            <w:rStyle w:val="Hipervnculo"/>
            <w:noProof/>
          </w:rPr>
          <w:t>12.2 Comprobación del plano y de los cálculos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037458" w14:textId="6CA5416C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4" w:history="1">
        <w:r w:rsidRPr="00E862B5">
          <w:rPr>
            <w:rStyle w:val="Hipervnculo"/>
            <w:noProof/>
          </w:rPr>
          <w:t>12.3 Guardado, respaldo y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9340B1" w14:textId="179134E3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5" w:history="1">
        <w:r w:rsidRPr="00E862B5">
          <w:rPr>
            <w:rStyle w:val="Hipervnculo"/>
            <w:noProof/>
          </w:rPr>
          <w:t>13. Uso móvil y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258F49" w14:textId="6A09E61C" w:rsidR="004D637D" w:rsidRDefault="004D637D">
      <w:pPr>
        <w:pStyle w:val="TDC1"/>
        <w:tabs>
          <w:tab w:val="right" w:leader="dot" w:pos="1019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369606" w:history="1">
        <w:r w:rsidRPr="00E862B5">
          <w:rPr>
            <w:rStyle w:val="Hipervnculo"/>
            <w:noProof/>
          </w:rPr>
          <w:t>14. Conservación de datos y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927285" w14:textId="67F693D9" w:rsidR="0061282F" w:rsidRDefault="006B421B">
      <w:pPr>
        <w:spacing w:after="160"/>
        <w:rPr>
          <w:rFonts w:hint="eastAsia"/>
        </w:rPr>
      </w:pPr>
      <w:r>
        <w:fldChar w:fldCharType="end"/>
      </w:r>
    </w:p>
    <w:p w14:paraId="04403B60" w14:textId="77777777" w:rsidR="0061282F" w:rsidRDefault="006B421B">
      <w:pPr>
        <w:rPr>
          <w:rFonts w:hint="eastAsia"/>
        </w:rPr>
      </w:pPr>
      <w:r>
        <w:br w:type="page"/>
      </w:r>
    </w:p>
    <w:p w14:paraId="2F328A4C" w14:textId="77777777" w:rsidR="0061282F" w:rsidRDefault="006B421B">
      <w:pPr>
        <w:pStyle w:val="Ttulo1"/>
      </w:pPr>
      <w:bookmarkStart w:id="0" w:name="_Toc240369589"/>
      <w:r>
        <w:rPr>
          <w:rFonts w:ascii="Segoe UI" w:hAnsi="Segoe UI"/>
          <w:b w:val="0"/>
          <w:color w:val="2F6F64"/>
        </w:rPr>
        <w:t>1.</w:t>
      </w:r>
      <w:r>
        <w:rPr>
          <w:rFonts w:ascii="Segoe UI" w:hAnsi="Segoe UI"/>
          <w:b w:val="0"/>
        </w:rPr>
        <w:t xml:space="preserve"> Propósito, alcance y requisitos</w:t>
      </w:r>
      <w:bookmarkEnd w:id="0"/>
    </w:p>
    <w:p w14:paraId="40F056D5" w14:textId="77777777" w:rsidR="0061282F" w:rsidRDefault="006B421B">
      <w:pPr>
        <w:rPr>
          <w:rFonts w:hint="eastAsia"/>
        </w:rPr>
      </w:pPr>
      <w:r>
        <w:t>TOPORAY es una aplicación web para registrar observaciones angulares en grados, minutos y segundos (GMS), calcular proyecciones y coordenadas cartesianas, organizar puntos por zonas y producir archivos de intercambio e informes técnicos.</w:t>
      </w:r>
    </w:p>
    <w:p w14:paraId="5F3FFF52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1. Requisitos para utilizar TOPORAY.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597"/>
      </w:tblGrid>
      <w:tr w:rsidR="0061282F" w14:paraId="5098C126" w14:textId="77777777">
        <w:trPr>
          <w:tblHeader/>
        </w:trPr>
        <w:tc>
          <w:tcPr>
            <w:tcW w:w="215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2D3BE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Elemento</w:t>
            </w:r>
          </w:p>
        </w:tc>
        <w:tc>
          <w:tcPr>
            <w:tcW w:w="7597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1E986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Requisito o recomendación</w:t>
            </w:r>
          </w:p>
        </w:tc>
      </w:tr>
      <w:tr w:rsidR="0061282F" w14:paraId="4791D0AF" w14:textId="77777777"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6B83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Navegador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678B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Google Chrome, Microsoft Edge, Firefox o Safari en una versión actual.</w:t>
            </w:r>
          </w:p>
        </w:tc>
      </w:tr>
      <w:tr w:rsidR="0061282F" w14:paraId="6F0B9E4C" w14:textId="77777777"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F990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Pantalla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D5D2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Computador recomendado para captura extensa; tableta o teléfono para consulta y operación básica.</w:t>
            </w:r>
          </w:p>
        </w:tc>
      </w:tr>
      <w:tr w:rsidR="0061282F" w14:paraId="0590A204" w14:textId="77777777"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4B07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Conexión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36E0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No es necesaria para una copia local. La publicación web sí requiere acceso a la dirección suministrada.</w:t>
            </w:r>
          </w:p>
        </w:tc>
      </w:tr>
      <w:tr w:rsidR="0061282F" w14:paraId="51BC0B8F" w14:textId="77777777"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4320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Almacenamiento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FB6F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El navegador debe permitir localStorage para conservar proyectos y cambios.</w:t>
            </w:r>
          </w:p>
        </w:tc>
      </w:tr>
      <w:tr w:rsidR="0061282F" w14:paraId="6713DF62" w14:textId="77777777"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44C5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Datos de entrada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13B7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Coordenadas Este/Norte, azimut en GMS, distancia y descripción por punto.</w:t>
            </w:r>
          </w:p>
        </w:tc>
      </w:tr>
      <w:tr w:rsidR="0061282F" w14:paraId="26F92D18" w14:textId="77777777"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D9C8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Sistema de referencia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BA0E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Plano cartesiano local. TOPORAY no transforma coordenadas geográficas ni define un datum.</w:t>
            </w:r>
          </w:p>
        </w:tc>
      </w:tr>
    </w:tbl>
    <w:p w14:paraId="4043A8E7" w14:textId="77777777" w:rsidR="0061282F" w:rsidRDefault="0061282F">
      <w:pPr>
        <w:spacing w:after="20"/>
        <w:rPr>
          <w:rFonts w:hint="eastAsia"/>
        </w:rPr>
      </w:pPr>
    </w:p>
    <w:p w14:paraId="7EB38A6E" w14:textId="77777777" w:rsidR="0061282F" w:rsidRDefault="0061282F">
      <w:pPr>
        <w:spacing w:after="16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540497D4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2A4AF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Alcance técnico</w:t>
            </w:r>
            <w:r>
              <w:br/>
            </w:r>
            <w:r>
              <w:rPr>
                <w:sz w:val="15"/>
              </w:rPr>
              <w:t>La coordenada Z exportada es siempre 0. El sistema calcula en dos dimensiones y no sustituye la revisión profesional del levantamiento, del sistema de referencia ni de la calidad de los datos de campo.</w:t>
            </w:r>
          </w:p>
        </w:tc>
      </w:tr>
    </w:tbl>
    <w:p w14:paraId="4F417A14" w14:textId="77777777" w:rsidR="0061282F" w:rsidRDefault="0061282F">
      <w:pPr>
        <w:spacing w:after="20"/>
        <w:rPr>
          <w:rFonts w:hint="eastAsia"/>
        </w:rPr>
      </w:pPr>
    </w:p>
    <w:p w14:paraId="1DF537D8" w14:textId="77777777" w:rsidR="0061282F" w:rsidRDefault="006B421B">
      <w:pPr>
        <w:rPr>
          <w:rFonts w:hint="eastAsia"/>
        </w:rPr>
      </w:pPr>
      <w:r>
        <w:br w:type="page"/>
      </w:r>
    </w:p>
    <w:p w14:paraId="636C267E" w14:textId="77777777" w:rsidR="0061282F" w:rsidRDefault="006B421B">
      <w:pPr>
        <w:pStyle w:val="Ttulo1"/>
      </w:pPr>
      <w:bookmarkStart w:id="1" w:name="_Toc240369590"/>
      <w:r>
        <w:rPr>
          <w:rFonts w:ascii="Segoe UI" w:hAnsi="Segoe UI"/>
          <w:b w:val="0"/>
          <w:color w:val="2F6F64"/>
        </w:rPr>
        <w:t>2.</w:t>
      </w:r>
      <w:r>
        <w:rPr>
          <w:rFonts w:ascii="Segoe UI" w:hAnsi="Segoe UI"/>
          <w:b w:val="0"/>
        </w:rPr>
        <w:t xml:space="preserve"> Conceptos utilizados por el sistema</w:t>
      </w:r>
      <w:bookmarkEnd w:id="1"/>
    </w:p>
    <w:p w14:paraId="470DA57C" w14:textId="77777777" w:rsidR="0061282F" w:rsidRDefault="006B421B">
      <w:pPr>
        <w:rPr>
          <w:rFonts w:hint="eastAsia"/>
        </w:rPr>
      </w:pPr>
      <w:r>
        <w:rPr>
          <w:b/>
        </w:rPr>
        <w:t>BM o punto base:</w:t>
      </w:r>
      <w:r>
        <w:t xml:space="preserve"> referencia fija del levantamiento. Su posición coincide con las coordenadas iniciales Este (E0) y Norte (N0) definidas por el usuario. El punto rojo no se desplaza al mover o acercar el plano.</w:t>
      </w:r>
    </w:p>
    <w:p w14:paraId="71926D98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2. Conceptos topográficos empleados por el sistema.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61282F" w14:paraId="709BA802" w14:textId="77777777">
        <w:trPr>
          <w:tblHeader/>
        </w:trPr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36179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Concepto</w:t>
            </w:r>
          </w:p>
        </w:tc>
        <w:tc>
          <w:tcPr>
            <w:tcW w:w="7370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F1F2B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Definición aplicada en TOPORAY</w:t>
            </w:r>
          </w:p>
        </w:tc>
      </w:tr>
      <w:tr w:rsidR="0061282F" w14:paraId="686EE8EB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94A7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Azimut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9925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Ángulo medido desde el Norte en sentido horario, entre 0° y 360°.</w:t>
            </w:r>
          </w:p>
        </w:tc>
      </w:tr>
      <w:tr w:rsidR="0061282F" w14:paraId="13569DD0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A61C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GMS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4EF8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Representación del ángulo en grados, minutos y segundos.</w:t>
            </w:r>
          </w:p>
        </w:tc>
      </w:tr>
      <w:tr w:rsidR="0061282F" w14:paraId="1182FBC5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0F7C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Rumbo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E3E2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Expresión cuadrantal del azimut: N/S, ángulo reducido y E/O.</w:t>
            </w:r>
          </w:p>
        </w:tc>
      </w:tr>
      <w:tr w:rsidR="0061282F" w14:paraId="1779009E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15E6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Proyección Este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8E705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Componente horizontal de la distancia: ΔE = d × sen(Az).</w:t>
            </w:r>
          </w:p>
        </w:tc>
      </w:tr>
      <w:tr w:rsidR="0061282F" w14:paraId="2303A442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971A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Proyección Norte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A261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Componente vertical del plano: ΔN = d × cos(Az).</w:t>
            </w:r>
          </w:p>
        </w:tc>
      </w:tr>
      <w:tr w:rsidR="0061282F" w14:paraId="61B9AF6C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14D6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2F83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 = E0 + ΔE y N = N0 + ΔN para radiación desde el punto base.</w:t>
            </w:r>
          </w:p>
        </w:tc>
      </w:tr>
      <w:tr w:rsidR="0061282F" w14:paraId="1EE6C404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BA0B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Área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18E8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Superficie de una zona poligonal completa, calculada por coordenadas.</w:t>
            </w:r>
          </w:p>
        </w:tc>
      </w:tr>
      <w:tr w:rsidR="0061282F" w14:paraId="24E79ACC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A8C8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Perímetro/longitud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E881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Suma de distancias entre puntos consecutivos; el polígono incluye el cierre.</w:t>
            </w:r>
          </w:p>
        </w:tc>
      </w:tr>
    </w:tbl>
    <w:p w14:paraId="642A3FAD" w14:textId="77777777" w:rsidR="0061282F" w:rsidRDefault="0061282F">
      <w:pPr>
        <w:spacing w:after="20"/>
        <w:rPr>
          <w:rFonts w:hint="eastAsia"/>
        </w:rPr>
      </w:pPr>
    </w:p>
    <w:p w14:paraId="43D9B932" w14:textId="77777777" w:rsidR="0061282F" w:rsidRDefault="0061282F">
      <w:pPr>
        <w:spacing w:after="16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0341576F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29BD8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Convención decimal</w:t>
            </w:r>
            <w:r>
              <w:br/>
            </w:r>
            <w:r>
              <w:rPr>
                <w:sz w:val="15"/>
              </w:rPr>
              <w:t>Los decimales se escriben con punto, por ejemplo 95.250. La coma se reserva como separador de campos en los archivos TXT y CSV.</w:t>
            </w:r>
          </w:p>
        </w:tc>
      </w:tr>
    </w:tbl>
    <w:p w14:paraId="7CC3E602" w14:textId="77777777" w:rsidR="0061282F" w:rsidRDefault="0061282F">
      <w:pPr>
        <w:spacing w:after="20"/>
        <w:rPr>
          <w:rFonts w:hint="eastAsia"/>
        </w:rPr>
      </w:pPr>
    </w:p>
    <w:p w14:paraId="025BCCC6" w14:textId="77777777" w:rsidR="0061282F" w:rsidRDefault="006B421B">
      <w:pPr>
        <w:rPr>
          <w:rFonts w:hint="eastAsia"/>
        </w:rPr>
      </w:pPr>
      <w:r>
        <w:br w:type="page"/>
      </w:r>
    </w:p>
    <w:p w14:paraId="16CB7DA8" w14:textId="77777777" w:rsidR="0061282F" w:rsidRDefault="006B421B">
      <w:pPr>
        <w:pStyle w:val="Ttulo1"/>
      </w:pPr>
      <w:bookmarkStart w:id="2" w:name="_Toc240369591"/>
      <w:r>
        <w:rPr>
          <w:rFonts w:ascii="Segoe UI" w:hAnsi="Segoe UI"/>
          <w:b w:val="0"/>
          <w:color w:val="2F6F64"/>
        </w:rPr>
        <w:t>3.</w:t>
      </w:r>
      <w:r>
        <w:rPr>
          <w:rFonts w:ascii="Segoe UI" w:hAnsi="Segoe UI"/>
          <w:b w:val="0"/>
        </w:rPr>
        <w:t xml:space="preserve"> Interfaz general y navegación</w:t>
      </w:r>
      <w:bookmarkEnd w:id="2"/>
    </w:p>
    <w:p w14:paraId="17A05294" w14:textId="77777777" w:rsidR="0061282F" w:rsidRDefault="006B421B">
      <w:pPr>
        <w:rPr>
          <w:rFonts w:hint="eastAsia"/>
        </w:rPr>
      </w:pPr>
      <w:r>
        <w:t>La barra lateral organiza la aplicación en ocho vistas. La barra superior conserva el nombre del levantamiento, la zona activa, Guardar, Deshacer, Rehacer, Centrar y Ajustar.</w:t>
      </w:r>
    </w:p>
    <w:p w14:paraId="7C8CB940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6443F1" wp14:editId="188F5DD4">
            <wp:extent cx="6476400" cy="3645215"/>
            <wp:effectExtent l="0" t="0" r="0" b="0"/>
            <wp:docPr id="2" name="Picture 2" descr="Vista principal del plano cartesiano de TOPORAY." title="Vista principal del plano cartesiano de TOPO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-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C303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1. Vista principal de TOPORAY con BM, zonas, leyenda, herramientas y resultados.</w:t>
      </w:r>
    </w:p>
    <w:p w14:paraId="01652030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3. Vistas disponibles en la barra lateral.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83"/>
      </w:tblGrid>
      <w:tr w:rsidR="0061282F" w14:paraId="017B409E" w14:textId="77777777">
        <w:trPr>
          <w:tblHeader/>
        </w:trPr>
        <w:tc>
          <w:tcPr>
            <w:tcW w:w="2268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90799A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Vista</w:t>
            </w:r>
          </w:p>
        </w:tc>
        <w:tc>
          <w:tcPr>
            <w:tcW w:w="7483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95CA37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Finalidad</w:t>
            </w:r>
          </w:p>
        </w:tc>
      </w:tr>
      <w:tr w:rsidR="0061282F" w14:paraId="7EBF8576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A91B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Proyectos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46D3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Apertura, duplicación y eliminación de copias guardadas.</w:t>
            </w:r>
          </w:p>
        </w:tc>
      </w:tr>
      <w:tr w:rsidR="0061282F" w14:paraId="6F21DF26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00AF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Zonas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0517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Configuración de polígonos, líneas y conjuntos de puntos.</w:t>
            </w:r>
          </w:p>
        </w:tc>
      </w:tr>
      <w:tr w:rsidR="0061282F" w14:paraId="294402F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AB95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Puntos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597F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Captura, edición, ordenamiento, filtrado y eliminación.</w:t>
            </w:r>
          </w:p>
        </w:tc>
      </w:tr>
      <w:tr w:rsidR="0061282F" w14:paraId="38204912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2F5C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Plano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ACB2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Representación cartesiana y herramientas rápidas.</w:t>
            </w:r>
          </w:p>
        </w:tc>
      </w:tr>
      <w:tr w:rsidR="0061282F" w14:paraId="25DC0491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0105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Cálculos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F49B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Revisión de GMS, azimut, rumbo, proyecciones y coordenadas.</w:t>
            </w:r>
          </w:p>
        </w:tc>
      </w:tr>
      <w:tr w:rsidR="0061282F" w14:paraId="0EA59F1E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A7F7A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Importar y exportar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4BEB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CSV completo, TXT de coordenadas PENZD, TXT de cálculos, gráfica PNG e informe PDF.</w:t>
            </w:r>
          </w:p>
        </w:tc>
      </w:tr>
      <w:tr w:rsidR="0061282F" w14:paraId="3F03F943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6088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Configuración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3147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BM, unidades, cuadrícula, apariencia y escala de dibujo.</w:t>
            </w:r>
          </w:p>
        </w:tc>
      </w:tr>
      <w:tr w:rsidR="0061282F" w14:paraId="6996835C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E516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Créditos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518D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Autores, títulos profesionales y afiliación del equipo.</w:t>
            </w:r>
          </w:p>
        </w:tc>
      </w:tr>
    </w:tbl>
    <w:p w14:paraId="4E3A5469" w14:textId="77777777" w:rsidR="0061282F" w:rsidRDefault="0061282F">
      <w:pPr>
        <w:spacing w:after="2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5B8B1E52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520E1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Aviso inicial</w:t>
            </w:r>
            <w:r>
              <w:br/>
            </w:r>
            <w:r>
              <w:rPr>
                <w:sz w:val="15"/>
              </w:rPr>
              <w:t>Al iniciar TOPORAY aparece un aviso para revisar este manual antes de capturar o importar datos. Use Abrir manual de usuario para consultar la guía y Entendido para continuar. El aviso se muestra una vez durante cada sesión del navegador.</w:t>
            </w:r>
          </w:p>
        </w:tc>
      </w:tr>
    </w:tbl>
    <w:p w14:paraId="03170DAE" w14:textId="77777777" w:rsidR="0061282F" w:rsidRDefault="0061282F">
      <w:pPr>
        <w:spacing w:after="20"/>
        <w:rPr>
          <w:rFonts w:hint="eastAsia"/>
        </w:rPr>
      </w:pPr>
    </w:p>
    <w:p w14:paraId="2674702E" w14:textId="77777777" w:rsidR="0061282F" w:rsidRDefault="006B421B">
      <w:pPr>
        <w:rPr>
          <w:rFonts w:hint="eastAsia"/>
        </w:rPr>
      </w:pPr>
      <w:r>
        <w:br w:type="page"/>
      </w:r>
    </w:p>
    <w:p w14:paraId="5C004F61" w14:textId="77777777" w:rsidR="0061282F" w:rsidRDefault="006B421B">
      <w:pPr>
        <w:pStyle w:val="Ttulo1"/>
      </w:pPr>
      <w:bookmarkStart w:id="3" w:name="_Toc240369592"/>
      <w:r>
        <w:rPr>
          <w:rFonts w:ascii="Segoe UI" w:hAnsi="Segoe UI"/>
          <w:b w:val="0"/>
          <w:color w:val="2F6F64"/>
        </w:rPr>
        <w:t>4.</w:t>
      </w:r>
      <w:r>
        <w:rPr>
          <w:rFonts w:ascii="Segoe UI" w:hAnsi="Segoe UI"/>
          <w:b w:val="0"/>
        </w:rPr>
        <w:t xml:space="preserve"> Proyectos: crear, guardar y abrir levantamientos</w:t>
      </w:r>
      <w:bookmarkEnd w:id="3"/>
    </w:p>
    <w:p w14:paraId="12F235B3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0F495C" wp14:editId="187E22DE">
            <wp:extent cx="6476400" cy="3642975"/>
            <wp:effectExtent l="0" t="0" r="0" b="0"/>
            <wp:docPr id="3" name="Picture 3" descr="Vista para crear, guardar y abrir proyectos." title="Vista para crear, guardar y abrir proy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6-pro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D85C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2. Gestión de levantamientos almacenados localmente.</w:t>
      </w:r>
    </w:p>
    <w:p w14:paraId="1533347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Crear levantamiento:</w:t>
      </w:r>
      <w:r>
        <w:t xml:space="preserve"> pulse Crear levantamiento, escriba un nombre y defina E0 y N0.</w:t>
      </w:r>
    </w:p>
    <w:p w14:paraId="686F7FA2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Guardar:</w:t>
      </w:r>
      <w:r>
        <w:t xml:space="preserve"> use Guardar en la barra superior. El proyecto aparece en la vista Proyectos.</w:t>
      </w:r>
    </w:p>
    <w:p w14:paraId="1880469E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Abrir:</w:t>
      </w:r>
      <w:r>
        <w:t xml:space="preserve"> seleccione el nombre guardado y pulse Abrir.</w:t>
      </w:r>
    </w:p>
    <w:p w14:paraId="0C21C9EF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Duplicar:</w:t>
      </w:r>
      <w:r>
        <w:t xml:space="preserve"> crea una copia independiente para ensayos o variantes.</w:t>
      </w:r>
    </w:p>
    <w:p w14:paraId="074C8196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Eliminar:</w:t>
      </w:r>
      <w:r>
        <w:t xml:space="preserve"> borra la copia seleccionada después de solicitar confirmación.</w:t>
      </w:r>
    </w:p>
    <w:p w14:paraId="1D140DF8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Deshacer/Rehacer:</w:t>
      </w:r>
      <w:r>
        <w:t xml:space="preserve"> recupera hasta 60 estados de la sesión activa.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38B2CD38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89898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Ubicación del guardado</w:t>
            </w:r>
            <w:r>
              <w:br/>
            </w:r>
            <w:r>
              <w:rPr>
                <w:sz w:val="15"/>
              </w:rPr>
              <w:t>Los proyectos se almacenan en el navegador y en el dispositivo actual. Para conservar una copia fuera del navegador, exporte periódicamente un CSV.</w:t>
            </w:r>
          </w:p>
        </w:tc>
      </w:tr>
    </w:tbl>
    <w:p w14:paraId="3E77BA8E" w14:textId="77777777" w:rsidR="0061282F" w:rsidRDefault="0061282F">
      <w:pPr>
        <w:spacing w:after="20"/>
        <w:rPr>
          <w:rFonts w:hint="eastAsia"/>
        </w:rPr>
      </w:pPr>
    </w:p>
    <w:p w14:paraId="123CB1EE" w14:textId="77777777" w:rsidR="0061282F" w:rsidRDefault="006B421B">
      <w:pPr>
        <w:rPr>
          <w:rFonts w:hint="eastAsia"/>
        </w:rPr>
      </w:pPr>
      <w:r>
        <w:br w:type="page"/>
      </w:r>
    </w:p>
    <w:p w14:paraId="3D82B0DB" w14:textId="77777777" w:rsidR="0061282F" w:rsidRDefault="006B421B">
      <w:pPr>
        <w:pStyle w:val="Ttulo1"/>
      </w:pPr>
      <w:bookmarkStart w:id="4" w:name="_Toc240369593"/>
      <w:r>
        <w:rPr>
          <w:rFonts w:ascii="Segoe UI" w:hAnsi="Segoe UI"/>
          <w:b w:val="0"/>
          <w:color w:val="2F6F64"/>
        </w:rPr>
        <w:t>5.</w:t>
      </w:r>
      <w:r>
        <w:rPr>
          <w:rFonts w:ascii="Segoe UI" w:hAnsi="Segoe UI"/>
          <w:b w:val="0"/>
        </w:rPr>
        <w:t xml:space="preserve"> Zonas: crear y administrar objetos</w:t>
      </w:r>
      <w:bookmarkEnd w:id="4"/>
    </w:p>
    <w:p w14:paraId="59C7A0A4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0C6D53" wp14:editId="09CAD85B">
            <wp:extent cx="6476400" cy="3642975"/>
            <wp:effectExtent l="0" t="0" r="0" b="0"/>
            <wp:docPr id="4" name="Picture 4" descr="Vista para administrar las zonas del levantamiento." title="Vista para administrar las zonas del levant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4-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A0AC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3. Editor de la zona activa y listado de objetos del levantamiento.</w:t>
      </w:r>
    </w:p>
    <w:p w14:paraId="47A2D24E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4. Tipos de zona y resultados asociados.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216"/>
        <w:gridCol w:w="2721"/>
      </w:tblGrid>
      <w:tr w:rsidR="0061282F" w14:paraId="4A3EA005" w14:textId="77777777">
        <w:trPr>
          <w:tblHeader/>
        </w:trPr>
        <w:tc>
          <w:tcPr>
            <w:tcW w:w="181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AE2C9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Tipo</w:t>
            </w:r>
          </w:p>
        </w:tc>
        <w:tc>
          <w:tcPr>
            <w:tcW w:w="5216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B1ACD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Uso</w:t>
            </w:r>
          </w:p>
        </w:tc>
        <w:tc>
          <w:tcPr>
            <w:tcW w:w="272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005E2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Resultado</w:t>
            </w:r>
          </w:p>
        </w:tc>
      </w:tr>
      <w:tr w:rsidR="0061282F" w14:paraId="0E9E301B" w14:textId="77777777"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DAF6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Polígono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E656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Lotes, construcciones y superficies cerradas.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5AEC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Área y perímetro.</w:t>
            </w:r>
          </w:p>
        </w:tc>
      </w:tr>
      <w:tr w:rsidR="0061282F" w14:paraId="7D77B5B8" w14:textId="77777777">
        <w:tc>
          <w:tcPr>
            <w:tcW w:w="181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8374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Línea</w:t>
            </w:r>
          </w:p>
        </w:tc>
        <w:tc>
          <w:tcPr>
            <w:tcW w:w="5216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E675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Vías, ejes, linderos abiertos o recorridos.</w:t>
            </w:r>
          </w:p>
        </w:tc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FD47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Longitud acumulada.</w:t>
            </w:r>
          </w:p>
        </w:tc>
      </w:tr>
      <w:tr w:rsidR="0061282F" w14:paraId="3DC9082F" w14:textId="77777777"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83584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Puntos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E8AC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Elementos aislados sin unión geométrica.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E352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Coordenadas individuales.</w:t>
            </w:r>
          </w:p>
        </w:tc>
      </w:tr>
    </w:tbl>
    <w:p w14:paraId="644BBAB4" w14:textId="77777777" w:rsidR="0061282F" w:rsidRDefault="0061282F">
      <w:pPr>
        <w:spacing w:after="20"/>
        <w:rPr>
          <w:rFonts w:hint="eastAsia"/>
        </w:rPr>
      </w:pPr>
    </w:p>
    <w:p w14:paraId="48467E1B" w14:textId="77777777" w:rsidR="0061282F" w:rsidRDefault="0061282F">
      <w:pPr>
        <w:spacing w:after="140"/>
        <w:rPr>
          <w:rFonts w:hint="eastAsia"/>
        </w:rPr>
      </w:pPr>
    </w:p>
    <w:p w14:paraId="5360AF2B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 xml:space="preserve">Pulse </w:t>
      </w:r>
      <w:r>
        <w:rPr>
          <w:b/>
        </w:rPr>
        <w:t>Crear zona</w:t>
      </w:r>
      <w:r>
        <w:t xml:space="preserve"> y asigne nombre, color, tipo y referencia.</w:t>
      </w:r>
    </w:p>
    <w:p w14:paraId="3F2CEAE6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La referencia puede ser el BM, un punto calculado o una coordenada personalizada.</w:t>
      </w:r>
    </w:p>
    <w:p w14:paraId="393C5112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Seleccione la zona activa desde la barra superior antes de agregar puntos.</w:t>
      </w:r>
    </w:p>
    <w:p w14:paraId="59FEFF5F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Puede ocultar, duplicar o eliminar una zona desde su bloque de acciones.</w:t>
      </w:r>
    </w:p>
    <w:p w14:paraId="2697C59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Los polígonos se mantienen cerrados; al eliminar un vértice se unen los puntos restantes.</w:t>
      </w:r>
    </w:p>
    <w:p w14:paraId="27830E4A" w14:textId="77777777" w:rsidR="0061282F" w:rsidRDefault="006B421B">
      <w:pPr>
        <w:rPr>
          <w:rFonts w:hint="eastAsia"/>
        </w:rPr>
      </w:pPr>
      <w:r>
        <w:br w:type="page"/>
      </w:r>
    </w:p>
    <w:p w14:paraId="69C7F2B7" w14:textId="77777777" w:rsidR="0061282F" w:rsidRDefault="006B421B">
      <w:pPr>
        <w:pStyle w:val="Ttulo1"/>
      </w:pPr>
      <w:bookmarkStart w:id="5" w:name="_Toc240369594"/>
      <w:r>
        <w:rPr>
          <w:rFonts w:ascii="Segoe UI" w:hAnsi="Segoe UI"/>
          <w:b w:val="0"/>
          <w:color w:val="2F6F64"/>
        </w:rPr>
        <w:t>6.</w:t>
      </w:r>
      <w:r>
        <w:rPr>
          <w:rFonts w:ascii="Segoe UI" w:hAnsi="Segoe UI"/>
          <w:b w:val="0"/>
        </w:rPr>
        <w:t xml:space="preserve"> Puntos: registrar, editar y validar</w:t>
      </w:r>
      <w:bookmarkEnd w:id="5"/>
    </w:p>
    <w:p w14:paraId="36B73B69" w14:textId="77777777" w:rsidR="0061282F" w:rsidRDefault="006B421B">
      <w:pPr>
        <w:rPr>
          <w:rFonts w:hint="eastAsia"/>
        </w:rPr>
      </w:pPr>
      <w:r>
        <w:t>Cada observación pertenece a una zona y contiene número, azimut en GMS, distancia y descripción. El sistema calcula las coordenadas al guardar o modificar los valores.</w:t>
      </w:r>
    </w:p>
    <w:tbl>
      <w:tblPr>
        <w:tblW w:w="99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999"/>
      </w:tblGrid>
      <w:tr w:rsidR="0061282F" w14:paraId="114A9713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2E6EF852" w14:textId="77777777" w:rsidR="0061282F" w:rsidRDefault="0061282F">
            <w:pPr>
              <w:rPr>
                <w:rFonts w:hint="eastAsia"/>
              </w:rPr>
            </w:pPr>
          </w:p>
          <w:p w14:paraId="72393F12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DACE4F" wp14:editId="76298FD4">
                  <wp:extent cx="3064972" cy="1725107"/>
                  <wp:effectExtent l="0" t="0" r="0" b="0"/>
                  <wp:docPr id="5" name="Picture 5" descr="Formulario para agregar una observación topográfica." title="Formulario para agregar una observación topográfic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2-add-poi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19359B37" w14:textId="77777777" w:rsidR="0061282F" w:rsidRDefault="0061282F">
            <w:pPr>
              <w:rPr>
                <w:rFonts w:hint="eastAsia"/>
              </w:rPr>
            </w:pPr>
          </w:p>
          <w:p w14:paraId="38904241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7F9DC5" wp14:editId="41D45BD1">
                  <wp:extent cx="3064972" cy="1725107"/>
                  <wp:effectExtent l="0" t="0" r="0" b="0"/>
                  <wp:docPr id="6" name="Picture 6" descr="Tabla editable de puntos del levantamiento." title="Tabla editable de puntos del levantamien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3-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82F" w14:paraId="29036761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7592771C" w14:textId="77777777" w:rsidR="0061282F" w:rsidRDefault="0061282F">
            <w:pPr>
              <w:rPr>
                <w:rFonts w:hint="eastAsia"/>
              </w:rPr>
            </w:pPr>
          </w:p>
          <w:p w14:paraId="0EF06AC1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4. Formulario de ingreso de una observación.</w:t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383C3213" w14:textId="77777777" w:rsidR="0061282F" w:rsidRDefault="0061282F">
            <w:pPr>
              <w:rPr>
                <w:rFonts w:hint="eastAsia"/>
              </w:rPr>
            </w:pPr>
          </w:p>
          <w:p w14:paraId="7859D313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5. Tabla editable de puntos y acciones.</w:t>
            </w:r>
          </w:p>
        </w:tc>
      </w:tr>
    </w:tbl>
    <w:p w14:paraId="02A1C83D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 xml:space="preserve">Pulse </w:t>
      </w:r>
      <w:r>
        <w:rPr>
          <w:b/>
        </w:rPr>
        <w:t>Agregar punto</w:t>
      </w:r>
      <w:r>
        <w:t xml:space="preserve"> desde Plano o Puntos.</w:t>
      </w:r>
    </w:p>
    <w:p w14:paraId="138B7107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Escriba el número entero positivo y seleccione la zona.</w:t>
      </w:r>
    </w:p>
    <w:p w14:paraId="677BDB1B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Ingrese grados entre 0 y 360; minutos y segundos deben ser menores que 60.</w:t>
      </w:r>
    </w:p>
    <w:p w14:paraId="1591892E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Cuando los grados son 360, minutos y segundos se fijan automáticamente en 0.</w:t>
      </w:r>
    </w:p>
    <w:p w14:paraId="0B48728B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La distancia debe ser mayor o igual a 0. Una distancia 0 conserva la fila como incompleta.</w:t>
      </w:r>
    </w:p>
    <w:p w14:paraId="755F0740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Añada una descripción que permita reconocer el elemento en campo.</w:t>
      </w:r>
    </w:p>
    <w:p w14:paraId="59A60A66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Active Guardar y preparar el siguiente punto para captura continua.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12FC36CB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9D77A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Significado de las acciones</w:t>
            </w:r>
            <w:r>
              <w:br/>
            </w:r>
            <w:r>
              <w:rPr>
                <w:sz w:val="15"/>
              </w:rPr>
              <w:t>Las flechas cambian el orden, el lápiz abre la edición, × limpia los valores sin retirar la fila y el último botón elimina definitivamente el punto.</w:t>
            </w:r>
          </w:p>
        </w:tc>
      </w:tr>
    </w:tbl>
    <w:p w14:paraId="70CECA8E" w14:textId="77777777" w:rsidR="0061282F" w:rsidRDefault="0061282F">
      <w:pPr>
        <w:spacing w:after="20"/>
        <w:rPr>
          <w:rFonts w:hint="eastAsia"/>
        </w:rPr>
      </w:pPr>
    </w:p>
    <w:p w14:paraId="483DAE5C" w14:textId="77777777" w:rsidR="0061282F" w:rsidRDefault="006B421B">
      <w:pPr>
        <w:rPr>
          <w:rFonts w:hint="eastAsia"/>
        </w:rPr>
      </w:pPr>
      <w:r>
        <w:br w:type="page"/>
      </w:r>
    </w:p>
    <w:p w14:paraId="0156D42C" w14:textId="77777777" w:rsidR="0061282F" w:rsidRDefault="006B421B">
      <w:pPr>
        <w:pStyle w:val="Ttulo1"/>
      </w:pPr>
      <w:bookmarkStart w:id="6" w:name="_Toc240369595"/>
      <w:r>
        <w:rPr>
          <w:rFonts w:ascii="Segoe UI" w:hAnsi="Segoe UI"/>
          <w:b w:val="0"/>
          <w:sz w:val="32"/>
        </w:rPr>
        <w:t>6.1 Ordenamiento, limpieza y validación</w:t>
      </w:r>
      <w:bookmarkEnd w:id="6"/>
    </w:p>
    <w:p w14:paraId="7B1639CD" w14:textId="77777777" w:rsidR="0061282F" w:rsidRDefault="006B421B">
      <w:pPr>
        <w:rPr>
          <w:rFonts w:hint="eastAsia"/>
        </w:rPr>
      </w:pPr>
      <w:r>
        <w:t>TOPORAY recalcula el levantamiento después de cada cambio. La tabla puede filtrarse por texto, zona y estado para localizar observaciones incompletas o inconsistentes.</w:t>
      </w:r>
    </w:p>
    <w:p w14:paraId="1EB478EB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5. Estados de validación de los puntos.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61282F" w14:paraId="1A52A373" w14:textId="77777777">
        <w:trPr>
          <w:tblHeader/>
        </w:trPr>
        <w:tc>
          <w:tcPr>
            <w:tcW w:w="249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F8FBD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Estado o control</w:t>
            </w:r>
          </w:p>
        </w:tc>
        <w:tc>
          <w:tcPr>
            <w:tcW w:w="7257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9FA42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Interpretación y acción recomendada</w:t>
            </w:r>
          </w:p>
        </w:tc>
      </w:tr>
      <w:tr w:rsidR="0061282F" w14:paraId="7DC8D1B2" w14:textId="77777777"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534C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Correcto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7043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La observación tiene número válido, ángulo válido, distancia positiva y coordenada calculada.</w:t>
            </w:r>
          </w:p>
        </w:tc>
      </w:tr>
      <w:tr w:rsidR="0061282F" w14:paraId="55FA8EC5" w14:textId="77777777">
        <w:tc>
          <w:tcPr>
            <w:tcW w:w="249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18A3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Incompleto</w:t>
            </w:r>
          </w:p>
        </w:tc>
        <w:tc>
          <w:tcPr>
            <w:tcW w:w="725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FE68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Falta información o la distancia es 0. Complete los campos antes de exportar.</w:t>
            </w:r>
          </w:p>
        </w:tc>
      </w:tr>
      <w:tr w:rsidR="0061282F" w14:paraId="7A1F7ED1" w14:textId="77777777"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4065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Número repetido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40B3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Existe otro punto con el mismo número dentro de la zona.</w:t>
            </w:r>
          </w:p>
        </w:tc>
      </w:tr>
      <w:tr w:rsidR="0061282F" w14:paraId="0B7B56E3" w14:textId="77777777">
        <w:tc>
          <w:tcPr>
            <w:tcW w:w="249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1147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Fuera de secuencia</w:t>
            </w:r>
          </w:p>
        </w:tc>
        <w:tc>
          <w:tcPr>
            <w:tcW w:w="725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AA22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La numeración no conserva el orden esperado dentro de la zona.</w:t>
            </w:r>
          </w:p>
        </w:tc>
      </w:tr>
      <w:tr w:rsidR="0061282F" w14:paraId="704467E0" w14:textId="77777777"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0F61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 duplicada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DAFF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Dos observaciones de la misma zona producen la misma coordenada.</w:t>
            </w:r>
          </w:p>
        </w:tc>
      </w:tr>
      <w:tr w:rsidR="0061282F" w14:paraId="213CE6AD" w14:textId="77777777">
        <w:tc>
          <w:tcPr>
            <w:tcW w:w="249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1F1B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Figura cruzada</w:t>
            </w:r>
          </w:p>
        </w:tc>
        <w:tc>
          <w:tcPr>
            <w:tcW w:w="725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2BE5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Los segmentos de un polígono se intersectan de forma inválida.</w:t>
            </w:r>
          </w:p>
        </w:tc>
      </w:tr>
    </w:tbl>
    <w:p w14:paraId="386A30DF" w14:textId="77777777" w:rsidR="0061282F" w:rsidRDefault="0061282F">
      <w:pPr>
        <w:spacing w:after="20"/>
        <w:rPr>
          <w:rFonts w:hint="eastAsia"/>
        </w:rPr>
      </w:pPr>
    </w:p>
    <w:p w14:paraId="5CE1B36D" w14:textId="77777777" w:rsidR="0061282F" w:rsidRDefault="0061282F">
      <w:pPr>
        <w:spacing w:after="160"/>
        <w:rPr>
          <w:rFonts w:hint="eastAsia"/>
        </w:rPr>
      </w:pPr>
    </w:p>
    <w:p w14:paraId="59AD4353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Ordenar puntos</w:t>
      </w:r>
      <w:r>
        <w:t xml:space="preserve"> agrupa las observaciones por zona y por número.</w:t>
      </w:r>
    </w:p>
    <w:p w14:paraId="66FCA21D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Limpiar valores</w:t>
      </w:r>
      <w:r>
        <w:t xml:space="preserve"> conserva número, zona y fila; después puede volver a ingresar datos y el cálculo se actualiza.</w:t>
      </w:r>
    </w:p>
    <w:p w14:paraId="04E42002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Eliminar definitivamente</w:t>
      </w:r>
      <w:r>
        <w:t xml:space="preserve"> retira la observación, renumera la zona y vuelve a cerrar el polígono.</w:t>
      </w:r>
    </w:p>
    <w:p w14:paraId="3EACAEAA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Deshacer</w:t>
      </w:r>
      <w:r>
        <w:t xml:space="preserve"> permite recuperar una limpieza o eliminación realizada durante la sesión.</w:t>
      </w:r>
    </w:p>
    <w:p w14:paraId="01B5839B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Revise la vista Cálculos después de corregir un punto para confirmar las nuevas proyecciones.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641973C0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68E9A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Mensaje exacto de validación</w:t>
            </w:r>
            <w:r>
              <w:br/>
            </w:r>
            <w:r>
              <w:rPr>
                <w:sz w:val="15"/>
              </w:rPr>
              <w:t>Para minutos o segundos iguales o mayores que 60 se muestra “El valor debe ser menor a 60”. Para números negativos se muestra “El valor debe ser mayor o igual a 0”.</w:t>
            </w:r>
          </w:p>
        </w:tc>
      </w:tr>
    </w:tbl>
    <w:p w14:paraId="3F7A7A5F" w14:textId="77777777" w:rsidR="0061282F" w:rsidRDefault="0061282F">
      <w:pPr>
        <w:spacing w:after="20"/>
        <w:rPr>
          <w:rFonts w:hint="eastAsia"/>
        </w:rPr>
      </w:pPr>
    </w:p>
    <w:p w14:paraId="58B55E62" w14:textId="77777777" w:rsidR="0061282F" w:rsidRDefault="006B421B">
      <w:pPr>
        <w:rPr>
          <w:rFonts w:hint="eastAsia"/>
        </w:rPr>
      </w:pPr>
      <w:r>
        <w:br w:type="page"/>
      </w:r>
    </w:p>
    <w:p w14:paraId="40F2C791" w14:textId="77777777" w:rsidR="0061282F" w:rsidRDefault="006B421B">
      <w:pPr>
        <w:pStyle w:val="Ttulo1"/>
      </w:pPr>
      <w:bookmarkStart w:id="7" w:name="_Toc240369596"/>
      <w:r>
        <w:rPr>
          <w:rFonts w:ascii="Segoe UI" w:hAnsi="Segoe UI"/>
          <w:b w:val="0"/>
          <w:color w:val="2F6F64"/>
        </w:rPr>
        <w:t>7.</w:t>
      </w:r>
      <w:r>
        <w:rPr>
          <w:rFonts w:ascii="Segoe UI" w:hAnsi="Segoe UI"/>
          <w:b w:val="0"/>
        </w:rPr>
        <w:t xml:space="preserve"> Plano: herramientas cartesianas</w:t>
      </w:r>
      <w:bookmarkEnd w:id="7"/>
    </w:p>
    <w:p w14:paraId="3CDEEA15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D3452F" wp14:editId="6611D0E6">
            <wp:extent cx="6476400" cy="3645215"/>
            <wp:effectExtent l="0" t="0" r="0" b="0"/>
            <wp:docPr id="7" name="Picture 7" descr="Vista principal del plano cartesiano de TOPORAY." title="Vista principal del plano cartesiano de TOPO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-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EA64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6. Plano cartesiano con herramientas rápidas en el costado derecho.</w:t>
      </w:r>
    </w:p>
    <w:p w14:paraId="401AD219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6. Herramientas disponibles en el plano cartesiano.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61282F" w14:paraId="33E0AC04" w14:textId="77777777">
        <w:trPr>
          <w:tblHeader/>
        </w:trPr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AE5C4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Herramienta</w:t>
            </w:r>
          </w:p>
        </w:tc>
        <w:tc>
          <w:tcPr>
            <w:tcW w:w="7370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D847E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Operación</w:t>
            </w:r>
          </w:p>
        </w:tc>
      </w:tr>
      <w:tr w:rsidR="0061282F" w14:paraId="5EDB47EF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33F1E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Agregar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47D6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Abre el formulario para registrar un punto en la zona activa.</w:t>
            </w:r>
          </w:p>
        </w:tc>
      </w:tr>
      <w:tr w:rsidR="0061282F" w14:paraId="1020B72B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3772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Seleccionar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F49D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Permite señalar un punto visible sobre el plano.</w:t>
            </w:r>
          </w:p>
        </w:tc>
      </w:tr>
      <w:tr w:rsidR="0061282F" w14:paraId="6861F584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F9BF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Mover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F97D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Abre la edición del punto seleccionado; la posición cambia al modificar sus datos.</w:t>
            </w:r>
          </w:p>
        </w:tc>
      </w:tr>
      <w:tr w:rsidR="0061282F" w14:paraId="3A3B284C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4A8F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Limpiar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1CCD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Borra los valores del punto seleccionado y conserva su fila.</w:t>
            </w:r>
          </w:p>
        </w:tc>
      </w:tr>
      <w:tr w:rsidR="0061282F" w14:paraId="36BF2D44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5B23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Medir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1DFB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Seleccione dos puntos para obtener su distancia cartesiana.</w:t>
            </w:r>
          </w:p>
        </w:tc>
      </w:tr>
      <w:tr w:rsidR="0061282F" w14:paraId="10B50984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86AB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Ocultar puntos/líneas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390C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Alterna la visibilidad sin borrar información.</w:t>
            </w:r>
          </w:p>
        </w:tc>
      </w:tr>
      <w:tr w:rsidR="0061282F" w14:paraId="077D47B6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AD8C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Cuadrícula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B439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Muestra u oculta la retícula de referencia.</w:t>
            </w:r>
          </w:p>
        </w:tc>
      </w:tr>
      <w:tr w:rsidR="0061282F" w14:paraId="77A7D36E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4BFA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−</w:t>
            </w:r>
            <w:r>
              <w:t xml:space="preserve"> / +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9156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Aleja o acerca el plano.</w:t>
            </w:r>
          </w:p>
        </w:tc>
      </w:tr>
      <w:tr w:rsidR="0061282F" w14:paraId="578E15B7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7252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Centrar / Ajustar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A709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Restablece el desplazamiento o encuadra todos los elementos.</w:t>
            </w:r>
          </w:p>
        </w:tc>
      </w:tr>
    </w:tbl>
    <w:p w14:paraId="00E3E48D" w14:textId="77777777" w:rsidR="0061282F" w:rsidRDefault="0061282F">
      <w:pPr>
        <w:spacing w:after="20"/>
        <w:rPr>
          <w:rFonts w:hint="eastAsia"/>
        </w:rPr>
      </w:pPr>
    </w:p>
    <w:p w14:paraId="41C3AB3F" w14:textId="77777777" w:rsidR="0061282F" w:rsidRDefault="006B421B">
      <w:pPr>
        <w:rPr>
          <w:rFonts w:hint="eastAsia"/>
        </w:rPr>
      </w:pPr>
      <w:r>
        <w:br w:type="page"/>
      </w:r>
    </w:p>
    <w:p w14:paraId="0A8D684F" w14:textId="77777777" w:rsidR="0061282F" w:rsidRDefault="006B421B">
      <w:pPr>
        <w:pStyle w:val="Ttulo1"/>
      </w:pPr>
      <w:bookmarkStart w:id="8" w:name="_Toc240369597"/>
      <w:r>
        <w:rPr>
          <w:rFonts w:ascii="Segoe UI" w:hAnsi="Segoe UI"/>
          <w:b w:val="0"/>
          <w:color w:val="2F6F64"/>
        </w:rPr>
        <w:t>8.</w:t>
      </w:r>
      <w:r>
        <w:rPr>
          <w:rFonts w:ascii="Segoe UI" w:hAnsi="Segoe UI"/>
          <w:b w:val="0"/>
        </w:rPr>
        <w:t xml:space="preserve"> Cálculos: revisión de resultados</w:t>
      </w:r>
      <w:bookmarkEnd w:id="8"/>
    </w:p>
    <w:p w14:paraId="6DE74429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87E391" wp14:editId="7C320D9C">
            <wp:extent cx="6476400" cy="3643944"/>
            <wp:effectExtent l="0" t="0" r="0" b="0"/>
            <wp:docPr id="8" name="Picture 8" descr="Vista de cálculos, rumbos, proyecciones y coordenadas." title="Vista de cálculos, rumbos, proyecciones y coorden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5-calcu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D234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7. Desarrollo técnico por zona: GMS, azimut, rumbo, proyecciones y coordenadas.</w:t>
      </w:r>
    </w:p>
    <w:p w14:paraId="0B42F1BB" w14:textId="77777777" w:rsidR="0061282F" w:rsidRDefault="006B421B">
      <w:pPr>
        <w:rPr>
          <w:rFonts w:hint="eastAsia"/>
        </w:rPr>
      </w:pPr>
      <w:r>
        <w:t>Cada bloque resume el tipo de zona, número de puntos, área y perímetro o longitud. Los filtros superiores permiten revisar una zona o un punto específico.</w:t>
      </w:r>
    </w:p>
    <w:p w14:paraId="2240486F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Compare GMS y azimut decimal con la libreta de campo.</w:t>
      </w:r>
    </w:p>
    <w:p w14:paraId="17279854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Compruebe que el rumbo corresponda al cuadrante del azimut.</w:t>
      </w:r>
    </w:p>
    <w:p w14:paraId="650B855C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Revise el signo de las proyecciones Este y Norte.</w:t>
      </w:r>
    </w:p>
    <w:p w14:paraId="0608192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Confirme que las coordenadas finales parten del BM o de la referencia elegida.</w:t>
      </w:r>
    </w:p>
    <w:p w14:paraId="7FB8C06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No emita el informe mientras existan estados de error o filas incompletas que deban formar parte de la geometría.</w:t>
      </w:r>
    </w:p>
    <w:p w14:paraId="6DB94EAF" w14:textId="77777777" w:rsidR="0061282F" w:rsidRDefault="006B421B">
      <w:pPr>
        <w:rPr>
          <w:rFonts w:hint="eastAsia"/>
        </w:rPr>
      </w:pPr>
      <w:r>
        <w:br w:type="page"/>
      </w:r>
    </w:p>
    <w:p w14:paraId="790C7CBE" w14:textId="77777777" w:rsidR="0061282F" w:rsidRDefault="006B421B">
      <w:pPr>
        <w:pStyle w:val="Ttulo1"/>
      </w:pPr>
      <w:bookmarkStart w:id="9" w:name="_Toc240369598"/>
      <w:r>
        <w:rPr>
          <w:rFonts w:ascii="Segoe UI" w:hAnsi="Segoe UI"/>
          <w:b w:val="0"/>
          <w:color w:val="2F6F64"/>
        </w:rPr>
        <w:t>9.</w:t>
      </w:r>
      <w:r>
        <w:rPr>
          <w:rFonts w:ascii="Segoe UI" w:hAnsi="Segoe UI"/>
          <w:b w:val="0"/>
        </w:rPr>
        <w:t xml:space="preserve"> Importar y exportar</w:t>
      </w:r>
      <w:bookmarkEnd w:id="9"/>
    </w:p>
    <w:p w14:paraId="6F1A77E3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411501" wp14:editId="06CFA09B">
            <wp:extent cx="6476400" cy="3642975"/>
            <wp:effectExtent l="0" t="0" r="0" b="0"/>
            <wp:docPr id="9" name="Picture 9" descr="Vista de importación y exportación de archivos." title="Vista de importación y exportación de arch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7-f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2AD6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8. Productos de intercambio y salida disponibles.</w:t>
      </w:r>
    </w:p>
    <w:p w14:paraId="015638D3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7. Productos de importación, exportación e impresión.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61282F" w14:paraId="2CFE9164" w14:textId="77777777">
        <w:trPr>
          <w:tblHeader/>
        </w:trPr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EAB66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Producto</w:t>
            </w:r>
          </w:p>
        </w:tc>
        <w:tc>
          <w:tcPr>
            <w:tcW w:w="7370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926377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Contenido y uso</w:t>
            </w:r>
          </w:p>
        </w:tc>
      </w:tr>
      <w:tr w:rsidR="0061282F" w14:paraId="537411FD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C75E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Importar CSV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4113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Recupera zonas, observaciones y atributos desde un archivo compatible.</w:t>
            </w:r>
          </w:p>
        </w:tc>
      </w:tr>
      <w:tr w:rsidR="0061282F" w14:paraId="649AB55F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2EF8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Exportar CSV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CC97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Entrega datos de entrada y resultados calculados; conserva comillas y comas en descripciones.</w:t>
            </w:r>
          </w:p>
        </w:tc>
      </w:tr>
      <w:tr w:rsidR="0061282F" w14:paraId="50A41224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CEC2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Coordenadas TXT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D856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Archivo PENZD con numeración global: Punto, Este, Norte, Z, Descripción.</w:t>
            </w:r>
          </w:p>
        </w:tc>
      </w:tr>
      <w:tr w:rsidR="0061282F" w14:paraId="133E1352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8D8B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Exportar cálculos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F35C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Proceso de conversión GMS, rumbo y proyecciones por zona.</w:t>
            </w:r>
          </w:p>
        </w:tc>
      </w:tr>
      <w:tr w:rsidR="0061282F" w14:paraId="771DAFD2" w14:textId="77777777"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7DAF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Gráfica PNG</w:t>
            </w:r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8666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Plano técnico de 1400 × 820 px con fondo blanco y ejes balanceados.</w:t>
            </w:r>
          </w:p>
        </w:tc>
      </w:tr>
      <w:tr w:rsidR="0061282F" w14:paraId="53ABCF8F" w14:textId="77777777"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EF7C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Informe PDF</w:t>
            </w:r>
          </w:p>
        </w:tc>
        <w:tc>
          <w:tcPr>
            <w:tcW w:w="737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4B47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Abre un informe de tres páginas: resumen, resultados completos y plano ampliado.</w:t>
            </w:r>
          </w:p>
        </w:tc>
      </w:tr>
    </w:tbl>
    <w:p w14:paraId="01467FBD" w14:textId="77777777" w:rsidR="0061282F" w:rsidRDefault="0061282F">
      <w:pPr>
        <w:spacing w:after="2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5BAF6442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F2086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TXT de coordenadas para Civil 3D</w:t>
            </w:r>
            <w:r>
              <w:br/>
            </w:r>
            <w:r>
              <w:rPr>
                <w:sz w:val="15"/>
              </w:rPr>
              <w:t>La numeración del TXT es continua para todas las zonas: 1, 2, 3… No incluye encabezado, espacios de alineación ni marca BOM. Cada fila usa Punto,Este,Norte,0,Descripción, con comas como separadores, punto decimal y codificación UTF-8. La cuarta columna representa la elevación Z y siempre vale 0.</w:t>
            </w:r>
          </w:p>
        </w:tc>
      </w:tr>
    </w:tbl>
    <w:p w14:paraId="72A62A6D" w14:textId="77777777" w:rsidR="0061282F" w:rsidRDefault="0061282F">
      <w:pPr>
        <w:spacing w:after="20"/>
        <w:rPr>
          <w:rFonts w:hint="eastAsia"/>
        </w:rPr>
      </w:pPr>
    </w:p>
    <w:p w14:paraId="6BB69613" w14:textId="77777777" w:rsidR="0061282F" w:rsidRDefault="006B421B">
      <w:pPr>
        <w:pStyle w:val="Ttulo2"/>
      </w:pPr>
      <w:r>
        <w:rPr>
          <w:rFonts w:ascii="Segoe UI" w:hAnsi="Segoe UI"/>
          <w:b w:val="0"/>
        </w:rPr>
        <w:t>Importación en Autodesk Civil 3D</w:t>
      </w:r>
    </w:p>
    <w:p w14:paraId="56A8481E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Abra Civil 3D y ejecute la opción para importar puntos desde archivo.</w:t>
      </w:r>
    </w:p>
    <w:p w14:paraId="10E3926C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 xml:space="preserve">Seleccione el archivo </w:t>
      </w:r>
      <w:r>
        <w:rPr>
          <w:b/>
        </w:rPr>
        <w:t>TOPORAY_nombre_coordenadas.txt</w:t>
      </w:r>
      <w:r>
        <w:t xml:space="preserve"> generado por la aplicación.</w:t>
      </w:r>
    </w:p>
    <w:p w14:paraId="057505D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 xml:space="preserve">En Formato de archivo de puntos elija </w:t>
      </w:r>
      <w:r>
        <w:rPr>
          <w:b/>
        </w:rPr>
        <w:t>PENZD (delimitado por comas)</w:t>
      </w:r>
      <w:r>
        <w:t>: número de punto, Este, Norte, elevación y descripción.</w:t>
      </w:r>
    </w:p>
    <w:p w14:paraId="756CC876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Confirme que la vista previa reconoce cinco campos y que el primer punto aparece con su número, coordenadas y descripción.</w:t>
      </w:r>
    </w:p>
    <w:p w14:paraId="69535724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Complete la importación. Si el formato PENZD no está disponible, cree un formato de usuario con separador coma y el mismo orden de columnas.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4E409DE6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2FF15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No edite el TXT con una hoja de cálculo</w:t>
            </w:r>
            <w:r>
              <w:br/>
            </w:r>
            <w:r>
              <w:rPr>
                <w:sz w:val="15"/>
              </w:rPr>
              <w:t>Una hoja de cálculo puede cambiar el separador decimal, agregar comillas o guardar una marca BOM. Importe en Civil 3D el archivo descargado directamente desde TOPORAY.</w:t>
            </w:r>
          </w:p>
        </w:tc>
      </w:tr>
    </w:tbl>
    <w:p w14:paraId="1FF64F28" w14:textId="77777777" w:rsidR="0061282F" w:rsidRDefault="0061282F">
      <w:pPr>
        <w:spacing w:after="20"/>
        <w:rPr>
          <w:rFonts w:hint="eastAsia"/>
        </w:rPr>
      </w:pPr>
    </w:p>
    <w:p w14:paraId="474779C3" w14:textId="77777777" w:rsidR="0061282F" w:rsidRDefault="006B421B">
      <w:pPr>
        <w:rPr>
          <w:rFonts w:hint="eastAsia"/>
        </w:rPr>
      </w:pPr>
      <w:r>
        <w:br w:type="page"/>
      </w:r>
    </w:p>
    <w:p w14:paraId="1C170B94" w14:textId="77777777" w:rsidR="0061282F" w:rsidRDefault="006B421B">
      <w:pPr>
        <w:pStyle w:val="Ttulo1"/>
      </w:pPr>
      <w:bookmarkStart w:id="10" w:name="_Toc240369599"/>
      <w:r>
        <w:rPr>
          <w:rFonts w:ascii="Segoe UI" w:hAnsi="Segoe UI"/>
          <w:b w:val="0"/>
          <w:color w:val="2F6F64"/>
        </w:rPr>
        <w:t>10.</w:t>
      </w:r>
      <w:r>
        <w:rPr>
          <w:rFonts w:ascii="Segoe UI" w:hAnsi="Segoe UI"/>
          <w:b w:val="0"/>
        </w:rPr>
        <w:t xml:space="preserve"> Configuración: coordenadas, unidades y escala</w:t>
      </w:r>
      <w:bookmarkEnd w:id="10"/>
    </w:p>
    <w:p w14:paraId="3B23E929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511A98" wp14:editId="50763393">
            <wp:extent cx="6476400" cy="3645215"/>
            <wp:effectExtent l="0" t="0" r="0" b="0"/>
            <wp:docPr id="10" name="Picture 10" descr="Vista de configuración de coordenadas, unidades y escala." title="Vista de configuración de coordenadas, unidades y esc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8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36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8CCE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9. Vista Configuración: coordenadas, unidades, cuadrícula y escala de dibujo.</w:t>
      </w:r>
    </w:p>
    <w:p w14:paraId="088A9C8C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 xml:space="preserve">Ingrese la coordenada </w:t>
      </w:r>
      <w:r>
        <w:rPr>
          <w:b/>
        </w:rPr>
        <w:t>Este inicial E0</w:t>
      </w:r>
      <w:r>
        <w:t xml:space="preserve"> y la coordenada </w:t>
      </w:r>
      <w:r>
        <w:rPr>
          <w:b/>
        </w:rPr>
        <w:t>Norte inicial N0</w:t>
      </w:r>
      <w:r>
        <w:t>. El BM rojo se coloca exactamente en ese par.</w:t>
      </w:r>
    </w:p>
    <w:p w14:paraId="48A454F1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Seleccione la cantidad de decimales que desea ver en ejes y resultados.</w:t>
      </w:r>
    </w:p>
    <w:p w14:paraId="635B7039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Defina metros o pies; asegure que las distancias de campo empleen la misma unidad.</w:t>
      </w:r>
    </w:p>
    <w:p w14:paraId="45ED3045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Use cuadrícula automática o un paso fijo de 1, 5, 10, 25, 50 o 100 unidades.</w:t>
      </w:r>
    </w:p>
    <w:p w14:paraId="3761A0AE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Configure papel A0, A1, A2, A3 o A4, orientación y escala automática o manual.</w:t>
      </w:r>
    </w:p>
    <w:p w14:paraId="375E1658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La escala seleccionada informa si el levantamiento cabe en el área útil del papel.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261DAF86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BED5C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Control previo</w:t>
            </w:r>
            <w:r>
              <w:br/>
            </w:r>
            <w:r>
              <w:rPr>
                <w:sz w:val="15"/>
              </w:rPr>
              <w:t>Aunque Configuración aparece después de Importar y exportar en la barra lateral, E0, N0 y las unidades deben verificarse antes de capturar puntos o generar productos finales.</w:t>
            </w:r>
          </w:p>
        </w:tc>
      </w:tr>
    </w:tbl>
    <w:p w14:paraId="5BE37DFF" w14:textId="77777777" w:rsidR="0061282F" w:rsidRDefault="0061282F">
      <w:pPr>
        <w:spacing w:after="20"/>
        <w:rPr>
          <w:rFonts w:hint="eastAsia"/>
        </w:rPr>
      </w:pPr>
    </w:p>
    <w:p w14:paraId="41658311" w14:textId="77777777" w:rsidR="0061282F" w:rsidRDefault="006B421B">
      <w:pPr>
        <w:rPr>
          <w:rFonts w:hint="eastAsia"/>
        </w:rPr>
      </w:pPr>
      <w:r>
        <w:br w:type="page"/>
      </w:r>
    </w:p>
    <w:p w14:paraId="6E61FE70" w14:textId="77777777" w:rsidR="0061282F" w:rsidRDefault="006B421B">
      <w:pPr>
        <w:pStyle w:val="Ttulo1"/>
      </w:pPr>
      <w:bookmarkStart w:id="11" w:name="_Toc240369600"/>
      <w:r>
        <w:rPr>
          <w:rFonts w:ascii="Segoe UI" w:hAnsi="Segoe UI"/>
          <w:b w:val="0"/>
          <w:color w:val="2F6F64"/>
        </w:rPr>
        <w:t>11.</w:t>
      </w:r>
      <w:r>
        <w:rPr>
          <w:rFonts w:ascii="Segoe UI" w:hAnsi="Segoe UI"/>
          <w:b w:val="0"/>
        </w:rPr>
        <w:t xml:space="preserve"> Créditos</w:t>
      </w:r>
      <w:bookmarkEnd w:id="11"/>
    </w:p>
    <w:p w14:paraId="406AF1AB" w14:textId="77777777" w:rsidR="0061282F" w:rsidRDefault="006B421B">
      <w:pPr>
        <w:rPr>
          <w:rFonts w:hint="eastAsia"/>
        </w:rPr>
      </w:pPr>
      <w:r>
        <w:t>La vista Créditos identifica a los autores, su formación profesional y la afiliación institucional asociada al desarrollo de TOPORAY.</w:t>
      </w:r>
    </w:p>
    <w:p w14:paraId="61C60503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A57FFE" wp14:editId="252C1B33">
            <wp:extent cx="5531555" cy="3111500"/>
            <wp:effectExtent l="0" t="0" r="0" b="0"/>
            <wp:docPr id="11" name="Picture 11" descr="Vista de créditos y autores de TOPORAY." title="Vista de créditos y autores de TOPO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10-credi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55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2068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10. Vista Créditos con la identificación del equipo de TOPORAY.</w:t>
      </w:r>
    </w:p>
    <w:p w14:paraId="19D6E0DE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8. Autores y afiliación institucional de TOPORAY.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722"/>
        <w:gridCol w:w="2494"/>
        <w:gridCol w:w="4535"/>
      </w:tblGrid>
      <w:tr w:rsidR="0061282F" w14:paraId="43841241" w14:textId="77777777">
        <w:trPr>
          <w:tblHeader/>
        </w:trPr>
        <w:tc>
          <w:tcPr>
            <w:tcW w:w="272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D6922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Autor</w:t>
            </w:r>
          </w:p>
        </w:tc>
        <w:tc>
          <w:tcPr>
            <w:tcW w:w="249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717F0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Título profesional</w:t>
            </w:r>
          </w:p>
        </w:tc>
        <w:tc>
          <w:tcPr>
            <w:tcW w:w="4535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E432E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Afiliación</w:t>
            </w:r>
          </w:p>
        </w:tc>
      </w:tr>
      <w:tr w:rsidR="0061282F" w14:paraId="70509D93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D199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Carlos Eduardo Martínez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B5E6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Ingeniero Civil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1066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Universidad Pedagógica y Tecnológica de Colombia</w:t>
            </w:r>
          </w:p>
        </w:tc>
      </w:tr>
      <w:tr w:rsidR="0061282F" w14:paraId="13E59EEE" w14:textId="77777777"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9F4A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Isaura Rojas Sánchez</w:t>
            </w:r>
          </w:p>
        </w:tc>
        <w:tc>
          <w:tcPr>
            <w:tcW w:w="249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BAC5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Ingeniera de Sistemas</w:t>
            </w:r>
          </w:p>
        </w:tc>
        <w:tc>
          <w:tcPr>
            <w:tcW w:w="4535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07C1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Universidad Pedagógica y Tecnológica de Colombia</w:t>
            </w:r>
          </w:p>
        </w:tc>
      </w:tr>
      <w:tr w:rsidR="0061282F" w14:paraId="656A79B8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ECDC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Hugo Hernando Mendoza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82EE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Licenciado en Física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CC41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Universidad Pedagógica y Tecnológica de Colombia</w:t>
            </w:r>
          </w:p>
        </w:tc>
      </w:tr>
    </w:tbl>
    <w:p w14:paraId="40CC74DD" w14:textId="77777777" w:rsidR="0061282F" w:rsidRDefault="0061282F">
      <w:pPr>
        <w:spacing w:after="2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2D66564A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C2723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Uso de la información</w:t>
            </w:r>
            <w:r>
              <w:br/>
            </w:r>
            <w:r>
              <w:rPr>
                <w:sz w:val="15"/>
              </w:rPr>
              <w:t>Los créditos documentan la autoría del sistema y deben conservarse al distribuir la aplicación o sus manuales.</w:t>
            </w:r>
          </w:p>
        </w:tc>
      </w:tr>
    </w:tbl>
    <w:p w14:paraId="4A091000" w14:textId="77777777" w:rsidR="0061282F" w:rsidRDefault="0061282F">
      <w:pPr>
        <w:spacing w:after="20"/>
        <w:rPr>
          <w:rFonts w:hint="eastAsia"/>
        </w:rPr>
      </w:pPr>
    </w:p>
    <w:p w14:paraId="58B7B5E7" w14:textId="77777777" w:rsidR="0061282F" w:rsidRDefault="006B421B">
      <w:pPr>
        <w:rPr>
          <w:rFonts w:hint="eastAsia"/>
        </w:rPr>
      </w:pPr>
      <w:r>
        <w:br w:type="page"/>
      </w:r>
    </w:p>
    <w:p w14:paraId="1ACA39F5" w14:textId="77777777" w:rsidR="0061282F" w:rsidRDefault="006B421B">
      <w:pPr>
        <w:pStyle w:val="Ttulo1"/>
      </w:pPr>
      <w:bookmarkStart w:id="12" w:name="_Toc240369601"/>
      <w:r>
        <w:rPr>
          <w:rFonts w:ascii="Segoe UI" w:hAnsi="Segoe UI"/>
          <w:b w:val="0"/>
          <w:color w:val="2F6F64"/>
        </w:rPr>
        <w:t>12.</w:t>
      </w:r>
      <w:r>
        <w:rPr>
          <w:rFonts w:ascii="Segoe UI" w:hAnsi="Segoe UI"/>
          <w:b w:val="0"/>
        </w:rPr>
        <w:t xml:space="preserve"> Guía paso a paso: levantamiento por radiación simple</w:t>
      </w:r>
      <w:bookmarkEnd w:id="12"/>
    </w:p>
    <w:p w14:paraId="5B1E3A14" w14:textId="77777777" w:rsidR="0061282F" w:rsidRDefault="006B421B">
      <w:pPr>
        <w:rPr>
          <w:rFonts w:hint="eastAsia"/>
        </w:rPr>
      </w:pPr>
      <w:r>
        <w:t>Este ejercicio permite completar un levantamiento sin asistencia adicional. Registra un lote cuadrado de cuatro vértices observados desde un BM central y ofrece resultados conocidos para comprobar que la captura quedó correcta.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6D22EAA2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6F572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Datos del ejercicio</w:t>
            </w:r>
            <w:r>
              <w:br/>
            </w:r>
            <w:r>
              <w:rPr>
                <w:sz w:val="15"/>
              </w:rPr>
              <w:t>Nombre: Lote demostrativo · BM: E0 1000.000 / N0 1000.000 · Unidad: metros · Decimales: 3 · Zona: Terreno principal, tipo Polígono.</w:t>
            </w:r>
          </w:p>
        </w:tc>
      </w:tr>
    </w:tbl>
    <w:p w14:paraId="6F9028FB" w14:textId="77777777" w:rsidR="0061282F" w:rsidRDefault="0061282F">
      <w:pPr>
        <w:spacing w:after="20"/>
        <w:rPr>
          <w:rFonts w:hint="eastAsia"/>
        </w:rPr>
      </w:pPr>
    </w:p>
    <w:p w14:paraId="08812730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9. Datos de campo del levantamiento demostrativo.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1361"/>
        <w:gridCol w:w="1304"/>
        <w:gridCol w:w="1361"/>
        <w:gridCol w:w="1701"/>
        <w:gridCol w:w="3005"/>
      </w:tblGrid>
      <w:tr w:rsidR="0061282F" w14:paraId="781EC1FC" w14:textId="77777777">
        <w:trPr>
          <w:tblHeader/>
        </w:trPr>
        <w:tc>
          <w:tcPr>
            <w:tcW w:w="1020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9159B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Punto</w:t>
            </w:r>
          </w:p>
        </w:tc>
        <w:tc>
          <w:tcPr>
            <w:tcW w:w="136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ECBDB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Grados</w:t>
            </w:r>
          </w:p>
        </w:tc>
        <w:tc>
          <w:tcPr>
            <w:tcW w:w="130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F3D4B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Minutos</w:t>
            </w:r>
          </w:p>
        </w:tc>
        <w:tc>
          <w:tcPr>
            <w:tcW w:w="136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F2A94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Segundos</w:t>
            </w:r>
          </w:p>
        </w:tc>
        <w:tc>
          <w:tcPr>
            <w:tcW w:w="170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E162C7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Distancia</w:t>
            </w:r>
          </w:p>
        </w:tc>
        <w:tc>
          <w:tcPr>
            <w:tcW w:w="3005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76588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Descripción</w:t>
            </w:r>
          </w:p>
        </w:tc>
      </w:tr>
      <w:tr w:rsidR="0061282F" w14:paraId="28248CC2" w14:textId="77777777"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4C77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6432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45</w:t>
            </w: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B1E3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2DEC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A288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70.000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0A20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Esquina noreste</w:t>
            </w:r>
          </w:p>
        </w:tc>
      </w:tr>
      <w:tr w:rsidR="0061282F" w14:paraId="5A21CB6D" w14:textId="77777777">
        <w:tc>
          <w:tcPr>
            <w:tcW w:w="102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8BA6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2</w:t>
            </w:r>
          </w:p>
        </w:tc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2F52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135</w:t>
            </w:r>
          </w:p>
        </w:tc>
        <w:tc>
          <w:tcPr>
            <w:tcW w:w="130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3B1D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9277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70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BF53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70.000</w:t>
            </w:r>
          </w:p>
        </w:tc>
        <w:tc>
          <w:tcPr>
            <w:tcW w:w="3005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A476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Esquina sureste</w:t>
            </w:r>
          </w:p>
        </w:tc>
      </w:tr>
      <w:tr w:rsidR="0061282F" w14:paraId="64BE0D9A" w14:textId="77777777"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5F75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3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F20F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225</w:t>
            </w: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50ABC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BABE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F251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70.000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FEC6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Esquina suroeste</w:t>
            </w:r>
          </w:p>
        </w:tc>
      </w:tr>
      <w:tr w:rsidR="0061282F" w14:paraId="137922E4" w14:textId="77777777">
        <w:tc>
          <w:tcPr>
            <w:tcW w:w="102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CBE7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4</w:t>
            </w:r>
          </w:p>
        </w:tc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C395D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315</w:t>
            </w:r>
          </w:p>
        </w:tc>
        <w:tc>
          <w:tcPr>
            <w:tcW w:w="130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79B2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785A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0</w:t>
            </w:r>
          </w:p>
        </w:tc>
        <w:tc>
          <w:tcPr>
            <w:tcW w:w="170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0104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70.000</w:t>
            </w:r>
          </w:p>
        </w:tc>
        <w:tc>
          <w:tcPr>
            <w:tcW w:w="3005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7CF96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Esquina noroeste</w:t>
            </w:r>
          </w:p>
        </w:tc>
      </w:tr>
    </w:tbl>
    <w:p w14:paraId="293C2DF7" w14:textId="77777777" w:rsidR="0061282F" w:rsidRDefault="0061282F">
      <w:pPr>
        <w:spacing w:after="20"/>
        <w:rPr>
          <w:rFonts w:hint="eastAsia"/>
        </w:rPr>
      </w:pPr>
    </w:p>
    <w:p w14:paraId="04BC2BDC" w14:textId="77777777" w:rsidR="0061282F" w:rsidRDefault="0061282F">
      <w:pPr>
        <w:spacing w:after="140"/>
        <w:rPr>
          <w:rFonts w:hint="eastAsia"/>
        </w:rPr>
      </w:pPr>
    </w:p>
    <w:p w14:paraId="41EB4334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Abra TOPORAY.</w:t>
      </w:r>
      <w:r>
        <w:t xml:space="preserve"> Ingrese a https://liposex56.github.io/topot/. Espere a que aparezca el plano y compruebe que la aplicación indique Radiación simple.</w:t>
      </w:r>
    </w:p>
    <w:p w14:paraId="797E0923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Cree el levantamiento.</w:t>
      </w:r>
      <w:r>
        <w:t xml:space="preserve"> Entre a Proyectos, pulse Crear levantamiento, escriba Lote demostrativo, E0 = 1000 y N0 = 1000, y confirme. Complete responsable, fecha del levantamiento y revisor cuando correspondan.</w:t>
      </w:r>
    </w:p>
    <w:p w14:paraId="73318F74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Prepare la zona.</w:t>
      </w:r>
      <w:r>
        <w:t xml:space="preserve"> Abra Zonas, seleccione la zona creada automáticamente, cambie su nombre de Zona principal a Terreno principal y conserve el tipo Polígono, el cierre y la referencia BM.</w:t>
      </w:r>
    </w:p>
    <w:p w14:paraId="4F594C33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Confirme la zona activa.</w:t>
      </w:r>
      <w:r>
        <w:t xml:space="preserve"> En la barra superior seleccione Terreno principal (Polígono) antes de iniciar la captura.</w:t>
      </w:r>
    </w:p>
    <w:tbl>
      <w:tblPr>
        <w:tblW w:w="99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999"/>
      </w:tblGrid>
      <w:tr w:rsidR="0061282F" w14:paraId="4D746C21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2FCD327F" w14:textId="77777777" w:rsidR="0061282F" w:rsidRDefault="0061282F">
            <w:pPr>
              <w:rPr>
                <w:rFonts w:hint="eastAsia"/>
              </w:rPr>
            </w:pPr>
          </w:p>
          <w:p w14:paraId="6E16F02D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1C4AE5" wp14:editId="60720516">
                  <wp:extent cx="3064972" cy="1724047"/>
                  <wp:effectExtent l="0" t="0" r="0" b="0"/>
                  <wp:docPr id="12" name="Picture 12" descr="Vista para crear, guardar y abrir proyectos." title="Vista para crear, guardar y abrir proyec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6-projec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0108D77A" w14:textId="77777777" w:rsidR="0061282F" w:rsidRDefault="0061282F">
            <w:pPr>
              <w:rPr>
                <w:rFonts w:hint="eastAsia"/>
              </w:rPr>
            </w:pPr>
          </w:p>
          <w:p w14:paraId="4B3F10CD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3A0B4A" wp14:editId="7ACFD7BE">
                  <wp:extent cx="3064972" cy="1724047"/>
                  <wp:effectExtent l="0" t="0" r="0" b="0"/>
                  <wp:docPr id="13" name="Picture 13" descr="Vista para administrar las zonas del levantamiento." title="Vista para administrar las zonas del levantamien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4-zon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82F" w14:paraId="2F22AD45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06650343" w14:textId="77777777" w:rsidR="0061282F" w:rsidRDefault="0061282F">
            <w:pPr>
              <w:rPr>
                <w:rFonts w:hint="eastAsia"/>
              </w:rPr>
            </w:pPr>
          </w:p>
          <w:p w14:paraId="6C3AC993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11. Vista Proyectos para crear y guardar el ejercicio.</w:t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2653FB00" w14:textId="77777777" w:rsidR="0061282F" w:rsidRDefault="0061282F">
            <w:pPr>
              <w:rPr>
                <w:rFonts w:hint="eastAsia"/>
              </w:rPr>
            </w:pPr>
          </w:p>
          <w:p w14:paraId="7ED0E65E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12. Vista Zonas para preparar el terreno principal.</w:t>
            </w:r>
          </w:p>
        </w:tc>
      </w:tr>
    </w:tbl>
    <w:p w14:paraId="605DF320" w14:textId="77777777" w:rsidR="0061282F" w:rsidRDefault="006B421B">
      <w:pPr>
        <w:rPr>
          <w:rFonts w:hint="eastAsia"/>
        </w:rPr>
      </w:pPr>
      <w:r>
        <w:br w:type="page"/>
      </w:r>
    </w:p>
    <w:p w14:paraId="0F450245" w14:textId="77777777" w:rsidR="0061282F" w:rsidRDefault="006B421B">
      <w:pPr>
        <w:pStyle w:val="Ttulo1"/>
      </w:pPr>
      <w:bookmarkStart w:id="13" w:name="_Toc240369602"/>
      <w:r>
        <w:rPr>
          <w:rFonts w:ascii="Segoe UI" w:hAnsi="Segoe UI"/>
          <w:b w:val="0"/>
          <w:sz w:val="32"/>
        </w:rPr>
        <w:t>12.1 Captura de los cuatro vértices</w:t>
      </w:r>
      <w:bookmarkEnd w:id="13"/>
    </w:p>
    <w:p w14:paraId="6574DD44" w14:textId="77777777" w:rsidR="0061282F" w:rsidRDefault="006B421B">
      <w:pPr>
        <w:rPr>
          <w:rFonts w:hint="eastAsia"/>
        </w:rPr>
      </w:pPr>
      <w:r>
        <w:t>Use siempre punto para los decimales. Los grados admiten de 0 a 360; minutos y segundos deben estar entre 0 y 59.999. Si escribe 360 grados, minutos y segundos quedan en 0.</w:t>
      </w:r>
    </w:p>
    <w:tbl>
      <w:tblPr>
        <w:tblW w:w="99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999"/>
      </w:tblGrid>
      <w:tr w:rsidR="0061282F" w14:paraId="40183CD0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4F596F7D" w14:textId="77777777" w:rsidR="0061282F" w:rsidRDefault="0061282F">
            <w:pPr>
              <w:rPr>
                <w:rFonts w:hint="eastAsia"/>
              </w:rPr>
            </w:pPr>
          </w:p>
          <w:p w14:paraId="3516FCEE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948744" wp14:editId="6715FD43">
                  <wp:extent cx="3064972" cy="1725107"/>
                  <wp:effectExtent l="0" t="0" r="0" b="0"/>
                  <wp:docPr id="14" name="Picture 14" descr="Formulario para agregar una observación topográfica." title="Formulario para agregar una observación topográfic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2-add-poi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4DF20D3A" w14:textId="77777777" w:rsidR="0061282F" w:rsidRDefault="0061282F">
            <w:pPr>
              <w:rPr>
                <w:rFonts w:hint="eastAsia"/>
              </w:rPr>
            </w:pPr>
          </w:p>
          <w:p w14:paraId="59F250F2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A1F112" wp14:editId="4CAA116F">
                  <wp:extent cx="3064972" cy="1725107"/>
                  <wp:effectExtent l="0" t="0" r="0" b="0"/>
                  <wp:docPr id="15" name="Picture 15" descr="Tabla editable de puntos del levantamiento." title="Tabla editable de puntos del levantamien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3-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82F" w14:paraId="44604887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7CE1DCCA" w14:textId="77777777" w:rsidR="0061282F" w:rsidRDefault="0061282F">
            <w:pPr>
              <w:rPr>
                <w:rFonts w:hint="eastAsia"/>
              </w:rPr>
            </w:pPr>
          </w:p>
          <w:p w14:paraId="7FE01A6E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13. Formulario para registrar cada observación.</w:t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5362E146" w14:textId="77777777" w:rsidR="0061282F" w:rsidRDefault="0061282F">
            <w:pPr>
              <w:rPr>
                <w:rFonts w:hint="eastAsia"/>
              </w:rPr>
            </w:pPr>
          </w:p>
          <w:p w14:paraId="13692940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14. Tabla de puntos después de la captura.</w:t>
            </w:r>
          </w:p>
        </w:tc>
      </w:tr>
    </w:tbl>
    <w:p w14:paraId="3CCB3970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Agregue el punto 1.</w:t>
      </w:r>
      <w:r>
        <w:t xml:space="preserve"> Pulse Agregar punto, escriba 1; 45° 0' 0"; distancia 70.000; descripción Esquina noreste. Active Guardar y preparar el siguiente punto y pulse Guardar.</w:t>
      </w:r>
    </w:p>
    <w:p w14:paraId="5B6741B9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Complete los puntos 2, 3 y 4.</w:t>
      </w:r>
      <w:r>
        <w:t xml:space="preserve"> Copie exactamente los valores de la tabla del ejercicio. Después del cuarto punto puede desactivar Guardar y preparar el siguiente punto para no dejar una fila adicional.</w:t>
      </w:r>
    </w:p>
    <w:p w14:paraId="23512D5A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Revise la tabla.</w:t>
      </w:r>
      <w:r>
        <w:t xml:space="preserve"> Abra Puntos. Las cuatro filas deben indicar un estado correcto. Si una fila está incompleta, pulse el lápiz, corrija el dato y guarde; el cálculo se actualiza de inmediato.</w:t>
      </w: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14193E3C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592AF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Si necesita corregir una fila</w:t>
            </w:r>
            <w:r>
              <w:br/>
            </w:r>
            <w:r>
              <w:rPr>
                <w:sz w:val="15"/>
              </w:rPr>
              <w:t>El botón × limpia los valores y conserva la fila para volver a diligenciarla. El botón de eliminación retira el punto. Deshacer permite recuperar el cambio mientras permanezca en la sesión.</w:t>
            </w:r>
          </w:p>
        </w:tc>
      </w:tr>
    </w:tbl>
    <w:p w14:paraId="2775449D" w14:textId="77777777" w:rsidR="0061282F" w:rsidRDefault="0061282F">
      <w:pPr>
        <w:spacing w:after="20"/>
        <w:rPr>
          <w:rFonts w:hint="eastAsia"/>
        </w:rPr>
      </w:pPr>
    </w:p>
    <w:p w14:paraId="58D5F315" w14:textId="77777777" w:rsidR="0061282F" w:rsidRDefault="006B421B">
      <w:pPr>
        <w:rPr>
          <w:rFonts w:hint="eastAsia"/>
        </w:rPr>
      </w:pPr>
      <w:r>
        <w:br w:type="page"/>
      </w:r>
    </w:p>
    <w:p w14:paraId="22DB4160" w14:textId="77777777" w:rsidR="0061282F" w:rsidRDefault="006B421B">
      <w:pPr>
        <w:pStyle w:val="Ttulo1"/>
      </w:pPr>
      <w:bookmarkStart w:id="14" w:name="_Toc240369603"/>
      <w:r>
        <w:rPr>
          <w:rFonts w:ascii="Segoe UI" w:hAnsi="Segoe UI"/>
          <w:b w:val="0"/>
          <w:sz w:val="32"/>
        </w:rPr>
        <w:t>12.2 Comprobación del plano y de los cálculos</w:t>
      </w:r>
      <w:bookmarkEnd w:id="14"/>
    </w:p>
    <w:tbl>
      <w:tblPr>
        <w:tblW w:w="99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999"/>
      </w:tblGrid>
      <w:tr w:rsidR="0061282F" w14:paraId="4C828C76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5067C40F" w14:textId="77777777" w:rsidR="0061282F" w:rsidRDefault="0061282F">
            <w:pPr>
              <w:rPr>
                <w:rFonts w:hint="eastAsia"/>
              </w:rPr>
            </w:pPr>
          </w:p>
          <w:p w14:paraId="37D95887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6BBD9F" wp14:editId="47563EA0">
                  <wp:extent cx="3064972" cy="1725107"/>
                  <wp:effectExtent l="0" t="0" r="0" b="0"/>
                  <wp:docPr id="16" name="Picture 16" descr="Vista principal del plano cartesiano de TOPORAY." title="Vista principal del plano cartesiano de TOPORA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1-pl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28260E28" w14:textId="77777777" w:rsidR="0061282F" w:rsidRDefault="0061282F">
            <w:pPr>
              <w:rPr>
                <w:rFonts w:hint="eastAsia"/>
              </w:rPr>
            </w:pPr>
          </w:p>
          <w:p w14:paraId="56F9E993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AD4D00" wp14:editId="5D6FE0C6">
                  <wp:extent cx="3064972" cy="1724505"/>
                  <wp:effectExtent l="0" t="0" r="0" b="0"/>
                  <wp:docPr id="17" name="Picture 17" descr="Vista de cálculos, rumbos, proyecciones y coordenadas." title="Vista de cálculos, rumbos, proyecciones y coordenad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5-calculat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972" cy="17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82F" w14:paraId="021375CB" w14:textId="77777777"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47535F76" w14:textId="77777777" w:rsidR="0061282F" w:rsidRDefault="0061282F">
            <w:pPr>
              <w:rPr>
                <w:rFonts w:hint="eastAsia"/>
              </w:rPr>
            </w:pPr>
          </w:p>
          <w:p w14:paraId="64820E7A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15. Plano cartesiano para revisar la geometría.</w:t>
            </w:r>
          </w:p>
        </w:tc>
        <w:tc>
          <w:tcPr>
            <w:tcW w:w="5000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6C724BA3" w14:textId="77777777" w:rsidR="0061282F" w:rsidRDefault="0061282F">
            <w:pPr>
              <w:rPr>
                <w:rFonts w:hint="eastAsia"/>
              </w:rPr>
            </w:pPr>
          </w:p>
          <w:p w14:paraId="77CCACF0" w14:textId="77777777" w:rsidR="0061282F" w:rsidRDefault="006B421B">
            <w:pPr>
              <w:pStyle w:val="FigureCaption"/>
              <w:rPr>
                <w:rFonts w:hint="eastAsia"/>
              </w:rPr>
            </w:pPr>
            <w:r>
              <w:rPr>
                <w:i/>
              </w:rPr>
              <w:t>Figura 16. Desarrollo técnico de las observaciones.</w:t>
            </w:r>
          </w:p>
        </w:tc>
      </w:tr>
    </w:tbl>
    <w:p w14:paraId="3F9A90F0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Compruebe el plano.</w:t>
      </w:r>
      <w:r>
        <w:t xml:space="preserve"> Abra Plano y pulse Ajustar. Debe aparecer un cuadrado alrededor del BM rojo, que permanece en E 1000.000 / N 1000.000.</w:t>
      </w:r>
    </w:p>
    <w:p w14:paraId="27B716C4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Compruebe los resultados.</w:t>
      </w:r>
      <w:r>
        <w:t xml:space="preserve"> Abra Cálculos y compare las coordenadas, el área y el perímetro con las tablas siguientes. Diferencias mayores que el redondeo indican un dato mal escrito.</w:t>
      </w:r>
    </w:p>
    <w:p w14:paraId="35F123F0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10. Coordenadas y rumbos esperados del ejercicio.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2381"/>
        <w:gridCol w:w="3628"/>
      </w:tblGrid>
      <w:tr w:rsidR="0061282F" w14:paraId="65422CFA" w14:textId="77777777">
        <w:trPr>
          <w:tblHeader/>
        </w:trPr>
        <w:tc>
          <w:tcPr>
            <w:tcW w:w="136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C73A4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Punto</w:t>
            </w:r>
          </w:p>
        </w:tc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D6964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Este esperado</w:t>
            </w:r>
          </w:p>
        </w:tc>
        <w:tc>
          <w:tcPr>
            <w:tcW w:w="238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10342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Norte esperado</w:t>
            </w:r>
          </w:p>
        </w:tc>
        <w:tc>
          <w:tcPr>
            <w:tcW w:w="3628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6E454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Rumbo esperado</w:t>
            </w:r>
          </w:p>
        </w:tc>
      </w:tr>
      <w:tr w:rsidR="0061282F" w14:paraId="1A208672" w14:textId="77777777"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C4511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7597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1049.497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DEEA1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1049.497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83ED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 45° E</w:t>
            </w:r>
          </w:p>
        </w:tc>
      </w:tr>
      <w:tr w:rsidR="0061282F" w14:paraId="28273B3F" w14:textId="77777777"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D274F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2</w:t>
            </w:r>
          </w:p>
        </w:tc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D1DD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1049.497</w:t>
            </w:r>
          </w:p>
        </w:tc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F78B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950.503</w:t>
            </w:r>
          </w:p>
        </w:tc>
        <w:tc>
          <w:tcPr>
            <w:tcW w:w="362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788C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 45° E</w:t>
            </w:r>
          </w:p>
        </w:tc>
      </w:tr>
      <w:tr w:rsidR="0061282F" w14:paraId="2DF2FDA5" w14:textId="77777777"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8AA8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3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2607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950.503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CBA1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950.503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C931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 45° O</w:t>
            </w:r>
          </w:p>
        </w:tc>
      </w:tr>
      <w:tr w:rsidR="0061282F" w14:paraId="1DAA4FFD" w14:textId="77777777">
        <w:tc>
          <w:tcPr>
            <w:tcW w:w="136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9703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4</w:t>
            </w:r>
          </w:p>
        </w:tc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1EC0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950.503</w:t>
            </w:r>
          </w:p>
        </w:tc>
        <w:tc>
          <w:tcPr>
            <w:tcW w:w="238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9B04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1049.497</w:t>
            </w:r>
          </w:p>
        </w:tc>
        <w:tc>
          <w:tcPr>
            <w:tcW w:w="362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4C497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 45° O</w:t>
            </w:r>
          </w:p>
        </w:tc>
      </w:tr>
    </w:tbl>
    <w:p w14:paraId="29CB71E1" w14:textId="77777777" w:rsidR="0061282F" w:rsidRDefault="0061282F">
      <w:pPr>
        <w:spacing w:after="20"/>
        <w:rPr>
          <w:rFonts w:hint="eastAsia"/>
        </w:rPr>
      </w:pPr>
    </w:p>
    <w:p w14:paraId="7CDC9DD3" w14:textId="77777777" w:rsidR="0061282F" w:rsidRDefault="0061282F">
      <w:pPr>
        <w:spacing w:after="140"/>
        <w:rPr>
          <w:rFonts w:hint="eastAsia"/>
        </w:rPr>
      </w:pPr>
    </w:p>
    <w:p w14:paraId="369FA6BB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11. Resultados generales esperados del ejercicio.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5669"/>
      </w:tblGrid>
      <w:tr w:rsidR="0061282F" w14:paraId="0E76E7D7" w14:textId="77777777">
        <w:trPr>
          <w:tblHeader/>
        </w:trPr>
        <w:tc>
          <w:tcPr>
            <w:tcW w:w="4082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C302C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Control</w:t>
            </w:r>
          </w:p>
        </w:tc>
        <w:tc>
          <w:tcPr>
            <w:tcW w:w="5669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0D277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Resultado esperado</w:t>
            </w:r>
          </w:p>
        </w:tc>
      </w:tr>
      <w:tr w:rsidR="0061282F" w14:paraId="3C5C1A51" w14:textId="77777777"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8D6F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Puntos válidos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B432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4</w:t>
            </w:r>
          </w:p>
        </w:tc>
      </w:tr>
      <w:tr w:rsidR="0061282F" w14:paraId="27F653EA" w14:textId="77777777">
        <w:tc>
          <w:tcPr>
            <w:tcW w:w="4082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A7C8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Área del terreno principal</w:t>
            </w:r>
          </w:p>
        </w:tc>
        <w:tc>
          <w:tcPr>
            <w:tcW w:w="5669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81E7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9800.000 m²</w:t>
            </w:r>
          </w:p>
        </w:tc>
      </w:tr>
      <w:tr w:rsidR="0061282F" w14:paraId="5D13FD2D" w14:textId="77777777"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DFBF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Perímetro del terreno principal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8294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395.980 m aproximadamente</w:t>
            </w:r>
          </w:p>
        </w:tc>
      </w:tr>
    </w:tbl>
    <w:p w14:paraId="62E4A1A1" w14:textId="77777777" w:rsidR="0061282F" w:rsidRDefault="0061282F">
      <w:pPr>
        <w:spacing w:after="2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06878639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9881C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Por qué aparecen decimales</w:t>
            </w:r>
            <w:r>
              <w:br/>
            </w:r>
            <w:r>
              <w:rPr>
                <w:sz w:val="15"/>
              </w:rPr>
              <w:t>TOPORAY conserva la precisión trigonométrica. Por ejemplo, 70 × sen(45°) = 49.497..., por eso la primera coordenada Este es 1049.497 y no 1049. Los decimales visibles dependen de la configuración, pero el cálculo interno no pierde precisión.</w:t>
            </w:r>
          </w:p>
        </w:tc>
      </w:tr>
    </w:tbl>
    <w:p w14:paraId="1834E97D" w14:textId="77777777" w:rsidR="0061282F" w:rsidRDefault="0061282F">
      <w:pPr>
        <w:spacing w:after="20"/>
        <w:rPr>
          <w:rFonts w:hint="eastAsia"/>
        </w:rPr>
      </w:pPr>
    </w:p>
    <w:p w14:paraId="40EE1D67" w14:textId="77777777" w:rsidR="0061282F" w:rsidRDefault="006B421B">
      <w:pPr>
        <w:rPr>
          <w:rFonts w:hint="eastAsia"/>
        </w:rPr>
      </w:pPr>
      <w:r>
        <w:br w:type="page"/>
      </w:r>
    </w:p>
    <w:p w14:paraId="09EACCB7" w14:textId="77777777" w:rsidR="0061282F" w:rsidRDefault="006B421B">
      <w:pPr>
        <w:pStyle w:val="Ttulo1"/>
      </w:pPr>
      <w:bookmarkStart w:id="15" w:name="_Toc240369604"/>
      <w:r>
        <w:rPr>
          <w:rFonts w:ascii="Segoe UI" w:hAnsi="Segoe UI"/>
          <w:b w:val="0"/>
          <w:sz w:val="32"/>
        </w:rPr>
        <w:t>12.3 Guardado, respaldo y entrega</w:t>
      </w:r>
      <w:bookmarkEnd w:id="15"/>
    </w:p>
    <w:p w14:paraId="0FBC4939" w14:textId="77777777" w:rsidR="0061282F" w:rsidRDefault="006B421B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0EFBB9" wp14:editId="61DBC258">
            <wp:extent cx="5983111" cy="3365500"/>
            <wp:effectExtent l="0" t="0" r="0" b="0"/>
            <wp:docPr id="18" name="Picture 18" descr="Vista de importación y exportación de archivos." title="Vista de importación y exportación de arch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7-f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3111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C0C9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17. Archivos disponibles para respaldo, intercambio y entrega.</w:t>
      </w:r>
    </w:p>
    <w:p w14:paraId="6C5DB7E2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Revise Configuración.</w:t>
      </w:r>
      <w:r>
        <w:t xml:space="preserve"> Mantenga metros, seleccione 3 decimales, cuadrícula automática y escala automática. Para el informe puede usar papel A3 horizontal.</w:t>
      </w:r>
    </w:p>
    <w:p w14:paraId="62644346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Guarde el proyecto.</w:t>
      </w:r>
      <w:r>
        <w:t xml:space="preserve"> Pulse Guardar en la barra superior. Verifique el mensaje Guardado: Lote demostrativo y confirme que aparece en Proyectos.</w:t>
      </w:r>
    </w:p>
    <w:p w14:paraId="3B75BD1B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Genere un respaldo.</w:t>
      </w:r>
      <w:r>
        <w:t xml:space="preserve"> En Importar y exportar, descargue el CSV. Este archivo permite reconstruir zonas y observaciones en otro navegador.</w:t>
      </w:r>
    </w:p>
    <w:p w14:paraId="2EE48522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rPr>
          <w:b/>
        </w:rPr>
        <w:t>Genere las entregas.</w:t>
      </w:r>
      <w:r>
        <w:t xml:space="preserve"> Descargue Coordenadas TXT, cálculos y gráfica PNG. Abra Informe PDF y use Imprimir o guardar como PDF.</w:t>
      </w:r>
    </w:p>
    <w:p w14:paraId="0FD43867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12. Verificación de los archivos de entrega.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83"/>
      </w:tblGrid>
      <w:tr w:rsidR="0061282F" w14:paraId="4C46B65C" w14:textId="77777777">
        <w:trPr>
          <w:tblHeader/>
        </w:trPr>
        <w:tc>
          <w:tcPr>
            <w:tcW w:w="2268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49318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Archivo</w:t>
            </w:r>
          </w:p>
        </w:tc>
        <w:tc>
          <w:tcPr>
            <w:tcW w:w="7483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BEB18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Comprobación antes de entregar</w:t>
            </w:r>
          </w:p>
        </w:tc>
      </w:tr>
      <w:tr w:rsidR="0061282F" w14:paraId="66EE51C9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EBB9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CSV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FE82D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Contiene las cuatro observaciones, la zona y los resultados.</w:t>
            </w:r>
          </w:p>
        </w:tc>
      </w:tr>
      <w:tr w:rsidR="0061282F" w14:paraId="75E03724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C48A7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TXT de coordenadas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21B5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Tiene cuatro filas sin encabezado: 1, 2, 3 y 4; formato PENZD, comas sin espacios, Z = 0 y UTF-8 sin BOM.</w:t>
            </w:r>
          </w:p>
        </w:tc>
      </w:tr>
      <w:tr w:rsidR="0061282F" w14:paraId="23DC7ECC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B04C0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Cálculos TXT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25ED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Incluye conversión GMS, azimut, rumbo, proyecciones y coordenadas.</w:t>
            </w:r>
          </w:p>
        </w:tc>
      </w:tr>
      <w:tr w:rsidR="0061282F" w14:paraId="7C103E4A" w14:textId="77777777">
        <w:tc>
          <w:tcPr>
            <w:tcW w:w="2268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F9302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PNG</w:t>
            </w:r>
          </w:p>
        </w:tc>
        <w:tc>
          <w:tcPr>
            <w:tcW w:w="7483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90C0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Muestra el cuadrado completo, el BM y los cuatro números.</w:t>
            </w:r>
          </w:p>
        </w:tc>
      </w:tr>
      <w:tr w:rsidR="0061282F" w14:paraId="4D51613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32887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Informe PDF</w:t>
            </w:r>
          </w:p>
        </w:tc>
        <w:tc>
          <w:tcPr>
            <w:tcW w:w="748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AAA3B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Página 1 resumen; página 2 resultados completos; página 3 plano ampliado.</w:t>
            </w:r>
          </w:p>
        </w:tc>
      </w:tr>
    </w:tbl>
    <w:p w14:paraId="460B5545" w14:textId="77777777" w:rsidR="0061282F" w:rsidRDefault="0061282F">
      <w:pPr>
        <w:spacing w:after="20"/>
        <w:rPr>
          <w:rFonts w:hint="eastAsia"/>
        </w:rPr>
      </w:pPr>
    </w:p>
    <w:p w14:paraId="3BD30D2F" w14:textId="77777777" w:rsidR="0061282F" w:rsidRDefault="0061282F">
      <w:pPr>
        <w:spacing w:after="140"/>
        <w:rPr>
          <w:rFonts w:hint="eastAsia"/>
        </w:rPr>
      </w:pPr>
    </w:p>
    <w:tbl>
      <w:tblPr>
        <w:tblW w:w="10199" w:type="dxa"/>
        <w:tblBorders>
          <w:top w:val="single" w:sz="7" w:space="0" w:color="B7C8C4"/>
          <w:left w:val="single" w:sz="7" w:space="0" w:color="B7C8C4"/>
          <w:bottom w:val="single" w:sz="7" w:space="0" w:color="B7C8C4"/>
          <w:right w:val="single" w:sz="7" w:space="0" w:color="B7C8C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61282F" w14:paraId="6389D4EB" w14:textId="77777777">
        <w:tc>
          <w:tcPr>
            <w:tcW w:w="10199" w:type="dxa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DAB1A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Lista final</w:t>
            </w:r>
            <w:r>
              <w:br/>
            </w:r>
            <w:r>
              <w:rPr>
                <w:sz w:val="15"/>
              </w:rPr>
              <w:t>BM correcto · cuatro puntos válidos · área 9800.000 m² · perímetro 395.980 m · proyecto guardado · CSV completo · TXT de coordenadas y PDF revisados.</w:t>
            </w:r>
          </w:p>
        </w:tc>
      </w:tr>
    </w:tbl>
    <w:p w14:paraId="39BA185C" w14:textId="77777777" w:rsidR="0061282F" w:rsidRDefault="0061282F">
      <w:pPr>
        <w:spacing w:after="20"/>
        <w:rPr>
          <w:rFonts w:hint="eastAsia"/>
        </w:rPr>
      </w:pPr>
    </w:p>
    <w:p w14:paraId="334544DC" w14:textId="77777777" w:rsidR="0061282F" w:rsidRDefault="006B421B">
      <w:pPr>
        <w:rPr>
          <w:rFonts w:hint="eastAsia"/>
        </w:rPr>
      </w:pPr>
      <w:r>
        <w:br w:type="page"/>
      </w:r>
    </w:p>
    <w:p w14:paraId="036F71AF" w14:textId="77777777" w:rsidR="0061282F" w:rsidRDefault="006B421B">
      <w:pPr>
        <w:pStyle w:val="Ttulo1"/>
      </w:pPr>
      <w:bookmarkStart w:id="16" w:name="_Toc240369605"/>
      <w:r>
        <w:rPr>
          <w:rFonts w:ascii="Segoe UI" w:hAnsi="Segoe UI"/>
          <w:b w:val="0"/>
          <w:color w:val="2F6F64"/>
        </w:rPr>
        <w:t>13.</w:t>
      </w:r>
      <w:r>
        <w:rPr>
          <w:rFonts w:ascii="Segoe UI" w:hAnsi="Segoe UI"/>
          <w:b w:val="0"/>
        </w:rPr>
        <w:t xml:space="preserve"> Uso móvil y solución de problemas</w:t>
      </w:r>
      <w:bookmarkEnd w:id="16"/>
    </w:p>
    <w:tbl>
      <w:tblPr>
        <w:tblW w:w="10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6571"/>
      </w:tblGrid>
      <w:tr w:rsidR="0061282F" w14:paraId="30C66D15" w14:textId="77777777">
        <w:tc>
          <w:tcPr>
            <w:tcW w:w="3628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6568FE2B" w14:textId="77777777" w:rsidR="0061282F" w:rsidRDefault="0061282F">
            <w:pPr>
              <w:rPr>
                <w:rFonts w:hint="eastAsia"/>
              </w:rPr>
            </w:pPr>
          </w:p>
          <w:p w14:paraId="07EBAF49" w14:textId="77777777" w:rsidR="0061282F" w:rsidRDefault="006B421B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BB9784" wp14:editId="25B06BDC">
                  <wp:extent cx="2031013" cy="4247998"/>
                  <wp:effectExtent l="0" t="0" r="0" b="0"/>
                  <wp:docPr id="19" name="Picture 19" descr="Presentación móvil de TOPORAY." title="Presentación móvil de TOPORA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9-mob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13" cy="424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1" w:type="dxa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77B03A10" w14:textId="77777777" w:rsidR="0061282F" w:rsidRDefault="0061282F">
            <w:pPr>
              <w:rPr>
                <w:rFonts w:hint="eastAsia"/>
              </w:rPr>
            </w:pPr>
          </w:p>
          <w:p w14:paraId="3EB08102" w14:textId="77777777" w:rsidR="0061282F" w:rsidRDefault="006B421B">
            <w:pPr>
              <w:pStyle w:val="BodySmall"/>
              <w:rPr>
                <w:rFonts w:hint="eastAsia"/>
              </w:rPr>
            </w:pPr>
            <w:r>
              <w:t>En pantallas pequeñas la navegación principal se concentra en la barra inferior. El botón Más abre las vistas Cálculos, Proyectos, Importar y exportar, Configuración y Créditos.</w:t>
            </w:r>
          </w:p>
          <w:p w14:paraId="1451F3AF" w14:textId="77777777" w:rsidR="0061282F" w:rsidRDefault="006B421B">
            <w:pPr>
              <w:pStyle w:val="Ttulo2"/>
            </w:pPr>
            <w:r>
              <w:rPr>
                <w:rFonts w:ascii="Segoe UI" w:hAnsi="Segoe UI"/>
                <w:b w:val="0"/>
              </w:rPr>
              <w:t>Recomendaciones</w:t>
            </w:r>
          </w:p>
          <w:p w14:paraId="26FE3EC4" w14:textId="77777777" w:rsidR="0061282F" w:rsidRDefault="006B421B">
            <w:pPr>
              <w:numPr>
                <w:ilvl w:val="0"/>
                <w:numId w:val="1"/>
              </w:numPr>
              <w:spacing w:after="60"/>
              <w:rPr>
                <w:rFonts w:hint="eastAsia"/>
              </w:rPr>
            </w:pPr>
            <w:r>
              <w:t>Use orientación horizontal para revisar tablas extensas.</w:t>
            </w:r>
          </w:p>
          <w:p w14:paraId="02BAB5E8" w14:textId="77777777" w:rsidR="0061282F" w:rsidRDefault="006B421B">
            <w:pPr>
              <w:numPr>
                <w:ilvl w:val="0"/>
                <w:numId w:val="1"/>
              </w:numPr>
              <w:spacing w:after="60"/>
              <w:rPr>
                <w:rFonts w:hint="eastAsia"/>
              </w:rPr>
            </w:pPr>
            <w:r>
              <w:t>Deslice horizontalmente la tabla de puntos; las acciones permanecen visibles.</w:t>
            </w:r>
          </w:p>
          <w:p w14:paraId="4FE12A72" w14:textId="77777777" w:rsidR="0061282F" w:rsidRDefault="006B421B">
            <w:pPr>
              <w:numPr>
                <w:ilvl w:val="0"/>
                <w:numId w:val="1"/>
              </w:numPr>
              <w:spacing w:after="60"/>
              <w:rPr>
                <w:rFonts w:hint="eastAsia"/>
              </w:rPr>
            </w:pPr>
            <w:r>
              <w:t>Para informes y revisión final se recomienda un computador.</w:t>
            </w:r>
          </w:p>
          <w:p w14:paraId="0C2634DB" w14:textId="77777777" w:rsidR="0061282F" w:rsidRDefault="006B421B">
            <w:pPr>
              <w:numPr>
                <w:ilvl w:val="0"/>
                <w:numId w:val="1"/>
              </w:numPr>
              <w:spacing w:after="60"/>
              <w:rPr>
                <w:rFonts w:hint="eastAsia"/>
              </w:rPr>
            </w:pPr>
            <w:r>
              <w:t>No borre los datos del navegador sin exportar antes una copia CSV.</w:t>
            </w:r>
          </w:p>
        </w:tc>
      </w:tr>
    </w:tbl>
    <w:p w14:paraId="475388F5" w14:textId="77777777" w:rsidR="0061282F" w:rsidRDefault="006B421B">
      <w:pPr>
        <w:pStyle w:val="FigureCaption"/>
        <w:rPr>
          <w:rFonts w:hint="eastAsia"/>
        </w:rPr>
      </w:pPr>
      <w:r>
        <w:rPr>
          <w:i/>
        </w:rPr>
        <w:t>Figura 18. Presentación adaptable de TOPORAY en teléfono.</w:t>
      </w:r>
    </w:p>
    <w:p w14:paraId="6ABA0009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13. Solución de problemas frecuentes.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7030"/>
      </w:tblGrid>
      <w:tr w:rsidR="0061282F" w14:paraId="2CDDEB5C" w14:textId="77777777">
        <w:trPr>
          <w:tblHeader/>
        </w:trPr>
        <w:tc>
          <w:tcPr>
            <w:tcW w:w="2721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03BB9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Situación</w:t>
            </w:r>
          </w:p>
        </w:tc>
        <w:tc>
          <w:tcPr>
            <w:tcW w:w="7030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201BF9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Respuesta</w:t>
            </w:r>
          </w:p>
        </w:tc>
      </w:tr>
      <w:tr w:rsidR="0061282F" w14:paraId="4578345F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9B025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El proyecto no aparece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575E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Compruebe que usa el mismo navegador, perfil, dirección y dispositivo donde fue guardado.</w:t>
            </w:r>
          </w:p>
        </w:tc>
      </w:tr>
      <w:tr w:rsidR="0061282F" w14:paraId="0F7683F1" w14:textId="77777777"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DEF1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No se calcula un punto</w:t>
            </w:r>
          </w:p>
        </w:tc>
        <w:tc>
          <w:tcPr>
            <w:tcW w:w="703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AF3C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Revise distancia positiva, grados 0–360 y minutos/segundos menores que 60.</w:t>
            </w:r>
          </w:p>
        </w:tc>
      </w:tr>
      <w:tr w:rsidR="0061282F" w14:paraId="70179E5B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070F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El polígono no produce área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9B6D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Se requieren al menos tres puntos válidos, sin vacíos ni cruces.</w:t>
            </w:r>
          </w:p>
        </w:tc>
      </w:tr>
      <w:tr w:rsidR="0061282F" w14:paraId="405F6139" w14:textId="77777777"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303D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El TXT de coordenadas omite una fila</w:t>
            </w:r>
          </w:p>
        </w:tc>
        <w:tc>
          <w:tcPr>
            <w:tcW w:w="703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82A6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La fila no tiene coordenadas válidas; complete ángulo y distancia.</w:t>
            </w:r>
          </w:p>
        </w:tc>
      </w:tr>
      <w:tr w:rsidR="0061282F" w14:paraId="6200C223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19D3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Civil 3D no separa las columnas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89108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Seleccione PENZD delimitado por comas y no un formato separado por espacios.</w:t>
            </w:r>
          </w:p>
        </w:tc>
      </w:tr>
      <w:tr w:rsidR="0061282F" w14:paraId="3D6494EE" w14:textId="77777777"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497A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Civil 3D altera el primer número</w:t>
            </w:r>
          </w:p>
        </w:tc>
        <w:tc>
          <w:tcPr>
            <w:tcW w:w="703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A9A76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Use el TXT original de TOPORAY; se genera en UTF-8 sin BOM y sin encabezado.</w:t>
            </w:r>
          </w:p>
        </w:tc>
      </w:tr>
      <w:tr w:rsidR="0061282F" w14:paraId="2A85B01B" w14:textId="77777777"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2562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La impresión se bloquea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04BB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Permita ventanas emergentes para la aplicación y vuelva a abrir Informe PDF.</w:t>
            </w:r>
          </w:p>
        </w:tc>
      </w:tr>
      <w:tr w:rsidR="0061282F" w14:paraId="10BDC9FC" w14:textId="77777777">
        <w:tc>
          <w:tcPr>
            <w:tcW w:w="2721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1C29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Se perdió un cambio reciente</w:t>
            </w:r>
          </w:p>
        </w:tc>
        <w:tc>
          <w:tcPr>
            <w:tcW w:w="7030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3F3D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Use Deshacer si continúa en la misma sesión; si no, recupere el último CSV.</w:t>
            </w:r>
          </w:p>
        </w:tc>
      </w:tr>
    </w:tbl>
    <w:p w14:paraId="5BFA8457" w14:textId="77777777" w:rsidR="0061282F" w:rsidRDefault="0061282F">
      <w:pPr>
        <w:spacing w:after="20"/>
        <w:rPr>
          <w:rFonts w:hint="eastAsia"/>
        </w:rPr>
      </w:pPr>
    </w:p>
    <w:p w14:paraId="34B3D57F" w14:textId="77777777" w:rsidR="0061282F" w:rsidRDefault="006B421B">
      <w:pPr>
        <w:rPr>
          <w:rFonts w:hint="eastAsia"/>
        </w:rPr>
      </w:pPr>
      <w:r>
        <w:br w:type="page"/>
      </w:r>
    </w:p>
    <w:p w14:paraId="72124572" w14:textId="77777777" w:rsidR="0061282F" w:rsidRDefault="006B421B">
      <w:pPr>
        <w:pStyle w:val="Ttulo1"/>
      </w:pPr>
      <w:bookmarkStart w:id="17" w:name="_Toc240369606"/>
      <w:r>
        <w:rPr>
          <w:rFonts w:ascii="Segoe UI" w:hAnsi="Segoe UI"/>
          <w:b w:val="0"/>
          <w:color w:val="2F6F64"/>
        </w:rPr>
        <w:t>14.</w:t>
      </w:r>
      <w:r>
        <w:rPr>
          <w:rFonts w:ascii="Segoe UI" w:hAnsi="Segoe UI"/>
          <w:b w:val="0"/>
        </w:rPr>
        <w:t xml:space="preserve"> Conservación de datos y glosario</w:t>
      </w:r>
      <w:bookmarkEnd w:id="17"/>
    </w:p>
    <w:p w14:paraId="41FF1E3A" w14:textId="77777777" w:rsidR="0061282F" w:rsidRDefault="006B421B">
      <w:pPr>
        <w:pStyle w:val="Ttulo2"/>
      </w:pPr>
      <w:r>
        <w:rPr>
          <w:rFonts w:ascii="Segoe UI" w:hAnsi="Segoe UI"/>
          <w:b w:val="0"/>
        </w:rPr>
        <w:t>Conservación y respaldo</w:t>
      </w:r>
    </w:p>
    <w:p w14:paraId="73375BA0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Guarde con un nombre claro que incluya lugar, fecha o versión de campo.</w:t>
      </w:r>
    </w:p>
    <w:p w14:paraId="2DC3110C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Exporte CSV después de cada jornada o antes de una modificación importante.</w:t>
      </w:r>
    </w:p>
    <w:p w14:paraId="2F71C005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Conserve el TXT de coordenadas y el informe PDF junto con la libreta o archivo original de observaciones.</w:t>
      </w:r>
    </w:p>
    <w:p w14:paraId="39E03E4F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No dependa únicamente del almacenamiento del navegador.</w:t>
      </w:r>
    </w:p>
    <w:p w14:paraId="6AC322E8" w14:textId="77777777" w:rsidR="0061282F" w:rsidRDefault="006B421B">
      <w:pPr>
        <w:numPr>
          <w:ilvl w:val="0"/>
          <w:numId w:val="1"/>
        </w:numPr>
        <w:spacing w:after="60"/>
        <w:rPr>
          <w:rFonts w:hint="eastAsia"/>
        </w:rPr>
      </w:pPr>
      <w:r>
        <w:t>Registre el sistema de referencia, unidad y responsable fuera de la aplicación cuando el proyecto institucional lo requiera.</w:t>
      </w:r>
    </w:p>
    <w:p w14:paraId="5B1EFFB0" w14:textId="77777777" w:rsidR="0061282F" w:rsidRDefault="006B421B">
      <w:pPr>
        <w:pStyle w:val="Ttulo2"/>
      </w:pPr>
      <w:r>
        <w:rPr>
          <w:rFonts w:ascii="Segoe UI" w:hAnsi="Segoe UI"/>
          <w:b w:val="0"/>
        </w:rPr>
        <w:t>Glosario mínimo</w:t>
      </w:r>
    </w:p>
    <w:p w14:paraId="4F43E1DF" w14:textId="77777777" w:rsidR="0061282F" w:rsidRDefault="006B421B">
      <w:pPr>
        <w:pStyle w:val="TableCaption"/>
        <w:rPr>
          <w:rFonts w:hint="eastAsia"/>
        </w:rPr>
      </w:pPr>
      <w:r>
        <w:rPr>
          <w:b w:val="0"/>
        </w:rPr>
        <w:t>Tabla 14. Glosario de términos básicos.</w:t>
      </w:r>
    </w:p>
    <w:tbl>
      <w:tblPr>
        <w:tblW w:w="9751" w:type="dxa"/>
        <w:tblBorders>
          <w:top w:val="single" w:sz="5" w:space="0" w:color="C7D0D4"/>
          <w:left w:val="single" w:sz="5" w:space="0" w:color="C7D0D4"/>
          <w:bottom w:val="single" w:sz="5" w:space="0" w:color="C7D0D4"/>
          <w:right w:val="single" w:sz="5" w:space="0" w:color="C7D0D4"/>
          <w:insideH w:val="single" w:sz="5" w:space="0" w:color="C7D0D4"/>
          <w:insideV w:val="single" w:sz="5" w:space="0" w:color="C7D0D4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7258"/>
        <w:gridCol w:w="428"/>
      </w:tblGrid>
      <w:tr w:rsidR="0061282F" w14:paraId="1346515A" w14:textId="77777777">
        <w:trPr>
          <w:gridAfter w:val="1"/>
          <w:wAfter w:w="448" w:type="dxa"/>
          <w:tblHeader/>
        </w:trPr>
        <w:tc>
          <w:tcPr>
            <w:tcW w:w="2154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D072B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Término</w:t>
            </w:r>
          </w:p>
        </w:tc>
        <w:tc>
          <w:tcPr>
            <w:tcW w:w="7597" w:type="dxa"/>
            <w:shd w:val="clear" w:color="auto" w:fill="E3E8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8F0B0" w14:textId="77777777" w:rsidR="0061282F" w:rsidRDefault="006B421B">
            <w:pPr>
              <w:pStyle w:val="TableHeader"/>
              <w:rPr>
                <w:rFonts w:hint="eastAsia"/>
              </w:rPr>
            </w:pPr>
            <w:r>
              <w:rPr>
                <w:b w:val="0"/>
              </w:rPr>
              <w:t>Significado</w:t>
            </w:r>
          </w:p>
        </w:tc>
      </w:tr>
      <w:tr w:rsidR="0061282F" w14:paraId="0907A264" w14:textId="77777777">
        <w:trPr>
          <w:gridAfter w:val="1"/>
          <w:wAfter w:w="448" w:type="dxa"/>
        </w:trPr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BB321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BM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3ACC3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Punto base o banco de marca usado como referencia fija.</w:t>
            </w:r>
          </w:p>
        </w:tc>
      </w:tr>
      <w:tr w:rsidR="0061282F" w14:paraId="0F9B5A54" w14:textId="77777777">
        <w:trPr>
          <w:gridAfter w:val="1"/>
          <w:wAfter w:w="448" w:type="dxa"/>
        </w:trPr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D78E0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E / N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2D2BD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Coordenadas Este y Norte del plano cartesiano.</w:t>
            </w:r>
          </w:p>
        </w:tc>
      </w:tr>
      <w:tr w:rsidR="0061282F" w14:paraId="6C34BFDC" w14:textId="77777777">
        <w:trPr>
          <w:gridAfter w:val="1"/>
          <w:wAfter w:w="448" w:type="dxa"/>
        </w:trPr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50EC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GMS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5907C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Grados, minutos y segundos.</w:t>
            </w:r>
          </w:p>
        </w:tc>
      </w:tr>
      <w:tr w:rsidR="0061282F" w14:paraId="4C52408A" w14:textId="77777777">
        <w:trPr>
          <w:gridAfter w:val="1"/>
          <w:wAfter w:w="448" w:type="dxa"/>
        </w:trPr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13A75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Azimut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C64C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Ángulo desde el Norte medido en sentido horario.</w:t>
            </w:r>
          </w:p>
        </w:tc>
      </w:tr>
      <w:tr w:rsidR="0061282F" w14:paraId="6EAFB5CA" w14:textId="77777777">
        <w:trPr>
          <w:gridAfter w:val="1"/>
          <w:wAfter w:w="448" w:type="dxa"/>
        </w:trPr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2D4B7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Rumbo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7172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Ángulo reducido expresado por cuadrante.</w:t>
            </w:r>
          </w:p>
        </w:tc>
      </w:tr>
      <w:tr w:rsidR="0061282F" w14:paraId="5B76205C" w14:textId="77777777">
        <w:trPr>
          <w:gridAfter w:val="1"/>
          <w:wAfter w:w="448" w:type="dxa"/>
        </w:trPr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DEDEF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Proyección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DC4DE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Componente Este o Norte de una distancia orientada.</w:t>
            </w:r>
          </w:p>
        </w:tc>
      </w:tr>
      <w:tr w:rsidR="0061282F" w14:paraId="4A87E864" w14:textId="77777777">
        <w:trPr>
          <w:gridAfter w:val="1"/>
          <w:wAfter w:w="448" w:type="dxa"/>
        </w:trPr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44D99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Zona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1E12A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Objeto lógico que agrupa puntos y define su geometría.</w:t>
            </w:r>
          </w:p>
        </w:tc>
      </w:tr>
      <w:tr w:rsidR="0061282F" w14:paraId="0F1D7F20" w14:textId="77777777">
        <w:trPr>
          <w:gridAfter w:val="1"/>
          <w:wAfter w:w="448" w:type="dxa"/>
        </w:trPr>
        <w:tc>
          <w:tcPr>
            <w:tcW w:w="2154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B1FE4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localStorage</w:t>
            </w:r>
          </w:p>
        </w:tc>
        <w:tc>
          <w:tcPr>
            <w:tcW w:w="7597" w:type="dxa"/>
            <w:shd w:val="clear" w:color="auto" w:fill="F9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34652" w14:textId="77777777" w:rsidR="0061282F" w:rsidRDefault="006B421B">
            <w:pPr>
              <w:pStyle w:val="TableBody"/>
              <w:rPr>
                <w:rFonts w:hint="eastAsia"/>
              </w:rPr>
            </w:pPr>
            <w:r>
              <w:t>Almacenamiento local del navegador utilizado por TOPORAY.</w:t>
            </w:r>
          </w:p>
        </w:tc>
      </w:tr>
      <w:tr w:rsidR="0061282F" w14:paraId="6EBE964A" w14:textId="77777777">
        <w:tblPrEx>
          <w:tblBorders>
            <w:top w:val="single" w:sz="7" w:space="0" w:color="B7C8C4"/>
            <w:left w:val="single" w:sz="7" w:space="0" w:color="B7C8C4"/>
            <w:bottom w:val="single" w:sz="7" w:space="0" w:color="B7C8C4"/>
            <w:right w:val="single" w:sz="7" w:space="0" w:color="B7C8C4"/>
          </w:tblBorders>
        </w:tblPrEx>
        <w:tc>
          <w:tcPr>
            <w:tcW w:w="10199" w:type="dxa"/>
            <w:gridSpan w:val="3"/>
            <w:shd w:val="clear" w:color="auto" w:fill="F4F6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29F1A" w14:textId="77777777" w:rsidR="0061282F" w:rsidRDefault="006B421B">
            <w:pPr>
              <w:pStyle w:val="Note"/>
              <w:rPr>
                <w:rFonts w:hint="eastAsia"/>
              </w:rPr>
            </w:pPr>
            <w:r>
              <w:rPr>
                <w:b/>
                <w:sz w:val="15"/>
              </w:rPr>
              <w:t>Cierre del procedimiento</w:t>
            </w:r>
            <w:r>
              <w:br/>
            </w:r>
            <w:r>
              <w:rPr>
                <w:sz w:val="15"/>
              </w:rPr>
              <w:t>Un levantamiento se considera listo para entrega cuando los datos de campo, el plano, los cálculos y los archivos exportados han sido revisados de forma conjunta.</w:t>
            </w:r>
          </w:p>
        </w:tc>
      </w:tr>
    </w:tbl>
    <w:p w14:paraId="00163E10" w14:textId="77777777" w:rsidR="006B421B" w:rsidRDefault="006B421B"/>
    <w:sectPr w:rsidR="006B421B" w:rsidSect="00034616">
      <w:headerReference w:type="default" r:id="rId19"/>
      <w:footerReference w:type="default" r:id="rId20"/>
      <w:footerReference w:type="first" r:id="rId21"/>
      <w:pgSz w:w="12240" w:h="15840"/>
      <w:pgMar w:top="1134" w:right="1020" w:bottom="1077" w:left="102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5F17" w14:textId="77777777" w:rsidR="006B421B" w:rsidRDefault="006B42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67F513" w14:textId="77777777" w:rsidR="006B421B" w:rsidRDefault="006B42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CEA9" w14:textId="77777777" w:rsidR="0061282F" w:rsidRDefault="006B421B">
    <w:pPr>
      <w:pStyle w:val="Piedepgina"/>
      <w:pBdr>
        <w:bottom w:val="single" w:sz="4" w:space="6" w:color="E3E8EA"/>
      </w:pBdr>
      <w:tabs>
        <w:tab w:val="right" w:pos="10199"/>
      </w:tabs>
      <w:rPr>
        <w:rFonts w:hint="eastAsia"/>
      </w:rPr>
    </w:pPr>
    <w:r>
      <w:rPr>
        <w:color w:val="5D6B72"/>
        <w:sz w:val="14"/>
      </w:rPr>
      <w:t>TOPORAY | Sistema web de radiación simple</w:t>
    </w:r>
    <w:r>
      <w:rPr>
        <w:color w:val="5D6B72"/>
        <w:sz w:val="14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1955" w14:textId="77777777" w:rsidR="0061282F" w:rsidRDefault="006B421B">
    <w:pPr>
      <w:pStyle w:val="Piedepgina"/>
      <w:jc w:val="center"/>
      <w:rPr>
        <w:rFonts w:hint="eastAsia"/>
      </w:rPr>
    </w:pPr>
    <w:r>
      <w:rPr>
        <w:color w:val="5D6B72"/>
        <w:sz w:val="15"/>
      </w:rPr>
      <w:t>TOPORAY | Documento técnico | Revisión 1.3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25E3" w14:textId="77777777" w:rsidR="006B421B" w:rsidRDefault="006B42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16F09B" w14:textId="77777777" w:rsidR="006B421B" w:rsidRDefault="006B42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E4C9" w14:textId="77777777" w:rsidR="0061282F" w:rsidRDefault="006B421B">
    <w:pPr>
      <w:pStyle w:val="Encabezado"/>
      <w:pBdr>
        <w:bottom w:val="single" w:sz="4" w:space="6" w:color="E3E8EA"/>
      </w:pBdr>
      <w:tabs>
        <w:tab w:val="right" w:pos="10199"/>
      </w:tabs>
      <w:rPr>
        <w:rFonts w:hint="eastAsia"/>
      </w:rPr>
    </w:pPr>
    <w:r>
      <w:rPr>
        <w:b/>
        <w:color w:val="1C2B32"/>
        <w:sz w:val="15"/>
      </w:rPr>
      <w:t>MANUAL DE USUARIO</w:t>
    </w:r>
    <w:r>
      <w:rPr>
        <w:color w:val="5D6B72"/>
        <w:sz w:val="15"/>
      </w:rPr>
      <w:tab/>
      <w:t>TOPORAY | Software 1.0 | Revisión 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656F1"/>
    <w:multiLevelType w:val="singleLevel"/>
    <w:tmpl w:val="2C7AB25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A2E3774"/>
    <w:multiLevelType w:val="singleLevel"/>
    <w:tmpl w:val="4C50196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AFF116E"/>
    <w:multiLevelType w:val="singleLevel"/>
    <w:tmpl w:val="CE9CD03C"/>
    <w:lvl w:ilvl="0">
      <w:start w:val="8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1D864F0F"/>
    <w:multiLevelType w:val="singleLevel"/>
    <w:tmpl w:val="7B3E9218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1DEA3EC0"/>
    <w:multiLevelType w:val="singleLevel"/>
    <w:tmpl w:val="0E925032"/>
    <w:lvl w:ilvl="0">
      <w:start w:val="10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2BED4D8F"/>
    <w:multiLevelType w:val="singleLevel"/>
    <w:tmpl w:val="5FEA1FE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44867C37"/>
    <w:multiLevelType w:val="singleLevel"/>
    <w:tmpl w:val="5914C284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52D7512E"/>
    <w:multiLevelType w:val="singleLevel"/>
    <w:tmpl w:val="1AEC1606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55D04A5A"/>
    <w:multiLevelType w:val="singleLevel"/>
    <w:tmpl w:val="61DC8FBE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644F01DE"/>
    <w:multiLevelType w:val="singleLevel"/>
    <w:tmpl w:val="7D2C77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9" w15:restartNumberingAfterBreak="0">
    <w:nsid w:val="75A5131C"/>
    <w:multiLevelType w:val="singleLevel"/>
    <w:tmpl w:val="BB4CC81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0" w15:restartNumberingAfterBreak="0">
    <w:nsid w:val="76706859"/>
    <w:multiLevelType w:val="singleLevel"/>
    <w:tmpl w:val="BE0C897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1" w15:restartNumberingAfterBreak="0">
    <w:nsid w:val="7902010D"/>
    <w:multiLevelType w:val="singleLevel"/>
    <w:tmpl w:val="F4A87FA2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345061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37D"/>
    <w:rsid w:val="0061282F"/>
    <w:rsid w:val="006B421B"/>
    <w:rsid w:val="00AA1D8D"/>
    <w:rsid w:val="00B47730"/>
    <w:rsid w:val="00CB0664"/>
    <w:rsid w:val="00E205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FDD055-8EC9-463D-B462-1872AC89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20282C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1C2B32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7363D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27363D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160"/>
      <w:jc w:val="center"/>
    </w:pPr>
    <w:rPr>
      <w:rFonts w:ascii="Segoe UI" w:hAnsi="Segoe UI"/>
      <w:b/>
      <w:color w:val="2F6F64"/>
      <w:sz w:val="18"/>
    </w:rPr>
  </w:style>
  <w:style w:type="paragraph" w:customStyle="1" w:styleId="CoverTitle">
    <w:name w:val="Cover Title"/>
    <w:pPr>
      <w:spacing w:after="160"/>
      <w:jc w:val="center"/>
    </w:pPr>
    <w:rPr>
      <w:rFonts w:ascii="Segoe UI" w:hAnsi="Segoe UI"/>
      <w:b/>
      <w:color w:val="1C2B32"/>
      <w:sz w:val="56"/>
    </w:rPr>
  </w:style>
  <w:style w:type="paragraph" w:customStyle="1" w:styleId="CoverSubtitle">
    <w:name w:val="Cover Subtitle"/>
    <w:pPr>
      <w:spacing w:after="360"/>
      <w:jc w:val="center"/>
    </w:pPr>
    <w:rPr>
      <w:rFonts w:ascii="Segoe UI" w:hAnsi="Segoe UI"/>
      <w:color w:val="5D6B72"/>
      <w:sz w:val="24"/>
    </w:rPr>
  </w:style>
  <w:style w:type="paragraph" w:customStyle="1" w:styleId="TOCTitle">
    <w:name w:val="TOC Title"/>
    <w:pPr>
      <w:keepNext/>
      <w:spacing w:after="160"/>
    </w:pPr>
    <w:rPr>
      <w:rFonts w:ascii="Segoe UI" w:hAnsi="Segoe UI"/>
      <w:b/>
      <w:color w:val="1C2B32"/>
      <w:sz w:val="30"/>
    </w:rPr>
  </w:style>
  <w:style w:type="paragraph" w:customStyle="1" w:styleId="TableCaption">
    <w:name w:val="Table Caption"/>
    <w:pPr>
      <w:keepNext/>
      <w:spacing w:after="80"/>
    </w:pPr>
    <w:rPr>
      <w:rFonts w:ascii="Segoe UI" w:hAnsi="Segoe UI"/>
      <w:b/>
      <w:color w:val="27363D"/>
      <w:sz w:val="16"/>
    </w:rPr>
  </w:style>
  <w:style w:type="paragraph" w:customStyle="1" w:styleId="FigureCaption">
    <w:name w:val="Figure Caption"/>
    <w:pPr>
      <w:spacing w:after="140"/>
      <w:jc w:val="center"/>
    </w:pPr>
    <w:rPr>
      <w:rFonts w:ascii="Segoe UI" w:hAnsi="Segoe UI"/>
      <w:color w:val="5D6B72"/>
      <w:sz w:val="16"/>
    </w:rPr>
  </w:style>
  <w:style w:type="paragraph" w:customStyle="1" w:styleId="BodySmall">
    <w:name w:val="Body Small"/>
    <w:pPr>
      <w:spacing w:after="80"/>
    </w:pPr>
    <w:rPr>
      <w:rFonts w:ascii="Segoe UI" w:hAnsi="Segoe UI"/>
      <w:color w:val="20282C"/>
      <w:sz w:val="16"/>
    </w:rPr>
  </w:style>
  <w:style w:type="paragraph" w:customStyle="1" w:styleId="TableBody">
    <w:name w:val="Table Body"/>
    <w:pPr>
      <w:spacing w:after="0"/>
    </w:pPr>
    <w:rPr>
      <w:rFonts w:ascii="Segoe UI" w:hAnsi="Segoe UI"/>
      <w:color w:val="20282C"/>
      <w:sz w:val="15"/>
    </w:rPr>
  </w:style>
  <w:style w:type="paragraph" w:customStyle="1" w:styleId="TableHeader">
    <w:name w:val="Table Header"/>
    <w:pPr>
      <w:spacing w:after="0"/>
    </w:pPr>
    <w:rPr>
      <w:rFonts w:ascii="Segoe UI" w:hAnsi="Segoe UI"/>
      <w:b/>
      <w:color w:val="1C2B32"/>
      <w:sz w:val="15"/>
    </w:rPr>
  </w:style>
  <w:style w:type="paragraph" w:customStyle="1" w:styleId="Note">
    <w:name w:val="Note"/>
    <w:pPr>
      <w:spacing w:after="0"/>
    </w:pPr>
    <w:rPr>
      <w:rFonts w:ascii="Segoe UI" w:hAnsi="Segoe UI"/>
      <w:color w:val="20282C"/>
      <w:sz w:val="16"/>
    </w:rPr>
  </w:style>
  <w:style w:type="paragraph" w:customStyle="1" w:styleId="TOCEntry1">
    <w:name w:val="TOC Entry 1"/>
    <w:pPr>
      <w:spacing w:after="60"/>
    </w:pPr>
    <w:rPr>
      <w:rFonts w:ascii="Segoe UI" w:hAnsi="Segoe UI"/>
      <w:color w:val="20282C"/>
      <w:sz w:val="18"/>
    </w:rPr>
  </w:style>
  <w:style w:type="paragraph" w:customStyle="1" w:styleId="TOCEntry2">
    <w:name w:val="TOC Entry 2"/>
    <w:pPr>
      <w:spacing w:after="40"/>
      <w:ind w:left="340"/>
    </w:pPr>
    <w:rPr>
      <w:rFonts w:ascii="Segoe UI" w:hAnsi="Segoe UI"/>
      <w:color w:val="5D6B72"/>
      <w:sz w:val="16"/>
    </w:rPr>
  </w:style>
  <w:style w:type="paragraph" w:styleId="TDC1">
    <w:name w:val="toc 1"/>
    <w:basedOn w:val="Normal"/>
    <w:next w:val="Normal"/>
    <w:autoRedefine/>
    <w:uiPriority w:val="39"/>
    <w:unhideWhenUsed/>
    <w:rsid w:val="004D637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D63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3519</Words>
  <Characters>19356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Documentación técnica de TOPORAY</dc:subject>
  <dc:creator>TOPORAY</dc:creator>
  <cp:keywords>TOPORAY, topografía, radiación simple, manual</cp:keywords>
  <dc:description>generated by python-docx</dc:description>
  <cp:lastModifiedBy>Buffy Mauras</cp:lastModifiedBy>
  <cp:revision>2</cp:revision>
  <dcterms:created xsi:type="dcterms:W3CDTF">2013-12-23T23:15:00Z</dcterms:created>
  <dcterms:modified xsi:type="dcterms:W3CDTF">2026-09-15T17:59:00Z</dcterms:modified>
  <cp:category/>
</cp:coreProperties>
</file>