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A5276"/>
          <w:sz w:val="48"/>
          <w:szCs w:val="48"/>
        </w:rPr>
        <w:t xml:space="preserve">osu! Replay Analysis</w:t>
      </w:r>
    </w:p>
    <w:p>
      <w:pPr>
        <w:spacing w:after="60" w:before="0"/>
        <w:jc w:val="center"/>
      </w:pPr>
      <w:r>
        <w:rPr>
          <w:rFonts w:ascii="Arial" w:cs="Arial" w:eastAsia="Arial" w:hAnsi="Arial"/>
          <w:color w:val="1A6B8A"/>
          <w:sz w:val="30"/>
          <w:szCs w:val="30"/>
        </w:rPr>
        <w:t xml:space="preserve">Panduan Indikator Replay Bersih (No-Cheat)</w:t>
      </w:r>
    </w:p>
    <w:p>
      <w:pPr>
        <w:spacing w:after="40" w:before="0"/>
        <w:jc w:val="center"/>
      </w:pPr>
      <w:r>
        <w:rPr>
          <w:rFonts w:ascii="Arial" w:cs="Arial" w:eastAsia="Arial" w:hAnsi="Arial"/>
          <w:i/>
          <w:iCs/>
          <w:color w:val="5D6D7E"/>
          <w:sz w:val="24"/>
          <w:szCs w:val="24"/>
        </w:rPr>
        <w:t xml:space="preserve">Human Verification Reference Document</w:t>
      </w:r>
    </w:p>
    <w:p>
      <w:pPr>
        <w:spacing w:after="0" w:before="40"/>
      </w:pPr>
      <w:r>
        <w:t xml:space="preserve"/>
      </w:r>
    </w:p>
    <w:p>
      <w:pPr>
        <w:pBdr>
          <w:bottom w:val="single" w:color="1A6B8A" w:sz="4" w:space="1"/>
        </w:pBdr>
        <w:spacing w:after="320" w:before="0"/>
        <w:jc w:val="center"/>
      </w:pPr>
      <w:r>
        <w:t xml:space="preserve"/>
      </w:r>
    </w:p>
    <w:p>
      <w:pPr>
        <w:spacing w:after="0" w:before="200"/>
      </w:pPr>
      <w:r>
        <w:t xml:space="preserve"/>
      </w:r>
    </w:p>
    <w:p>
      <w:pPr>
        <w:jc w:val="center"/>
      </w:pPr>
      <w:r>
        <w:rPr>
          <w:rFonts w:ascii="Arial" w:cs="Arial" w:eastAsia="Arial" w:hAnsi="Arial"/>
          <w:color w:val="5D6D7E"/>
          <w:sz w:val="22"/>
          <w:szCs w:val="22"/>
        </w:rPr>
        <w:t xml:space="preserve">Dokumen ini menjelaskan secara rinci karakteristik replay manusia murni</w:t>
      </w:r>
    </w:p>
    <w:p>
      <w:pPr>
        <w:jc w:val="center"/>
      </w:pPr>
      <w:r>
        <w:rPr>
          <w:rFonts w:ascii="Arial" w:cs="Arial" w:eastAsia="Arial" w:hAnsi="Arial"/>
          <w:color w:val="5D6D7E"/>
          <w:sz w:val="22"/>
          <w:szCs w:val="22"/>
        </w:rPr>
        <w:t xml:space="preserve">yang bebas dari Relax hack maupun bentuk cheat lainnya,</w:t>
      </w:r>
    </w:p>
    <w:p>
      <w:pPr>
        <w:spacing w:after="80"/>
        <w:jc w:val="center"/>
      </w:pPr>
      <w:r>
        <w:rPr>
          <w:rFonts w:ascii="Arial" w:cs="Arial" w:eastAsia="Arial" w:hAnsi="Arial"/>
          <w:color w:val="5D6D7E"/>
          <w:sz w:val="22"/>
          <w:szCs w:val="22"/>
        </w:rPr>
        <w:t xml:space="preserve">berdasarkan analisis data replay mentah dan diskusi komunitas osu!</w:t>
      </w:r>
    </w:p>
    <w:p>
      <w:pPr>
        <w:spacing w:after="0" w:before="600"/>
      </w:pPr>
      <w:r>
        <w:t xml:space="preserve"/>
      </w:r>
    </w:p>
    <w:p>
      <w:pPr>
        <w:jc w:val="center"/>
      </w:pPr>
      <w:r>
        <w:rPr>
          <w:rFonts w:ascii="Arial" w:cs="Arial" w:eastAsia="Arial" w:hAnsi="Arial"/>
          <w:color w:val="AAB7B8"/>
          <w:sz w:val="20"/>
          <w:szCs w:val="20"/>
        </w:rPr>
        <w:t xml:space="preserve">Versi 1.0  ·  Mei 2026  ·  osu!standard (circle click)</w:t>
      </w:r>
    </w:p>
    <w:p>
      <w:pPr>
        <w:pageBreakBefore/>
      </w:pPr>
      <w:r>
        <w:t xml:space="preserve"/>
      </w:r>
    </w:p>
    <w:p>
      <w:pPr>
        <w:pStyle w:val="Heading1"/>
        <w:spacing w:after="160" w:before="320"/>
      </w:pPr>
      <w:r>
        <w:rPr>
          <w:rFonts w:ascii="Arial" w:cs="Arial" w:eastAsia="Arial" w:hAnsi="Arial"/>
          <w:b/>
          <w:bCs/>
          <w:color w:val="1A5276"/>
          <w:sz w:val="30"/>
          <w:szCs w:val="30"/>
        </w:rPr>
        <w:t xml:space="preserve">1. Pendahuluan</w:t>
      </w:r>
    </w:p>
    <w:p>
      <w:pPr>
        <w:spacing w:after="60" w:before="60"/>
      </w:pPr>
      <w:r>
        <w:rPr>
          <w:rFonts w:ascii="Arial" w:cs="Arial" w:eastAsia="Arial" w:hAnsi="Arial"/>
          <w:sz w:val="22"/>
          <w:szCs w:val="22"/>
        </w:rPr>
        <w:t xml:space="preserve">Dokumen ini menjadi referensi teknis untuk membedakan replay pemain manusia asli (no-cheat) dengan replay yang menggunakan bantuan program otomatis, khususnya Relax hack pada mode osu!standard.</w:t>
      </w:r>
    </w:p>
    <w:p>
      <w:pPr>
        <w:spacing w:after="0" w:before="80"/>
      </w:pPr>
      <w:r>
        <w:t xml:space="preserve"/>
      </w:r>
    </w:p>
    <w:p>
      <w:pPr>
        <w:spacing w:after="60" w:before="60"/>
      </w:pPr>
      <w:r>
        <w:rPr>
          <w:rFonts w:ascii="Arial" w:cs="Arial" w:eastAsia="Arial" w:hAnsi="Arial"/>
          <w:sz w:val="22"/>
          <w:szCs w:val="22"/>
        </w:rPr>
        <w:t xml:space="preserve">Relax hack adalah jenis cheat di mana program secara otomatis melakukan klik pada saat yang tepat, sementara pergerakan cursor masih dilakukan oleh pemain. Hal ini menghasilkan pola data yang berbeda secara signifikan dari pola bermain manusia murni.</w:t>
      </w:r>
    </w:p>
    <w:p>
      <w:pPr>
        <w:spacing w:after="0" w:before="80"/>
      </w:pPr>
      <w:r>
        <w:t xml:space="preserve"/>
      </w:r>
    </w:p>
    <w:p>
      <w:pPr>
        <w:spacing w:after="60" w:before="60"/>
      </w:pPr>
      <w:r>
        <w:rPr>
          <w:rFonts w:ascii="Arial" w:cs="Arial" w:eastAsia="Arial" w:hAnsi="Arial"/>
          <w:sz w:val="22"/>
          <w:szCs w:val="22"/>
        </w:rPr>
        <w:t xml:space="preserve">Analisis dilakukan berdasarkan data replay mentah dalam format CSV yang memuat kolom-kolom berikut:</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StartTime / EndTime: waktu mulai dan berakhirnya tombol ditekan (ms)</w:t>
      </w:r>
    </w:p>
    <w:p>
      <w:pPr>
        <w:pStyle w:val="ListParagraph"/>
        <w:numPr>
          <w:ilvl w:val="0"/>
          <w:numId w:val="2"/>
        </w:numPr>
        <w:spacing w:after="40" w:before="40"/>
      </w:pPr>
      <w:r>
        <w:rPr>
          <w:rFonts w:ascii="Arial" w:cs="Arial" w:eastAsia="Arial" w:hAnsi="Arial"/>
          <w:sz w:val="22"/>
          <w:szCs w:val="22"/>
        </w:rPr>
        <w:t xml:space="preserve">HoldTime: durasi tombol ditahan, dihitung dari EndTime - StartTime (ms)</w:t>
      </w:r>
    </w:p>
    <w:p>
      <w:pPr>
        <w:pStyle w:val="ListParagraph"/>
        <w:numPr>
          <w:ilvl w:val="0"/>
          <w:numId w:val="2"/>
        </w:numPr>
        <w:spacing w:after="40" w:before="40"/>
      </w:pPr>
      <w:r>
        <w:rPr>
          <w:rFonts w:ascii="Arial" w:cs="Arial" w:eastAsia="Arial" w:hAnsi="Arial"/>
          <w:sz w:val="22"/>
          <w:szCs w:val="22"/>
        </w:rPr>
        <w:t xml:space="preserve">HoldTimeNormalized: HoldTime yang dinormalisasi terhadap tempo map</w:t>
      </w:r>
    </w:p>
    <w:p>
      <w:pPr>
        <w:pStyle w:val="ListParagraph"/>
        <w:numPr>
          <w:ilvl w:val="0"/>
          <w:numId w:val="2"/>
        </w:numPr>
        <w:spacing w:after="40" w:before="40"/>
      </w:pPr>
      <w:r>
        <w:rPr>
          <w:rFonts w:ascii="Arial" w:cs="Arial" w:eastAsia="Arial" w:hAnsi="Arial"/>
          <w:sz w:val="22"/>
          <w:szCs w:val="22"/>
        </w:rPr>
        <w:t xml:space="preserve">Key: tombol yang ditekan (K1, K2, M1, M2)</w:t>
      </w:r>
    </w:p>
    <w:p>
      <w:pPr>
        <w:pStyle w:val="ListParagraph"/>
        <w:numPr>
          <w:ilvl w:val="0"/>
          <w:numId w:val="2"/>
        </w:numPr>
        <w:spacing w:after="40" w:before="40"/>
      </w:pPr>
      <w:r>
        <w:rPr>
          <w:rFonts w:ascii="Arial" w:cs="Arial" w:eastAsia="Arial" w:hAnsi="Arial"/>
          <w:sz w:val="22"/>
          <w:szCs w:val="22"/>
        </w:rPr>
        <w:t xml:space="preserve">OnCircleHitWindow: apakah cursor berada di atas circle saat note dimainkan</w:t>
      </w:r>
    </w:p>
    <w:p>
      <w:pPr>
        <w:pStyle w:val="ListParagraph"/>
        <w:numPr>
          <w:ilvl w:val="0"/>
          <w:numId w:val="2"/>
        </w:numPr>
        <w:spacing w:after="40" w:before="40"/>
      </w:pPr>
      <w:r>
        <w:rPr>
          <w:rFonts w:ascii="Arial" w:cs="Arial" w:eastAsia="Arial" w:hAnsi="Arial"/>
          <w:sz w:val="22"/>
          <w:szCs w:val="22"/>
        </w:rPr>
        <w:t xml:space="preserve">IsHit: apakah note berhasil kena</w:t>
      </w:r>
    </w:p>
    <w:p>
      <w:pPr>
        <w:pStyle w:val="ListParagraph"/>
        <w:numPr>
          <w:ilvl w:val="0"/>
          <w:numId w:val="2"/>
        </w:numPr>
        <w:spacing w:after="40" w:before="40"/>
      </w:pPr>
      <w:r>
        <w:rPr>
          <w:rFonts w:ascii="Arial" w:cs="Arial" w:eastAsia="Arial" w:hAnsi="Arial"/>
          <w:sz w:val="22"/>
          <w:szCs w:val="22"/>
        </w:rPr>
        <w:t xml:space="preserve">HitError: selisih waktu klik terhadap waktu ideal note (ms, negatif = early, positif = late)</w:t>
      </w:r>
    </w:p>
    <w:p>
      <w:pPr>
        <w:pStyle w:val="ListParagraph"/>
        <w:numPr>
          <w:ilvl w:val="0"/>
          <w:numId w:val="2"/>
        </w:numPr>
        <w:spacing w:after="40" w:before="40"/>
      </w:pPr>
      <w:r>
        <w:rPr>
          <w:rFonts w:ascii="Arial" w:cs="Arial" w:eastAsia="Arial" w:hAnsi="Arial"/>
          <w:sz w:val="22"/>
          <w:szCs w:val="22"/>
        </w:rPr>
        <w:t xml:space="preserve">PosX / PosY: koordinat cursor saat note dimainkan</w:t>
      </w:r>
    </w:p>
    <w:p>
      <w:pPr>
        <w:spacing w:after="0" w:before="120"/>
      </w:pPr>
      <w:r>
        <w:t xml:space="preserve"/>
      </w:r>
    </w:p>
    <w:p>
      <w:pPr>
        <w:pStyle w:val="Heading1"/>
        <w:spacing w:after="160" w:before="320"/>
      </w:pPr>
      <w:r>
        <w:rPr>
          <w:rFonts w:ascii="Arial" w:cs="Arial" w:eastAsia="Arial" w:hAnsi="Arial"/>
          <w:b/>
          <w:bCs/>
          <w:color w:val="1A5276"/>
          <w:sz w:val="30"/>
          <w:szCs w:val="30"/>
        </w:rPr>
        <w:t xml:space="preserve">2. Indikator Utama Replay Bersih</w:t>
      </w:r>
    </w:p>
    <w:p>
      <w:pPr>
        <w:pStyle w:val="Heading2"/>
        <w:spacing w:after="120" w:before="240"/>
      </w:pPr>
      <w:r>
        <w:rPr>
          <w:rFonts w:ascii="Arial" w:cs="Arial" w:eastAsia="Arial" w:hAnsi="Arial"/>
          <w:b/>
          <w:bCs/>
          <w:color w:val="1A6B8A"/>
          <w:sz w:val="26"/>
          <w:szCs w:val="26"/>
        </w:rPr>
        <w:t xml:space="preserve">2.1 HoldTime Circle</w:t>
      </w:r>
    </w:p>
    <w:p>
      <w:pPr>
        <w:spacing w:after="60" w:before="60"/>
      </w:pPr>
      <w:r>
        <w:rPr>
          <w:rFonts w:ascii="Arial" w:cs="Arial" w:eastAsia="Arial" w:hAnsi="Arial"/>
          <w:sz w:val="22"/>
          <w:szCs w:val="22"/>
        </w:rPr>
        <w:t xml:space="preserve">HoldTime adalah durasi tombol keyboard ditahan dari pertama ditekan sampai dilepas. Ini adalah indikator paling kuat karena ada batas fisik yang tidak bisa dilanggar oleh jari manusia.</w:t>
      </w:r>
    </w:p>
    <w:p>
      <w:pPr>
        <w:spacing w:after="0" w:before="80"/>
      </w:pPr>
      <w:r>
        <w:t xml:space="preserve"/>
      </w:r>
    </w:p>
    <w:p>
      <w:pPr>
        <w:spacing w:after="80" w:before="180"/>
      </w:pPr>
      <w:r>
        <w:rPr>
          <w:rFonts w:ascii="Arial" w:cs="Arial" w:eastAsia="Arial" w:hAnsi="Arial"/>
          <w:b/>
          <w:bCs/>
          <w:color w:val="117A65"/>
          <w:sz w:val="24"/>
          <w:szCs w:val="24"/>
        </w:rPr>
        <w:t xml:space="preserve">Range wajar untuk manusia:</w:t>
      </w:r>
    </w:p>
    <w:p>
      <w:pPr>
        <w:pStyle w:val="ListParagraph"/>
        <w:numPr>
          <w:ilvl w:val="0"/>
          <w:numId w:val="2"/>
        </w:numPr>
        <w:spacing w:after="40" w:before="40"/>
      </w:pPr>
      <w:r>
        <w:rPr>
          <w:rFonts w:ascii="Arial" w:cs="Arial" w:eastAsia="Arial" w:hAnsi="Arial"/>
          <w:sz w:val="22"/>
          <w:szCs w:val="22"/>
        </w:rPr>
        <w:t xml:space="preserve">Rata-rata: 50 ms – 150 ms per klik</w:t>
      </w:r>
    </w:p>
    <w:p>
      <w:pPr>
        <w:pStyle w:val="ListParagraph"/>
        <w:numPr>
          <w:ilvl w:val="0"/>
          <w:numId w:val="2"/>
        </w:numPr>
        <w:spacing w:after="40" w:before="40"/>
      </w:pPr>
      <w:r>
        <w:rPr>
          <w:rFonts w:ascii="Arial" w:cs="Arial" w:eastAsia="Arial" w:hAnsi="Arial"/>
          <w:sz w:val="22"/>
          <w:szCs w:val="22"/>
        </w:rPr>
        <w:t xml:space="preserve">Minimum realistis: ~30 ms (jari harus turun ~15ms, naik lagi ~15ms)</w:t>
      </w:r>
    </w:p>
    <w:p>
      <w:pPr>
        <w:pStyle w:val="ListParagraph"/>
        <w:numPr>
          <w:ilvl w:val="0"/>
          <w:numId w:val="2"/>
        </w:numPr>
        <w:spacing w:after="40" w:before="40"/>
      </w:pPr>
      <w:r>
        <w:rPr>
          <w:rFonts w:ascii="Arial" w:cs="Arial" w:eastAsia="Arial" w:hAnsi="Arial"/>
          <w:sz w:val="22"/>
          <w:szCs w:val="22"/>
        </w:rPr>
        <w:t xml:space="preserve">Maksimum wajar di circle biasa: ~250 ms</w:t>
      </w:r>
    </w:p>
    <w:p>
      <w:pPr>
        <w:pStyle w:val="ListParagraph"/>
        <w:numPr>
          <w:ilvl w:val="0"/>
          <w:numId w:val="2"/>
        </w:numPr>
        <w:spacing w:after="40" w:before="40"/>
      </w:pPr>
      <w:r>
        <w:rPr>
          <w:rFonts w:ascii="Arial" w:cs="Arial" w:eastAsia="Arial" w:hAnsi="Arial"/>
          <w:sz w:val="22"/>
          <w:szCs w:val="22"/>
        </w:rPr>
        <w:t xml:space="preserve">Pemain 'light tapper': bisa turun ke 30–40 ms, tapi tidak di bawah itu</w:t>
      </w:r>
    </w:p>
    <w:p>
      <w:pPr>
        <w:pStyle w:val="ListParagraph"/>
        <w:numPr>
          <w:ilvl w:val="0"/>
          <w:numId w:val="2"/>
        </w:numPr>
        <w:spacing w:after="40" w:before="40"/>
      </w:pPr>
      <w:r>
        <w:rPr>
          <w:rFonts w:ascii="Arial" w:cs="Arial" w:eastAsia="Arial" w:hAnsi="Arial"/>
          <w:sz w:val="22"/>
          <w:szCs w:val="22"/>
        </w:rPr>
        <w:t xml:space="preserve">Pemain 'heavy tapper': bisa mencapai 150–250 ms secara konsisten</w:t>
      </w:r>
    </w:p>
    <w:p>
      <w:pPr>
        <w:spacing w:after="0" w:before="80"/>
      </w:pPr>
      <w:r>
        <w:t xml:space="preserve"/>
      </w:r>
    </w:p>
    <w:p>
      <w:pPr>
        <w:spacing w:after="80" w:before="180"/>
      </w:pPr>
      <w:r>
        <w:rPr>
          <w:rFonts w:ascii="Arial" w:cs="Arial" w:eastAsia="Arial" w:hAnsi="Arial"/>
          <w:b/>
          <w:bCs/>
          <w:color w:val="117A65"/>
          <w:sz w:val="24"/>
          <w:szCs w:val="24"/>
        </w:rPr>
        <w:t xml:space="preserve">Karakteristik distribusi yang sehat:</w:t>
      </w:r>
    </w:p>
    <w:p>
      <w:pPr>
        <w:pStyle w:val="ListParagraph"/>
        <w:numPr>
          <w:ilvl w:val="0"/>
          <w:numId w:val="2"/>
        </w:numPr>
        <w:spacing w:after="40" w:before="40"/>
      </w:pPr>
      <w:r>
        <w:rPr>
          <w:rFonts w:ascii="Arial" w:cs="Arial" w:eastAsia="Arial" w:hAnsi="Arial"/>
          <w:sz w:val="22"/>
          <w:szCs w:val="22"/>
        </w:rPr>
        <w:t xml:space="preserve">Distribusi kontinu dan menyebar – ada note di 30ms, 60ms, 90ms, 120ms</w:t>
      </w:r>
    </w:p>
    <w:p>
      <w:pPr>
        <w:pStyle w:val="ListParagraph"/>
        <w:numPr>
          <w:ilvl w:val="0"/>
          <w:numId w:val="2"/>
        </w:numPr>
        <w:spacing w:after="40" w:before="40"/>
      </w:pPr>
      <w:r>
        <w:rPr>
          <w:rFonts w:ascii="Arial" w:cs="Arial" w:eastAsia="Arial" w:hAnsi="Arial"/>
          <w:sz w:val="22"/>
          <w:szCs w:val="22"/>
        </w:rPr>
        <w:t xml:space="preserve">Tidak ada void/gap besar di rentang tertentu</w:t>
      </w:r>
    </w:p>
    <w:p>
      <w:pPr>
        <w:pStyle w:val="ListParagraph"/>
        <w:numPr>
          <w:ilvl w:val="0"/>
          <w:numId w:val="2"/>
        </w:numPr>
        <w:spacing w:after="40" w:before="40"/>
      </w:pPr>
      <w:r>
        <w:rPr>
          <w:rFonts w:ascii="Arial" w:cs="Arial" w:eastAsia="Arial" w:hAnsi="Arial"/>
          <w:sz w:val="22"/>
          <w:szCs w:val="22"/>
        </w:rPr>
        <w:t xml:space="preserve">Rentang 11–100 ms harus terisi (tidak boleh kosong total)</w:t>
      </w:r>
    </w:p>
    <w:p>
      <w:pPr>
        <w:pStyle w:val="ListParagraph"/>
        <w:numPr>
          <w:ilvl w:val="0"/>
          <w:numId w:val="2"/>
        </w:numPr>
        <w:spacing w:after="40" w:before="40"/>
      </w:pPr>
      <w:r>
        <w:rPr>
          <w:rFonts w:ascii="Arial" w:cs="Arial" w:eastAsia="Arial" w:hAnsi="Arial"/>
          <w:sz w:val="22"/>
          <w:szCs w:val="22"/>
        </w:rPr>
        <w:t xml:space="preserve">Variasi antar-note wajar – std dev HoldTime sekitar 20–50 ms</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A6B8A" w:sz="2"/>
              <w:left w:val="thick" w:color="1A6B8A" w:sz="8"/>
              <w:bottom w:val="single" w:color="1A6B8A" w:sz="2"/>
              <w:right w:val="single" w:color="1A6B8A" w:sz="2"/>
            </w:tcBorders>
            <w:shd w:fill="EBF5FB" w:val="clear"/>
            <w:tcMar>
              <w:top w:type="dxa" w:w="80"/>
              <w:left w:type="dxa" w:w="180"/>
              <w:bottom w:type="dxa" w:w="80"/>
              <w:right w:type="dxa" w:w="140"/>
            </w:tcMar>
          </w:tcPr>
          <w:p>
            <w:pPr>
              <w:spacing w:after="60" w:before="80"/>
            </w:pPr>
            <w:r>
              <w:rPr>
                <w:rFonts w:ascii="Arial" w:cs="Arial" w:eastAsia="Arial" w:hAnsi="Arial"/>
                <w:b/>
                <w:bCs/>
                <w:color w:val="0E4D64"/>
                <w:sz w:val="22"/>
                <w:szCs w:val="22"/>
              </w:rPr>
              <w:t xml:space="preserve">Mengapa rentang 11–100 ms harus ada?</w:t>
            </w:r>
          </w:p>
          <w:p>
            <w:pPr>
              <w:pStyle w:val="ListParagraph"/>
              <w:numPr>
                <w:ilvl w:val="0"/>
                <w:numId w:val="2"/>
              </w:numPr>
              <w:spacing w:after="30" w:before="30"/>
            </w:pPr>
            <w:r>
              <w:rPr>
                <w:rFonts w:ascii="Arial" w:cs="Arial" w:eastAsia="Arial" w:hAnsi="Arial"/>
                <w:color w:val="1A5276"/>
                <w:sz w:val="21"/>
                <w:szCs w:val="21"/>
              </w:rPr>
              <w:t xml:space="preserve">Jika HoldTime hanya memiliki dua kluster: 1–3 ms dan 200 ms ke atas, dengan kosong total di tengah,</w:t>
            </w:r>
          </w:p>
          <w:p>
            <w:pPr>
              <w:pStyle w:val="ListParagraph"/>
              <w:numPr>
                <w:ilvl w:val="0"/>
                <w:numId w:val="2"/>
              </w:numPr>
              <w:spacing w:after="30" w:before="30"/>
            </w:pPr>
            <w:r>
              <w:rPr>
                <w:rFonts w:ascii="Arial" w:cs="Arial" w:eastAsia="Arial" w:hAnsi="Arial"/>
                <w:color w:val="1A5276"/>
                <w:sz w:val="21"/>
                <w:szCs w:val="21"/>
              </w:rPr>
              <w:t xml:space="preserve">itu adalah pola bimodal yang tidak natural secara fisik.</w:t>
            </w:r>
          </w:p>
          <w:p>
            <w:pPr>
              <w:pStyle w:val="ListParagraph"/>
              <w:numPr>
                <w:ilvl w:val="0"/>
                <w:numId w:val="2"/>
              </w:numPr>
              <w:spacing w:after="30" w:before="30"/>
            </w:pPr>
            <w:r>
              <w:rPr>
                <w:rFonts w:ascii="Arial" w:cs="Arial" w:eastAsia="Arial" w:hAnsi="Arial"/>
                <w:color w:val="1A5276"/>
                <w:sz w:val="21"/>
                <w:szCs w:val="21"/>
              </w:rPr>
              <w:t xml:space="preserve">Manusia tidak bisa mengontrol jarinya untuk selalu menekan tepat 1–3 ms atau tepat 250 ms – pasti ada variasi yang mengisi rentang di antara keduanya.</w:t>
            </w:r>
          </w:p>
          <w:p>
            <w:pPr>
              <w:pStyle w:val="ListParagraph"/>
              <w:numPr>
                <w:ilvl w:val="0"/>
                <w:numId w:val="2"/>
              </w:numPr>
              <w:spacing w:after="30" w:before="30"/>
            </w:pPr>
            <w:r>
              <w:rPr>
                <w:rFonts w:ascii="Arial" w:cs="Arial" w:eastAsia="Arial" w:hAnsi="Arial"/>
                <w:color w:val="1A5276"/>
                <w:sz w:val="21"/>
                <w:szCs w:val="21"/>
              </w:rPr>
              <w:t xml:space="preserve">Kosongnya rentang 11–100 ms mengindikasikan dua sumber klik yang berbeda: program (1–3 ms) dan slider yang memang harus ditahan lama (200 ms+).</w:t>
            </w:r>
          </w:p>
        </w:tc>
      </w:tr>
    </w:tbl>
    <w:p>
      <w:pPr>
        <w:spacing w:after="0" w:before="120"/>
      </w:pPr>
      <w:r>
        <w:t xml:space="preserve"/>
      </w:r>
    </w:p>
    <w:p>
      <w:pPr>
        <w:pStyle w:val="Heading2"/>
        <w:spacing w:after="120" w:before="240"/>
      </w:pPr>
      <w:r>
        <w:rPr>
          <w:rFonts w:ascii="Arial" w:cs="Arial" w:eastAsia="Arial" w:hAnsi="Arial"/>
          <w:b/>
          <w:bCs/>
          <w:color w:val="1A6B8A"/>
          <w:sz w:val="26"/>
          <w:szCs w:val="26"/>
        </w:rPr>
        <w:t xml:space="preserve">2.2 Hit Error</w:t>
      </w:r>
    </w:p>
    <w:p>
      <w:pPr>
        <w:spacing w:after="60" w:before="60"/>
      </w:pPr>
      <w:r>
        <w:rPr>
          <w:rFonts w:ascii="Arial" w:cs="Arial" w:eastAsia="Arial" w:hAnsi="Arial"/>
          <w:sz w:val="22"/>
          <w:szCs w:val="22"/>
        </w:rPr>
        <w:t xml:space="preserve">Hit Error adalah selisih waktu antara saat pemain menekan tombol dengan waktu ideal note (ms). Nilai negatif berarti terlalu early, positif berarti terlalu late.</w:t>
      </w:r>
    </w:p>
    <w:p>
      <w:pPr>
        <w:spacing w:after="0" w:before="80"/>
      </w:pPr>
      <w:r>
        <w:t xml:space="preserve"/>
      </w:r>
    </w:p>
    <w:p>
      <w:pPr>
        <w:spacing w:after="80" w:before="180"/>
      </w:pPr>
      <w:r>
        <w:rPr>
          <w:rFonts w:ascii="Arial" w:cs="Arial" w:eastAsia="Arial" w:hAnsi="Arial"/>
          <w:b/>
          <w:bCs/>
          <w:color w:val="117A65"/>
          <w:sz w:val="24"/>
          <w:szCs w:val="24"/>
        </w:rPr>
        <w:t xml:space="preserve">Standar deviasi yang wajar:</w:t>
      </w:r>
    </w:p>
    <w:p>
      <w:pPr>
        <w:spacing w:after="0" w:before="4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tblGrid>
      <w:tr>
        <w:trPr>
          <w:tblHeader/>
        </w:trPr>
        <w:tc>
          <w:tcPr>
            <w:tcW w:type="dxa" w:w="28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 / Skill Level</w:t>
            </w:r>
          </w:p>
        </w:tc>
        <w:tc>
          <w:tcPr>
            <w:tcW w:type="dxa" w:w="24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Std Dev Hit Error</w:t>
            </w:r>
          </w:p>
        </w:tc>
        <w:tc>
          <w:tcPr>
            <w:tcW w:type="dxa" w:w="24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Pemain baru (rank 100k+)</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 – 50 ms</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Wajar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Pemain average (rank 10k–100k)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 – 35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Wajar</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Pemain intermediate (rank 5k–10k)</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 – 25 ms</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Wajar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Pemain skilled (rank 1k–5k)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 – 18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Wajar</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Pemain top (rank &lt; 1k)</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 – 15 ms</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Wajar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Di bawah 8 ms (ratusan notes)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A32D2D"/>
                <w:sz w:val="20"/>
                <w:szCs w:val="20"/>
              </w:rPr>
              <w:t xml:space="preserve">Sangat Mencurigakan</w:t>
            </w:r>
          </w:p>
        </w:tc>
      </w:tr>
    </w:tbl>
    <w:p>
      <w:pPr>
        <w:spacing w:after="0" w:before="120"/>
      </w:pPr>
      <w:r>
        <w:t xml:space="preserve"/>
      </w:r>
    </w:p>
    <w:p>
      <w:pPr>
        <w:spacing w:after="80" w:before="180"/>
      </w:pPr>
      <w:r>
        <w:rPr>
          <w:rFonts w:ascii="Arial" w:cs="Arial" w:eastAsia="Arial" w:hAnsi="Arial"/>
          <w:b/>
          <w:bCs/>
          <w:color w:val="117A65"/>
          <w:sz w:val="24"/>
          <w:szCs w:val="24"/>
        </w:rPr>
        <w:t xml:space="preserve">Bentuk distribusi yang sehat:</w:t>
      </w:r>
    </w:p>
    <w:p>
      <w:pPr>
        <w:pStyle w:val="ListParagraph"/>
        <w:numPr>
          <w:ilvl w:val="0"/>
          <w:numId w:val="2"/>
        </w:numPr>
        <w:spacing w:after="40" w:before="40"/>
      </w:pPr>
      <w:r>
        <w:rPr>
          <w:rFonts w:ascii="Arial" w:cs="Arial" w:eastAsia="Arial" w:hAnsi="Arial"/>
          <w:sz w:val="22"/>
          <w:szCs w:val="22"/>
        </w:rPr>
        <w:t xml:space="preserve">Bell curve (kurva lonceng) – padat di sekitar mean, menipis ke pinggir</w:t>
      </w:r>
    </w:p>
    <w:p>
      <w:pPr>
        <w:pStyle w:val="ListParagraph"/>
        <w:numPr>
          <w:ilvl w:val="0"/>
          <w:numId w:val="2"/>
        </w:numPr>
        <w:spacing w:after="40" w:before="40"/>
      </w:pPr>
      <w:r>
        <w:rPr>
          <w:rFonts w:ascii="Arial" w:cs="Arial" w:eastAsia="Arial" w:hAnsi="Arial"/>
          <w:sz w:val="22"/>
          <w:szCs w:val="22"/>
        </w:rPr>
        <w:t xml:space="preserve">Ada slight bias ke early atau late secara konsisten (tanda kebiasaan bermain manusia)</w:t>
      </w:r>
    </w:p>
    <w:p>
      <w:pPr>
        <w:pStyle w:val="ListParagraph"/>
        <w:numPr>
          <w:ilvl w:val="0"/>
          <w:numId w:val="2"/>
        </w:numPr>
        <w:spacing w:after="40" w:before="40"/>
      </w:pPr>
      <w:r>
        <w:rPr>
          <w:rFonts w:ascii="Arial" w:cs="Arial" w:eastAsia="Arial" w:hAnsi="Arial"/>
          <w:sz w:val="22"/>
          <w:szCs w:val="22"/>
        </w:rPr>
        <w:t xml:space="preserve">Ada outlier sesekali, misalnya tiba-tiba +40 ms atau −35 ms karena panik atau distraksi</w:t>
      </w:r>
    </w:p>
    <w:p>
      <w:pPr>
        <w:pStyle w:val="ListParagraph"/>
        <w:numPr>
          <w:ilvl w:val="0"/>
          <w:numId w:val="2"/>
        </w:numPr>
        <w:spacing w:after="40" w:before="40"/>
      </w:pPr>
      <w:r>
        <w:rPr>
          <w:rFonts w:ascii="Arial" w:cs="Arial" w:eastAsia="Arial" w:hAnsi="Arial"/>
          <w:sz w:val="22"/>
          <w:szCs w:val="22"/>
        </w:rPr>
        <w:t xml:space="preserve">Tidak berbentuk flat/merata seperti distribusi acak</w:t>
      </w:r>
    </w:p>
    <w:p>
      <w:pPr>
        <w:spacing w:after="0" w:before="80"/>
      </w:pPr>
      <w:r>
        <w:t xml:space="preserve"/>
      </w:r>
    </w:p>
    <w:p>
      <w:pPr>
        <w:spacing w:after="60" w:before="60"/>
      </w:pPr>
      <w:r>
        <w:rPr>
          <w:rFonts w:ascii="Arial" w:cs="Arial" w:eastAsia="Arial" w:hAnsi="Arial"/>
          <w:sz w:val="22"/>
          <w:szCs w:val="22"/>
        </w:rPr>
        <w:t xml:space="preserve">Pemain manusia secara alami cenderung memiliki bias arah tertentu. Misalnya, pemain yang terbiasa menekan sedikit lebih awal akan memiliki rata-rata hit error negatif secara konsisten. Ini adalah tanda keaslian.</w:t>
      </w:r>
    </w:p>
    <w:p>
      <w:pPr>
        <w:spacing w:after="0" w:before="120"/>
      </w:pPr>
      <w:r>
        <w:t xml:space="preserve"/>
      </w:r>
    </w:p>
    <w:p>
      <w:pPr>
        <w:pStyle w:val="Heading2"/>
        <w:spacing w:after="120" w:before="240"/>
      </w:pPr>
      <w:r>
        <w:rPr>
          <w:rFonts w:ascii="Arial" w:cs="Arial" w:eastAsia="Arial" w:hAnsi="Arial"/>
          <w:b/>
          <w:bCs/>
          <w:color w:val="1A6B8A"/>
          <w:sz w:val="26"/>
          <w:szCs w:val="26"/>
        </w:rPr>
        <w:t xml:space="preserve">2.3 OnCircleHitWindow</w:t>
      </w:r>
    </w:p>
    <w:p>
      <w:pPr>
        <w:spacing w:after="60" w:before="60"/>
      </w:pPr>
      <w:r>
        <w:rPr>
          <w:rFonts w:ascii="Arial" w:cs="Arial" w:eastAsia="Arial" w:hAnsi="Arial"/>
          <w:sz w:val="22"/>
          <w:szCs w:val="22"/>
        </w:rPr>
        <w:t xml:space="preserve">OnCircleHitWindow bernilai True jika cursor berada di atas circle pada saat note dimainkan. Nilai ini mencerminkan seberapa tepat posisi cursor pemain saat melakukan klik.</w:t>
      </w:r>
    </w:p>
    <w:p>
      <w:pPr>
        <w:spacing w:after="0" w:before="80"/>
      </w:pPr>
      <w:r>
        <w:t xml:space="preserve"/>
      </w:r>
    </w:p>
    <w:p>
      <w:pPr>
        <w:spacing w:after="80" w:before="180"/>
      </w:pPr>
      <w:r>
        <w:rPr>
          <w:rFonts w:ascii="Arial" w:cs="Arial" w:eastAsia="Arial" w:hAnsi="Arial"/>
          <w:b/>
          <w:bCs/>
          <w:color w:val="117A65"/>
          <w:sz w:val="24"/>
          <w:szCs w:val="24"/>
        </w:rPr>
        <w:t xml:space="preserve">Persentase wajar:</w:t>
      </w:r>
    </w:p>
    <w:p>
      <w:pPr>
        <w:pStyle w:val="ListParagraph"/>
        <w:numPr>
          <w:ilvl w:val="0"/>
          <w:numId w:val="2"/>
        </w:numPr>
        <w:spacing w:after="40" w:before="40"/>
      </w:pPr>
      <w:r>
        <w:rPr>
          <w:rFonts w:ascii="Arial" w:cs="Arial" w:eastAsia="Arial" w:hAnsi="Arial"/>
          <w:sz w:val="22"/>
          <w:szCs w:val="22"/>
        </w:rPr>
        <w:t xml:space="preserve">Pemain average: 30 – 50% True</w:t>
      </w:r>
    </w:p>
    <w:p>
      <w:pPr>
        <w:pStyle w:val="ListParagraph"/>
        <w:numPr>
          <w:ilvl w:val="0"/>
          <w:numId w:val="2"/>
        </w:numPr>
        <w:spacing w:after="40" w:before="40"/>
      </w:pPr>
      <w:r>
        <w:rPr>
          <w:rFonts w:ascii="Arial" w:cs="Arial" w:eastAsia="Arial" w:hAnsi="Arial"/>
          <w:sz w:val="22"/>
          <w:szCs w:val="22"/>
        </w:rPr>
        <w:t xml:space="preserve">Pemain skilled: 50 – 65% True</w:t>
      </w:r>
    </w:p>
    <w:p>
      <w:pPr>
        <w:pStyle w:val="ListParagraph"/>
        <w:numPr>
          <w:ilvl w:val="0"/>
          <w:numId w:val="2"/>
        </w:numPr>
        <w:spacing w:after="40" w:before="40"/>
      </w:pPr>
      <w:r>
        <w:rPr>
          <w:rFonts w:ascii="Arial" w:cs="Arial" w:eastAsia="Arial" w:hAnsi="Arial"/>
          <w:sz w:val="22"/>
          <w:szCs w:val="22"/>
        </w:rPr>
        <w:t xml:space="preserve">Di atas 70% secara konsisten: mulai mencurigakan</w:t>
      </w:r>
    </w:p>
    <w:p>
      <w:pPr>
        <w:pStyle w:val="ListParagraph"/>
        <w:numPr>
          <w:ilvl w:val="0"/>
          <w:numId w:val="2"/>
        </w:numPr>
        <w:spacing w:after="40" w:before="40"/>
      </w:pPr>
      <w:r>
        <w:rPr>
          <w:rFonts w:ascii="Arial" w:cs="Arial" w:eastAsia="Arial" w:hAnsi="Arial"/>
          <w:sz w:val="22"/>
          <w:szCs w:val="22"/>
        </w:rPr>
        <w:t xml:space="preserve">Mendekati 100%: sangat tidak wajar untuk manusia</w:t>
      </w:r>
    </w:p>
    <w:p>
      <w:pPr>
        <w:spacing w:after="0" w:before="80"/>
      </w:pPr>
      <w:r>
        <w:t xml:space="preserve"/>
      </w:r>
    </w:p>
    <w:p>
      <w:pPr>
        <w:spacing w:after="60" w:before="60"/>
      </w:pPr>
      <w:r>
        <w:rPr>
          <w:rFonts w:ascii="Arial" w:cs="Arial" w:eastAsia="Arial" w:hAnsi="Arial"/>
          <w:sz w:val="22"/>
          <w:szCs w:val="22"/>
        </w:rPr>
        <w:t xml:space="preserve">Manusia tidak selalu berada tepat di atas circle saat klik terjadi, terutama pada jump pattern atau high BPM. Persentase OnCircle yang terlalu tinggi dan konsisten mengindikasikan bahwa klik dilakukan secara otomatis hanya ketika cursor memang sudah di atas circle, bukan berdasarkan timing manusia.</w:t>
      </w:r>
    </w:p>
    <w:p>
      <w:pPr>
        <w:spacing w:after="0" w:before="120"/>
      </w:pPr>
      <w:r>
        <w:t xml:space="preserve"/>
      </w:r>
    </w:p>
    <w:p>
      <w:pPr>
        <w:pStyle w:val="Heading1"/>
        <w:spacing w:after="160" w:before="320"/>
      </w:pPr>
      <w:r>
        <w:rPr>
          <w:rFonts w:ascii="Arial" w:cs="Arial" w:eastAsia="Arial" w:hAnsi="Arial"/>
          <w:b/>
          <w:bCs/>
          <w:color w:val="1A5276"/>
          <w:sz w:val="30"/>
          <w:szCs w:val="30"/>
        </w:rPr>
        <w:t xml:space="preserve">3. Pola Miss yang Wajar</w:t>
      </w:r>
    </w:p>
    <w:p>
      <w:pPr>
        <w:spacing w:after="60" w:before="60"/>
      </w:pPr>
      <w:r>
        <w:rPr>
          <w:rFonts w:ascii="Arial" w:cs="Arial" w:eastAsia="Arial" w:hAnsi="Arial"/>
          <w:sz w:val="22"/>
          <w:szCs w:val="22"/>
        </w:rPr>
        <w:t xml:space="preserve">Keberadaan miss secara paradoks justru menjadi salah satu bukti keaslian replay. Manusia memiliki keterbatasan fisik dan kognitif yang secara natural menghasilkan miss sesekali.</w:t>
      </w:r>
    </w:p>
    <w:p>
      <w:pPr>
        <w:spacing w:after="0" w:before="80"/>
      </w:pPr>
      <w:r>
        <w:t xml:space="preserve"/>
      </w:r>
    </w:p>
    <w:p>
      <w:pPr>
        <w:pStyle w:val="Heading2"/>
        <w:spacing w:after="120" w:before="240"/>
      </w:pPr>
      <w:r>
        <w:rPr>
          <w:rFonts w:ascii="Arial" w:cs="Arial" w:eastAsia="Arial" w:hAnsi="Arial"/>
          <w:b/>
          <w:bCs/>
          <w:color w:val="1A6B8A"/>
          <w:sz w:val="26"/>
          <w:szCs w:val="26"/>
        </w:rPr>
        <w:t xml:space="preserve">3.1 Penyebab miss yang masuk akal</w:t>
      </w:r>
    </w:p>
    <w:p>
      <w:pPr>
        <w:pStyle w:val="ListParagraph"/>
        <w:numPr>
          <w:ilvl w:val="0"/>
          <w:numId w:val="2"/>
        </w:numPr>
        <w:spacing w:after="40" w:before="40"/>
      </w:pPr>
      <w:r>
        <w:rPr>
          <w:rFonts w:ascii="Arial" w:cs="Arial" w:eastAsia="Arial" w:hAnsi="Arial"/>
          <w:sz w:val="22"/>
          <w:szCs w:val="22"/>
        </w:rPr>
        <w:t xml:space="preserve">Cursor tidak sempat sampai ke circle dalam waktu hitwindow (late miss)</w:t>
      </w:r>
    </w:p>
    <w:p>
      <w:pPr>
        <w:pStyle w:val="ListParagraph"/>
        <w:numPr>
          <w:ilvl w:val="0"/>
          <w:numId w:val="2"/>
        </w:numPr>
        <w:spacing w:after="40" w:before="40"/>
      </w:pPr>
      <w:r>
        <w:rPr>
          <w:rFonts w:ascii="Arial" w:cs="Arial" w:eastAsia="Arial" w:hAnsi="Arial"/>
          <w:sz w:val="22"/>
          <w:szCs w:val="22"/>
        </w:rPr>
        <w:t xml:space="preserve">Panik pada stream atau burst cepat sehingga timing meleset jauh</w:t>
      </w:r>
    </w:p>
    <w:p>
      <w:pPr>
        <w:pStyle w:val="ListParagraph"/>
        <w:numPr>
          <w:ilvl w:val="0"/>
          <w:numId w:val="2"/>
        </w:numPr>
        <w:spacing w:after="40" w:before="40"/>
      </w:pPr>
      <w:r>
        <w:rPr>
          <w:rFonts w:ascii="Arial" w:cs="Arial" w:eastAsia="Arial" w:hAnsi="Arial"/>
          <w:sz w:val="22"/>
          <w:szCs w:val="22"/>
        </w:rPr>
        <w:t xml:space="preserve">Note di posisi blind spot atau overlap dengan circle lain</w:t>
      </w:r>
    </w:p>
    <w:p>
      <w:pPr>
        <w:pStyle w:val="ListParagraph"/>
        <w:numPr>
          <w:ilvl w:val="0"/>
          <w:numId w:val="2"/>
        </w:numPr>
        <w:spacing w:after="40" w:before="40"/>
      </w:pPr>
      <w:r>
        <w:rPr>
          <w:rFonts w:ascii="Arial" w:cs="Arial" w:eastAsia="Arial" w:hAnsi="Arial"/>
          <w:sz w:val="22"/>
          <w:szCs w:val="22"/>
        </w:rPr>
        <w:t xml:space="preserve">Slider break karena cursor keluar area slider</w:t>
      </w:r>
    </w:p>
    <w:p>
      <w:pPr>
        <w:pStyle w:val="ListParagraph"/>
        <w:numPr>
          <w:ilvl w:val="0"/>
          <w:numId w:val="2"/>
        </w:numPr>
        <w:spacing w:after="40" w:before="40"/>
      </w:pPr>
      <w:r>
        <w:rPr>
          <w:rFonts w:ascii="Arial" w:cs="Arial" w:eastAsia="Arial" w:hAnsi="Arial"/>
          <w:sz w:val="22"/>
          <w:szCs w:val="22"/>
        </w:rPr>
        <w:t xml:space="preserve">Kelelahan pada map panjang menyebabkan penurunan akurasi bertahap</w:t>
      </w:r>
    </w:p>
    <w:p>
      <w:pPr>
        <w:spacing w:after="0" w:before="80"/>
      </w:pPr>
      <w:r>
        <w:t xml:space="preserve"/>
      </w:r>
    </w:p>
    <w:p>
      <w:pPr>
        <w:pStyle w:val="Heading2"/>
        <w:spacing w:after="120" w:before="240"/>
      </w:pPr>
      <w:r>
        <w:rPr>
          <w:rFonts w:ascii="Arial" w:cs="Arial" w:eastAsia="Arial" w:hAnsi="Arial"/>
          <w:b/>
          <w:bCs/>
          <w:color w:val="1A6B8A"/>
          <w:sz w:val="26"/>
          <w:szCs w:val="26"/>
        </w:rPr>
        <w:t xml:space="preserve">3.2 Tanda miss yang wajar vs mencurigakan</w:t>
      </w:r>
    </w:p>
    <w:p>
      <w:pPr>
        <w:spacing w:after="0" w:before="4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tblGrid>
      <w:tr>
        <w:trPr>
          <w:tblHeader/>
        </w:trPr>
        <w:tc>
          <w:tcPr>
            <w:tcW w:type="dxa" w:w="28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Kondisi</w:t>
            </w:r>
          </w:p>
        </w:tc>
        <w:tc>
          <w:tcPr>
            <w:tcW w:type="dxa" w:w="24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Human (Wajar)</w:t>
            </w:r>
          </w:p>
        </w:tc>
        <w:tc>
          <w:tcPr>
            <w:tcW w:type="dxa" w:w="24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Mencurigakan</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Miss pada circle biasa</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Ada, proporsi wajar</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 atau mendekati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Miss pada slider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Ada sesekali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Wajar (slider perlu cursor movement)</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Miss di section sulit</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Lebih banyak dari section mudah</w:t>
            </w:r>
          </w:p>
        </w:tc>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Sama rata semua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Hit rate keseluruhan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Bervariasi sesuai difficulty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Terlalu tinggi untuk difficulty-nya</w:t>
            </w:r>
          </w:p>
        </w:tc>
      </w:tr>
    </w:tbl>
    <w:p>
      <w:pPr>
        <w:spacing w:after="0" w:before="120"/>
      </w:pPr>
      <w:r>
        <w:t xml:space="preserve"/>
      </w:r>
    </w:p>
    <w:p>
      <w:pPr>
        <w:pStyle w:val="Heading1"/>
        <w:spacing w:after="160" w:before="320"/>
      </w:pPr>
      <w:r>
        <w:rPr>
          <w:rFonts w:ascii="Arial" w:cs="Arial" w:eastAsia="Arial" w:hAnsi="Arial"/>
          <w:b/>
          <w:bCs/>
          <w:color w:val="1A5276"/>
          <w:sz w:val="30"/>
          <w:szCs w:val="30"/>
        </w:rPr>
        <w:t xml:space="preserve">4. Variasi Kontekstual yang Natural</w:t>
      </w:r>
    </w:p>
    <w:p>
      <w:pPr>
        <w:spacing w:after="60" w:before="60"/>
      </w:pPr>
      <w:r>
        <w:rPr>
          <w:rFonts w:ascii="Arial" w:cs="Arial" w:eastAsia="Arial" w:hAnsi="Arial"/>
          <w:sz w:val="22"/>
          <w:szCs w:val="22"/>
        </w:rPr>
        <w:t xml:space="preserve">Pemain manusia asli akan menunjukkan perubahan pola bermain yang berkorelasi dengan konteks map, bukan pola yang sama persis di setiap bagian.</w:t>
      </w:r>
    </w:p>
    <w:p>
      <w:pPr>
        <w:spacing w:after="0" w:before="80"/>
      </w:pPr>
      <w:r>
        <w:t xml:space="preserve"/>
      </w:r>
    </w:p>
    <w:p>
      <w:pPr>
        <w:pStyle w:val="Heading2"/>
        <w:spacing w:after="120" w:before="240"/>
      </w:pPr>
      <w:r>
        <w:rPr>
          <w:rFonts w:ascii="Arial" w:cs="Arial" w:eastAsia="Arial" w:hAnsi="Arial"/>
          <w:b/>
          <w:bCs/>
          <w:color w:val="1A6B8A"/>
          <w:sz w:val="26"/>
          <w:szCs w:val="26"/>
        </w:rPr>
        <w:t xml:space="preserve">4.1 Korelasi HoldTime dengan tempo map</w:t>
      </w:r>
    </w:p>
    <w:p>
      <w:pPr>
        <w:pStyle w:val="ListParagraph"/>
        <w:numPr>
          <w:ilvl w:val="0"/>
          <w:numId w:val="2"/>
        </w:numPr>
        <w:spacing w:after="40" w:before="40"/>
      </w:pPr>
      <w:r>
        <w:rPr>
          <w:rFonts w:ascii="Arial" w:cs="Arial" w:eastAsia="Arial" w:hAnsi="Arial"/>
          <w:sz w:val="22"/>
          <w:szCs w:val="22"/>
        </w:rPr>
        <w:t xml:space="preserve">Saat section cepat (high BPM / stream): HoldTime cenderung lebih pendek karena jari harus cepat berpindah</w:t>
      </w:r>
    </w:p>
    <w:p>
      <w:pPr>
        <w:pStyle w:val="ListParagraph"/>
        <w:numPr>
          <w:ilvl w:val="0"/>
          <w:numId w:val="2"/>
        </w:numPr>
        <w:spacing w:after="40" w:before="40"/>
      </w:pPr>
      <w:r>
        <w:rPr>
          <w:rFonts w:ascii="Arial" w:cs="Arial" w:eastAsia="Arial" w:hAnsi="Arial"/>
          <w:sz w:val="22"/>
          <w:szCs w:val="22"/>
        </w:rPr>
        <w:t xml:space="preserve">Saat section lambat (slow map / break): HoldTime cenderung lebih panjang karena tidak ada tekanan waktu</w:t>
      </w:r>
    </w:p>
    <w:p>
      <w:pPr>
        <w:pStyle w:val="ListParagraph"/>
        <w:numPr>
          <w:ilvl w:val="0"/>
          <w:numId w:val="2"/>
        </w:numPr>
        <w:spacing w:after="40" w:before="40"/>
      </w:pPr>
      <w:r>
        <w:rPr>
          <w:rFonts w:ascii="Arial" w:cs="Arial" w:eastAsia="Arial" w:hAnsi="Arial"/>
          <w:sz w:val="22"/>
          <w:szCs w:val="22"/>
        </w:rPr>
        <w:t xml:space="preserve">Saat jump besar: HoldTime bisa bervariasi karena fokus terbagi antara klik dan cursor movement</w:t>
      </w:r>
    </w:p>
    <w:p>
      <w:pPr>
        <w:spacing w:after="0" w:before="80"/>
      </w:pPr>
      <w:r>
        <w:t xml:space="preserve"/>
      </w:r>
    </w:p>
    <w:p>
      <w:pPr>
        <w:pStyle w:val="Heading2"/>
        <w:spacing w:after="120" w:before="240"/>
      </w:pPr>
      <w:r>
        <w:rPr>
          <w:rFonts w:ascii="Arial" w:cs="Arial" w:eastAsia="Arial" w:hAnsi="Arial"/>
          <w:b/>
          <w:bCs/>
          <w:color w:val="1A6B8A"/>
          <w:sz w:val="26"/>
          <w:szCs w:val="26"/>
        </w:rPr>
        <w:t xml:space="preserve">4.2 Degradasi performa yang wajar</w:t>
      </w:r>
    </w:p>
    <w:p>
      <w:pPr>
        <w:pStyle w:val="ListParagraph"/>
        <w:numPr>
          <w:ilvl w:val="0"/>
          <w:numId w:val="2"/>
        </w:numPr>
        <w:spacing w:after="40" w:before="40"/>
      </w:pPr>
      <w:r>
        <w:rPr>
          <w:rFonts w:ascii="Arial" w:cs="Arial" w:eastAsia="Arial" w:hAnsi="Arial"/>
          <w:sz w:val="22"/>
          <w:szCs w:val="22"/>
        </w:rPr>
        <w:t xml:space="preserve">Akurasi cenderung sedikit turun mendekati akhir map yang panjang karena kelelahan</w:t>
      </w:r>
    </w:p>
    <w:p>
      <w:pPr>
        <w:pStyle w:val="ListParagraph"/>
        <w:numPr>
          <w:ilvl w:val="0"/>
          <w:numId w:val="2"/>
        </w:numPr>
        <w:spacing w:after="40" w:before="40"/>
      </w:pPr>
      <w:r>
        <w:rPr>
          <w:rFonts w:ascii="Arial" w:cs="Arial" w:eastAsia="Arial" w:hAnsi="Arial"/>
          <w:sz w:val="22"/>
          <w:szCs w:val="22"/>
        </w:rPr>
        <w:t xml:space="preserve">Std dev hit error bisa sedikit melebar di section yang padat atau rumit</w:t>
      </w:r>
    </w:p>
    <w:p>
      <w:pPr>
        <w:pStyle w:val="ListParagraph"/>
        <w:numPr>
          <w:ilvl w:val="0"/>
          <w:numId w:val="2"/>
        </w:numPr>
        <w:spacing w:after="40" w:before="40"/>
      </w:pPr>
      <w:r>
        <w:rPr>
          <w:rFonts w:ascii="Arial" w:cs="Arial" w:eastAsia="Arial" w:hAnsi="Arial"/>
          <w:sz w:val="22"/>
          <w:szCs w:val="22"/>
        </w:rPr>
        <w:t xml:space="preserve">Pemain cenderung memiliki 'weak point' – pattern tertentu yang lebih sering meleset</w:t>
      </w:r>
    </w:p>
    <w:p>
      <w:pPr>
        <w:spacing w:after="0" w:before="80"/>
      </w:pPr>
      <w:r>
        <w:t xml:space="preserve"/>
      </w:r>
    </w:p>
    <w:p>
      <w:pPr>
        <w:pStyle w:val="Heading2"/>
        <w:spacing w:after="120" w:before="240"/>
      </w:pPr>
      <w:r>
        <w:rPr>
          <w:rFonts w:ascii="Arial" w:cs="Arial" w:eastAsia="Arial" w:hAnsi="Arial"/>
          <w:b/>
          <w:bCs/>
          <w:color w:val="1A6B8A"/>
          <w:sz w:val="26"/>
          <w:szCs w:val="26"/>
        </w:rPr>
        <w:t xml:space="preserve">4.3 Konsistensi kebiasaan personal</w:t>
      </w:r>
    </w:p>
    <w:p>
      <w:pPr>
        <w:pStyle w:val="ListParagraph"/>
        <w:numPr>
          <w:ilvl w:val="0"/>
          <w:numId w:val="2"/>
        </w:numPr>
        <w:spacing w:after="40" w:before="40"/>
      </w:pPr>
      <w:r>
        <w:rPr>
          <w:rFonts w:ascii="Arial" w:cs="Arial" w:eastAsia="Arial" w:hAnsi="Arial"/>
          <w:sz w:val="22"/>
          <w:szCs w:val="22"/>
        </w:rPr>
        <w:t xml:space="preserve">Pemain cenderung punya ritme tapping yang khas – HoldTime-nya berkisar di range yang konsisten per individu</w:t>
      </w:r>
    </w:p>
    <w:p>
      <w:pPr>
        <w:pStyle w:val="ListParagraph"/>
        <w:numPr>
          <w:ilvl w:val="0"/>
          <w:numId w:val="2"/>
        </w:numPr>
        <w:spacing w:after="40" w:before="40"/>
      </w:pPr>
      <w:r>
        <w:rPr>
          <w:rFonts w:ascii="Arial" w:cs="Arial" w:eastAsia="Arial" w:hAnsi="Arial"/>
          <w:sz w:val="22"/>
          <w:szCs w:val="22"/>
        </w:rPr>
        <w:t xml:space="preserve">Bias hit error (early/late) konsisten sepanjang replay, tidak acak berubah-ubah</w:t>
      </w:r>
    </w:p>
    <w:p>
      <w:pPr>
        <w:pStyle w:val="ListParagraph"/>
        <w:numPr>
          <w:ilvl w:val="0"/>
          <w:numId w:val="2"/>
        </w:numPr>
        <w:spacing w:after="40" w:before="40"/>
      </w:pPr>
      <w:r>
        <w:rPr>
          <w:rFonts w:ascii="Arial" w:cs="Arial" w:eastAsia="Arial" w:hAnsi="Arial"/>
          <w:sz w:val="22"/>
          <w:szCs w:val="22"/>
        </w:rPr>
        <w:t xml:space="preserve">Kalau sering pakai K1 untuk note tertentu, pola itu terlihat konsisten</w:t>
      </w:r>
    </w:p>
    <w:p>
      <w:pPr>
        <w:spacing w:after="0" w:before="120"/>
      </w:pPr>
      <w:r>
        <w:t xml:space="preserve"/>
      </w:r>
    </w:p>
    <w:p>
      <w:pPr>
        <w:pStyle w:val="Heading1"/>
        <w:spacing w:after="160" w:before="320"/>
      </w:pPr>
      <w:r>
        <w:rPr>
          <w:rFonts w:ascii="Arial" w:cs="Arial" w:eastAsia="Arial" w:hAnsi="Arial"/>
          <w:b/>
          <w:bCs/>
          <w:color w:val="1A5276"/>
          <w:sz w:val="30"/>
          <w:szCs w:val="30"/>
        </w:rPr>
        <w:t xml:space="preserve">5. Tabel Ringkasan Indikator</w:t>
      </w:r>
    </w:p>
    <w:p>
      <w:pPr>
        <w:spacing w:after="0" w:before="4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700"/>
        <w:gridCol w:w="2100"/>
      </w:tblGrid>
      <w:tr>
        <w:trPr>
          <w:tblHeader/>
        </w:trPr>
        <w:tc>
          <w:tcPr>
            <w:tcW w:type="dxa" w:w="24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Indikator</w:t>
            </w:r>
          </w:p>
        </w:tc>
        <w:tc>
          <w:tcPr>
            <w:tcW w:type="dxa" w:w="20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Replay Bersih (Human)</w:t>
            </w:r>
          </w:p>
        </w:tc>
        <w:tc>
          <w:tcPr>
            <w:tcW w:type="dxa" w:w="17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Abu-abu</w:t>
            </w:r>
          </w:p>
        </w:tc>
        <w:tc>
          <w:tcPr>
            <w:tcW w:type="dxa" w:w="2100"/>
            <w:tcBorders>
              <w:top w:val="single" w:color="1A6B8A" w:sz="1"/>
              <w:left w:val="single" w:color="1A6B8A" w:sz="1"/>
              <w:bottom w:val="single" w:color="1A6B8A" w:sz="1"/>
              <w:right w:val="single" w:color="1A6B8A" w:sz="1"/>
            </w:tcBorders>
            <w:shd w:fill="1A6B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Mencurigakan (Relax)</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HoldTime circle rata-rata</w:t>
            </w:r>
          </w:p>
        </w:tc>
        <w:tc>
          <w:tcPr>
            <w:tcW w:type="dxa" w:w="20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50 – 150 ms</w:t>
            </w:r>
          </w:p>
        </w:tc>
        <w:tc>
          <w:tcPr>
            <w:tcW w:type="dxa" w:w="17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 – 30 ms</w:t>
            </w:r>
          </w:p>
        </w:tc>
        <w:tc>
          <w:tcPr>
            <w:tcW w:type="dxa" w:w="21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 3 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Gap 11–100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Terisi kontinu</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Sedikit tipis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Kosong total</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Std dev HoldTime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 – 50 ms</w:t>
            </w:r>
          </w:p>
        </w:tc>
        <w:tc>
          <w:tcPr>
            <w:tcW w:type="dxa" w:w="17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 – 20 ms</w:t>
            </w:r>
          </w:p>
        </w:tc>
        <w:tc>
          <w:tcPr>
            <w:tcW w:type="dxa" w:w="21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&lt; 5 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Hit error std 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 – 35 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 – 15 ms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&lt; 8 ms</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Distribusi hit error</w:t>
            </w:r>
          </w:p>
        </w:tc>
        <w:tc>
          <w:tcPr>
            <w:tcW w:type="dxa" w:w="20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Bell curve</w:t>
            </w:r>
          </w:p>
        </w:tc>
        <w:tc>
          <w:tcPr>
            <w:tcW w:type="dxa" w:w="17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Agak flat</w:t>
            </w:r>
          </w:p>
        </w:tc>
        <w:tc>
          <w:tcPr>
            <w:tcW w:type="dxa" w:w="21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Flat / tidak normal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Bias early/late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Ada, konsisten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Netral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Tidak ada pola jelas</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Outlier timing ekstrem</w:t>
            </w:r>
          </w:p>
        </w:tc>
        <w:tc>
          <w:tcPr>
            <w:tcW w:type="dxa" w:w="20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Ada sesekali</w:t>
            </w:r>
          </w:p>
        </w:tc>
        <w:tc>
          <w:tcPr>
            <w:tcW w:type="dxa" w:w="17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Jarang</w:t>
            </w:r>
          </w:p>
        </w:tc>
        <w:tc>
          <w:tcPr>
            <w:tcW w:type="dxa" w:w="21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Hampir tidak 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Circle miss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Wajar, ada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Sangat rendah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 atau mendekati</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OnCircleHitWindow True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 – 65%</w:t>
            </w:r>
          </w:p>
        </w:tc>
        <w:tc>
          <w:tcPr>
            <w:tcW w:type="dxa" w:w="17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65 – 70%</w:t>
            </w:r>
          </w:p>
        </w:tc>
        <w:tc>
          <w:tcPr>
            <w:tcW w:type="dxa" w:w="2100"/>
            <w:tcBorders>
              <w:top w:val="single" w:color="CCCCCC" w:sz="1"/>
              <w:left w:val="single" w:color="CCCCCC" w:sz="1"/>
              <w:bottom w:val="single" w:color="CCCCCC" w:sz="1"/>
              <w:right w:val="single" w:color="CCCCCC" w:sz="1"/>
            </w:tcBorders>
            <w:shd w:fill="F2F8F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70%+ konsisten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Korelasi HoldTime &amp; tempo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Berkorelasi jelas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Sedikit korelasi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Tidak berkorelasi</w:t>
            </w:r>
          </w:p>
        </w:tc>
      </w:tr>
    </w:tbl>
    <w:p>
      <w:pPr>
        <w:spacing w:after="0" w:before="120"/>
      </w:pPr>
      <w:r>
        <w:t xml:space="preserve"/>
      </w:r>
    </w:p>
    <w:p>
      <w:pPr>
        <w:pStyle w:val="Heading1"/>
        <w:spacing w:after="160" w:before="320"/>
      </w:pPr>
      <w:r>
        <w:rPr>
          <w:rFonts w:ascii="Arial" w:cs="Arial" w:eastAsia="Arial" w:hAnsi="Arial"/>
          <w:b/>
          <w:bCs/>
          <w:color w:val="1A5276"/>
          <w:sz w:val="30"/>
          <w:szCs w:val="30"/>
        </w:rPr>
        <w:t xml:space="preserve">6. Catatan Penting</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A6B8A" w:sz="2"/>
              <w:left w:val="thick" w:color="1A6B8A" w:sz="8"/>
              <w:bottom w:val="single" w:color="1A6B8A" w:sz="2"/>
              <w:right w:val="single" w:color="1A6B8A" w:sz="2"/>
            </w:tcBorders>
            <w:shd w:fill="EBF5FB" w:val="clear"/>
            <w:tcMar>
              <w:top w:type="dxa" w:w="80"/>
              <w:left w:type="dxa" w:w="180"/>
              <w:bottom w:type="dxa" w:w="80"/>
              <w:right w:type="dxa" w:w="140"/>
            </w:tcMar>
          </w:tcPr>
          <w:p>
            <w:pPr>
              <w:spacing w:after="60" w:before="80"/>
            </w:pPr>
            <w:r>
              <w:rPr>
                <w:rFonts w:ascii="Arial" w:cs="Arial" w:eastAsia="Arial" w:hAnsi="Arial"/>
                <w:b/>
                <w:bCs/>
                <w:color w:val="0E4D64"/>
                <w:sz w:val="22"/>
                <w:szCs w:val="22"/>
              </w:rPr>
              <w:t xml:space="preserve">Tidak ada indikator tunggal yang bersifat mutlak</w:t>
            </w:r>
          </w:p>
          <w:p>
            <w:pPr>
              <w:pStyle w:val="ListParagraph"/>
              <w:numPr>
                <w:ilvl w:val="0"/>
                <w:numId w:val="2"/>
              </w:numPr>
              <w:spacing w:after="30" w:before="30"/>
            </w:pPr>
            <w:r>
              <w:rPr>
                <w:rFonts w:ascii="Arial" w:cs="Arial" w:eastAsia="Arial" w:hAnsi="Arial"/>
                <w:color w:val="1A5276"/>
                <w:sz w:val="21"/>
                <w:szCs w:val="21"/>
              </w:rPr>
              <w:t xml:space="preserve">Setiap indikator harus dievaluasi bersama-sama, bukan sendiri-sendiri.</w:t>
            </w:r>
          </w:p>
          <w:p>
            <w:pPr>
              <w:pStyle w:val="ListParagraph"/>
              <w:numPr>
                <w:ilvl w:val="0"/>
                <w:numId w:val="2"/>
              </w:numPr>
              <w:spacing w:after="30" w:before="30"/>
            </w:pPr>
            <w:r>
              <w:rPr>
                <w:rFonts w:ascii="Arial" w:cs="Arial" w:eastAsia="Arial" w:hAnsi="Arial"/>
                <w:color w:val="1A5276"/>
                <w:sz w:val="21"/>
                <w:szCs w:val="21"/>
              </w:rPr>
              <w:t xml:space="preserve">Pemain dengan hardware sangat responsif atau style bermain yang unik mungkin memiliki angka yang sedikit di luar range normal.</w:t>
            </w:r>
          </w:p>
          <w:p>
            <w:pPr>
              <w:pStyle w:val="ListParagraph"/>
              <w:numPr>
                <w:ilvl w:val="0"/>
                <w:numId w:val="2"/>
              </w:numPr>
              <w:spacing w:after="30" w:before="30"/>
            </w:pPr>
            <w:r>
              <w:rPr>
                <w:rFonts w:ascii="Arial" w:cs="Arial" w:eastAsia="Arial" w:hAnsi="Arial"/>
                <w:color w:val="1A5276"/>
                <w:sz w:val="21"/>
                <w:szCs w:val="21"/>
              </w:rPr>
              <w:t xml:space="preserve">Konteks map (difficulty, BPM, pattern) harus ikut dipertimbangkan.</w:t>
            </w:r>
          </w:p>
          <w:p>
            <w:pPr>
              <w:pStyle w:val="ListParagraph"/>
              <w:numPr>
                <w:ilvl w:val="0"/>
                <w:numId w:val="2"/>
              </w:numPr>
              <w:spacing w:after="30" w:before="30"/>
            </w:pPr>
            <w:r>
              <w:rPr>
                <w:rFonts w:ascii="Arial" w:cs="Arial" w:eastAsia="Arial" w:hAnsi="Arial"/>
                <w:color w:val="1A5276"/>
                <w:sz w:val="21"/>
                <w:szCs w:val="21"/>
              </w:rPr>
              <w:t xml:space="preserve">Kesimpulan terkuat diambil ketika BANYAK indikator secara bersamaan menunjukkan anomali yang konsisten satu sama lain.</w:t>
            </w:r>
          </w:p>
        </w:tc>
      </w:tr>
    </w:tbl>
    <w:p>
      <w:pPr>
        <w:spacing w:after="0" w:before="80"/>
      </w:pPr>
      <w:r>
        <w:t xml:space="preserve"/>
      </w:r>
    </w:p>
    <w:p>
      <w:pPr>
        <w:spacing w:after="60" w:before="60"/>
      </w:pPr>
      <w:r>
        <w:rPr>
          <w:rFonts w:ascii="Arial" w:cs="Arial" w:eastAsia="Arial" w:hAnsi="Arial"/>
          <w:sz w:val="22"/>
          <w:szCs w:val="22"/>
        </w:rPr>
        <w:t xml:space="preserve">Dokumen ini disusun sebagai panduan analitis berbasis data dan referensi komunitas osu!. Bukan merupakan keputusan resmi dan tidak dapat digunakan sebagai satu-satunya dasar untuk menghakimi pemain.</w:t>
      </w:r>
    </w:p>
    <w:p>
      <w:pPr>
        <w:spacing w:after="0" w:before="80"/>
      </w:pPr>
      <w:r>
        <w:t xml:space="preserve"/>
      </w:r>
    </w:p>
    <w:p>
      <w:pPr>
        <w:pBdr>
          <w:top w:val="single" w:color="CCCCCC" w:sz="2" w:space="1"/>
        </w:pBdr>
        <w:spacing w:after="0" w:before="40"/>
      </w:pPr>
      <w:r>
        <w:rPr>
          <w:rFonts w:ascii="Arial" w:cs="Arial" w:eastAsia="Arial" w:hAnsi="Arial"/>
          <w:i/>
          <w:iCs/>
          <w:color w:val="AAB7B8"/>
          <w:sz w:val="18"/>
          <w:szCs w:val="18"/>
        </w:rPr>
        <w:t xml:space="preserve">osu! Replay Analysis Reference · Versi 1.0 · Mei 2026</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2026-05-28T22:17:39.414Z</dcterms:created>
  <dcterms:modified xsi:type="dcterms:W3CDTF">2026-05-28T22:17:39.414Z</dcterms:modified>
</cp:coreProperties>
</file>

<file path=docProps/custom.xml><?xml version="1.0" encoding="utf-8"?>
<Properties xmlns="http://schemas.openxmlformats.org/officeDocument/2006/custom-properties" xmlns:vt="http://schemas.openxmlformats.org/officeDocument/2006/docPropsVTypes"/>
</file>