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Rule="auto"/>
        <w:rPr>
          <w:b w:val="1"/>
          <w:color w:val="212121"/>
          <w:sz w:val="46"/>
          <w:szCs w:val="46"/>
        </w:rPr>
      </w:pPr>
      <w:bookmarkStart w:colFirst="0" w:colLast="0" w:name="_mtn39a3u035w" w:id="0"/>
      <w:bookmarkEnd w:id="0"/>
      <w:r w:rsidDel="00000000" w:rsidR="00000000" w:rsidRPr="00000000">
        <w:rPr>
          <w:b w:val="1"/>
          <w:color w:val="212121"/>
          <w:sz w:val="46"/>
          <w:szCs w:val="46"/>
          <w:rtl w:val="0"/>
        </w:rPr>
        <w:t xml:space="preserve">LightGBM PROOF OF CONCEPT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lineRule="auto"/>
        <w:rPr>
          <w:color w:val="212121"/>
          <w:sz w:val="27"/>
          <w:szCs w:val="27"/>
        </w:rPr>
      </w:pPr>
      <w:bookmarkStart w:colFirst="0" w:colLast="0" w:name="_54nzoyltc18n" w:id="1"/>
      <w:bookmarkEnd w:id="1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80" w:lineRule="auto"/>
        <w:ind w:left="720" w:hanging="360"/>
      </w:pPr>
      <w:r w:rsidDel="00000000" w:rsidR="00000000" w:rsidRPr="00000000">
        <w:rPr>
          <w:color w:val="212121"/>
          <w:sz w:val="27"/>
          <w:szCs w:val="27"/>
          <w:rtl w:val="0"/>
        </w:rPr>
        <w:t xml:space="preserve">Problem definition: Current text classification models </w:t>
      </w:r>
      <w:hyperlink r:id="rId6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suffer in performance</w:t>
        </w:r>
      </w:hyperlink>
      <w:r w:rsidDel="00000000" w:rsidR="00000000" w:rsidRPr="00000000">
        <w:rPr>
          <w:color w:val="212121"/>
          <w:sz w:val="27"/>
          <w:szCs w:val="27"/>
          <w:rtl w:val="0"/>
        </w:rPr>
        <w:t xml:space="preserve"> due to a large number of similar text categories and are inefficient resulting in a higher carbon footprint. The LightGBM model can improve categorization by using internal features to easily communicate with the end user, resulting in reduced training time. LightGBM uses a histogram-based algorithm to reduce memory thus contributing to Green AI efforts. The deliverables are an end-to-end run, model, code and dataset.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color w:val="212121"/>
          <w:sz w:val="27"/>
          <w:szCs w:val="27"/>
          <w:rtl w:val="0"/>
        </w:rPr>
        <w:t xml:space="preserve">Data Selection/Preparation: There are four binary </w:t>
      </w:r>
      <w:hyperlink r:id="rId7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datasets</w:t>
        </w:r>
      </w:hyperlink>
      <w:r w:rsidDel="00000000" w:rsidR="00000000" w:rsidRPr="00000000">
        <w:rPr>
          <w:color w:val="212121"/>
          <w:sz w:val="27"/>
          <w:szCs w:val="27"/>
          <w:rtl w:val="0"/>
        </w:rPr>
        <w:t xml:space="preserve">; 2 training and 2 testing datasets. </w:t>
      </w:r>
      <w:hyperlink r:id="rId8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List of parameters and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12121"/>
          <w:sz w:val="34"/>
          <w:szCs w:val="34"/>
        </w:rPr>
      </w:pPr>
      <w:bookmarkStart w:colFirst="0" w:colLast="0" w:name="_of8ga3h46rl7" w:id="2"/>
      <w:bookmarkEnd w:id="2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DEVELOPMENT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280" w:lineRule="auto"/>
        <w:ind w:left="720" w:hanging="360"/>
      </w:pPr>
      <w:r w:rsidDel="00000000" w:rsidR="00000000" w:rsidRPr="00000000">
        <w:rPr>
          <w:color w:val="212121"/>
          <w:sz w:val="27"/>
          <w:szCs w:val="27"/>
          <w:rtl w:val="0"/>
        </w:rPr>
        <w:t xml:space="preserve">The text classification </w:t>
      </w:r>
      <w:hyperlink r:id="rId9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model</w:t>
        </w:r>
      </w:hyperlink>
      <w:r w:rsidDel="00000000" w:rsidR="00000000" w:rsidRPr="00000000">
        <w:rPr>
          <w:color w:val="212121"/>
          <w:sz w:val="27"/>
          <w:szCs w:val="27"/>
          <w:rtl w:val="0"/>
        </w:rPr>
        <w:t xml:space="preserve"> uses an efficient histogram-based algorithm. Training with LightGBM has high improvement rates in speed. Most times when efficiency is increased accuracy can decrease, but not in this case. There is a small increase in </w:t>
      </w:r>
      <w:hyperlink r:id="rId10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AUC metric</w:t>
        </w:r>
      </w:hyperlink>
      <w:r w:rsidDel="00000000" w:rsidR="00000000" w:rsidRPr="00000000">
        <w:rPr>
          <w:color w:val="212121"/>
          <w:sz w:val="27"/>
          <w:szCs w:val="27"/>
          <w:rtl w:val="0"/>
        </w:rPr>
        <w:t xml:space="preserve"> when compared with XGBOOST. The downside is the small user base regarding documentation and setup may be more involved than requirements for GPU. </w:t>
      </w:r>
      <w:hyperlink r:id="rId11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LightGBM</w:t>
        </w:r>
      </w:hyperlink>
      <w:r w:rsidDel="00000000" w:rsidR="00000000" w:rsidRPr="00000000">
        <w:rPr>
          <w:color w:val="212121"/>
          <w:sz w:val="27"/>
          <w:szCs w:val="27"/>
          <w:rtl w:val="0"/>
        </w:rPr>
        <w:t xml:space="preserve"> grows trees leaf-wise instead of depth-wise which can cause over-fitting, but this is reduced by using a max-depth parameter.The user base is increasing so the tradeoff is well worth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12121"/>
          <w:sz w:val="27"/>
          <w:szCs w:val="27"/>
          <w:rtl w:val="0"/>
        </w:rPr>
        <w:t xml:space="preserve">Collaboration: The features are customized for the end user allowing rapid iteration and validation of the trained models.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color w:val="212121"/>
          <w:sz w:val="27"/>
          <w:szCs w:val="27"/>
          <w:rtl w:val="0"/>
        </w:rPr>
        <w:t xml:space="preserve">Testing: The model is efficient and delivers in a short amount of time with notes for end users on how to make adjustments. More testing is needed to determine performance in a production setting. New tests should include new datasets not provided by the LightGBM example.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12121"/>
          <w:sz w:val="34"/>
          <w:szCs w:val="34"/>
        </w:rPr>
      </w:pPr>
      <w:bookmarkStart w:colFirst="0" w:colLast="0" w:name="_r0ukcjh3rnev" w:id="3"/>
      <w:bookmarkEnd w:id="3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VALIDATION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Rule="auto"/>
        <w:jc w:val="both"/>
        <w:rPr>
          <w:color w:val="212121"/>
          <w:sz w:val="27"/>
          <w:szCs w:val="27"/>
        </w:rPr>
      </w:pPr>
      <w:r w:rsidDel="00000000" w:rsidR="00000000" w:rsidRPr="00000000">
        <w:rPr>
          <w:color w:val="212121"/>
          <w:sz w:val="27"/>
          <w:szCs w:val="27"/>
          <w:rtl w:val="0"/>
        </w:rPr>
        <w:t xml:space="preserve">Initially, it was not expected for experiments to complete in less than 3 minutes [if the environment is configured correctly]. Will need to be tested with a larger never seen before dataset. </w:t>
      </w:r>
      <w:r w:rsidDel="00000000" w:rsidR="00000000" w:rsidRPr="00000000">
        <w:rPr>
          <w:color w:val="212121"/>
          <w:sz w:val="27"/>
          <w:szCs w:val="27"/>
          <w:rtl w:val="0"/>
        </w:rPr>
        <w:t xml:space="preserve">Recommend using MLflow auto logging to keep track of metrics due to the ease of implementation.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jc w:val="both"/>
        <w:rPr>
          <w:color w:val="21212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lineRule="auto"/>
        <w:rPr>
          <w:color w:val="212121"/>
          <w:sz w:val="27"/>
          <w:szCs w:val="27"/>
        </w:rPr>
      </w:pPr>
      <w:bookmarkStart w:colFirst="0" w:colLast="0" w:name="_7enwvti5diek" w:id="4"/>
      <w:bookmarkEnd w:id="4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80" w:before="280" w:lineRule="auto"/>
        <w:jc w:val="both"/>
        <w:rPr>
          <w:color w:val="212121"/>
          <w:sz w:val="27"/>
          <w:szCs w:val="27"/>
        </w:rPr>
      </w:pPr>
      <w:r w:rsidDel="00000000" w:rsidR="00000000" w:rsidRPr="00000000">
        <w:rPr>
          <w:color w:val="212121"/>
          <w:sz w:val="27"/>
          <w:szCs w:val="27"/>
        </w:rPr>
        <w:drawing>
          <wp:inline distB="114300" distT="114300" distL="114300" distR="114300">
            <wp:extent cx="5772150" cy="3048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jc w:val="both"/>
        <w:rPr>
          <w:color w:val="21212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jc w:val="both"/>
        <w:rPr>
          <w:color w:val="212121"/>
          <w:sz w:val="27"/>
          <w:szCs w:val="27"/>
        </w:rPr>
      </w:pPr>
      <w:r w:rsidDel="00000000" w:rsidR="00000000" w:rsidRPr="00000000">
        <w:rPr>
          <w:color w:val="212121"/>
          <w:sz w:val="27"/>
          <w:szCs w:val="27"/>
        </w:rPr>
        <w:drawing>
          <wp:inline distB="114300" distT="114300" distL="114300" distR="114300">
            <wp:extent cx="5800725" cy="3143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80" w:before="280" w:lineRule="auto"/>
        <w:jc w:val="both"/>
        <w:rPr>
          <w:color w:val="21212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80" w:before="280" w:lineRule="auto"/>
        <w:jc w:val="both"/>
        <w:rPr>
          <w:color w:val="212121"/>
          <w:sz w:val="27"/>
          <w:szCs w:val="27"/>
        </w:rPr>
      </w:pPr>
      <w:r w:rsidDel="00000000" w:rsidR="00000000" w:rsidRPr="00000000">
        <w:rPr>
          <w:color w:val="212121"/>
          <w:sz w:val="27"/>
          <w:szCs w:val="27"/>
        </w:rPr>
        <w:drawing>
          <wp:inline distB="114300" distT="114300" distL="114300" distR="114300">
            <wp:extent cx="5572125" cy="3200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before="280" w:lineRule="auto"/>
        <w:jc w:val="both"/>
        <w:rPr>
          <w:color w:val="21212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jc w:val="both"/>
        <w:rPr>
          <w:color w:val="212121"/>
          <w:sz w:val="27"/>
          <w:szCs w:val="27"/>
        </w:rPr>
      </w:pPr>
      <w:r w:rsidDel="00000000" w:rsidR="00000000" w:rsidRPr="00000000">
        <w:rPr>
          <w:color w:val="212121"/>
          <w:sz w:val="27"/>
          <w:szCs w:val="27"/>
        </w:rPr>
        <w:drawing>
          <wp:inline distB="114300" distT="114300" distL="114300" distR="114300">
            <wp:extent cx="5810250" cy="3162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jc w:val="both"/>
        <w:rPr>
          <w:color w:val="212121"/>
          <w:sz w:val="27"/>
          <w:szCs w:val="27"/>
        </w:rPr>
      </w:pPr>
      <w:r w:rsidDel="00000000" w:rsidR="00000000" w:rsidRPr="00000000">
        <w:rPr>
          <w:color w:val="212121"/>
          <w:sz w:val="27"/>
          <w:szCs w:val="27"/>
        </w:rPr>
        <w:drawing>
          <wp:inline distB="114300" distT="114300" distL="114300" distR="114300">
            <wp:extent cx="5810250" cy="3200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280" w:lineRule="auto"/>
        <w:jc w:val="both"/>
        <w:rPr>
          <w:color w:val="21212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80" w:before="280" w:lineRule="auto"/>
        <w:jc w:val="both"/>
        <w:rPr>
          <w:color w:val="21212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80" w:before="280" w:lineRule="auto"/>
        <w:jc w:val="both"/>
        <w:rPr>
          <w:color w:val="21212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before="280" w:lineRule="auto"/>
        <w:jc w:val="both"/>
        <w:rPr>
          <w:color w:val="212121"/>
          <w:sz w:val="27"/>
          <w:szCs w:val="27"/>
        </w:rPr>
      </w:pPr>
      <w:r w:rsidDel="00000000" w:rsidR="00000000" w:rsidRPr="00000000">
        <w:rPr>
          <w:color w:val="212121"/>
          <w:sz w:val="27"/>
          <w:szCs w:val="27"/>
        </w:rPr>
        <w:drawing>
          <wp:inline distB="114300" distT="114300" distL="114300" distR="114300">
            <wp:extent cx="2828925" cy="32670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12121"/>
          <w:sz w:val="27"/>
          <w:szCs w:val="27"/>
        </w:rPr>
        <w:drawing>
          <wp:inline distB="114300" distT="114300" distL="114300" distR="114300">
            <wp:extent cx="2790825" cy="33051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ghtgbm.readthedocs.io/en/latest/Features.html" TargetMode="External"/><Relationship Id="rId10" Type="http://schemas.openxmlformats.org/officeDocument/2006/relationships/hyperlink" Target="https://www.analyticsvidhya.com/blog/2017/06/which-algorithm-takes-the-crown-light-gbm-vs-xgboost/#:~:text=There%20has%20been%20only%20a,when%20dealing%20with%20large%20datasets.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l.azure.com/model/sk-learn-random-forest-reg-model:1/details?wsid=/subscriptions/6560575d-fa06-4e7d-95fb-f962e74efd7a/resourceGroups/UW-Embeddings/providers/Microsoft.MachineLearningServices/workspaces/Embeddings&amp;tid=72f988bf-86f1-41af-91ab-2d7cd011db47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nlp.stanford.edu/IR-book/html/htmledition/issues-in-the-classification-of-text-documents-1.html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ml.azure.com/dataset/lightgbm_binary/latest/details?wsid=/subscriptions/6560575d-fa06-4e7d-95fb-f962e74efd7a/resourceGroups/UW-Embeddings/providers/Microsoft.MachineLearningServices/workspaces/Embeddings&amp;tid=72f988bf-86f1-41af-91ab-2d7cd011db47" TargetMode="External"/><Relationship Id="rId8" Type="http://schemas.openxmlformats.org/officeDocument/2006/relationships/hyperlink" Target="https://lightgbm.readthedocs.io/en/latest/pythonapi/lightgbm.Data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