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Практическая работа № 1</w:t>
        <w:br/>
        <w:t>Чек-лист, тест-кейсы и баг-репорт веб-сервиса</w:t>
      </w:r>
    </w:p>
    <w:p>
      <w:r>
        <w:rPr>
          <w:b/>
        </w:rPr>
        <w:t>МДК.05.03 Тестирование информационных систем</w:t>
        <w:br/>
      </w:r>
      <w:r>
        <w:t>Выполнил: Самойлов Артем Сергеевич, группа 4ИСП9-45</w:t>
        <w:br/>
      </w:r>
      <w:r>
        <w:t>Москва, 28 октября 2026 г.</w:t>
      </w:r>
    </w:p>
    <w:p>
      <w:pPr>
        <w:pStyle w:val="Heading1"/>
      </w:pPr>
      <w:r>
        <w:t>Цель и объект</w:t>
      </w:r>
    </w:p>
    <w:p>
      <w:r>
        <w:t>Цель — подготовить тестовую документацию и обнаружить дефект. Объект — собственный учебный портал «Конференции.РФ» из репозитория Lipson07/mdk09-01-samoylov-2026. Проверка выполнена локально на временной базе SQLite; реальные пользователи не затронуты.</w:t>
      </w:r>
    </w:p>
    <w:p>
      <w:pPr>
        <w:pStyle w:val="Heading1"/>
      </w:pPr>
      <w:r>
        <w:t>Чек-лист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397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№</w:t>
            </w:r>
          </w:p>
        </w:tc>
        <w:tc>
          <w:tcPr>
            <w:tcW w:type="dxa" w:w="2948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Проверка</w:t>
            </w:r>
          </w:p>
        </w:tc>
        <w:tc>
          <w:tcPr>
            <w:tcW w:type="dxa" w:w="3685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Ожидаемый результат</w:t>
            </w:r>
          </w:p>
        </w:tc>
        <w:tc>
          <w:tcPr>
            <w:tcW w:type="dxa" w:w="2098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Факт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Открытие главной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HTTP 200, список мероприятий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200 — пройдено</w:t>
            </w:r>
          </w:p>
        </w:tc>
      </w:tr>
      <w:tr>
        <w:tc>
          <w:tcPr>
            <w:tcW w:type="dxa" w:w="39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Форма регистрации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Поля логина, почты и пароля доступны</w:t>
            </w:r>
          </w:p>
        </w:tc>
        <w:tc>
          <w:tcPr>
            <w:tcW w:type="dxa" w:w="209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Проверено по HTML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Валидная регистрация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Создание участника и переход ко входу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 — пройдено</w:t>
            </w:r>
          </w:p>
        </w:tc>
      </w:tr>
      <w:tr>
        <w:tc>
          <w:tcPr>
            <w:tcW w:type="dxa" w:w="39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Логин короче 3 символов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Отклонение</w:t>
            </w:r>
          </w:p>
        </w:tc>
        <w:tc>
          <w:tcPr>
            <w:tcW w:type="dxa" w:w="209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 — пройдено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Пароль короче 8 символов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Отклонение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 — пройдено</w:t>
            </w:r>
          </w:p>
        </w:tc>
      </w:tr>
      <w:tr>
        <w:tc>
          <w:tcPr>
            <w:tcW w:type="dxa" w:w="39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Повторный логин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Отклонение</w:t>
            </w:r>
          </w:p>
        </w:tc>
        <w:tc>
          <w:tcPr>
            <w:tcW w:type="dxa" w:w="209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 — пройдено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Email вида bad@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Отклонение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 — дефект</w:t>
            </w:r>
          </w:p>
        </w:tc>
      </w:tr>
      <w:tr>
        <w:tc>
          <w:tcPr>
            <w:tcW w:type="dxa" w:w="397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8</w:t>
            </w:r>
          </w:p>
        </w:tc>
        <w:tc>
          <w:tcPr>
            <w:tcW w:type="dxa" w:w="294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Неверный пароль при входе</w:t>
            </w:r>
          </w:p>
        </w:tc>
        <w:tc>
          <w:tcPr>
            <w:tcW w:type="dxa" w:w="368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Отклонение</w:t>
            </w:r>
          </w:p>
        </w:tc>
        <w:tc>
          <w:tcPr>
            <w:tcW w:type="dxa" w:w="209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401 — пройдено</w:t>
            </w:r>
          </w:p>
        </w:tc>
      </w:tr>
      <w:tr>
        <w:tc>
          <w:tcPr>
            <w:tcW w:type="dxa" w:w="397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Вход с верными данными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Сессия и переход в кабинет</w:t>
            </w:r>
          </w:p>
        </w:tc>
        <w:tc>
          <w:tcPr>
            <w:tcW w:type="dxa" w:w="209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303/200 — пройдено</w:t>
            </w:r>
          </w:p>
        </w:tc>
      </w:tr>
    </w:tbl>
    <w:p>
      <w:pPr>
        <w:pStyle w:val="Heading1"/>
      </w:pPr>
      <w:r>
        <w:t>Пять тест-кейсов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680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3175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Данные и шаги</w:t>
            </w:r>
          </w:p>
        </w:tc>
        <w:tc>
          <w:tcPr>
            <w:tcW w:type="dxa" w:w="2608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Ожидаемый результат</w:t>
            </w:r>
          </w:p>
        </w:tc>
        <w:tc>
          <w:tcPr>
            <w:tcW w:type="dxa" w:w="2665"/>
            <w:shd w:fill="DCE6F1"/>
            <w:vAlign w:val="center"/>
          </w:tcPr>
          <w:p>
            <w:pPr>
              <w:spacing w:after="40"/>
            </w:pPr>
            <w:r>
              <w:rPr>
                <w:rFonts w:ascii="Arial" w:hAnsi="Arial"/>
                <w:b/>
                <w:sz w:val="17"/>
              </w:rPr>
              <w:t>Фактический результат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TC-01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 /register: student01, student01@example.test, ValidPass123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303, переход на /login</w:t>
            </w:r>
          </w:p>
        </w:tc>
        <w:tc>
          <w:tcPr>
            <w:tcW w:type="dxa" w:w="26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303; пройден</w:t>
            </w:r>
          </w:p>
        </w:tc>
      </w:tr>
      <w:tr>
        <w:tc>
          <w:tcPr>
            <w:tcW w:type="dxa" w:w="680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TC-02</w:t>
            </w:r>
          </w:p>
        </w:tc>
        <w:tc>
          <w:tcPr>
            <w:tcW w:type="dxa" w:w="317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 /register: логин ab, корректные остальные поля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400, регистрация отклонена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400; пройден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TC-03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 /register: пароль 1234567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400, регистрация отклонена</w:t>
            </w:r>
          </w:p>
        </w:tc>
        <w:tc>
          <w:tcPr>
            <w:tcW w:type="dxa" w:w="26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400; пройден</w:t>
            </w:r>
          </w:p>
        </w:tc>
      </w:tr>
      <w:tr>
        <w:tc>
          <w:tcPr>
            <w:tcW w:type="dxa" w:w="680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TC-04</w:t>
            </w:r>
          </w:p>
        </w:tc>
        <w:tc>
          <w:tcPr>
            <w:tcW w:type="dxa" w:w="317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 /register: email bad@, прочие поля корректны</w:t>
            </w:r>
          </w:p>
        </w:tc>
        <w:tc>
          <w:tcPr>
            <w:tcW w:type="dxa" w:w="2608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400, регистрация отклонена</w:t>
            </w:r>
          </w:p>
        </w:tc>
        <w:tc>
          <w:tcPr>
            <w:tcW w:type="dxa" w:w="2665"/>
            <w:vAlign w:val="center"/>
            <w:shd w:fill="F7F9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303; не пройден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TC-05</w:t>
            </w:r>
          </w:p>
        </w:tc>
        <w:tc>
          <w:tcPr>
            <w:tcW w:type="dxa" w:w="317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POST /login: student01 и ValidPass123; затем GET /dashboard с cookie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 и 200; кабинет открыт</w:t>
            </w:r>
          </w:p>
        </w:tc>
        <w:tc>
          <w:tcPr>
            <w:tcW w:type="dxa" w:w="2665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303 и 200; пройден</w:t>
            </w:r>
          </w:p>
        </w:tc>
      </w:tr>
    </w:tbl>
    <w:p>
      <w:r>
        <w:br w:type="page"/>
      </w:r>
    </w:p>
    <w:p>
      <w:pPr>
        <w:pStyle w:val="Heading1"/>
      </w:pPr>
      <w:r>
        <w:t>Баг-репорт BR-001</w:t>
      </w:r>
    </w:p>
    <w:p>
      <w:r>
        <w:t>Название: сервер принимает некорректный адрес электронной почты при регистрации.</w:t>
      </w:r>
    </w:p>
    <w:p>
      <w:r>
        <w:t>Предусловия: локально запущен портал с новой временной SQLite-базой. Пользователь bademail ещё не существует. Окружение: Python 3, встроенный HTTP-сервер проекта, Windows.</w:t>
      </w:r>
    </w:p>
    <w:p>
      <w:r>
        <w:t>Шаги: 1) отправить POST /register с login=bademail, email=bad@, phone=+79990000000, password=ValidPass123; 2) посмотреть статус и заголовок Location.</w:t>
      </w:r>
    </w:p>
    <w:p>
      <w:r>
        <w:t>Ожидается: HTTP 400 с сообщением об ошибке email, запись пользователя не создаётся. Фактически: HTTP 303 с переходом на /login, то есть сервер принимает адрес.</w:t>
      </w:r>
    </w:p>
    <w:p>
      <w:r>
        <w:t>Причина по анализу кода: сервер проверяет только наличие символа «@» в email. Предполагаемая серьёзность — Medium, приоритет — Medium: неверные адреса ухудшают качество данных и доставку уведомлений. Решение: серверная валидация полного формата адреса и повторный тест TC-04.</w:t>
      </w:r>
    </w:p>
    <w:p>
      <w:r>
        <w:t>Доказательство: evidence/verification.json, строка проверки «Некорректная почта bad@». Скрипт scripts/verify_portal.py воспроизводит дефект.</w:t>
      </w:r>
    </w:p>
    <w:p>
      <w:pPr>
        <w:pStyle w:val="Heading1"/>
      </w:pPr>
      <w:r>
        <w:t>Источники</w:t>
      </w:r>
    </w:p>
    <w:p>
      <w:pPr>
        <w:pStyle w:val="ListNumber"/>
      </w:pPr>
      <w:r>
        <w:t>ИУП МДК.05.03 — задание № 1; https://github.com/softboxdev/test_methodologies/blob/main/program_practice.md</w:t>
      </w:r>
    </w:p>
    <w:p>
      <w:pPr>
        <w:pStyle w:val="ListNumber"/>
      </w:pPr>
      <w:r>
        <w:t>Учебный портал: https://github.com/Lipson07/mdk09-01-samoylov-2026</w:t>
      </w:r>
    </w:p>
    <w:sectPr w:rsidR="00FC693F" w:rsidRPr="0006063C" w:rsidSect="00034616">
      <w:footerReference w:type="default" r:id="rId9"/>
      <w:pgSz w:w="11906" w:h="16838"/>
      <w:pgMar w:top="850" w:right="1020" w:bottom="85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Самойлов А. С.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