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Практическая работа № 2</w:t>
        <w:br/>
        <w:t>Анализ HTTP-запроса и ответа</w:t>
      </w:r>
    </w:p>
    <w:p>
      <w:r>
        <w:rPr>
          <w:b/>
        </w:rPr>
        <w:t>МДК.05.03 Тестирование информационных систем</w:t>
        <w:br/>
      </w:r>
      <w:r>
        <w:t>Выполнил: Самойлов Артем Сергеевич, группа 4ИСП9-45</w:t>
        <w:br/>
      </w:r>
      <w:r>
        <w:t>Москва, 28 октября 2026 г.</w:t>
      </w:r>
    </w:p>
    <w:p>
      <w:pPr>
        <w:pStyle w:val="Heading1"/>
      </w:pPr>
      <w:r>
        <w:t>Цель и способ получения данных</w:t>
      </w:r>
    </w:p>
    <w:p>
      <w:r>
        <w:t>Цель — определить метод, адрес, статус, заголовки и тела HTTP-обмена. Проанализирован локальный запрос входа в портал «Конференции.РФ». Фактический обмен получен программным HTTP-клиентом в изолированном тесте 28.10.2026. Вкладка DevTools не использовалась; те же поля доступны в её разделе Network.</w:t>
      </w:r>
    </w:p>
    <w:p>
      <w:pPr>
        <w:pStyle w:val="Heading1"/>
      </w:pPr>
      <w:r>
        <w:t>Запрос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701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  <w:tc>
          <w:tcPr>
            <w:tcW w:type="dxa" w:w="3458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Метод и путь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 /login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Передача данных формы входа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Host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127.0.0.1:&lt;временный порт&gt;</w:t>
            </w:r>
          </w:p>
        </w:tc>
        <w:tc>
          <w:tcPr>
            <w:tcW w:type="dxa" w:w="345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Локальный тестовый сервер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Accept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text/html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Клиент ожидает HTML</w:t>
            </w:r>
          </w:p>
        </w:tc>
      </w:tr>
      <w:tr>
        <w:tc>
          <w:tcPr>
            <w:tcW w:type="dxa" w:w="1701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Content-Type</w:t>
            </w:r>
          </w:p>
        </w:tc>
        <w:tc>
          <w:tcPr>
            <w:tcW w:type="dxa" w:w="3969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application/x-www-form-urlencoded</w:t>
            </w:r>
          </w:p>
        </w:tc>
        <w:tc>
          <w:tcPr>
            <w:tcW w:type="dxa" w:w="345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Формат тела формы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Тело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login=student01&amp;password=WrongPass123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Синтетический логин и неверный тестовый пароль</w:t>
            </w:r>
          </w:p>
        </w:tc>
      </w:tr>
    </w:tbl>
    <w:p>
      <w:pPr>
        <w:pStyle w:val="Heading1"/>
      </w:pPr>
      <w:r>
        <w:t>Ответ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984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3231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Фактическое значение</w:t>
            </w:r>
          </w:p>
        </w:tc>
        <w:tc>
          <w:tcPr>
            <w:tcW w:type="dxa" w:w="3912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Пояснение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Статус</w:t>
            </w:r>
          </w:p>
        </w:tc>
        <w:tc>
          <w:tcPr>
            <w:tcW w:type="dxa" w:w="32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401 Unauthorized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Неверные учётные данные отклонены</w:t>
            </w:r>
          </w:p>
        </w:tc>
      </w:tr>
      <w:tr>
        <w:tc>
          <w:tcPr>
            <w:tcW w:type="dxa" w:w="198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Content-Type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text/html; charset=utf-8</w:t>
            </w:r>
          </w:p>
        </w:tc>
        <w:tc>
          <w:tcPr>
            <w:tcW w:type="dxa" w:w="391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Ответ — HTML в UTF-8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Content-Length</w:t>
            </w:r>
          </w:p>
        </w:tc>
        <w:tc>
          <w:tcPr>
            <w:tcW w:type="dxa" w:w="32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1210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Размер тела в байтах</w:t>
            </w:r>
          </w:p>
        </w:tc>
      </w:tr>
      <w:tr>
        <w:tc>
          <w:tcPr>
            <w:tcW w:type="dxa" w:w="198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X-Content-Type-Options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nosniff</w:t>
            </w:r>
          </w:p>
        </w:tc>
        <w:tc>
          <w:tcPr>
            <w:tcW w:type="dxa" w:w="391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Запрет определения MIME-типа по содержимому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Referrer-Policy</w:t>
            </w:r>
          </w:p>
        </w:tc>
        <w:tc>
          <w:tcPr>
            <w:tcW w:type="dxa" w:w="323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same-origin</w:t>
            </w:r>
          </w:p>
        </w:tc>
        <w:tc>
          <w:tcPr>
            <w:tcW w:type="dxa" w:w="3912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Ограничение передачи Referer</w:t>
            </w:r>
          </w:p>
        </w:tc>
      </w:tr>
      <w:tr>
        <w:tc>
          <w:tcPr>
            <w:tcW w:type="dxa" w:w="1984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Тело</w:t>
            </w:r>
          </w:p>
        </w:tc>
        <w:tc>
          <w:tcPr>
            <w:tcW w:type="dxa" w:w="3231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Ошибка 401 — Неверный логин или пароль</w:t>
            </w:r>
          </w:p>
        </w:tc>
        <w:tc>
          <w:tcPr>
            <w:tcW w:type="dxa" w:w="3912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Страница ошибки для пользователя</w:t>
            </w:r>
          </w:p>
        </w:tc>
      </w:tr>
    </w:tbl>
    <w:p>
      <w:pPr>
        <w:pStyle w:val="Heading1"/>
      </w:pPr>
      <w:r>
        <w:t>Разбор</w:t>
      </w:r>
    </w:p>
    <w:p>
      <w:r>
        <w:t>POST подходит для передачи данных формы; тело находится в запросе, а не в URL. Код 401 означает отказ во входе. Сервер не устанавливает cookie сессии при ошибке. Повторение с правильным паролем дало 303 See Other, после чего запрос кабинета с выданной cookie вернул 200 OK.</w:t>
      </w:r>
    </w:p>
    <w:p>
      <w:r>
        <w:t>Для воспроизведения в браузере: открыть DevTools → Network, включить Preserve log, отправить форму входа с тестовыми данными, выбрать POST /login и открыть вкладки Headers и Response. Не вводить реальные пароли в снимки экрана. Доказательство фактического обмена: evidence/verification.json.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ИУП МДК.05.03 — задание № 2; https://github.com/softboxdev/test_methodologies/blob/main/program_practice.md</w:t>
      </w:r>
    </w:p>
    <w:p>
      <w:pPr>
        <w:pStyle w:val="ListNumber"/>
      </w:pPr>
      <w:r>
        <w:t>Исходный код портала: https://github.com/Lipson07/mdk09-01-samoylov-2026</w:t>
      </w:r>
    </w:p>
    <w:sectPr w:rsidR="00FC693F" w:rsidRPr="0006063C" w:rsidSect="00034616">
      <w:footerReference w:type="default" r:id="rId9"/>
      <w:pgSz w:w="11906" w:h="16838"/>
      <w:pgMar w:top="850" w:right="1020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Самойлов А. С.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