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 w:cs="Times New Roman"/>
          <w:b/>
        </w:rPr>
        <w:t>NovelAgent 小说编辑与导出产品需求</w:t>
      </w:r>
    </w:p>
    <w:p>
      <w:r>
        <w:rPr>
          <w:rFonts w:ascii="Times New Roman" w:hAnsi="Times New Roman" w:eastAsia="宋体" w:cs="Times New Roman"/>
          <w:b w:val="0"/>
        </w:rPr>
        <w:t>版本 V1.0　负责人 李晴　日期 2026 年 10 月 28 日</w:t>
      </w:r>
    </w:p>
    <w:p>
      <w:r>
        <w:rPr>
          <w:rFonts w:ascii="Times New Roman" w:hAnsi="Times New Roman" w:eastAsia="宋体" w:cs="Times New Roman"/>
          <w:b w:val="0"/>
        </w:rPr>
        <w:t>本版将小说编辑页调整为适合长时间写作的紧凑排版，并统一章节在编辑器、文本文件和 Word 文件中的段落结构。用户无需先删除空行就能正常阅读 AI 生成的正文，也能选择导出整本小说或当前章节。本文所列本期功能与代码一并交付。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</w:rPr>
        <w:t>1 背景与问题</w:t>
      </w:r>
    </w:p>
    <w:p>
      <w:r>
        <w:rPr>
          <w:rFonts w:ascii="Times New Roman" w:hAnsi="Times New Roman" w:eastAsia="宋体" w:cs="Times New Roman"/>
          <w:b w:val="0"/>
        </w:rPr>
        <w:t>当前正文行高接近 1.95 倍，每段额外增加 16 像素下边距，模型输出中的空行又被转换为空段落，导致相邻段落之间显得过于松散。现有 TXT 导出直接删除 HTML 标签，可能把多个段落拼成一段，也不能正确处理全部实体字符。导出只有整本 TXT，且编辑器最后 500 毫秒内的输入可能尚未保存。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</w:rPr>
        <w:t>2 本期目标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</w:rPr>
        <w:t>默认正文清晰、紧凑，正常段落之间不人为插入空白行。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</w:rPr>
        <w:t>为不同屏幕与阅读习惯提供字号、行距、段距和首行缩进选项，并在本机记住设置。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</w:rPr>
        <w:t>提供可撤销的空行整理，保留作者选择的正文内容与基本格式。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</w:rPr>
        <w:t>支持整本小说与当前章节导出，提供 TXT、Markdown 与真正的 Word DOCX 文件。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</w:rPr>
        <w:t>导出前同步编辑器尚未保存的输入，切换章节不丢失最后一段修改。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</w:rPr>
        <w:t>Windows Word 中明确设置中文与西文字体，避免依赖主题字体替换。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</w:rPr>
        <w:t>3 范围</w:t>
      </w:r>
    </w:p>
    <w:p>
      <w:r>
        <w:rPr>
          <w:rFonts w:ascii="Times New Roman" w:hAnsi="Times New Roman" w:eastAsia="宋体" w:cs="Times New Roman"/>
          <w:b w:val="0"/>
        </w:rPr>
        <w:t>本期包括章节编辑器、编辑偏好、段落转换、导出对话框、导出生成器、回归验证和本文档。继续沿用现有小说、章节与本地持久化结构，不要求数据库迁移。</w:t>
      </w:r>
    </w:p>
    <w:p>
      <w:r>
        <w:rPr>
          <w:rFonts w:ascii="Times New Roman" w:hAnsi="Times New Roman" w:eastAsia="宋体" w:cs="Times New Roman"/>
          <w:b w:val="0"/>
        </w:rPr>
        <w:t>本期不增加 EPUB、云端排版服务、PDF 生成、复杂图片布局、字体嵌入和协同编辑。TXT 面向通用小说阅读器，Markdown 面向继续编辑，DOCX 面向 Windows Microsoft Word。复杂网页样式不作为排版保真承诺。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</w:rPr>
        <w:t>4 默认排版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551"/>
            <w:shd w:fill="EDF3EF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设置</w:t>
            </w:r>
          </w:p>
        </w:tc>
        <w:tc>
          <w:tcPr>
            <w:tcW w:type="dxa" w:w="6860"/>
            <w:shd w:fill="EDF3EF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默认与可选项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字号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16 像素，可选 14、16、18、20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行距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1.6 倍，可选 1.4、1.6、1.8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段后距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0，可选 4、8 像素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首行缩进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默认两字符，可关闭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段落边界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普通段落自然换段，不额外添加空段落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列表与引用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保留结构，列表与引用中的段落不强制首行缩进</w:t>
            </w:r>
          </w:p>
        </w:tc>
      </w:tr>
    </w:tbl>
    <w:p>
      <w:r>
        <w:rPr>
          <w:rFonts w:ascii="Times New Roman" w:hAnsi="Times New Roman" w:eastAsia="宋体" w:cs="Times New Roman"/>
          <w:b w:val="0"/>
        </w:rPr>
        <w:t>“排版”入口位于编辑工具栏。设置即时影响显示，不重写正文，不发送模型请求。刷新页面或切换小说后继续使用本机偏好；存储损坏或无法使用时回退默认值。“恢复默认”一次恢复本表设置。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</w:rPr>
        <w:t>5 空行与基本编辑</w:t>
      </w:r>
    </w:p>
    <w:p>
      <w:r>
        <w:rPr>
          <w:rFonts w:ascii="Times New Roman" w:hAnsi="Times New Roman" w:eastAsia="宋体" w:cs="Times New Roman"/>
          <w:b w:val="0"/>
        </w:rPr>
        <w:t>AI 返回的纯文本按非空文本行转换为段落，连续空行不额外生成空段落。已有富文本不自动删除作者保留的空段落；用户可主动点击“整理空行”，删除仅由空白或换行组成的空段落，保留加粗、斜体、下划线、列表和引用。</w:t>
      </w:r>
    </w:p>
    <w:p>
      <w:r>
        <w:rPr>
          <w:rFonts w:ascii="Times New Roman" w:hAnsi="Times New Roman" w:eastAsia="宋体" w:cs="Times New Roman"/>
          <w:b w:val="0"/>
        </w:rPr>
        <w:t>整理操作单独进入编辑器撤销历史，可用 Ctrl Z 恢复。每章拥有独立的撤销历史，切章后不会撤回另一章的内容。空正文或列表、引用后的末尾可以保留一个辅助输入段落。整理不得删除图片、分隔线或其他非文本内容，也不得合并两段正文。标题、字号和排版设置不会当作正文内容保存。</w:t>
      </w:r>
    </w:p>
    <w:p>
      <w:r>
        <w:rPr>
          <w:rFonts w:ascii="Times New Roman" w:hAnsi="Times New Roman" w:eastAsia="宋体" w:cs="Times New Roman"/>
          <w:b w:val="0"/>
        </w:rPr>
        <w:t>工具栏在较窄编辑区域内可换行；工具按钮提供名称及当前状态。正文保持清晰的纸张区域，不因格式工具增加横向溢出。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</w:rPr>
        <w:t>6 保存与编辑连续性</w:t>
      </w:r>
    </w:p>
    <w:p>
      <w:r>
        <w:rPr>
          <w:rFonts w:ascii="Times New Roman" w:hAnsi="Times New Roman" w:eastAsia="宋体" w:cs="Times New Roman"/>
          <w:b w:val="0"/>
        </w:rPr>
        <w:t>正文继续自动保存，并增加 Ctrl S 即时保存。导出对话框打开前、确认导出前、编辑器失焦和切换章节时，处理当前尚未保存的输入。</w:t>
      </w:r>
    </w:p>
    <w:p>
      <w:r>
        <w:rPr>
          <w:rFonts w:ascii="Times New Roman" w:hAnsi="Times New Roman" w:eastAsia="宋体" w:cs="Times New Roman"/>
          <w:b w:val="0"/>
        </w:rPr>
        <w:t>若保存前已收到更新版本的 AI 正文，旧输入快照不得覆盖新正文。保存提示表示本机持久化完成，现有云端异步同步机制继续使用。云端确认与跨设备冲突处理不在本期范围内。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</w:rPr>
        <w:t>7 导出流程</w:t>
      </w:r>
    </w:p>
    <w:p>
      <w:r>
        <w:rPr>
          <w:rFonts w:ascii="Times New Roman" w:hAnsi="Times New Roman" w:eastAsia="宋体" w:cs="Times New Roman"/>
          <w:b w:val="0"/>
        </w:rPr>
        <w:t>用户点击小说顶部“导出”，选择“整本小说”或“当前章节”，选择格式并确认。对话框显示导出范围、格式说明、预计章节数和文件名。未选择章节时不能选择当前章节；没有可导出章节时显示明确说明。</w:t>
      </w:r>
    </w:p>
    <w:p>
      <w:r>
        <w:rPr>
          <w:rFonts w:ascii="Times New Roman" w:hAnsi="Times New Roman" w:eastAsia="宋体" w:cs="Times New Roman"/>
          <w:b w:val="0"/>
        </w:rPr>
        <w:t>生成过程中避免重复点击。失败时显示原因并保留设置，不关闭对话框；成功发起下载后关闭对话框。所有文件在浏览器本机生成，不上传稿件，不调用模型，不消耗模型 token。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</w:rPr>
        <w:t>8 内容与文件规则</w:t>
      </w:r>
    </w:p>
    <w:p>
      <w:r>
        <w:rPr>
          <w:rFonts w:ascii="Times New Roman" w:hAnsi="Times New Roman" w:eastAsia="宋体" w:cs="Times New Roman"/>
          <w:b w:val="0"/>
        </w:rPr>
        <w:t>只导出当前小说的章节，按现有章节顺序稳定排序。整本导出包含书名及可选简介；单章导出保留该章在整本中的编号。标题已有“第 N 章”时不重复加编号，文件名移除 Windows 不允许的字符并处理保留名称。</w:t>
      </w:r>
    </w:p>
    <w:p>
      <w:r>
        <w:rPr>
          <w:rFonts w:ascii="Times New Roman" w:hAnsi="Times New Roman" w:eastAsia="宋体" w:cs="Times New Roman"/>
          <w:b w:val="0"/>
        </w:rPr>
        <w:t>富文本使用实际段落、列表与换行边界读取，正确解码引号、不换行空格等 HTML 实体，忽略脚本和样式内容。纯文本中的小于号与大于号不误当 HTML 删除。导出过程不修改小说和章节。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551"/>
            <w:shd w:fill="EDF3EF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格式</w:t>
            </w:r>
          </w:p>
        </w:tc>
        <w:tc>
          <w:tcPr>
            <w:tcW w:type="dxa" w:w="6860"/>
            <w:shd w:fill="EDF3EF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输出约定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TXT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UTF 8 带 BOM，Windows CRLF 换行；每段一行，章节间清楚分隔；无残留 HTML 标签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Markdown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书名和章节使用标题；保留段落、加粗、斜体、列表和引用的常用表达；转义正文中的 Markdown 控制字符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DOCX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使用真实 Office Open XML；A4 页面，正文宋体，西文 Times New Roman，标题黑体；正文 1.5 倍行距、无额外空段，两字符首行缩进</w:t>
            </w:r>
          </w:p>
        </w:tc>
      </w:tr>
    </w:tbl>
    <w:p>
      <w:r>
        <w:rPr>
          <w:rFonts w:ascii="Times New Roman" w:hAnsi="Times New Roman" w:eastAsia="宋体" w:cs="Times New Roman"/>
          <w:b w:val="0"/>
        </w:rPr>
        <w:t>Word 章节标题与下一段保持同页，整本导出时每章另起一页；不使用固定行高或浮动文本框。显示排版偏好与投稿文件排版分开，DOCX 使用稳定的导出样式。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</w:rPr>
        <w:t>9 内容保护与兼容</w:t>
      </w:r>
    </w:p>
    <w:p>
      <w:r>
        <w:rPr>
          <w:rFonts w:ascii="Times New Roman" w:hAnsi="Times New Roman" w:eastAsia="宋体" w:cs="Times New Roman"/>
          <w:b w:val="0"/>
        </w:rPr>
        <w:t>段落读取不执行 HTML，新内容和文件名均作为普通文字处理。Markdown 不携带可执行 HTML，DOCX 不携带宏、外部网页或远程图片。文字支持中文、英文、数字、特殊符号和 Unicode 字符；不声称所有阅读器都支持所有字体或表情。</w:t>
      </w:r>
    </w:p>
    <w:p>
      <w:r>
        <w:rPr>
          <w:rFonts w:ascii="Times New Roman" w:hAnsi="Times New Roman" w:eastAsia="宋体" w:cs="Times New Roman"/>
          <w:b w:val="0"/>
        </w:rPr>
        <w:t>导出 DOCX 的默认样式、标题样式和实际文字均明确设置中文与西文字体，清除冲突的主题字体引用。交付前检查文档包、字体、段落属性，并使用本机 Microsoft Word 导出页面，逐页检查缺字、乱码、重叠、裁切和分页。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</w:rPr>
        <w:t>10 验收场景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551"/>
            <w:shd w:fill="EDF3EF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场景</w:t>
            </w:r>
          </w:p>
        </w:tc>
        <w:tc>
          <w:tcPr>
            <w:tcW w:type="dxa" w:w="6860"/>
            <w:shd w:fill="EDF3EF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预期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两段普通正文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 16 像素、1.6 倍行高、段后距 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纯文本含连续空行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不额外生成空段落，正文顺序保持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已有 HTML 含作者空行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默认保留，主动整理后才去除，可撤销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更改排版并刷新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偏好保留，正文未被改写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窄编辑面板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工具可换行，排版和保存入口可用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输入后立即导出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文件包含最后输入，不少字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输入后立即换章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原章节最后输入已保存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修改到达时有旧保存任务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旧快照不覆盖 AI 修改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HTML 段落和软换行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TXT 不粘段，不残留标签和实体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列表与引用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导出保留可读结构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整本与当前章节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范围正确，单章编号不重置，不带其他小说内容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标题已有编号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不重复生成“第 N 章”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文件名含非法字符或保留字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Windows 可保存和打开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TXT 与 Markdown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BOM、换行、编码和 Markdown 转义符合约定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DOCX 字体与布局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明确宋体、黑体和西文字体，Word 逐页可读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空小说、生成失败或连续点击</w:t>
            </w:r>
          </w:p>
        </w:tc>
        <w:tc>
          <w:tcPr>
            <w:tcW w:type="dxa" w:w="6860"/>
          </w:tcPr>
          <w:p>
            <w:pPr>
              <w:keepNext w:val="0"/>
              <w:spacing w:before="60" w:after="60" w:line="300" w:lineRule="auto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有反馈，不误报成功，不重复下载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 w:cs="Times New Roman"/>
          <w:b/>
        </w:rPr>
        <w:t>11 实现规划</w:t>
      </w:r>
    </w:p>
    <w:p>
      <w:r>
        <w:rPr>
          <w:rFonts w:ascii="Times New Roman" w:hAnsi="Times New Roman" w:eastAsia="宋体" w:cs="Times New Roman"/>
          <w:b w:val="0"/>
        </w:rPr>
        <w:t>将阅读偏好、稿件段落读取、导出生成从 UI 中拆出，便于分别验证。Word 生成库按需加载，常规写作不预加载导出代码。修改逻辑继续使用上一版已验证的正文更新机制，不混入历史本地修改。</w:t>
      </w:r>
    </w:p>
    <w:p>
      <w:r>
        <w:rPr>
          <w:rFonts w:ascii="Times New Roman" w:hAnsi="Times New Roman" w:eastAsia="宋体" w:cs="Times New Roman"/>
          <w:b w:val="0"/>
        </w:rPr>
        <w:t>验收包括自动测试、浏览器实际编辑与下载、导出文件结构检查，以及 Windows Word 页面检查。发现既有构建或 lint 问题时在本次更新记录中说明，不将未完成检查写为通过。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 w:cs="Times New Roman"/>
        <w:b w:val="0"/>
        <w:sz w:val="18"/>
      </w:rPr>
      <w:t xml:space="preserve">第 </w:t>
    </w:r>
    <w:fldSimple w:instr="PAGE">
      <w:r>
        <w:rPr>
          <w:rFonts w:ascii="Times New Roman" w:hAnsi="Times New Roman" w:eastAsia="宋体" w:cs="Times New Roman"/>
        </w:rPr>
        <w:t>1</w:t>
      </w:r>
    </w:fldSimple>
    <w:r>
      <w:rPr>
        <w:rFonts w:ascii="Times New Roman" w:hAnsi="Times New Roman" w:eastAsia="宋体" w:cs="Times New Roman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 w:eastAsia="宋体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 w:eastAsia="宋体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 w:eastAsia="宋体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 w:eastAsia="宋体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Times New Roman" w:hAnsi="Times New Roman" w:eastAsia="黑体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黑体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黑体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黑体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黑体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黑体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黑体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黑体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黑体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黑体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黑体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Times New Roman" w:hAnsi="Times New Roman" w:eastAsia="黑体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黑体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黑体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黑体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黑体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黑体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黑体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宋体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宋体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宋体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宋体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宋体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NovelAgent 小说编辑与导出产品需求</dc:title>
  <dc:subject>段落排版 编辑连续性与小说导出</dc:subject>
  <dc:creator>李晴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