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0b5394"/>
          <w:sz w:val="40"/>
          <w:szCs w:val="40"/>
        </w:rPr>
      </w:pPr>
      <w:r w:rsidDel="00000000" w:rsidR="00000000" w:rsidRPr="00000000">
        <w:rPr>
          <w:rtl w:val="0"/>
        </w:rPr>
      </w:r>
    </w:p>
    <w:p w:rsidR="00000000" w:rsidDel="00000000" w:rsidP="00000000" w:rsidRDefault="00000000" w:rsidRPr="00000000" w14:paraId="00000002">
      <w:pPr>
        <w:spacing w:line="276" w:lineRule="auto"/>
        <w:jc w:val="left"/>
        <w:rPr>
          <w:rFonts w:ascii="Times New Roman" w:cs="Times New Roman" w:eastAsia="Times New Roman" w:hAnsi="Times New Roman"/>
          <w:b w:val="1"/>
          <w:color w:val="0b5394"/>
          <w:sz w:val="40"/>
          <w:szCs w:val="4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0b5394"/>
          <w:sz w:val="40"/>
          <w:szCs w:val="40"/>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2’s AASD 4001 Term Project Report</w:t>
      </w:r>
    </w:p>
    <w:p w:rsidR="00000000" w:rsidDel="00000000" w:rsidP="00000000" w:rsidRDefault="00000000" w:rsidRPr="00000000" w14:paraId="00000005">
      <w:pPr>
        <w:spacing w:line="276" w:lineRule="auto"/>
        <w:jc w:val="center"/>
        <w:rPr>
          <w:rFonts w:ascii="Times New Roman" w:cs="Times New Roman" w:eastAsia="Times New Roman" w:hAnsi="Times New Roman"/>
          <w:b w:val="1"/>
          <w:color w:val="0b5394"/>
          <w:sz w:val="44"/>
          <w:szCs w:val="44"/>
        </w:rPr>
      </w:pPr>
      <w:r w:rsidDel="00000000" w:rsidR="00000000" w:rsidRPr="00000000">
        <w:rPr>
          <w:rFonts w:ascii="Times New Roman" w:cs="Times New Roman" w:eastAsia="Times New Roman" w:hAnsi="Times New Roman"/>
          <w:b w:val="1"/>
          <w:color w:val="0b5394"/>
          <w:sz w:val="44"/>
          <w:szCs w:val="44"/>
          <w:rtl w:val="0"/>
        </w:rPr>
        <w:t xml:space="preserve">E-Commerce Shipping Data Predictions</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center" w:leader="none" w:pos="4680"/>
          <w:tab w:val="right" w:leader="none" w:pos="9360"/>
        </w:tabs>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tabs>
          <w:tab w:val="center" w:leader="none" w:pos="4680"/>
          <w:tab w:val="right" w:leader="none" w:pos="9360"/>
        </w:tabs>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tabs>
          <w:tab w:val="center" w:leader="none" w:pos="4680"/>
          <w:tab w:val="right" w:leader="none" w:pos="9360"/>
        </w:tabs>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tabs>
          <w:tab w:val="center" w:leader="none" w:pos="4680"/>
          <w:tab w:val="right" w:leader="none" w:pos="9360"/>
        </w:tabs>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tabs>
          <w:tab w:val="center" w:leader="none" w:pos="4680"/>
          <w:tab w:val="right" w:leader="none" w:pos="9360"/>
        </w:tabs>
        <w:spacing w:after="20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members:</w:t>
      </w:r>
    </w:p>
    <w:p w:rsidR="00000000" w:rsidDel="00000000" w:rsidP="00000000" w:rsidRDefault="00000000" w:rsidRPr="00000000" w14:paraId="0000000D">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sz w:val="24"/>
          <w:szCs w:val="24"/>
          <w:rtl w:val="0"/>
        </w:rPr>
        <w:t xml:space="preserve">Fatima Aghapourasl</w:t>
      </w:r>
    </w:p>
    <w:p w:rsidR="00000000" w:rsidDel="00000000" w:rsidP="00000000" w:rsidRDefault="00000000" w:rsidRPr="00000000" w14:paraId="0000000E">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Kareem Albeetar</w:t>
      </w:r>
    </w:p>
    <w:p w:rsidR="00000000" w:rsidDel="00000000" w:rsidP="00000000" w:rsidRDefault="00000000" w:rsidRPr="00000000" w14:paraId="0000000F">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Chun Lam Cheung</w:t>
      </w:r>
    </w:p>
    <w:p w:rsidR="00000000" w:rsidDel="00000000" w:rsidP="00000000" w:rsidRDefault="00000000" w:rsidRPr="00000000" w14:paraId="00000010">
      <w:pPr>
        <w:keepLines w:val="1"/>
        <w:tabs>
          <w:tab w:val="center" w:leader="none" w:pos="4680"/>
          <w:tab w:val="right" w:leader="none" w:pos="9360"/>
        </w:tabs>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Penelope De Freitas</w:t>
      </w:r>
    </w:p>
    <w:p w:rsidR="00000000" w:rsidDel="00000000" w:rsidP="00000000" w:rsidRDefault="00000000" w:rsidRPr="00000000" w14:paraId="00000011">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Eltigani Hamadelniel Elfatih Hamadelniel</w:t>
      </w:r>
    </w:p>
    <w:p w:rsidR="00000000" w:rsidDel="00000000" w:rsidP="00000000" w:rsidRDefault="00000000" w:rsidRPr="00000000" w14:paraId="00000012">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Yi Liu</w:t>
      </w:r>
    </w:p>
    <w:p w:rsidR="00000000" w:rsidDel="00000000" w:rsidP="00000000" w:rsidRDefault="00000000" w:rsidRPr="00000000" w14:paraId="00000013">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Jeffrey Ching Lok Ng</w:t>
      </w:r>
    </w:p>
    <w:p w:rsidR="00000000" w:rsidDel="00000000" w:rsidP="00000000" w:rsidRDefault="00000000" w:rsidRPr="00000000" w14:paraId="00000014">
      <w:pPr>
        <w:keepLines w:val="1"/>
        <w:tabs>
          <w:tab w:val="center" w:leader="none" w:pos="4680"/>
          <w:tab w:val="right" w:leader="none" w:pos="9360"/>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Ivy Tsai</w:t>
      </w:r>
    </w:p>
    <w:p w:rsidR="00000000" w:rsidDel="00000000" w:rsidP="00000000" w:rsidRDefault="00000000" w:rsidRPr="00000000" w14:paraId="00000015">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Lines w:val="1"/>
        <w:tabs>
          <w:tab w:val="center" w:leader="none" w:pos="4680"/>
          <w:tab w:val="right" w:leader="none" w:pos="936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32"/>
          <w:szCs w:val="32"/>
          <w:rtl w:val="0"/>
        </w:rPr>
        <w:t xml:space="preserve">Table of Contents</w:t>
      </w:r>
      <w:r w:rsidDel="00000000" w:rsidR="00000000" w:rsidRPr="00000000">
        <w:rPr>
          <w:rtl w:val="0"/>
        </w:rPr>
      </w:r>
    </w:p>
    <w:p w:rsidR="00000000" w:rsidDel="00000000" w:rsidP="00000000" w:rsidRDefault="00000000" w:rsidRPr="00000000" w14:paraId="0000001A">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hyphen" w:pos="12000"/>
            </w:tabs>
            <w:spacing w:after="0"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h.23u7snq7sto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after="0" w:before="60" w:line="240" w:lineRule="auto"/>
            <w:rPr>
              <w:rFonts w:ascii="Times New Roman" w:cs="Times New Roman" w:eastAsia="Times New Roman" w:hAnsi="Times New Roman"/>
              <w:b w:val="1"/>
              <w:color w:val="000000"/>
              <w:sz w:val="26"/>
              <w:szCs w:val="26"/>
              <w:u w:val="none"/>
            </w:rPr>
          </w:pPr>
          <w:hyperlink w:anchor="_heading=h.5afoi8k6y5o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Experiment Methodology</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vy25zh87du5n">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Data Overview</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590nnigmraf6">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Data Exploration, Preprocessing and Cleaning</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5jxyy33v3pus">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Comparative Models in the Study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b7k2kexvei8e">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Evaluation Metrics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after="0" w:before="60" w:line="240" w:lineRule="auto"/>
            <w:rPr>
              <w:rFonts w:ascii="Times New Roman" w:cs="Times New Roman" w:eastAsia="Times New Roman" w:hAnsi="Times New Roman"/>
              <w:b w:val="1"/>
              <w:color w:val="000000"/>
              <w:sz w:val="26"/>
              <w:szCs w:val="26"/>
              <w:u w:val="none"/>
            </w:rPr>
          </w:pPr>
          <w:hyperlink w:anchor="_heading=h.bjnkcw8a3of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Summary of Findings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y3r8ofro0yk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Logistic Regression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9p9x6743ai1z">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Decision Tree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28v6e5926m5v">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Random Forest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nv1vwu45cp5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Stochastic Gradient Descent (SGD)</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after="0" w:before="60" w:line="240" w:lineRule="auto"/>
            <w:ind w:left="360" w:firstLine="0"/>
            <w:rPr>
              <w:rFonts w:ascii="Times New Roman" w:cs="Times New Roman" w:eastAsia="Times New Roman" w:hAnsi="Times New Roman"/>
              <w:color w:val="000000"/>
              <w:sz w:val="26"/>
              <w:szCs w:val="26"/>
              <w:u w:val="none"/>
            </w:rPr>
          </w:pPr>
          <w:hyperlink w:anchor="_heading=h.r4agbelmjrj4">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Support Vector Machine (SVM)</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after="0" w:before="60" w:line="240" w:lineRule="auto"/>
            <w:rPr>
              <w:rFonts w:ascii="Times New Roman" w:cs="Times New Roman" w:eastAsia="Times New Roman" w:hAnsi="Times New Roman"/>
              <w:b w:val="1"/>
              <w:color w:val="000000"/>
              <w:sz w:val="26"/>
              <w:szCs w:val="26"/>
              <w:u w:val="none"/>
            </w:rPr>
          </w:pPr>
          <w:hyperlink w:anchor="_heading=h.6kyif4pm9ea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Lines w:val="1"/>
        <w:tabs>
          <w:tab w:val="center" w:leader="none" w:pos="4680"/>
          <w:tab w:val="right" w:leader="none" w:pos="9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2D">
      <w:pPr>
        <w:pStyle w:val="Heading1"/>
        <w:ind w:left="0" w:firstLine="0"/>
        <w:rPr>
          <w:color w:val="0b5394"/>
          <w:sz w:val="32"/>
          <w:szCs w:val="32"/>
          <w:u w:val="none"/>
        </w:rPr>
      </w:pPr>
      <w:bookmarkStart w:colFirst="0" w:colLast="0" w:name="_heading=h.23u7snq7stop" w:id="0"/>
      <w:bookmarkEnd w:id="0"/>
      <w:r w:rsidDel="00000000" w:rsidR="00000000" w:rsidRPr="00000000">
        <w:rPr>
          <w:color w:val="0b5394"/>
          <w:sz w:val="32"/>
          <w:szCs w:val="32"/>
          <w:u w:val="none"/>
          <w:rtl w:val="0"/>
        </w:rPr>
        <w:t xml:space="preserve">Problem Statement</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outlines the process that Group 2 took to apply mathematical concepts and machine learning techniques to study </w:t>
      </w:r>
      <w:r w:rsidDel="00000000" w:rsidR="00000000" w:rsidRPr="00000000">
        <w:rPr>
          <w:rFonts w:ascii="Times New Roman" w:cs="Times New Roman" w:eastAsia="Times New Roman" w:hAnsi="Times New Roman"/>
          <w:b w:val="1"/>
          <w:sz w:val="24"/>
          <w:szCs w:val="24"/>
          <w:rtl w:val="0"/>
        </w:rPr>
        <w:t xml:space="preserve">e-commerce shipping data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objectives were to: </w:t>
      </w:r>
    </w:p>
    <w:p w:rsidR="00000000" w:rsidDel="00000000" w:rsidP="00000000" w:rsidRDefault="00000000" w:rsidRPr="00000000" w14:paraId="00000030">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preprocess, and clean the dataset</w:t>
      </w:r>
    </w:p>
    <w:p w:rsidR="00000000" w:rsidDel="00000000" w:rsidP="00000000" w:rsidRDefault="00000000" w:rsidRPr="00000000" w14:paraId="00000031">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experimentation plan (base, feature selection, and hypothesized model testing)</w:t>
      </w:r>
    </w:p>
    <w:p w:rsidR="00000000" w:rsidDel="00000000" w:rsidP="00000000" w:rsidRDefault="00000000" w:rsidRPr="00000000" w14:paraId="00000032">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tune the comparative models (</w:t>
      </w:r>
      <w:r w:rsidDel="00000000" w:rsidR="00000000" w:rsidRPr="00000000">
        <w:rPr>
          <w:rFonts w:ascii="Times New Roman" w:cs="Times New Roman" w:eastAsia="Times New Roman" w:hAnsi="Times New Roman"/>
          <w:sz w:val="24"/>
          <w:szCs w:val="24"/>
          <w:rtl w:val="0"/>
        </w:rPr>
        <w:t xml:space="preserve">Logistic Regression, Decision Tree, Random Forest, SGD, and SVM algorithms) </w:t>
      </w:r>
    </w:p>
    <w:p w:rsidR="00000000" w:rsidDel="00000000" w:rsidP="00000000" w:rsidRDefault="00000000" w:rsidRPr="00000000" w14:paraId="0000003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and discuss our observations</w:t>
      </w:r>
      <w:r w:rsidDel="00000000" w:rsidR="00000000" w:rsidRPr="00000000">
        <w:rPr>
          <w:rtl w:val="0"/>
        </w:rPr>
      </w:r>
    </w:p>
    <w:p w:rsidR="00000000" w:rsidDel="00000000" w:rsidP="00000000" w:rsidRDefault="00000000" w:rsidRPr="00000000" w14:paraId="0000003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were used to predict whether or not a product would </w:t>
      </w:r>
      <w:r w:rsidDel="00000000" w:rsidR="00000000" w:rsidRPr="00000000">
        <w:rPr>
          <w:rFonts w:ascii="Times New Roman" w:cs="Times New Roman" w:eastAsia="Times New Roman" w:hAnsi="Times New Roman"/>
          <w:b w:val="1"/>
          <w:sz w:val="24"/>
          <w:szCs w:val="24"/>
          <w:rtl w:val="0"/>
        </w:rPr>
        <w:t xml:space="preserve">reach customers on time</w:t>
      </w:r>
      <w:r w:rsidDel="00000000" w:rsidR="00000000" w:rsidRPr="00000000">
        <w:rPr>
          <w:rFonts w:ascii="Times New Roman" w:cs="Times New Roman" w:eastAsia="Times New Roman" w:hAnsi="Times New Roman"/>
          <w:sz w:val="24"/>
          <w:szCs w:val="24"/>
          <w:rtl w:val="0"/>
        </w:rPr>
        <w:t xml:space="preserve"> (target) based on various features such as mode of shipment, weight, and cost of the product. </w:t>
      </w:r>
    </w:p>
    <w:p w:rsidR="00000000" w:rsidDel="00000000" w:rsidP="00000000" w:rsidRDefault="00000000" w:rsidRPr="00000000" w14:paraId="00000035">
      <w:pPr>
        <w:pStyle w:val="Heading1"/>
        <w:spacing w:after="200" w:lineRule="auto"/>
        <w:ind w:left="0" w:firstLine="0"/>
        <w:rPr>
          <w:color w:val="0b5394"/>
          <w:sz w:val="32"/>
          <w:szCs w:val="32"/>
          <w:u w:val="none"/>
        </w:rPr>
      </w:pPr>
      <w:bookmarkStart w:colFirst="0" w:colLast="0" w:name="_heading=h.5afoi8k6y5oh" w:id="1"/>
      <w:bookmarkEnd w:id="1"/>
      <w:r w:rsidDel="00000000" w:rsidR="00000000" w:rsidRPr="00000000">
        <w:rPr>
          <w:color w:val="0b5394"/>
          <w:sz w:val="32"/>
          <w:szCs w:val="32"/>
          <w:u w:val="none"/>
          <w:rtl w:val="0"/>
        </w:rPr>
        <w:t xml:space="preserve">Experiment Methodology</w:t>
      </w:r>
    </w:p>
    <w:p w:rsidR="00000000" w:rsidDel="00000000" w:rsidP="00000000" w:rsidRDefault="00000000" w:rsidRPr="00000000" w14:paraId="00000036">
      <w:pPr>
        <w:pStyle w:val="Heading2"/>
        <w:rPr>
          <w:sz w:val="28"/>
          <w:szCs w:val="28"/>
        </w:rPr>
      </w:pPr>
      <w:bookmarkStart w:colFirst="0" w:colLast="0" w:name="_heading=h.vy25zh87du5n" w:id="2"/>
      <w:bookmarkEnd w:id="2"/>
      <w:r w:rsidDel="00000000" w:rsidR="00000000" w:rsidRPr="00000000">
        <w:rPr>
          <w:sz w:val="28"/>
          <w:szCs w:val="28"/>
          <w:rtl w:val="0"/>
        </w:rPr>
        <w:t xml:space="preserve">Data Overview</w:t>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-commerce shipping dataset</w:t>
      </w:r>
      <w:r w:rsidDel="00000000" w:rsidR="00000000" w:rsidRPr="00000000">
        <w:rPr>
          <w:rFonts w:ascii="Times New Roman" w:cs="Times New Roman" w:eastAsia="Times New Roman" w:hAnsi="Times New Roman"/>
          <w:sz w:val="24"/>
          <w:szCs w:val="24"/>
          <w:rtl w:val="0"/>
        </w:rPr>
        <w:t xml:space="preserve">, which can be </w:t>
      </w:r>
      <w:hyperlink r:id="rId8">
        <w:r w:rsidDel="00000000" w:rsidR="00000000" w:rsidRPr="00000000">
          <w:rPr>
            <w:rFonts w:ascii="Times New Roman" w:cs="Times New Roman" w:eastAsia="Times New Roman" w:hAnsi="Times New Roman"/>
            <w:color w:val="1155cc"/>
            <w:sz w:val="24"/>
            <w:szCs w:val="24"/>
            <w:u w:val="single"/>
            <w:rtl w:val="0"/>
          </w:rPr>
          <w:t xml:space="preserve">accessed via Kaggle</w:t>
        </w:r>
      </w:hyperlink>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was used for this project.  The dataset comprised </w:t>
      </w:r>
      <w:r w:rsidDel="00000000" w:rsidR="00000000" w:rsidRPr="00000000">
        <w:rPr>
          <w:rFonts w:ascii="Times New Roman" w:cs="Times New Roman" w:eastAsia="Times New Roman" w:hAnsi="Times New Roman"/>
          <w:b w:val="1"/>
          <w:sz w:val="24"/>
          <w:szCs w:val="24"/>
          <w:rtl w:val="0"/>
        </w:rPr>
        <w:t xml:space="preserve">10,999 observations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12 variables</w:t>
      </w:r>
      <w:r w:rsidDel="00000000" w:rsidR="00000000" w:rsidRPr="00000000">
        <w:rPr>
          <w:rFonts w:ascii="Times New Roman" w:cs="Times New Roman" w:eastAsia="Times New Roman" w:hAnsi="Times New Roman"/>
          <w:sz w:val="24"/>
          <w:szCs w:val="24"/>
          <w:rtl w:val="0"/>
        </w:rPr>
        <w:t xml:space="preserve"> (‘ID’, ‘Warehouse_block’, ‘Mode_of_shipment’, ‘Customer_care_calls’, ‘Customer_rating’, ‘Cost_of_the_product’, ‘Prior_purchases’, ‘Product_importance’, ‘Gender’, ‘Discount_offered’, ‘Weight_in_grams’, ‘Reached_on_Time’). The chosen target variable was  ‘Reached_on_Time’ due to its discrete representation (1 or 0). </w:t>
      </w:r>
      <w:r w:rsidDel="00000000" w:rsidR="00000000" w:rsidRPr="00000000">
        <w:rPr>
          <w:rtl w:val="0"/>
        </w:rPr>
      </w:r>
    </w:p>
    <w:p w:rsidR="00000000" w:rsidDel="00000000" w:rsidP="00000000" w:rsidRDefault="00000000" w:rsidRPr="00000000" w14:paraId="00000038">
      <w:pPr>
        <w:pStyle w:val="Heading2"/>
        <w:rPr>
          <w:sz w:val="28"/>
          <w:szCs w:val="28"/>
        </w:rPr>
      </w:pPr>
      <w:bookmarkStart w:colFirst="0" w:colLast="0" w:name="_heading=h.590nnigmraf6" w:id="3"/>
      <w:bookmarkEnd w:id="3"/>
      <w:r w:rsidDel="00000000" w:rsidR="00000000" w:rsidRPr="00000000">
        <w:rPr>
          <w:sz w:val="28"/>
          <w:szCs w:val="28"/>
          <w:rtl w:val="0"/>
        </w:rPr>
        <w:t xml:space="preserve">Data Exploration, Preprocessing and Cleaning</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applied several techniques during this stage:</w:t>
      </w:r>
    </w:p>
    <w:p w:rsidR="00000000" w:rsidDel="00000000" w:rsidP="00000000" w:rsidRDefault="00000000" w:rsidRPr="00000000" w14:paraId="0000003A">
      <w:pPr>
        <w:numPr>
          <w:ilvl w:val="0"/>
          <w:numId w:val="3"/>
        </w:numPr>
        <w:spacing w:after="1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Examined the dataset for missing values: None were found.</w:t>
      </w:r>
    </w:p>
    <w:p w:rsidR="00000000" w:rsidDel="00000000" w:rsidP="00000000" w:rsidRDefault="00000000" w:rsidRPr="00000000" w14:paraId="0000003B">
      <w:pPr>
        <w:numPr>
          <w:ilvl w:val="0"/>
          <w:numId w:val="3"/>
        </w:numPr>
        <w:spacing w:after="1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Dropped irrelevant columns: The 'ID' column, which is essentially an identifier, was dropped since it does not provide meaningful information for predictions.</w:t>
      </w:r>
    </w:p>
    <w:p w:rsidR="00000000" w:rsidDel="00000000" w:rsidP="00000000" w:rsidRDefault="00000000" w:rsidRPr="00000000" w14:paraId="0000003C">
      <w:pPr>
        <w:numPr>
          <w:ilvl w:val="0"/>
          <w:numId w:val="3"/>
        </w:numPr>
        <w:spacing w:after="1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Categorical variables:</w:t>
      </w:r>
    </w:p>
    <w:p w:rsidR="00000000" w:rsidDel="00000000" w:rsidP="00000000" w:rsidRDefault="00000000" w:rsidRPr="00000000" w14:paraId="0000003D">
      <w:pPr>
        <w:numPr>
          <w:ilvl w:val="1"/>
          <w:numId w:val="3"/>
        </w:numPr>
        <w:spacing w:after="12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variable 'Warehouse_block' was one-hot encoded to convert them into a suitable format for machine learning models.</w:t>
      </w:r>
    </w:p>
    <w:p w:rsidR="00000000" w:rsidDel="00000000" w:rsidP="00000000" w:rsidRDefault="00000000" w:rsidRPr="00000000" w14:paraId="0000003E">
      <w:pPr>
        <w:numPr>
          <w:ilvl w:val="1"/>
          <w:numId w:val="3"/>
        </w:numPr>
        <w:spacing w:after="12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encoding was applied to other categorical variables:  'Product_importance', 'Mode_of_shipment,' and 'Gender'. </w:t>
      </w:r>
    </w:p>
    <w:p w:rsidR="00000000" w:rsidDel="00000000" w:rsidP="00000000" w:rsidRDefault="00000000" w:rsidRPr="00000000" w14:paraId="0000003F">
      <w:pPr>
        <w:numPr>
          <w:ilvl w:val="0"/>
          <w:numId w:val="3"/>
        </w:numPr>
        <w:spacing w:after="1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 features: Numerical features were scaled using Min-Max Scaler to ensure that all features contribute equally to the model. </w:t>
      </w:r>
    </w:p>
    <w:p w:rsidR="00000000" w:rsidDel="00000000" w:rsidP="00000000" w:rsidRDefault="00000000" w:rsidRPr="00000000" w14:paraId="00000040">
      <w:pPr>
        <w:numPr>
          <w:ilvl w:val="0"/>
          <w:numId w:val="3"/>
        </w:numPr>
        <w:spacing w:after="1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w:t>
      </w:r>
      <w:r w:rsidDel="00000000" w:rsidR="00000000" w:rsidRPr="00000000">
        <w:rPr>
          <w:rFonts w:ascii="Times New Roman" w:cs="Times New Roman" w:eastAsia="Times New Roman" w:hAnsi="Times New Roman"/>
          <w:sz w:val="24"/>
          <w:szCs w:val="24"/>
          <w:rtl w:val="0"/>
        </w:rPr>
        <w:t xml:space="preserve">For handling outliers, we used boxplots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and z-score. We found two variables (‘Prior_purchases’ and ‘Discount_offered’) with outliers and took a decision to drop all observations corresponding to these outliers, since we did not have sufficient contextual information about their importance. </w:t>
      </w:r>
      <w:r w:rsidDel="00000000" w:rsidR="00000000" w:rsidRPr="00000000">
        <w:rPr>
          <w:rtl w:val="0"/>
        </w:rPr>
      </w:r>
    </w:p>
    <w:p w:rsidR="00000000" w:rsidDel="00000000" w:rsidP="00000000" w:rsidRDefault="00000000" w:rsidRPr="00000000" w14:paraId="00000041">
      <w:pPr>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1771" cy="2144520"/>
            <wp:effectExtent b="0" l="0" r="0" t="0"/>
            <wp:docPr id="1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91771" cy="214452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36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w:t>
      </w:r>
      <w:r w:rsidDel="00000000" w:rsidR="00000000" w:rsidRPr="00000000">
        <w:rPr>
          <w:rFonts w:ascii="Times New Roman" w:cs="Times New Roman" w:eastAsia="Times New Roman" w:hAnsi="Times New Roman"/>
          <w:i w:val="1"/>
          <w:rtl w:val="0"/>
        </w:rPr>
        <w:t xml:space="preserve">. Outliers revealed in the dataset using box-plots</w:t>
      </w:r>
    </w:p>
    <w:p w:rsidR="00000000" w:rsidDel="00000000" w:rsidP="00000000" w:rsidRDefault="00000000" w:rsidRPr="00000000" w14:paraId="00000043">
      <w:pPr>
        <w:numPr>
          <w:ilvl w:val="0"/>
          <w:numId w:val="3"/>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Exploratory data analysis was conducted to understand the distribution of key features and relationships between variables. Histograms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and a correlation heatmap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were created to visualize the data.</w:t>
      </w: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195513" cy="1707621"/>
            <wp:effectExtent b="0" l="0" r="0" t="0"/>
            <wp:docPr id="2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195513" cy="17076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047875" cy="1688753"/>
            <wp:effectExtent b="0" l="0" r="0" t="0"/>
            <wp:docPr id="3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047875" cy="16887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110740" cy="1704254"/>
            <wp:effectExtent b="0" l="0" r="0" t="0"/>
            <wp:docPr id="3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110740" cy="170425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085284" cy="1656841"/>
            <wp:effectExtent b="0" l="0" r="0" t="0"/>
            <wp:docPr id="2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085284" cy="165684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2.</w:t>
      </w:r>
      <w:r w:rsidDel="00000000" w:rsidR="00000000" w:rsidRPr="00000000">
        <w:rPr>
          <w:rFonts w:ascii="Times New Roman" w:cs="Times New Roman" w:eastAsia="Times New Roman" w:hAnsi="Times New Roman"/>
          <w:i w:val="1"/>
          <w:rtl w:val="0"/>
        </w:rPr>
        <w:t xml:space="preserve"> Sample histograms showing variables with similar relationship pattern to the Target (‘Reached_on_Time’)</w:t>
      </w:r>
    </w:p>
    <w:p w:rsidR="00000000" w:rsidDel="00000000" w:rsidP="00000000" w:rsidRDefault="00000000" w:rsidRPr="00000000" w14:paraId="0000004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1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3. </w:t>
      </w:r>
      <w:r w:rsidDel="00000000" w:rsidR="00000000" w:rsidRPr="00000000">
        <w:rPr>
          <w:rFonts w:ascii="Times New Roman" w:cs="Times New Roman" w:eastAsia="Times New Roman" w:hAnsi="Times New Roman"/>
          <w:i w:val="1"/>
          <w:rtl w:val="0"/>
        </w:rPr>
        <w:t xml:space="preserve">Correlation Heatmap of the variables in the E-commerce dataset</w:t>
      </w:r>
    </w:p>
    <w:p w:rsidR="00000000" w:rsidDel="00000000" w:rsidP="00000000" w:rsidRDefault="00000000" w:rsidRPr="00000000" w14:paraId="00000048">
      <w:pPr>
        <w:pStyle w:val="Heading2"/>
        <w:rPr>
          <w:sz w:val="28"/>
          <w:szCs w:val="28"/>
        </w:rPr>
      </w:pPr>
      <w:bookmarkStart w:colFirst="0" w:colLast="0" w:name="_heading=h.5jxyy33v3pus" w:id="4"/>
      <w:bookmarkEnd w:id="4"/>
      <w:r w:rsidDel="00000000" w:rsidR="00000000" w:rsidRPr="00000000">
        <w:rPr>
          <w:sz w:val="28"/>
          <w:szCs w:val="28"/>
          <w:rtl w:val="0"/>
        </w:rPr>
        <w:t xml:space="preserve">Comparative Models in the Study</w:t>
      </w:r>
    </w:p>
    <w:p w:rsidR="00000000" w:rsidDel="00000000" w:rsidP="00000000" w:rsidRDefault="00000000" w:rsidRPr="00000000" w14:paraId="0000004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we worked with three models (see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for their specific features):</w:t>
      </w:r>
    </w:p>
    <w:p w:rsidR="00000000" w:rsidDel="00000000" w:rsidP="00000000" w:rsidRDefault="00000000" w:rsidRPr="00000000" w14:paraId="0000004A">
      <w:pPr>
        <w:numPr>
          <w:ilvl w:val="0"/>
          <w:numId w:val="4"/>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dataset</w:t>
      </w:r>
      <w:r w:rsidDel="00000000" w:rsidR="00000000" w:rsidRPr="00000000">
        <w:rPr>
          <w:rFonts w:ascii="Times New Roman" w:cs="Times New Roman" w:eastAsia="Times New Roman" w:hAnsi="Times New Roman"/>
          <w:sz w:val="24"/>
          <w:szCs w:val="24"/>
          <w:rtl w:val="0"/>
        </w:rPr>
        <w:t xml:space="preserve">: comprised all features retained from the p</w:t>
      </w:r>
      <w:r w:rsidDel="00000000" w:rsidR="00000000" w:rsidRPr="00000000">
        <w:rPr>
          <w:rFonts w:ascii="Times New Roman" w:cs="Times New Roman" w:eastAsia="Times New Roman" w:hAnsi="Times New Roman"/>
          <w:sz w:val="24"/>
          <w:szCs w:val="24"/>
          <w:rtl w:val="0"/>
        </w:rPr>
        <w:t xml:space="preserve">re-processed stage (cleaned data)</w:t>
      </w:r>
      <w:r w:rsidDel="00000000" w:rsidR="00000000" w:rsidRPr="00000000">
        <w:rPr>
          <w:rtl w:val="0"/>
        </w:rPr>
      </w:r>
    </w:p>
    <w:p w:rsidR="00000000" w:rsidDel="00000000" w:rsidP="00000000" w:rsidRDefault="00000000" w:rsidRPr="00000000" w14:paraId="0000004B">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Algorithmic </w:t>
      </w:r>
      <w:r w:rsidDel="00000000" w:rsidR="00000000" w:rsidRPr="00000000">
        <w:rPr>
          <w:rFonts w:ascii="Times New Roman" w:cs="Times New Roman" w:eastAsia="Times New Roman" w:hAnsi="Times New Roman"/>
          <w:b w:val="1"/>
          <w:sz w:val="24"/>
          <w:szCs w:val="24"/>
          <w:rtl w:val="0"/>
        </w:rPr>
        <w:t xml:space="preserve">Feature Selection model dataset</w:t>
      </w:r>
      <w:r w:rsidDel="00000000" w:rsidR="00000000" w:rsidRPr="00000000">
        <w:rPr>
          <w:rFonts w:ascii="Times New Roman" w:cs="Times New Roman" w:eastAsia="Times New Roman" w:hAnsi="Times New Roman"/>
          <w:sz w:val="24"/>
          <w:szCs w:val="24"/>
          <w:rtl w:val="0"/>
        </w:rPr>
        <w:t xml:space="preserve">: retained only the top features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selected by Pearson, Chi-2, BFE, RFE, Random Forest, LightGBM</w:t>
      </w:r>
    </w:p>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71888" cy="2536761"/>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71888" cy="253676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4: </w:t>
      </w:r>
      <w:r w:rsidDel="00000000" w:rsidR="00000000" w:rsidRPr="00000000">
        <w:rPr>
          <w:rFonts w:ascii="Times New Roman" w:cs="Times New Roman" w:eastAsia="Times New Roman" w:hAnsi="Times New Roman"/>
          <w:i w:val="1"/>
          <w:rtl w:val="0"/>
        </w:rPr>
        <w:t xml:space="preserve">Top features ranked by several feature selection algorithms</w:t>
      </w:r>
    </w:p>
    <w:p w:rsidR="00000000" w:rsidDel="00000000" w:rsidP="00000000" w:rsidRDefault="00000000" w:rsidRPr="00000000" w14:paraId="0000004E">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Hypothesized model dataset</w:t>
      </w:r>
      <w:r w:rsidDel="00000000" w:rsidR="00000000" w:rsidRPr="00000000">
        <w:rPr>
          <w:rFonts w:ascii="Times New Roman" w:cs="Times New Roman" w:eastAsia="Times New Roman" w:hAnsi="Times New Roman"/>
          <w:sz w:val="24"/>
          <w:szCs w:val="24"/>
          <w:rtl w:val="0"/>
        </w:rPr>
        <w:t xml:space="preserve">: dropped features based graph analysis (</w:t>
      </w:r>
      <w:r w:rsidDel="00000000" w:rsidR="00000000" w:rsidRPr="00000000">
        <w:rPr>
          <w:rFonts w:ascii="Times New Roman" w:cs="Times New Roman" w:eastAsia="Times New Roman" w:hAnsi="Times New Roman"/>
          <w:i w:val="1"/>
          <w:sz w:val="24"/>
          <w:szCs w:val="24"/>
          <w:rtl w:val="0"/>
        </w:rPr>
        <w:t xml:space="preserve">Figures 2 and 3</w:t>
      </w:r>
      <w:r w:rsidDel="00000000" w:rsidR="00000000" w:rsidRPr="00000000">
        <w:rPr>
          <w:rFonts w:ascii="Times New Roman" w:cs="Times New Roman" w:eastAsia="Times New Roman" w:hAnsi="Times New Roman"/>
          <w:sz w:val="24"/>
          <w:szCs w:val="24"/>
          <w:rtl w:val="0"/>
        </w:rPr>
        <w:t xml:space="preserve">) and conscious reasoning (i.e., 'Gender', 'Product_importance', 'Customer_rating', 'Warehouse_block’). </w:t>
      </w:r>
    </w:p>
    <w:tbl>
      <w:tblPr>
        <w:tblStyle w:val="Table1"/>
        <w:tblW w:w="95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650"/>
        <w:gridCol w:w="3015"/>
        <w:gridCol w:w="2340"/>
        <w:tblGridChange w:id="0">
          <w:tblGrid>
            <w:gridCol w:w="2535"/>
            <w:gridCol w:w="1650"/>
            <w:gridCol w:w="301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1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Selection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1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Hypothesized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Warehouse_block (A, B, C, D,  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Note: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Warehouse_block E does not exist.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Only warehouse_block (A, B, D)</w:t>
            </w:r>
          </w:p>
          <w:p w:rsidR="00000000" w:rsidDel="00000000" w:rsidP="00000000" w:rsidRDefault="00000000" w:rsidRPr="00000000" w14:paraId="00000058">
            <w:pPr>
              <w:widowControl w:val="0"/>
              <w:spacing w:after="0" w:line="180" w:lineRule="auto"/>
              <w:jc w:val="center"/>
              <w:rPr>
                <w:rFonts w:ascii="Times New Roman" w:cs="Times New Roman" w:eastAsia="Times New Roman" w:hAnsi="Times New Roman"/>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 warehouse_block </w:t>
                </w:r>
              </w:sdtContent>
            </w:sdt>
          </w:p>
          <w:p w:rsidR="00000000" w:rsidDel="00000000" w:rsidP="00000000" w:rsidRDefault="00000000" w:rsidRPr="00000000" w14:paraId="00000059">
            <w:pPr>
              <w:widowControl w:val="0"/>
              <w:spacing w:after="0" w:line="1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Mode_of_Shipment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Customer_care_calls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Customer_rating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Cost_of_the_Product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Prior_purchases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Product_importance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Gender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Discount_offered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Weight_in_gms</w:t>
            </w:r>
          </w:p>
          <w:p w:rsidR="00000000" w:rsidDel="00000000" w:rsidP="00000000" w:rsidRDefault="00000000" w:rsidRPr="00000000" w14:paraId="00000084">
            <w:pPr>
              <w:widowControl w:val="0"/>
              <w:spacing w:after="0" w:line="180" w:lineRule="auto"/>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14:paraId="00000088">
      <w:pPr>
        <w:spacing w:before="200" w:line="276" w:lineRule="auto"/>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5: </w:t>
      </w:r>
      <w:r w:rsidDel="00000000" w:rsidR="00000000" w:rsidRPr="00000000">
        <w:rPr>
          <w:rFonts w:ascii="Times New Roman" w:cs="Times New Roman" w:eastAsia="Times New Roman" w:hAnsi="Times New Roman"/>
          <w:i w:val="1"/>
          <w:rtl w:val="0"/>
        </w:rPr>
        <w:t xml:space="preserve">A comparison of the features by each model </w:t>
      </w:r>
    </w:p>
    <w:p w:rsidR="00000000" w:rsidDel="00000000" w:rsidP="00000000" w:rsidRDefault="00000000" w:rsidRPr="00000000" w14:paraId="00000089">
      <w:pPr>
        <w:pStyle w:val="Heading2"/>
        <w:rPr>
          <w:sz w:val="28"/>
          <w:szCs w:val="28"/>
        </w:rPr>
      </w:pPr>
      <w:bookmarkStart w:colFirst="0" w:colLast="0" w:name="_heading=h.b7k2kexvei8e" w:id="5"/>
      <w:bookmarkEnd w:id="5"/>
      <w:r w:rsidDel="00000000" w:rsidR="00000000" w:rsidRPr="00000000">
        <w:rPr>
          <w:sz w:val="28"/>
          <w:szCs w:val="28"/>
          <w:rtl w:val="0"/>
        </w:rPr>
        <w:t xml:space="preserve">Evaluation Metrics</w:t>
      </w:r>
    </w:p>
    <w:p w:rsidR="00000000" w:rsidDel="00000000" w:rsidP="00000000" w:rsidRDefault="00000000" w:rsidRPr="00000000" w14:paraId="0000008A">
      <w:pPr>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evaluation metrics used were accuracy, F1-score, and the confusion matrix. </w:t>
      </w:r>
    </w:p>
    <w:p w:rsidR="00000000" w:rsidDel="00000000" w:rsidP="00000000" w:rsidRDefault="00000000" w:rsidRPr="00000000" w14:paraId="0000008B">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AUC score and feature importance were also evaluated in some of the classifiers. </w:t>
      </w:r>
    </w:p>
    <w:p w:rsidR="00000000" w:rsidDel="00000000" w:rsidP="00000000" w:rsidRDefault="00000000" w:rsidRPr="00000000" w14:paraId="0000008C">
      <w:pPr>
        <w:pStyle w:val="Heading1"/>
        <w:rPr>
          <w:color w:val="0b5394"/>
          <w:sz w:val="32"/>
          <w:szCs w:val="32"/>
          <w:u w:val="none"/>
        </w:rPr>
      </w:pPr>
      <w:bookmarkStart w:colFirst="0" w:colLast="0" w:name="_heading=h.bjnkcw8a3ofo" w:id="6"/>
      <w:bookmarkEnd w:id="6"/>
      <w:r w:rsidDel="00000000" w:rsidR="00000000" w:rsidRPr="00000000">
        <w:rPr>
          <w:color w:val="0b5394"/>
          <w:sz w:val="32"/>
          <w:szCs w:val="32"/>
          <w:u w:val="none"/>
          <w:rtl w:val="0"/>
        </w:rPr>
        <w:t xml:space="preserve">Summary of Findings</w:t>
      </w: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and discuss the key results and observations from running our fine-tuned  models: Logistic Regression, Decision Tree, Random Forest, SGD and SVM.</w:t>
      </w:r>
    </w:p>
    <w:p w:rsidR="00000000" w:rsidDel="00000000" w:rsidP="00000000" w:rsidRDefault="00000000" w:rsidRPr="00000000" w14:paraId="0000008E">
      <w:pPr>
        <w:pStyle w:val="Heading2"/>
        <w:spacing w:line="276" w:lineRule="auto"/>
        <w:rPr>
          <w:sz w:val="28"/>
          <w:szCs w:val="28"/>
          <w:u w:val="single"/>
        </w:rPr>
      </w:pPr>
      <w:bookmarkStart w:colFirst="0" w:colLast="0" w:name="_heading=h.y3r8ofro0yk3" w:id="7"/>
      <w:bookmarkEnd w:id="7"/>
      <w:r w:rsidDel="00000000" w:rsidR="00000000" w:rsidRPr="00000000">
        <w:rPr>
          <w:sz w:val="28"/>
          <w:szCs w:val="28"/>
          <w:rtl w:val="0"/>
        </w:rPr>
        <w:t xml:space="preserve">Logistic Regression</w:t>
      </w:r>
      <w:r w:rsidDel="00000000" w:rsidR="00000000" w:rsidRPr="00000000">
        <w:rPr>
          <w:rtl w:val="0"/>
        </w:rPr>
      </w:r>
    </w:p>
    <w:p w:rsidR="00000000" w:rsidDel="00000000" w:rsidP="00000000" w:rsidRDefault="00000000" w:rsidRPr="00000000" w14:paraId="0000008F">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To start, we used the base model with the default parameters of the logistic regression model. In order to test both l1 and l2 regularization, we changed the solver to use liblinear. The rest of the default parameters were: C = 1 (Regularization term), penalty = l2. We then used GridSearchCV (GSCV) to tune the hyper parameters with the parameter list as shown below. The results were as follows:</w:t>
      </w: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260657"/>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38425" cy="2260657"/>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776538" cy="2258527"/>
            <wp:effectExtent b="0" l="0" r="0" t="0"/>
            <wp:docPr id="31"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776538" cy="225852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2314575</wp:posOffset>
                </wp:positionV>
                <wp:extent cx="3090863" cy="314325"/>
                <wp:effectExtent b="0" l="0" r="0" t="0"/>
                <wp:wrapNone/>
                <wp:docPr id="3" name=""/>
                <a:graphic>
                  <a:graphicData uri="http://schemas.microsoft.com/office/word/2010/wordprocessingShape">
                    <wps:wsp>
                      <wps:cNvSpPr txBox="1"/>
                      <wps:cNvPr id="2" name="Shape 2"/>
                      <wps:spPr>
                        <a:xfrm>
                          <a:off x="2982125" y="1230875"/>
                          <a:ext cx="3841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7.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Confusion Matrix of base model with GSCV</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2314575</wp:posOffset>
                </wp:positionV>
                <wp:extent cx="3090863" cy="314325"/>
                <wp:effectExtent b="0" l="0" r="0" t="0"/>
                <wp:wrapNone/>
                <wp:docPr id="3" name="image30.png"/>
                <a:graphic>
                  <a:graphicData uri="http://schemas.openxmlformats.org/drawingml/2006/picture">
                    <pic:pic>
                      <pic:nvPicPr>
                        <pic:cNvPr id="0" name="image30.png"/>
                        <pic:cNvPicPr preferRelativeResize="0"/>
                      </pic:nvPicPr>
                      <pic:blipFill>
                        <a:blip r:embed="rId18"/>
                        <a:srcRect/>
                        <a:stretch>
                          <a:fillRect/>
                        </a:stretch>
                      </pic:blipFill>
                      <pic:spPr>
                        <a:xfrm>
                          <a:off x="0" y="0"/>
                          <a:ext cx="3090863" cy="3143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2295525</wp:posOffset>
                </wp:positionV>
                <wp:extent cx="2343150" cy="351902"/>
                <wp:effectExtent b="0" l="0" r="0" t="0"/>
                <wp:wrapNone/>
                <wp:docPr id="7" name=""/>
                <a:graphic>
                  <a:graphicData uri="http://schemas.microsoft.com/office/word/2010/wordprocessingShape">
                    <wps:wsp>
                      <wps:cNvSpPr txBox="1"/>
                      <wps:cNvPr id="2" name="Shape 2"/>
                      <wps:spPr>
                        <a:xfrm>
                          <a:off x="2982125" y="1230875"/>
                          <a:ext cx="2577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6.</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All scores of base model</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2295525</wp:posOffset>
                </wp:positionV>
                <wp:extent cx="2343150" cy="351902"/>
                <wp:effectExtent b="0" l="0" r="0" t="0"/>
                <wp:wrapNone/>
                <wp:docPr id="7"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2343150" cy="351902"/>
                        </a:xfrm>
                        <a:prstGeom prst="rect"/>
                        <a:ln/>
                      </pic:spPr>
                    </pic:pic>
                  </a:graphicData>
                </a:graphic>
              </wp:anchor>
            </w:drawing>
          </mc:Fallback>
        </mc:AlternateContent>
      </w:r>
    </w:p>
    <w:p w:rsidR="00000000" w:rsidDel="00000000" w:rsidP="00000000" w:rsidRDefault="00000000" w:rsidRPr="00000000" w14:paraId="000000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scores were used as a baseline to test how well the model performed versus our other models (feature selection and hypothesized). It was interesting to see that throughout all the different scoring metrics the base model performed around 64%.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tested the feature selection model. We started with the base logistic regression model as seen above then used GridSearchCV to fine tune the hyperparameters. The best estimator parameters were C=0.25 and penalty=l2. The scores are shown here:</w:t>
      </w:r>
    </w:p>
    <w:p w:rsidR="00000000" w:rsidDel="00000000" w:rsidP="00000000" w:rsidRDefault="00000000" w:rsidRPr="00000000" w14:paraId="000000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484632">
            <wp:extent cx="2733675" cy="2462213"/>
            <wp:effectExtent b="0" l="0" r="0" t="0"/>
            <wp:docPr id="3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733675" cy="24622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393192" distR="114300">
            <wp:extent cx="3060884" cy="2450585"/>
            <wp:effectExtent b="0" l="0" r="0" t="0"/>
            <wp:docPr id="1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060884" cy="24505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142875</wp:posOffset>
                </wp:positionH>
                <wp:positionV relativeFrom="paragraph">
                  <wp:posOffset>2505075</wp:posOffset>
                </wp:positionV>
                <wp:extent cx="2343150" cy="312929"/>
                <wp:effectExtent b="0" l="0" r="0" t="0"/>
                <wp:wrapNone/>
                <wp:docPr id="5" name=""/>
                <a:graphic>
                  <a:graphicData uri="http://schemas.microsoft.com/office/word/2010/wordprocessingShape">
                    <wps:wsp>
                      <wps:cNvSpPr txBox="1"/>
                      <wps:cNvPr id="2" name="Shape 2"/>
                      <wps:spPr>
                        <a:xfrm>
                          <a:off x="2982125" y="1230875"/>
                          <a:ext cx="2909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8.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All scores of Algorithm mode</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l</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142875</wp:posOffset>
                </wp:positionH>
                <wp:positionV relativeFrom="paragraph">
                  <wp:posOffset>2505075</wp:posOffset>
                </wp:positionV>
                <wp:extent cx="2343150" cy="312929"/>
                <wp:effectExtent b="0" l="0" r="0" t="0"/>
                <wp:wrapNone/>
                <wp:docPr id="5"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2343150" cy="31292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2371725</wp:posOffset>
                </wp:positionV>
                <wp:extent cx="3294126" cy="314325"/>
                <wp:effectExtent b="0" l="0" r="0" t="0"/>
                <wp:wrapNone/>
                <wp:docPr id="2" name=""/>
                <a:graphic>
                  <a:graphicData uri="http://schemas.microsoft.com/office/word/2010/wordprocessingShape">
                    <wps:wsp>
                      <wps:cNvSpPr txBox="1"/>
                      <wps:cNvPr id="2" name="Shape 2"/>
                      <wps:spPr>
                        <a:xfrm>
                          <a:off x="2982125" y="1230875"/>
                          <a:ext cx="41412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9.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Confusion Matrix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Algorithm</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model with GSCV</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2371725</wp:posOffset>
                </wp:positionV>
                <wp:extent cx="3294126" cy="314325"/>
                <wp:effectExtent b="0" l="0" r="0" t="0"/>
                <wp:wrapNone/>
                <wp:docPr id="2"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3294126" cy="314325"/>
                        </a:xfrm>
                        <a:prstGeom prst="rect"/>
                        <a:ln/>
                      </pic:spPr>
                    </pic:pic>
                  </a:graphicData>
                </a:graphic>
              </wp:anchor>
            </w:drawing>
          </mc:Fallback>
        </mc:AlternateContent>
      </w:r>
    </w:p>
    <w:p w:rsidR="00000000" w:rsidDel="00000000" w:rsidP="00000000" w:rsidRDefault="00000000" w:rsidRPr="00000000" w14:paraId="000000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model’s performance got worse overall, but did have a better time classifying true negatives. It seems that since the accuracy worsened it is underfitting now so the algorithm may not have chosen all the best features or the dataset does not have the right features to perform well.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used the hypothesis based feature selection and then performed GSCV on it. The GSCV chose C=0.1 and penalty=l2 as the best hyper parameters. Here are the results:</w:t>
      </w:r>
    </w:p>
    <w:p w:rsidR="00000000" w:rsidDel="00000000" w:rsidP="00000000" w:rsidRDefault="00000000" w:rsidRPr="00000000" w14:paraId="000000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4754" cy="2393659"/>
            <wp:effectExtent b="0" l="0" r="0" t="0"/>
            <wp:docPr id="2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934754" cy="239365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44142" cy="2197615"/>
            <wp:effectExtent b="0" l="0" r="0" t="0"/>
            <wp:docPr id="1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644142" cy="21976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295275</wp:posOffset>
                </wp:positionH>
                <wp:positionV relativeFrom="paragraph">
                  <wp:posOffset>2362200</wp:posOffset>
                </wp:positionV>
                <wp:extent cx="2343150" cy="299281"/>
                <wp:effectExtent b="0" l="0" r="0" t="0"/>
                <wp:wrapNone/>
                <wp:docPr id="1" name=""/>
                <a:graphic>
                  <a:graphicData uri="http://schemas.microsoft.com/office/word/2010/wordprocessingShape">
                    <wps:wsp>
                      <wps:cNvSpPr txBox="1"/>
                      <wps:cNvPr id="2" name="Shape 2"/>
                      <wps:spPr>
                        <a:xfrm>
                          <a:off x="2982125" y="1230875"/>
                          <a:ext cx="3038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10.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All scores of Hypothesis model</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295275</wp:posOffset>
                </wp:positionH>
                <wp:positionV relativeFrom="paragraph">
                  <wp:posOffset>2362200</wp:posOffset>
                </wp:positionV>
                <wp:extent cx="2343150" cy="299281"/>
                <wp:effectExtent b="0" l="0" r="0" t="0"/>
                <wp:wrapNone/>
                <wp:docPr id="1"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2343150" cy="29928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2371725</wp:posOffset>
                </wp:positionV>
                <wp:extent cx="3124200" cy="266700"/>
                <wp:effectExtent b="0" l="0" r="0" t="0"/>
                <wp:wrapNone/>
                <wp:docPr id="4" name=""/>
                <a:graphic>
                  <a:graphicData uri="http://schemas.microsoft.com/office/word/2010/wordprocessingShape">
                    <wps:wsp>
                      <wps:cNvSpPr txBox="1"/>
                      <wps:cNvPr id="2" name="Shape 2"/>
                      <wps:spPr>
                        <a:xfrm>
                          <a:off x="2982125" y="1230875"/>
                          <a:ext cx="4559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11.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Confusion Matrix of Hypothesis model with GSCV</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2371725</wp:posOffset>
                </wp:positionV>
                <wp:extent cx="3124200" cy="266700"/>
                <wp:effectExtent b="0" l="0" r="0" t="0"/>
                <wp:wrapNone/>
                <wp:docPr id="4" name="image31.png"/>
                <a:graphic>
                  <a:graphicData uri="http://schemas.openxmlformats.org/drawingml/2006/picture">
                    <pic:pic>
                      <pic:nvPicPr>
                        <pic:cNvPr id="0" name="image31.png"/>
                        <pic:cNvPicPr preferRelativeResize="0"/>
                      </pic:nvPicPr>
                      <pic:blipFill>
                        <a:blip r:embed="rId27"/>
                        <a:srcRect/>
                        <a:stretch>
                          <a:fillRect/>
                        </a:stretch>
                      </pic:blipFill>
                      <pic:spPr>
                        <a:xfrm>
                          <a:off x="0" y="0"/>
                          <a:ext cx="3124200" cy="266700"/>
                        </a:xfrm>
                        <a:prstGeom prst="rect"/>
                        <a:ln/>
                      </pic:spPr>
                    </pic:pic>
                  </a:graphicData>
                </a:graphic>
              </wp:anchor>
            </w:drawing>
          </mc:Fallback>
        </mc:AlternateContent>
      </w:r>
    </w:p>
    <w:p w:rsidR="00000000" w:rsidDel="00000000" w:rsidP="00000000" w:rsidRDefault="00000000" w:rsidRPr="00000000" w14:paraId="0000009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model actually beat the algorithmic feature selection model in all metrics, but still performed worse than the base model. This led us to believe that the model may be underfitting. If we look at the coefficient weights of all the models, we see that every model is dominated by 2 features, ‘Discount_offered’ and ‘Weight’.</w:t>
      </w:r>
    </w:p>
    <w:p w:rsidR="00000000" w:rsidDel="00000000" w:rsidP="00000000" w:rsidRDefault="00000000" w:rsidRPr="00000000" w14:paraId="0000009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2190750"/>
            <wp:effectExtent b="0" l="0" r="0" t="0"/>
            <wp:docPr id="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167313" cy="21907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2200275</wp:posOffset>
                </wp:positionV>
                <wp:extent cx="3124200" cy="266304"/>
                <wp:effectExtent b="0" l="0" r="0" t="0"/>
                <wp:wrapNone/>
                <wp:docPr id="6" name=""/>
                <a:graphic>
                  <a:graphicData uri="http://schemas.microsoft.com/office/word/2010/wordprocessingShape">
                    <wps:wsp>
                      <wps:cNvSpPr txBox="1"/>
                      <wps:cNvPr id="2" name="Shape 2"/>
                      <wps:spPr>
                        <a:xfrm>
                          <a:off x="2982125" y="1230875"/>
                          <a:ext cx="4559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Figure 12.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Coefficients of all the models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2200275</wp:posOffset>
                </wp:positionV>
                <wp:extent cx="3124200" cy="266304"/>
                <wp:effectExtent b="0" l="0" r="0" t="0"/>
                <wp:wrapNone/>
                <wp:docPr id="6" name="image33.png"/>
                <a:graphic>
                  <a:graphicData uri="http://schemas.openxmlformats.org/drawingml/2006/picture">
                    <pic:pic>
                      <pic:nvPicPr>
                        <pic:cNvPr id="0" name="image33.png"/>
                        <pic:cNvPicPr preferRelativeResize="0"/>
                      </pic:nvPicPr>
                      <pic:blipFill>
                        <a:blip r:embed="rId29"/>
                        <a:srcRect/>
                        <a:stretch>
                          <a:fillRect/>
                        </a:stretch>
                      </pic:blipFill>
                      <pic:spPr>
                        <a:xfrm>
                          <a:off x="0" y="0"/>
                          <a:ext cx="3124200" cy="266304"/>
                        </a:xfrm>
                        <a:prstGeom prst="rect"/>
                        <a:ln/>
                      </pic:spPr>
                    </pic:pic>
                  </a:graphicData>
                </a:graphic>
              </wp:anchor>
            </w:drawing>
          </mc:Fallback>
        </mc:AlternateContent>
      </w:r>
    </w:p>
    <w:p w:rsidR="00000000" w:rsidDel="00000000" w:rsidP="00000000" w:rsidRDefault="00000000" w:rsidRPr="00000000" w14:paraId="0000009C">
      <w:pPr>
        <w:spacing w:after="0" w:before="0" w:line="14.39999999999999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if the model was really underfitting and not just a poor choice in features, we ran an exhaustive search for the best features and ended up with only marginally better scores of about 1%. This confirmed that Logistic Regression was underfitting the data.</w:t>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spacing w:line="276" w:lineRule="auto"/>
        <w:rPr>
          <w:sz w:val="28"/>
          <w:szCs w:val="28"/>
        </w:rPr>
      </w:pPr>
      <w:bookmarkStart w:colFirst="0" w:colLast="0" w:name="_heading=h.9p9x6743ai1z" w:id="8"/>
      <w:bookmarkEnd w:id="8"/>
      <w:r w:rsidDel="00000000" w:rsidR="00000000" w:rsidRPr="00000000">
        <w:rPr>
          <w:sz w:val="28"/>
          <w:szCs w:val="28"/>
          <w:rtl w:val="0"/>
        </w:rPr>
        <w:t xml:space="preserve">Decision Tree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same approach as outlined above, we started with initializing two models with default parameters to measure the baseline performance of the decision tree algorithm on both datasets (feature selection and hypothesized) without any hyperparameter tuning. </w:t>
      </w:r>
      <w:r w:rsidDel="00000000" w:rsidR="00000000" w:rsidRPr="00000000">
        <w:rPr>
          <w:rtl w:val="0"/>
        </w:rPr>
      </w:r>
    </w:p>
    <w:p w:rsidR="00000000" w:rsidDel="00000000" w:rsidP="00000000" w:rsidRDefault="00000000" w:rsidRPr="00000000" w14:paraId="000000A1">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1555.0000000000002" w:tblpY="0"/>
        <w:tblW w:w="6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3"/>
        <w:gridCol w:w="1203"/>
        <w:gridCol w:w="1203"/>
        <w:gridCol w:w="1203"/>
        <w:gridCol w:w="1203"/>
        <w:tblGridChange w:id="0">
          <w:tblGrid>
            <w:gridCol w:w="1203"/>
            <w:gridCol w:w="1203"/>
            <w:gridCol w:w="1203"/>
            <w:gridCol w:w="1203"/>
            <w:gridCol w:w="1203"/>
          </w:tblGrid>
        </w:tblGridChange>
      </w:tblGrid>
      <w:tr>
        <w:trPr>
          <w:cantSplit w:val="0"/>
          <w:trHeight w:val="740" w:hRule="atLeast"/>
          <w:tblHeader w:val="1"/>
        </w:trPr>
        <w:tc>
          <w:tcPr>
            <w:vMerge w:val="restart"/>
            <w:shd w:fill="8dd8d3" w:val="clear"/>
            <w:tcMar>
              <w:top w:w="140.0" w:type="dxa"/>
              <w:bottom w:w="140.0" w:type="dxa"/>
            </w:tcMar>
            <w:vAlign w:val="center"/>
          </w:tcPr>
          <w:p w:rsidR="00000000" w:rsidDel="00000000" w:rsidP="00000000" w:rsidRDefault="00000000" w:rsidRPr="00000000" w14:paraId="000000A2">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 Metrics</w:t>
            </w:r>
          </w:p>
        </w:tc>
        <w:tc>
          <w:tcPr>
            <w:gridSpan w:val="2"/>
            <w:shd w:fill="8dd8d3" w:val="clear"/>
            <w:tcMar>
              <w:top w:w="140.0" w:type="dxa"/>
              <w:bottom w:w="140.0" w:type="dxa"/>
            </w:tcMar>
            <w:vAlign w:val="center"/>
          </w:tcPr>
          <w:p w:rsidR="00000000" w:rsidDel="00000000" w:rsidP="00000000" w:rsidRDefault="00000000" w:rsidRPr="00000000" w14:paraId="000000A3">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Feature Selection Model</w:t>
            </w:r>
          </w:p>
        </w:tc>
        <w:tc>
          <w:tcPr>
            <w:gridSpan w:val="2"/>
            <w:shd w:fill="8dd8d3" w:val="clear"/>
            <w:tcMar>
              <w:top w:w="140.0" w:type="dxa"/>
              <w:bottom w:w="140.0" w:type="dxa"/>
            </w:tcMar>
            <w:vAlign w:val="center"/>
          </w:tcPr>
          <w:p w:rsidR="00000000" w:rsidDel="00000000" w:rsidP="00000000" w:rsidRDefault="00000000" w:rsidRPr="00000000" w14:paraId="000000A5">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Hypothesized Model</w:t>
            </w:r>
          </w:p>
        </w:tc>
      </w:tr>
      <w:tr>
        <w:trPr>
          <w:cantSplit w:val="0"/>
          <w:trHeight w:val="560" w:hRule="atLeast"/>
          <w:tblHeader w:val="1"/>
        </w:trPr>
        <w:tc>
          <w:tcPr>
            <w:vMerge w:val="continue"/>
            <w:shd w:fill="8dd8d3" w:val="clear"/>
            <w:tcMar>
              <w:top w:w="140.0" w:type="dxa"/>
              <w:left w:w="140.0" w:type="dxa"/>
              <w:bottom w:w="140.0" w:type="dxa"/>
              <w:right w:w="140.0" w:type="dxa"/>
            </w:tcMar>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rPr>
            </w:pPr>
            <w:r w:rsidDel="00000000" w:rsidR="00000000" w:rsidRPr="00000000">
              <w:rPr>
                <w:rtl w:val="0"/>
              </w:rPr>
            </w:r>
          </w:p>
        </w:tc>
        <w:tc>
          <w:tcPr>
            <w:shd w:fill="8dd8d3" w:val="clear"/>
            <w:tcMar>
              <w:top w:w="140.0" w:type="dxa"/>
              <w:bottom w:w="140.0" w:type="dxa"/>
            </w:tcMar>
            <w:vAlign w:val="center"/>
          </w:tcPr>
          <w:p w:rsidR="00000000" w:rsidDel="00000000" w:rsidP="00000000" w:rsidRDefault="00000000" w:rsidRPr="00000000" w14:paraId="000000A8">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Training</w:t>
            </w:r>
          </w:p>
        </w:tc>
        <w:tc>
          <w:tcPr>
            <w:shd w:fill="8dd8d3" w:val="clear"/>
            <w:tcMar>
              <w:top w:w="140.0" w:type="dxa"/>
              <w:bottom w:w="140.0" w:type="dxa"/>
            </w:tcMar>
            <w:vAlign w:val="center"/>
          </w:tcPr>
          <w:p w:rsidR="00000000" w:rsidDel="00000000" w:rsidP="00000000" w:rsidRDefault="00000000" w:rsidRPr="00000000" w14:paraId="000000A9">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Testing</w:t>
            </w:r>
          </w:p>
        </w:tc>
        <w:tc>
          <w:tcPr>
            <w:shd w:fill="8dd8d3" w:val="clear"/>
            <w:tcMar>
              <w:top w:w="140.0" w:type="dxa"/>
              <w:bottom w:w="140.0" w:type="dxa"/>
            </w:tcMar>
            <w:vAlign w:val="center"/>
          </w:tcPr>
          <w:p w:rsidR="00000000" w:rsidDel="00000000" w:rsidP="00000000" w:rsidRDefault="00000000" w:rsidRPr="00000000" w14:paraId="000000AA">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Training </w:t>
            </w:r>
          </w:p>
        </w:tc>
        <w:tc>
          <w:tcPr>
            <w:shd w:fill="8dd8d3" w:val="clear"/>
            <w:tcMar>
              <w:top w:w="140.0" w:type="dxa"/>
              <w:bottom w:w="140.0" w:type="dxa"/>
            </w:tcMar>
            <w:vAlign w:val="center"/>
          </w:tcPr>
          <w:p w:rsidR="00000000" w:rsidDel="00000000" w:rsidP="00000000" w:rsidRDefault="00000000" w:rsidRPr="00000000" w14:paraId="000000AB">
            <w:pPr>
              <w:widowControl w:val="0"/>
              <w:spacing w:after="0" w:before="240" w:line="276" w:lineRule="auto"/>
              <w:jc w:val="center"/>
              <w:rPr>
                <w:rFonts w:ascii="Times New Roman" w:cs="Times New Roman" w:eastAsia="Times New Roman" w:hAnsi="Times New Roman"/>
                <w:b w:val="1"/>
                <w:color w:val="202122"/>
                <w:sz w:val="16"/>
                <w:szCs w:val="16"/>
              </w:rPr>
            </w:pPr>
            <w:r w:rsidDel="00000000" w:rsidR="00000000" w:rsidRPr="00000000">
              <w:rPr>
                <w:rFonts w:ascii="Times New Roman" w:cs="Times New Roman" w:eastAsia="Times New Roman" w:hAnsi="Times New Roman"/>
                <w:b w:val="1"/>
                <w:color w:val="202122"/>
                <w:sz w:val="16"/>
                <w:szCs w:val="16"/>
                <w:rtl w:val="0"/>
              </w:rPr>
              <w:t xml:space="preserve">Testing</w:t>
            </w:r>
          </w:p>
        </w:tc>
      </w:tr>
      <w:tr>
        <w:trPr>
          <w:cantSplit w:val="0"/>
          <w:trHeight w:val="695.13427734375" w:hRule="atLeast"/>
          <w:tblHeader w:val="0"/>
        </w:trPr>
        <w:tc>
          <w:tcPr>
            <w:shd w:fill="d0e0e3" w:val="clear"/>
            <w:tcMar>
              <w:top w:w="140.0" w:type="dxa"/>
              <w:bottom w:w="140.0" w:type="dxa"/>
            </w:tcMar>
            <w:vAlign w:val="center"/>
          </w:tcPr>
          <w:p w:rsidR="00000000" w:rsidDel="00000000" w:rsidP="00000000" w:rsidRDefault="00000000" w:rsidRPr="00000000" w14:paraId="000000AC">
            <w:pPr>
              <w:widowControl w:val="0"/>
              <w:spacing w:after="0" w:before="24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Accuracy (%)</w:t>
            </w:r>
          </w:p>
        </w:tc>
        <w:tc>
          <w:tcPr>
            <w:tcMar>
              <w:top w:w="140.0" w:type="dxa"/>
              <w:bottom w:w="140.0" w:type="dxa"/>
            </w:tcMar>
            <w:vAlign w:val="center"/>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100</w:t>
            </w:r>
          </w:p>
        </w:tc>
        <w:tc>
          <w:tcPr>
            <w:tcMar>
              <w:top w:w="140.0" w:type="dxa"/>
              <w:bottom w:w="140.0" w:type="dxa"/>
            </w:tcMar>
            <w:vAlign w:val="center"/>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63</w:t>
            </w:r>
          </w:p>
        </w:tc>
        <w:tc>
          <w:tcPr>
            <w:tcMar>
              <w:top w:w="140.0" w:type="dxa"/>
              <w:bottom w:w="140.0" w:type="dxa"/>
            </w:tcMar>
            <w:vAlign w:val="center"/>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100</w:t>
            </w:r>
          </w:p>
        </w:tc>
        <w:tc>
          <w:tcPr>
            <w:tcMar>
              <w:top w:w="140.0" w:type="dxa"/>
              <w:bottom w:w="140.0" w:type="dxa"/>
            </w:tcMar>
            <w:vAlign w:val="center"/>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64</w:t>
            </w:r>
          </w:p>
        </w:tc>
      </w:tr>
      <w:tr>
        <w:trPr>
          <w:cantSplit w:val="0"/>
          <w:trHeight w:val="695.13427734375" w:hRule="atLeast"/>
          <w:tblHeader w:val="0"/>
        </w:trPr>
        <w:tc>
          <w:tcPr>
            <w:shd w:fill="d0e0e3" w:val="clear"/>
            <w:tcMar>
              <w:top w:w="140.0" w:type="dxa"/>
              <w:bottom w:w="140.0" w:type="dxa"/>
            </w:tcMar>
            <w:vAlign w:val="center"/>
          </w:tcPr>
          <w:p w:rsidR="00000000" w:rsidDel="00000000" w:rsidP="00000000" w:rsidRDefault="00000000" w:rsidRPr="00000000" w14:paraId="000000B1">
            <w:pPr>
              <w:widowControl w:val="0"/>
              <w:spacing w:after="0" w:before="24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F1 score</w:t>
            </w:r>
          </w:p>
        </w:tc>
        <w:tc>
          <w:tcPr>
            <w:tcMar>
              <w:top w:w="140.0" w:type="dxa"/>
              <w:bottom w:w="140.0" w:type="dxa"/>
            </w:tcMar>
            <w:vAlign w:val="center"/>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tcMar>
              <w:top w:w="140.0" w:type="dxa"/>
              <w:bottom w:w="140.0" w:type="dxa"/>
            </w:tcMar>
            <w:vAlign w:val="center"/>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0.63</w:t>
            </w:r>
          </w:p>
        </w:tc>
        <w:tc>
          <w:tcPr>
            <w:tcMar>
              <w:top w:w="140.0" w:type="dxa"/>
              <w:bottom w:w="140.0" w:type="dxa"/>
            </w:tcMar>
            <w:vAlign w:val="center"/>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tcMar>
              <w:top w:w="140.0" w:type="dxa"/>
              <w:bottom w:w="140.0" w:type="dxa"/>
            </w:tcMar>
            <w:vAlign w:val="center"/>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0.64</w:t>
            </w:r>
          </w:p>
        </w:tc>
      </w:tr>
      <w:tr>
        <w:trPr>
          <w:cantSplit w:val="0"/>
          <w:trHeight w:val="605.13427734375" w:hRule="atLeast"/>
          <w:tblHeader w:val="0"/>
        </w:trPr>
        <w:tc>
          <w:tcPr>
            <w:shd w:fill="d0e0e3" w:val="clear"/>
            <w:tcMar>
              <w:top w:w="140.0" w:type="dxa"/>
              <w:bottom w:w="140.0" w:type="dxa"/>
            </w:tcMar>
            <w:vAlign w:val="center"/>
          </w:tcPr>
          <w:p w:rsidR="00000000" w:rsidDel="00000000" w:rsidP="00000000" w:rsidRDefault="00000000" w:rsidRPr="00000000" w14:paraId="000000B6">
            <w:pPr>
              <w:widowControl w:val="0"/>
              <w:spacing w:after="0" w:before="24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ROC score</w:t>
            </w:r>
          </w:p>
        </w:tc>
        <w:tc>
          <w:tcPr>
            <w:tcMar>
              <w:top w:w="140.0" w:type="dxa"/>
              <w:bottom w:w="140.0" w:type="dxa"/>
            </w:tcMar>
            <w:vAlign w:val="center"/>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tcMar>
              <w:top w:w="140.0" w:type="dxa"/>
              <w:bottom w:w="140.0" w:type="dxa"/>
            </w:tcMar>
            <w:vAlign w:val="center"/>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0.62</w:t>
            </w:r>
          </w:p>
        </w:tc>
        <w:tc>
          <w:tcPr>
            <w:tcMar>
              <w:top w:w="140.0" w:type="dxa"/>
              <w:bottom w:w="140.0" w:type="dxa"/>
            </w:tcMar>
            <w:vAlign w:val="center"/>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tcMar>
              <w:top w:w="140.0" w:type="dxa"/>
              <w:bottom w:w="140.0" w:type="dxa"/>
            </w:tcMar>
            <w:vAlign w:val="center"/>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0.62</w:t>
            </w:r>
          </w:p>
        </w:tc>
      </w:tr>
    </w:tbl>
    <w:p w:rsidR="00000000" w:rsidDel="00000000" w:rsidP="00000000" w:rsidRDefault="00000000" w:rsidRPr="00000000" w14:paraId="000000BB">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0"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5">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13</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Feature selection vs. Hypothesized without tuning</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observed from </w:t>
      </w:r>
      <w:r w:rsidDel="00000000" w:rsidR="00000000" w:rsidRPr="00000000">
        <w:rPr>
          <w:rFonts w:ascii="Times New Roman" w:cs="Times New Roman" w:eastAsia="Times New Roman" w:hAnsi="Times New Roman"/>
          <w:i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we can interpret that both models produced the same score on both of the datasets thus showing that the difference in feature selection had no influence on the baseline performance of the models. Additionally, we can observe that both decision tree algorithms were overfitting to the training data and unable to generalize well to the testing data, resulting in significantly lower testing accuracy. </w:t>
      </w:r>
    </w:p>
    <w:p w:rsidR="00000000" w:rsidDel="00000000" w:rsidP="00000000" w:rsidRDefault="00000000" w:rsidRPr="00000000" w14:paraId="000000C7">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3"/>
        <w:tblW w:w="94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84"/>
        <w:gridCol w:w="1884"/>
        <w:gridCol w:w="1884"/>
        <w:gridCol w:w="1884"/>
        <w:gridCol w:w="1884"/>
        <w:tblGridChange w:id="0">
          <w:tblGrid>
            <w:gridCol w:w="1884"/>
            <w:gridCol w:w="1884"/>
            <w:gridCol w:w="1884"/>
            <w:gridCol w:w="1884"/>
            <w:gridCol w:w="1884"/>
          </w:tblGrid>
        </w:tblGridChange>
      </w:tblGrid>
      <w:tr>
        <w:trPr>
          <w:cantSplit w:val="0"/>
          <w:trHeight w:val="462.99023437500006" w:hRule="atLeast"/>
          <w:tblHeader w:val="0"/>
        </w:trPr>
        <w:tc>
          <w:tcPr>
            <w:gridSpan w:val="5"/>
            <w:tcBorders>
              <w:top w:color="1e1e1e" w:space="0" w:sz="8" w:val="single"/>
              <w:left w:color="1e1e1e" w:space="0" w:sz="8" w:val="single"/>
              <w:bottom w:color="1e1e1e" w:space="0" w:sz="8" w:val="single"/>
            </w:tcBorders>
            <w:shd w:fill="8dd8d3" w:val="clear"/>
            <w:tcMar>
              <w:top w:w="140.0" w:type="dxa"/>
              <w:left w:w="140.0" w:type="dxa"/>
              <w:bottom w:w="140.0" w:type="dxa"/>
              <w:right w:w="140.0" w:type="dxa"/>
            </w:tcMar>
            <w:vAlign w:val="top"/>
          </w:tcPr>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Parameter Grid</w:t>
            </w:r>
          </w:p>
        </w:tc>
      </w:tr>
      <w:tr>
        <w:trPr>
          <w:cantSplit w:val="0"/>
          <w:trHeight w:val="462.99023437500006" w:hRule="atLeast"/>
          <w:tblHeader w:val="0"/>
        </w:trPr>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Criterion</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Splitter</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vAlign w:val="top"/>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Min Samples Split</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vAlign w:val="top"/>
          </w:tcPr>
          <w:p w:rsidR="00000000" w:rsidDel="00000000" w:rsidP="00000000" w:rsidRDefault="00000000" w:rsidRPr="00000000" w14:paraId="000000D0">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Max Features</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vAlign w:val="top"/>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Max Depth</w:t>
            </w:r>
          </w:p>
        </w:tc>
      </w:tr>
      <w:tr>
        <w:trPr>
          <w:cantSplit w:val="0"/>
          <w:trHeight w:val="462.99023437500006" w:hRule="atLeast"/>
          <w:tblHeader w:val="0"/>
        </w:trPr>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Gini</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Best</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2</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None</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None</w:t>
            </w:r>
          </w:p>
        </w:tc>
      </w:tr>
      <w:tr>
        <w:trPr>
          <w:cantSplit w:val="0"/>
          <w:trHeight w:val="462.99023437500006" w:hRule="atLeast"/>
          <w:tblHeader w:val="0"/>
        </w:trPr>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Entropy</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Random</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Auto</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3</w:t>
            </w:r>
          </w:p>
        </w:tc>
      </w:tr>
      <w:tr>
        <w:trPr>
          <w:cantSplit w:val="0"/>
          <w:trHeight w:val="462.99023437500006" w:hRule="atLeast"/>
          <w:tblHeader w:val="0"/>
        </w:trPr>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Log loss</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7</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Sqrt</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vAlign w:val="top"/>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w:t>
            </w:r>
          </w:p>
        </w:tc>
      </w:tr>
    </w:tbl>
    <w:p w:rsidR="00000000" w:rsidDel="00000000" w:rsidP="00000000" w:rsidRDefault="00000000" w:rsidRPr="00000000" w14:paraId="000000E1">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14</w:t>
      </w:r>
      <w:r w:rsidDel="00000000" w:rsidR="00000000" w:rsidRPr="00000000">
        <w:rPr>
          <w:rFonts w:ascii="Times New Roman" w:cs="Times New Roman" w:eastAsia="Times New Roman" w:hAnsi="Times New Roman"/>
          <w:i w:val="1"/>
          <w:rtl w:val="0"/>
        </w:rPr>
        <w:t xml:space="preserve">. Hyperparameter grid for tuning the Decision Tree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GridSearchCV was used to tune various parameters of the decision tree model namely: the function to measure the quality of the split (criterion), the strategy used to choose the split at each node (splitter), the maximum depth of the tree (max_depth), the minimum number of samples required to split an internal node (min_samples_split) and finally the number of features to consider when looking for the best split (max_features). Through this, we were able to test out a total of 270 different hyperparameter combinations for each dataset to examine the impact of different hyperparameters and features selected on the performance of the model.</w:t>
      </w:r>
    </w:p>
    <w:p w:rsidR="00000000" w:rsidDel="00000000" w:rsidP="00000000" w:rsidRDefault="00000000" w:rsidRPr="00000000" w14:paraId="000000E3">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4"/>
        <w:tblpPr w:leftFromText="180" w:rightFromText="180" w:topFromText="180" w:bottomFromText="180" w:vertAnchor="text" w:horzAnchor="text" w:tblpX="3210" w:tblpY="0"/>
        <w:tblW w:w="385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7.5"/>
        <w:gridCol w:w="1927.5"/>
        <w:tblGridChange w:id="0">
          <w:tblGrid>
            <w:gridCol w:w="1927.5"/>
            <w:gridCol w:w="1927.5"/>
          </w:tblGrid>
        </w:tblGridChange>
      </w:tblGrid>
      <w:tr>
        <w:trPr>
          <w:cantSplit w:val="0"/>
          <w:trHeight w:val="259.98046875" w:hRule="atLeast"/>
          <w:tblHeader w:val="0"/>
        </w:trPr>
        <w:tc>
          <w:tcPr>
            <w:gridSpan w:val="2"/>
            <w:tcBorders>
              <w:top w:color="1e1e1e" w:space="0" w:sz="8" w:val="single"/>
              <w:left w:color="1e1e1e" w:space="0" w:sz="8" w:val="single"/>
              <w:bottom w:color="1e1e1e" w:space="0" w:sz="8" w:val="single"/>
              <w:right w:color="9e9e9e" w:space="0" w:sz="8" w:val="single"/>
            </w:tcBorders>
            <w:shd w:fill="8dd8d3" w:val="clear"/>
            <w:tcMar>
              <w:top w:w="140.0" w:type="dxa"/>
              <w:left w:w="140.0" w:type="dxa"/>
              <w:bottom w:w="140.0" w:type="dxa"/>
              <w:right w:w="140.0" w:type="dxa"/>
            </w:tcMar>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Average Accuracy (%)</w:t>
            </w:r>
          </w:p>
        </w:tc>
      </w:tr>
      <w:tr>
        <w:trPr>
          <w:cantSplit w:val="0"/>
          <w:trHeight w:val="290.92529296875" w:hRule="atLeast"/>
          <w:tblHeader w:val="0"/>
        </w:trPr>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Feature Selector</w:t>
            </w:r>
          </w:p>
        </w:tc>
        <w:tc>
          <w:tcPr>
            <w:tcBorders>
              <w:top w:color="1e1e1e" w:space="0" w:sz="8" w:val="single"/>
              <w:left w:color="9e9e9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0E7">
            <w:pPr>
              <w:widowControl w:val="0"/>
              <w:spacing w:after="0"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Hypothesis </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64</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64.5</w:t>
            </w:r>
          </w:p>
        </w:tc>
      </w:tr>
    </w:tbl>
    <w:p w:rsidR="00000000" w:rsidDel="00000000" w:rsidP="00000000" w:rsidRDefault="00000000" w:rsidRPr="00000000" w14:paraId="000000E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76" w:lineRule="auto"/>
        <w:ind w:left="216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E">
      <w:pPr>
        <w:spacing w:line="27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15</w:t>
      </w:r>
      <w:r w:rsidDel="00000000" w:rsidR="00000000" w:rsidRPr="00000000">
        <w:rPr>
          <w:rFonts w:ascii="Times New Roman" w:cs="Times New Roman" w:eastAsia="Times New Roman" w:hAnsi="Times New Roman"/>
          <w:i w:val="1"/>
          <w:rtl w:val="0"/>
        </w:rPr>
        <w:t xml:space="preserve">. Feature selector vs. hypothesis model accuracies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Compiling all the results of these combinations together, we calculated the average accuracy score for all models trained on the feature selector dataset comparing them against those obtained with the hypothesis dataset. A slight improvement in the performance of the models, trained on the hypothesis dataset, can be observed in the table above.</w:t>
      </w:r>
    </w:p>
    <w:p w:rsidR="00000000" w:rsidDel="00000000" w:rsidP="00000000" w:rsidRDefault="00000000" w:rsidRPr="00000000" w14:paraId="000000F0">
      <w:pPr>
        <w:widowControl w:val="0"/>
        <w:spacing w:after="0" w:line="276" w:lineRule="auto"/>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1995" w:tblpY="0"/>
        <w:tblW w:w="5782.5"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7.5"/>
        <w:gridCol w:w="1927.5"/>
        <w:gridCol w:w="1927.5"/>
        <w:tblGridChange w:id="0">
          <w:tblGrid>
            <w:gridCol w:w="1927.5"/>
            <w:gridCol w:w="1927.5"/>
            <w:gridCol w:w="1927.5"/>
          </w:tblGrid>
        </w:tblGridChange>
      </w:tblGrid>
      <w:tr>
        <w:trPr>
          <w:cantSplit w:val="0"/>
          <w:trHeight w:val="290.92529296875" w:hRule="atLeast"/>
          <w:tblHeader w:val="0"/>
        </w:trPr>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Metric</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0F2">
            <w:pPr>
              <w:widowControl w:val="0"/>
              <w:spacing w:after="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Training</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0F3">
            <w:pPr>
              <w:widowControl w:val="0"/>
              <w:spacing w:after="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Testing</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Accuracy (%)</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5">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68</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6">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66</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F1 Score</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0.67</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0.65</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ROC score</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0.75</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0.71</w:t>
            </w:r>
          </w:p>
        </w:tc>
      </w:tr>
      <w:tr>
        <w:trPr>
          <w:cantSplit w:val="0"/>
          <w:trHeight w:val="420"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0FD">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Best Parameters</w:t>
            </w:r>
          </w:p>
        </w:tc>
        <w:tc>
          <w:tcPr>
            <w:gridSpan w:val="2"/>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Criterion</w:t>
            </w:r>
            <w:r w:rsidDel="00000000" w:rsidR="00000000" w:rsidRPr="00000000">
              <w:rPr>
                <w:rFonts w:ascii="Times New Roman" w:cs="Times New Roman" w:eastAsia="Times New Roman" w:hAnsi="Times New Roman"/>
                <w:sz w:val="14"/>
                <w:szCs w:val="14"/>
                <w:rtl w:val="0"/>
              </w:rPr>
              <w:t xml:space="preserve">: log_loss, </w:t>
            </w:r>
            <w:r w:rsidDel="00000000" w:rsidR="00000000" w:rsidRPr="00000000">
              <w:rPr>
                <w:rFonts w:ascii="Times New Roman" w:cs="Times New Roman" w:eastAsia="Times New Roman" w:hAnsi="Times New Roman"/>
                <w:b w:val="1"/>
                <w:sz w:val="14"/>
                <w:szCs w:val="14"/>
                <w:rtl w:val="0"/>
              </w:rPr>
              <w:t xml:space="preserve">Splitter</w:t>
            </w:r>
            <w:r w:rsidDel="00000000" w:rsidR="00000000" w:rsidRPr="00000000">
              <w:rPr>
                <w:rFonts w:ascii="Times New Roman" w:cs="Times New Roman" w:eastAsia="Times New Roman" w:hAnsi="Times New Roman"/>
                <w:sz w:val="14"/>
                <w:szCs w:val="14"/>
                <w:rtl w:val="0"/>
              </w:rPr>
              <w:t xml:space="preserve">: Best, </w:t>
            </w:r>
            <w:r w:rsidDel="00000000" w:rsidR="00000000" w:rsidRPr="00000000">
              <w:rPr>
                <w:rFonts w:ascii="Times New Roman" w:cs="Times New Roman" w:eastAsia="Times New Roman" w:hAnsi="Times New Roman"/>
                <w:b w:val="1"/>
                <w:sz w:val="14"/>
                <w:szCs w:val="14"/>
                <w:rtl w:val="0"/>
              </w:rPr>
              <w:t xml:space="preserve">min_samples_split</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b w:val="1"/>
                <w:sz w:val="14"/>
                <w:szCs w:val="14"/>
                <w:rtl w:val="0"/>
              </w:rPr>
              <w:t xml:space="preserve">max_features</w:t>
            </w:r>
            <w:r w:rsidDel="00000000" w:rsidR="00000000" w:rsidRPr="00000000">
              <w:rPr>
                <w:rFonts w:ascii="Times New Roman" w:cs="Times New Roman" w:eastAsia="Times New Roman" w:hAnsi="Times New Roman"/>
                <w:sz w:val="14"/>
                <w:szCs w:val="14"/>
                <w:rtl w:val="0"/>
              </w:rPr>
              <w:t xml:space="preserve">: sqrt, </w:t>
            </w:r>
            <w:r w:rsidDel="00000000" w:rsidR="00000000" w:rsidRPr="00000000">
              <w:rPr>
                <w:rFonts w:ascii="Times New Roman" w:cs="Times New Roman" w:eastAsia="Times New Roman" w:hAnsi="Times New Roman"/>
                <w:b w:val="1"/>
                <w:sz w:val="14"/>
                <w:szCs w:val="14"/>
                <w:rtl w:val="0"/>
              </w:rPr>
              <w:t xml:space="preserve">max_depth</w:t>
            </w:r>
            <w:r w:rsidDel="00000000" w:rsidR="00000000" w:rsidRPr="00000000">
              <w:rPr>
                <w:rFonts w:ascii="Times New Roman" w:cs="Times New Roman" w:eastAsia="Times New Roman" w:hAnsi="Times New Roman"/>
                <w:sz w:val="14"/>
                <w:szCs w:val="14"/>
                <w:rtl w:val="0"/>
              </w:rPr>
              <w:t xml:space="preserve">:5</w:t>
            </w:r>
          </w:p>
        </w:tc>
      </w:tr>
    </w:tbl>
    <w:p w:rsidR="00000000" w:rsidDel="00000000" w:rsidP="00000000" w:rsidRDefault="00000000" w:rsidRPr="00000000" w14:paraId="0000010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76"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6">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16</w:t>
      </w:r>
      <w:r w:rsidDel="00000000" w:rsidR="00000000" w:rsidRPr="00000000">
        <w:rPr>
          <w:rFonts w:ascii="Times New Roman" w:cs="Times New Roman" w:eastAsia="Times New Roman" w:hAnsi="Times New Roman"/>
          <w:i w:val="1"/>
          <w:rtl w:val="0"/>
        </w:rPr>
        <w:t xml:space="preserve">: Parameters and evaluation metrics for the best decision tree model</w:t>
      </w:r>
    </w:p>
    <w:p w:rsidR="00000000" w:rsidDel="00000000" w:rsidP="00000000" w:rsidRDefault="00000000" w:rsidRPr="00000000" w14:paraId="000001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our experiments our resultant best decision tree model had a depth of 5 and 53 internal nodes. We can observe that limiting the depth of the tree prevented the algorithm from overfitting to the training data thus allowing it to better generalize to the testing set resulting in a better performance overall in the testing dataset. Moreover, using log loss as the criterion function to measure the accuracy of predicted probabilities when selecting splits offered better performance when compared to the default Gini criterion technique.</w:t>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1919925"/>
            <wp:effectExtent b="0" l="0" r="0" t="0"/>
            <wp:docPr id="27" name="image21.jpg"/>
            <a:graphic>
              <a:graphicData uri="http://schemas.openxmlformats.org/drawingml/2006/picture">
                <pic:pic>
                  <pic:nvPicPr>
                    <pic:cNvPr id="0" name="image21.jpg"/>
                    <pic:cNvPicPr preferRelativeResize="0"/>
                  </pic:nvPicPr>
                  <pic:blipFill>
                    <a:blip r:embed="rId30"/>
                    <a:srcRect b="405" l="0" r="0" t="405"/>
                    <a:stretch>
                      <a:fillRect/>
                    </a:stretch>
                  </pic:blipFill>
                  <pic:spPr>
                    <a:xfrm>
                      <a:off x="0" y="0"/>
                      <a:ext cx="2300288" cy="19199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582276" cy="2065821"/>
            <wp:effectExtent b="0" l="0" r="0" t="0"/>
            <wp:docPr id="25" name="image13.jpg"/>
            <a:graphic>
              <a:graphicData uri="http://schemas.openxmlformats.org/drawingml/2006/picture">
                <pic:pic>
                  <pic:nvPicPr>
                    <pic:cNvPr id="0" name="image13.jpg"/>
                    <pic:cNvPicPr preferRelativeResize="0"/>
                  </pic:nvPicPr>
                  <pic:blipFill>
                    <a:blip r:embed="rId31"/>
                    <a:srcRect b="0" l="895" r="895" t="0"/>
                    <a:stretch>
                      <a:fillRect/>
                    </a:stretch>
                  </pic:blipFill>
                  <pic:spPr>
                    <a:xfrm>
                      <a:off x="0" y="0"/>
                      <a:ext cx="2582276" cy="206582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Confusion Matrix &amp; ROC Curve for the best model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as observed in Figure 17 our best decision tree model has a significantly lower false positive rate and a higher false negative rate. </w:t>
      </w:r>
      <w:r w:rsidDel="00000000" w:rsidR="00000000" w:rsidRPr="00000000">
        <w:rPr>
          <w:rtl w:val="0"/>
        </w:rPr>
      </w:r>
    </w:p>
    <w:p w:rsidR="00000000" w:rsidDel="00000000" w:rsidP="00000000" w:rsidRDefault="00000000" w:rsidRPr="00000000" w14:paraId="0000010B">
      <w:pPr>
        <w:pStyle w:val="Heading2"/>
        <w:spacing w:line="276" w:lineRule="auto"/>
        <w:jc w:val="both"/>
        <w:rPr/>
      </w:pPr>
      <w:bookmarkStart w:colFirst="0" w:colLast="0" w:name="_heading=h.28v6e5926m5v" w:id="9"/>
      <w:bookmarkEnd w:id="9"/>
      <w:r w:rsidDel="00000000" w:rsidR="00000000" w:rsidRPr="00000000">
        <w:rPr>
          <w:sz w:val="28"/>
          <w:szCs w:val="28"/>
          <w:rtl w:val="0"/>
        </w:rPr>
        <w:t xml:space="preserve">Random Forest</w:t>
      </w:r>
      <w:r w:rsidDel="00000000" w:rsidR="00000000" w:rsidRPr="00000000">
        <w:rPr>
          <w:rtl w:val="0"/>
        </w:rPr>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RandomForestClassifier model was trained using our 3 datasets. Hyperparameters (number of estimators, max features, minimum samples split, max depth, Gini and entropy) were used to optimize performance.</w:t>
      </w:r>
    </w:p>
    <w:tbl>
      <w:tblPr>
        <w:tblStyle w:val="Table6"/>
        <w:tblpPr w:leftFromText="180" w:rightFromText="180" w:topFromText="180" w:bottomFromText="180" w:vertAnchor="text" w:horzAnchor="text" w:tblpX="525" w:tblpY="0"/>
        <w:tblW w:w="10635.0" w:type="dxa"/>
        <w:jc w:val="left"/>
        <w:tblInd w:w="-150.0" w:type="dxa"/>
        <w:tblLayout w:type="fixed"/>
        <w:tblLook w:val="0400"/>
      </w:tblPr>
      <w:tblGrid>
        <w:gridCol w:w="1560"/>
        <w:gridCol w:w="1545"/>
        <w:gridCol w:w="2220"/>
        <w:gridCol w:w="1920"/>
        <w:gridCol w:w="1680"/>
        <w:gridCol w:w="1710"/>
        <w:tblGridChange w:id="0">
          <w:tblGrid>
            <w:gridCol w:w="1560"/>
            <w:gridCol w:w="1545"/>
            <w:gridCol w:w="2220"/>
            <w:gridCol w:w="1920"/>
            <w:gridCol w:w="1680"/>
            <w:gridCol w:w="1710"/>
          </w:tblGrid>
        </w:tblGridChange>
      </w:tblGrid>
      <w:tr>
        <w:trPr>
          <w:cantSplit w:val="0"/>
          <w:trHeight w:val="480" w:hRule="atLeast"/>
          <w:tblHeader w:val="0"/>
        </w:trPr>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Criterion</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n_estimator</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Min Samples Split</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Max Features</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0" w:firstLine="0"/>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Max Depth</w:t>
            </w:r>
          </w:p>
        </w:tc>
      </w:tr>
      <w:tr>
        <w:trPr>
          <w:cantSplit w:val="0"/>
          <w:trHeight w:val="435" w:hRule="atLeast"/>
          <w:tblHeader w:val="0"/>
        </w:trPr>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2">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Gini</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3">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100</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4">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5">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None</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6">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r>
      <w:tr>
        <w:trPr>
          <w:cantSplit w:val="0"/>
          <w:trHeight w:val="435" w:hRule="atLeast"/>
          <w:tblHeader w:val="0"/>
        </w:trPr>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7">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Entropy</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8">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150</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9">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A">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Auto</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B">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r>
      <w:tr>
        <w:trPr>
          <w:cantSplit w:val="0"/>
          <w:trHeight w:val="435" w:hRule="atLeast"/>
          <w:tblHeader w:val="0"/>
        </w:trPr>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C">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D">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1E">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w:t>
            </w:r>
          </w:p>
        </w:tc>
        <w:tc>
          <w:tcPr>
            <w:tcBorders>
              <w:top w:color="1e1e1e" w:space="0" w:sz="6" w:val="single"/>
              <w:left w:color="1e1e1e" w:space="0" w:sz="6" w:val="single"/>
              <w:bottom w:color="1e1e1e" w:space="0" w:sz="6" w:val="single"/>
              <w:right w:color="1e1e1e" w:space="0" w:sz="6" w:val="single"/>
            </w:tcBorders>
            <w:shd w:fill="f7f7f8" w:val="clear"/>
            <w:tcMar>
              <w:top w:w="150.0" w:type="dxa"/>
              <w:left w:w="150.0" w:type="dxa"/>
              <w:bottom w:w="150.0" w:type="dxa"/>
              <w:right w:w="150.0" w:type="dxa"/>
            </w:tcMar>
          </w:tcPr>
          <w:p w:rsidR="00000000" w:rsidDel="00000000" w:rsidP="00000000" w:rsidRDefault="00000000" w:rsidRPr="00000000" w14:paraId="0000011F">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Sqrt</w:t>
            </w:r>
          </w:p>
        </w:tc>
        <w:tc>
          <w:tcPr>
            <w:tcBorders>
              <w:top w:color="1e1e1e" w:space="0" w:sz="6" w:val="single"/>
              <w:left w:color="1e1e1e" w:space="0" w:sz="6" w:val="single"/>
              <w:bottom w:color="1e1e1e" w:space="0" w:sz="6" w:val="single"/>
              <w:right w:color="1e1e1e" w:space="0" w:sz="6" w:val="single"/>
            </w:tcBorders>
            <w:shd w:fill="8dd8d3" w:val="clear"/>
            <w:tcMar>
              <w:top w:w="150.0" w:type="dxa"/>
              <w:left w:w="150.0" w:type="dxa"/>
              <w:bottom w:w="150.0" w:type="dxa"/>
              <w:right w:w="150.0" w:type="dxa"/>
            </w:tcMar>
          </w:tcPr>
          <w:p w:rsidR="00000000" w:rsidDel="00000000" w:rsidP="00000000" w:rsidRDefault="00000000" w:rsidRPr="00000000" w14:paraId="00000120">
            <w:pPr>
              <w:spacing w:after="0" w:line="144"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8</w:t>
            </w:r>
          </w:p>
        </w:tc>
      </w:tr>
    </w:tbl>
    <w:p w:rsidR="00000000" w:rsidDel="00000000" w:rsidP="00000000" w:rsidRDefault="00000000" w:rsidRPr="00000000" w14:paraId="0000012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18.</w:t>
      </w:r>
      <w:r w:rsidDel="00000000" w:rsidR="00000000" w:rsidRPr="00000000">
        <w:rPr>
          <w:rFonts w:ascii="Times New Roman" w:cs="Times New Roman" w:eastAsia="Times New Roman" w:hAnsi="Times New Roman"/>
          <w:i w:val="1"/>
          <w:rtl w:val="0"/>
        </w:rPr>
        <w:t xml:space="preserve"> Random Forest hyperparameters</w:t>
      </w:r>
      <w:r w:rsidDel="00000000" w:rsidR="00000000" w:rsidRPr="00000000">
        <w:rPr>
          <w:rtl w:val="0"/>
        </w:rPr>
      </w:r>
    </w:p>
    <w:tbl>
      <w:tblPr>
        <w:tblStyle w:val="Table7"/>
        <w:tblpPr w:leftFromText="180" w:rightFromText="180" w:topFromText="180" w:bottomFromText="180" w:vertAnchor="text" w:horzAnchor="text" w:tblpX="585" w:tblpY="0"/>
        <w:tblW w:w="87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55"/>
        <w:gridCol w:w="2775"/>
        <w:gridCol w:w="3570"/>
        <w:tblGridChange w:id="0">
          <w:tblGrid>
            <w:gridCol w:w="2355"/>
            <w:gridCol w:w="2775"/>
            <w:gridCol w:w="3570"/>
          </w:tblGrid>
        </w:tblGridChange>
      </w:tblGrid>
      <w:tr>
        <w:trPr>
          <w:cantSplit w:val="0"/>
          <w:trHeight w:val="290.92529296875" w:hRule="atLeast"/>
          <w:tblHeader w:val="0"/>
        </w:trPr>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126">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Metric</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127">
            <w:pPr>
              <w:widowControl w:val="0"/>
              <w:spacing w:after="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Training</w:t>
            </w:r>
          </w:p>
        </w:tc>
        <w:tc>
          <w:tcPr>
            <w:tcBorders>
              <w:top w:color="1e1e1e" w:space="0" w:sz="8" w:val="single"/>
              <w:left w:color="1e1e1e" w:space="0" w:sz="8" w:val="single"/>
              <w:bottom w:color="1e1e1e" w:space="0" w:sz="8" w:val="single"/>
              <w:right w:color="1e1e1e" w:space="0" w:sz="8" w:val="single"/>
            </w:tcBorders>
            <w:shd w:fill="8dd8d3" w:val="clear"/>
            <w:tcMar>
              <w:top w:w="140.0" w:type="dxa"/>
              <w:left w:w="140.0" w:type="dxa"/>
              <w:bottom w:w="140.0" w:type="dxa"/>
              <w:right w:w="140.0" w:type="dxa"/>
            </w:tcMar>
          </w:tcPr>
          <w:p w:rsidR="00000000" w:rsidDel="00000000" w:rsidP="00000000" w:rsidRDefault="00000000" w:rsidRPr="00000000" w14:paraId="00000128">
            <w:pPr>
              <w:widowControl w:val="0"/>
              <w:spacing w:after="0" w:line="276"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Testing</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129">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Accuracy (%)</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2A">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69</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67</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12C">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F1 Score</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2D">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0.68</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0.66</w:t>
            </w:r>
          </w:p>
        </w:tc>
      </w:tr>
      <w:tr>
        <w:trPr>
          <w:cantSplit w:val="0"/>
          <w:trHeight w:val="371.982421875"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12F">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ROC score</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0.79</w:t>
            </w:r>
          </w:p>
        </w:tc>
        <w:tc>
          <w:tcPr>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31">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0.73</w:t>
            </w:r>
          </w:p>
        </w:tc>
      </w:tr>
      <w:tr>
        <w:trPr>
          <w:cantSplit w:val="0"/>
          <w:trHeight w:val="420" w:hRule="atLeast"/>
          <w:tblHeader w:val="0"/>
        </w:trPr>
        <w:tc>
          <w:tcPr>
            <w:tcBorders>
              <w:top w:color="1e1e1e" w:space="0" w:sz="8" w:val="single"/>
              <w:left w:color="1e1e1e" w:space="0" w:sz="8" w:val="single"/>
              <w:bottom w:color="1e1e1e" w:space="0" w:sz="8" w:val="single"/>
              <w:right w:color="1e1e1e" w:space="0" w:sz="8" w:val="single"/>
            </w:tcBorders>
            <w:shd w:fill="d0e0e3" w:val="clear"/>
            <w:tcMar>
              <w:top w:w="140.0" w:type="dxa"/>
              <w:left w:w="140.0" w:type="dxa"/>
              <w:bottom w:w="140.0" w:type="dxa"/>
              <w:right w:w="140.0" w:type="dxa"/>
            </w:tcMar>
          </w:tcPr>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Best Parameters</w:t>
            </w:r>
          </w:p>
        </w:tc>
        <w:tc>
          <w:tcPr>
            <w:gridSpan w:val="2"/>
            <w:tcBorders>
              <w:top w:color="1e1e1e" w:space="0" w:sz="8" w:val="single"/>
              <w:left w:color="1e1e1e" w:space="0" w:sz="8" w:val="single"/>
              <w:bottom w:color="1e1e1e" w:space="0" w:sz="8" w:val="single"/>
              <w:right w:color="1e1e1e" w:space="0" w:sz="8" w:val="single"/>
            </w:tcBorders>
            <w:tcMar>
              <w:top w:w="140.0" w:type="dxa"/>
              <w:left w:w="140.0" w:type="dxa"/>
              <w:bottom w:w="140.0" w:type="dxa"/>
              <w:right w:w="140.0" w:type="dxa"/>
            </w:tcMar>
          </w:tcPr>
          <w:p w:rsidR="00000000" w:rsidDel="00000000" w:rsidP="00000000" w:rsidRDefault="00000000" w:rsidRPr="00000000" w14:paraId="00000133">
            <w:pPr>
              <w:widowControl w:val="0"/>
              <w:spacing w:after="0"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Criterion</w:t>
            </w:r>
            <w:r w:rsidDel="00000000" w:rsidR="00000000" w:rsidRPr="00000000">
              <w:rPr>
                <w:rFonts w:ascii="Times New Roman" w:cs="Times New Roman" w:eastAsia="Times New Roman" w:hAnsi="Times New Roman"/>
                <w:sz w:val="14"/>
                <w:szCs w:val="14"/>
                <w:rtl w:val="0"/>
              </w:rPr>
              <w:t xml:space="preserve">: Entropy, </w:t>
            </w:r>
            <w:r w:rsidDel="00000000" w:rsidR="00000000" w:rsidRPr="00000000">
              <w:rPr>
                <w:rFonts w:ascii="Times New Roman" w:cs="Times New Roman" w:eastAsia="Times New Roman" w:hAnsi="Times New Roman"/>
                <w:b w:val="1"/>
                <w:sz w:val="14"/>
                <w:szCs w:val="14"/>
                <w:rtl w:val="0"/>
              </w:rPr>
              <w:t xml:space="preserve">n_estimators</w:t>
            </w:r>
            <w:r w:rsidDel="00000000" w:rsidR="00000000" w:rsidRPr="00000000">
              <w:rPr>
                <w:rFonts w:ascii="Times New Roman" w:cs="Times New Roman" w:eastAsia="Times New Roman" w:hAnsi="Times New Roman"/>
                <w:sz w:val="14"/>
                <w:szCs w:val="14"/>
                <w:rtl w:val="0"/>
              </w:rPr>
              <w:t xml:space="preserve">: 100, </w:t>
            </w:r>
            <w:r w:rsidDel="00000000" w:rsidR="00000000" w:rsidRPr="00000000">
              <w:rPr>
                <w:rFonts w:ascii="Times New Roman" w:cs="Times New Roman" w:eastAsia="Times New Roman" w:hAnsi="Times New Roman"/>
                <w:b w:val="1"/>
                <w:sz w:val="14"/>
                <w:szCs w:val="14"/>
                <w:rtl w:val="0"/>
              </w:rPr>
              <w:t xml:space="preserve">min_samples_split</w:t>
            </w:r>
            <w:r w:rsidDel="00000000" w:rsidR="00000000" w:rsidRPr="00000000">
              <w:rPr>
                <w:rFonts w:ascii="Times New Roman" w:cs="Times New Roman" w:eastAsia="Times New Roman" w:hAnsi="Times New Roman"/>
                <w:sz w:val="14"/>
                <w:szCs w:val="14"/>
                <w:rtl w:val="0"/>
              </w:rPr>
              <w:t xml:space="preserve">:2, </w:t>
            </w:r>
            <w:r w:rsidDel="00000000" w:rsidR="00000000" w:rsidRPr="00000000">
              <w:rPr>
                <w:rFonts w:ascii="Times New Roman" w:cs="Times New Roman" w:eastAsia="Times New Roman" w:hAnsi="Times New Roman"/>
                <w:b w:val="1"/>
                <w:sz w:val="14"/>
                <w:szCs w:val="14"/>
                <w:rtl w:val="0"/>
              </w:rPr>
              <w:t xml:space="preserve">max_depth</w:t>
            </w:r>
            <w:r w:rsidDel="00000000" w:rsidR="00000000" w:rsidRPr="00000000">
              <w:rPr>
                <w:rFonts w:ascii="Times New Roman" w:cs="Times New Roman" w:eastAsia="Times New Roman" w:hAnsi="Times New Roman"/>
                <w:sz w:val="14"/>
                <w:szCs w:val="14"/>
                <w:rtl w:val="0"/>
              </w:rPr>
              <w:t xml:space="preserve">:5</w:t>
            </w:r>
          </w:p>
        </w:tc>
      </w:tr>
    </w:tbl>
    <w:p w:rsidR="00000000" w:rsidDel="00000000" w:rsidP="00000000" w:rsidRDefault="00000000" w:rsidRPr="00000000" w14:paraId="0000013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19. </w:t>
      </w:r>
      <w:r w:rsidDel="00000000" w:rsidR="00000000" w:rsidRPr="00000000">
        <w:rPr>
          <w:rFonts w:ascii="Times New Roman" w:cs="Times New Roman" w:eastAsia="Times New Roman" w:hAnsi="Times New Roman"/>
          <w:i w:val="1"/>
          <w:rtl w:val="0"/>
        </w:rPr>
        <w:t xml:space="preserve">Parameters and evaluation metrics for the best Random Forest model</w:t>
      </w:r>
    </w:p>
    <w:p w:rsidR="00000000" w:rsidDel="00000000" w:rsidP="00000000" w:rsidRDefault="00000000" w:rsidRPr="00000000" w14:paraId="000001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accuracy on the test dataset was </w:t>
      </w:r>
      <w:r w:rsidDel="00000000" w:rsidR="00000000" w:rsidRPr="00000000">
        <w:rPr>
          <w:rFonts w:ascii="Times New Roman" w:cs="Times New Roman" w:eastAsia="Times New Roman" w:hAnsi="Times New Roman"/>
          <w:sz w:val="24"/>
          <w:szCs w:val="24"/>
          <w:rtl w:val="0"/>
        </w:rPr>
        <w:t xml:space="preserve">67.8%</w:t>
      </w:r>
      <w:r w:rsidDel="00000000" w:rsidR="00000000" w:rsidRPr="00000000">
        <w:rPr>
          <w:rFonts w:ascii="Times New Roman" w:cs="Times New Roman" w:eastAsia="Times New Roman" w:hAnsi="Times New Roman"/>
          <w:sz w:val="24"/>
          <w:szCs w:val="24"/>
          <w:rtl w:val="0"/>
        </w:rPr>
        <w:t xml:space="preserve"> with the feature selection tool and </w:t>
      </w:r>
      <w:r w:rsidDel="00000000" w:rsidR="00000000" w:rsidRPr="00000000">
        <w:rPr>
          <w:rFonts w:ascii="Times New Roman" w:cs="Times New Roman" w:eastAsia="Times New Roman" w:hAnsi="Times New Roman"/>
          <w:sz w:val="24"/>
          <w:szCs w:val="24"/>
          <w:rtl w:val="0"/>
        </w:rPr>
        <w:t xml:space="preserve">67.9%</w:t>
      </w:r>
      <w:r w:rsidDel="00000000" w:rsidR="00000000" w:rsidRPr="00000000">
        <w:rPr>
          <w:rFonts w:ascii="Times New Roman" w:cs="Times New Roman" w:eastAsia="Times New Roman" w:hAnsi="Times New Roman"/>
          <w:sz w:val="24"/>
          <w:szCs w:val="24"/>
          <w:rtl w:val="0"/>
        </w:rPr>
        <w:t xml:space="preserve"> with the hypothesized feature drop. This indicates that the hyperparameter tuning increased the model accuracy. Feature importance analysis was conducted to determine the most influential features in predicting customer ratings. The top features contributing to the model's predictions were ‘Discount_offered’, ‘Weight_in_grams’, ‘Prior_purchases’, ‘Cost_of_the_product’ and ‘Customer_care_calls’.</w:t>
      </w:r>
    </w:p>
    <w:p w:rsidR="00000000" w:rsidDel="00000000" w:rsidP="00000000" w:rsidRDefault="00000000" w:rsidRPr="00000000" w14:paraId="000001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2075" cy="2197614"/>
            <wp:effectExtent b="0" l="0" r="0" t="0"/>
            <wp:docPr id="26" name="image15.jpg"/>
            <a:graphic>
              <a:graphicData uri="http://schemas.openxmlformats.org/drawingml/2006/picture">
                <pic:pic>
                  <pic:nvPicPr>
                    <pic:cNvPr id="0" name="image15.jpg"/>
                    <pic:cNvPicPr preferRelativeResize="0"/>
                  </pic:nvPicPr>
                  <pic:blipFill>
                    <a:blip r:embed="rId32"/>
                    <a:srcRect b="0" l="0" r="0" t="0"/>
                    <a:stretch>
                      <a:fillRect/>
                    </a:stretch>
                  </pic:blipFill>
                  <pic:spPr>
                    <a:xfrm>
                      <a:off x="0" y="0"/>
                      <a:ext cx="2632075" cy="21976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61733" cy="2125259"/>
            <wp:effectExtent b="0" l="0" r="0" t="0"/>
            <wp:docPr id="16" name="image5.jpg"/>
            <a:graphic>
              <a:graphicData uri="http://schemas.openxmlformats.org/drawingml/2006/picture">
                <pic:pic>
                  <pic:nvPicPr>
                    <pic:cNvPr id="0" name="image5.jpg"/>
                    <pic:cNvPicPr preferRelativeResize="0"/>
                  </pic:nvPicPr>
                  <pic:blipFill>
                    <a:blip r:embed="rId33"/>
                    <a:srcRect b="0" l="0" r="0" t="0"/>
                    <a:stretch>
                      <a:fillRect/>
                    </a:stretch>
                  </pic:blipFill>
                  <pic:spPr>
                    <a:xfrm>
                      <a:off x="0" y="0"/>
                      <a:ext cx="2661733" cy="2125259"/>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20. </w:t>
      </w:r>
      <w:r w:rsidDel="00000000" w:rsidR="00000000" w:rsidRPr="00000000">
        <w:rPr>
          <w:rFonts w:ascii="Times New Roman" w:cs="Times New Roman" w:eastAsia="Times New Roman" w:hAnsi="Times New Roman"/>
          <w:i w:val="1"/>
          <w:rtl w:val="0"/>
        </w:rPr>
        <w:t xml:space="preserve">Confusion Matrix &amp; ROC Curve for the best Random Forest model</w:t>
      </w:r>
    </w:p>
    <w:p w:rsidR="00000000" w:rsidDel="00000000" w:rsidP="00000000" w:rsidRDefault="00000000" w:rsidRPr="00000000" w14:paraId="0000013B">
      <w:pPr>
        <w:pStyle w:val="Heading2"/>
        <w:spacing w:before="200" w:lineRule="auto"/>
        <w:rPr>
          <w:sz w:val="28"/>
          <w:szCs w:val="28"/>
        </w:rPr>
      </w:pPr>
      <w:bookmarkStart w:colFirst="0" w:colLast="0" w:name="_heading=h.nv1vwu45cp5k" w:id="10"/>
      <w:bookmarkEnd w:id="10"/>
      <w:r w:rsidDel="00000000" w:rsidR="00000000" w:rsidRPr="00000000">
        <w:rPr>
          <w:sz w:val="28"/>
          <w:szCs w:val="28"/>
          <w:rtl w:val="0"/>
        </w:rPr>
        <w:t xml:space="preserve">Stochastic Gradient Descent (SGD)</w:t>
      </w:r>
    </w:p>
    <w:p w:rsidR="00000000" w:rsidDel="00000000" w:rsidP="00000000" w:rsidRDefault="00000000" w:rsidRPr="00000000" w14:paraId="000001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GridSearchCV was used to tune the loss and alpha hyperparameters for the SGD Classifier. The loss parameter represents the loss function used during model training. As for alpha, it is the constant that multiplies the regularization term. Our group ran experiments using ‘hinge’, ‘log_loss’, and ‘modified_huber’ for the loss parameter, whereas for alpha we used values of 0.0001 and 0.001. All combinations of the tuned hyperparameters were then trained and tested on three datasets: base, feature selection, and hypothesis. </w:t>
      </w:r>
    </w:p>
    <w:p w:rsidR="00000000" w:rsidDel="00000000" w:rsidP="00000000" w:rsidRDefault="00000000" w:rsidRPr="00000000" w14:paraId="000001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i w:val="1"/>
          <w:sz w:val="24"/>
          <w:szCs w:val="24"/>
          <w:rtl w:val="0"/>
        </w:rPr>
        <w:t xml:space="preserve">Figure 21. SGD Results</w:t>
      </w:r>
      <w:r w:rsidDel="00000000" w:rsidR="00000000" w:rsidRPr="00000000">
        <w:rPr>
          <w:rFonts w:ascii="Times New Roman" w:cs="Times New Roman" w:eastAsia="Times New Roman" w:hAnsi="Times New Roman"/>
          <w:sz w:val="24"/>
          <w:szCs w:val="24"/>
          <w:rtl w:val="0"/>
        </w:rPr>
        <w:t xml:space="preserve">, the best result was the hypothesized model with the best hyperparameter combination of loss: ‘hinge’ and alpha: 0.001. It had the highest accuracy of 65.64% and second best F1 score of 0.67 out of all three models. </w:t>
      </w:r>
    </w:p>
    <w:p w:rsidR="00000000" w:rsidDel="00000000" w:rsidP="00000000" w:rsidRDefault="00000000" w:rsidRPr="00000000" w14:paraId="000001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hyperparameter combination - ‘hinge’ for loss and alpha: 0.001, was not surprising. With ‘hinge’ giving a linear SVM, it performed better than ‘log_loss’- the logistic regression (this has been tested multiple times in logistic regression and SVM sections). As for ‘modified_huber’ it is normally best for outlier tolerance, but the outliers had been eliminated for all datasets; therefore, it was not suitable in this case. Last but not least, the higher the alpha value the stronger the regularization, thus the 0.001 parameter had better performances.</w:t>
      </w:r>
    </w:p>
    <w:p w:rsidR="00000000" w:rsidDel="00000000" w:rsidP="00000000" w:rsidRDefault="00000000" w:rsidRPr="00000000" w14:paraId="000001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feature selection model showed only slim  differences in accuracy and F1 scores when compared to the hypothesized model. It is hard to determine that the methodology used for selecting features in the hypothesized dataset was better since there was barely any significant difference. We recommend that a better feature selection solution be constructed for accuracy and F1 score improvements.</w:t>
      </w:r>
    </w:p>
    <w:p w:rsidR="00000000" w:rsidDel="00000000" w:rsidP="00000000" w:rsidRDefault="00000000" w:rsidRPr="00000000" w14:paraId="000001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3028851"/>
            <wp:effectExtent b="0" l="0" r="0" t="0"/>
            <wp:docPr id="20"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510213" cy="3028851"/>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21.</w:t>
      </w:r>
      <w:r w:rsidDel="00000000" w:rsidR="00000000" w:rsidRPr="00000000">
        <w:rPr>
          <w:rFonts w:ascii="Times New Roman" w:cs="Times New Roman" w:eastAsia="Times New Roman" w:hAnsi="Times New Roman"/>
          <w:i w:val="1"/>
          <w:rtl w:val="0"/>
        </w:rPr>
        <w:t xml:space="preserve"> SGD Results</w:t>
      </w:r>
    </w:p>
    <w:p w:rsidR="00000000" w:rsidDel="00000000" w:rsidP="00000000" w:rsidRDefault="00000000" w:rsidRPr="00000000" w14:paraId="00000142">
      <w:pPr>
        <w:pStyle w:val="Heading2"/>
        <w:rPr/>
      </w:pPr>
      <w:bookmarkStart w:colFirst="0" w:colLast="0" w:name="_heading=h.r4agbelmjrj4" w:id="11"/>
      <w:bookmarkEnd w:id="11"/>
      <w:r w:rsidDel="00000000" w:rsidR="00000000" w:rsidRPr="00000000">
        <w:rPr>
          <w:sz w:val="28"/>
          <w:szCs w:val="28"/>
          <w:rtl w:val="0"/>
        </w:rPr>
        <w:t xml:space="preserve">Support Vector Machine (SVM)</w:t>
      </w:r>
      <w:r w:rsidDel="00000000" w:rsidR="00000000" w:rsidRPr="00000000">
        <w:rPr>
          <w:rtl w:val="0"/>
        </w:rPr>
      </w:r>
    </w:p>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shows the outcomes of using Support Vector Machines (SVMs) for classification tasks on the e-commerce shipping dataset. Initially, we used the Support Vector Classifier (SVC) with default hyperparameters for the 3 models (base, feature selection and hypothesized models), and then tuned them with GridSearchCV afterward.</w:t>
      </w:r>
    </w:p>
    <w:p w:rsidR="00000000" w:rsidDel="00000000" w:rsidP="00000000" w:rsidRDefault="00000000" w:rsidRPr="00000000" w14:paraId="000001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i w:val="1"/>
          <w:sz w:val="24"/>
          <w:szCs w:val="24"/>
          <w:rtl w:val="0"/>
        </w:rPr>
        <w:t xml:space="preserve">Figure 22</w:t>
      </w:r>
      <w:r w:rsidDel="00000000" w:rsidR="00000000" w:rsidRPr="00000000">
        <w:rPr>
          <w:rFonts w:ascii="Times New Roman" w:cs="Times New Roman" w:eastAsia="Times New Roman" w:hAnsi="Times New Roman"/>
          <w:sz w:val="24"/>
          <w:szCs w:val="24"/>
          <w:rtl w:val="0"/>
        </w:rPr>
        <w:t xml:space="preserve">, the base has a better performance than feature selection models reached. On the other hand, the hypothesized model outperformed them, earning the greatest accuracy rate of 66.39%.</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 score varied significantly across the models. The feature selection model performed the best overall, with a 63% and 66% prediction rate for 1 and 0 classes. The hypothesized model, on the other hand, favored class 0 with a 70% prediction rate, while the basic model supported class 1 with a comparable 70% prediction rate. This observation underscores the different tendencies of these models towards class distribution.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analysis demonstrated a trend toward fewer false positives for both the feature selection and the hypothesized model. This decrease indicates that the model's ability to correctly categorize cases belonging to the positive class improved.</w:t>
      </w:r>
    </w:p>
    <w:p w:rsidR="00000000" w:rsidDel="00000000" w:rsidP="00000000" w:rsidRDefault="00000000" w:rsidRPr="00000000" w14:paraId="0000014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2296891"/>
            <wp:effectExtent b="0" l="0" r="0" t="0"/>
            <wp:docPr id="28"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576888" cy="229689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200"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22. </w:t>
      </w:r>
      <w:r w:rsidDel="00000000" w:rsidR="00000000" w:rsidRPr="00000000">
        <w:rPr>
          <w:rFonts w:ascii="Times New Roman" w:cs="Times New Roman" w:eastAsia="Times New Roman" w:hAnsi="Times New Roman"/>
          <w:i w:val="1"/>
          <w:rtl w:val="0"/>
        </w:rPr>
        <w:t xml:space="preserve">SVC  Results (base, feature selection and hypothesized models)</w:t>
      </w:r>
    </w:p>
    <w:p w:rsidR="00000000" w:rsidDel="00000000" w:rsidP="00000000" w:rsidRDefault="00000000" w:rsidRPr="00000000" w14:paraId="000001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looked at the ROC AUC scores, we saw that both the feature selection and the hypothesized model performed considerably better, with similar values that outperformed the base model. These measurements demonstrate the former two models' higher scores in the classification.</w:t>
      </w:r>
    </w:p>
    <w:p w:rsidR="00000000" w:rsidDel="00000000" w:rsidP="00000000" w:rsidRDefault="00000000" w:rsidRPr="00000000" w14:paraId="0000014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8078" cy="1357313"/>
            <wp:effectExtent b="0" l="0" r="0" t="0"/>
            <wp:docPr id="2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1768078" cy="13573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74612" cy="1346257"/>
            <wp:effectExtent b="0" l="0" r="0" t="0"/>
            <wp:docPr id="11"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774612" cy="134625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60188" cy="1317682"/>
            <wp:effectExtent b="0" l="0" r="0" t="0"/>
            <wp:docPr id="32"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1760188" cy="131768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23.</w:t>
      </w:r>
      <w:r w:rsidDel="00000000" w:rsidR="00000000" w:rsidRPr="00000000">
        <w:rPr>
          <w:rFonts w:ascii="Times New Roman" w:cs="Times New Roman" w:eastAsia="Times New Roman" w:hAnsi="Times New Roman"/>
          <w:i w:val="1"/>
          <w:rtl w:val="0"/>
        </w:rPr>
        <w:t xml:space="preserve"> SVC ROC AUC Curve from left to right (base, feature selection, hypothesized model from left to right)</w:t>
      </w:r>
    </w:p>
    <w:p w:rsidR="00000000" w:rsidDel="00000000" w:rsidP="00000000" w:rsidRDefault="00000000" w:rsidRPr="00000000" w14:paraId="0000014C">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optimize the SVM models, we applied GridSearchCV to the hypothesized and the feature selection models. We tuned hyperparameters (see </w:t>
      </w:r>
      <w:r w:rsidDel="00000000" w:rsidR="00000000" w:rsidRPr="00000000">
        <w:rPr>
          <w:rFonts w:ascii="Times New Roman" w:cs="Times New Roman" w:eastAsia="Times New Roman" w:hAnsi="Times New Roman"/>
          <w:i w:val="1"/>
          <w:sz w:val="24"/>
          <w:szCs w:val="24"/>
          <w:rtl w:val="0"/>
        </w:rPr>
        <w:t xml:space="preserve">Figure 24</w:t>
      </w:r>
      <w:r w:rsidDel="00000000" w:rsidR="00000000" w:rsidRPr="00000000">
        <w:rPr>
          <w:rFonts w:ascii="Times New Roman" w:cs="Times New Roman" w:eastAsia="Times New Roman" w:hAnsi="Times New Roman"/>
          <w:sz w:val="24"/>
          <w:szCs w:val="24"/>
          <w:rtl w:val="0"/>
        </w:rPr>
        <w:t xml:space="preserve">) such as kernel type, gamma, C (regularization parameter), and class weight, which are around 210 candidates. The best parameters obtained are showcased in </w:t>
      </w:r>
      <w:r w:rsidDel="00000000" w:rsidR="00000000" w:rsidRPr="00000000">
        <w:rPr>
          <w:rFonts w:ascii="Times New Roman" w:cs="Times New Roman" w:eastAsia="Times New Roman" w:hAnsi="Times New Roman"/>
          <w:i w:val="1"/>
          <w:sz w:val="24"/>
          <w:szCs w:val="24"/>
          <w:rtl w:val="0"/>
        </w:rPr>
        <w:t xml:space="preserve">Figure 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923925"/>
            <wp:effectExtent b="0" l="0" r="0" t="0"/>
            <wp:docPr id="10"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37719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Figure 24.</w:t>
      </w:r>
      <w:r w:rsidDel="00000000" w:rsidR="00000000" w:rsidRPr="00000000">
        <w:rPr>
          <w:rFonts w:ascii="Times New Roman" w:cs="Times New Roman" w:eastAsia="Times New Roman" w:hAnsi="Times New Roman"/>
          <w:i w:val="1"/>
          <w:rtl w:val="0"/>
        </w:rPr>
        <w:t xml:space="preserve"> SVC hyperparameter in GridSearchCV (210 candidates)</w:t>
      </w:r>
    </w:p>
    <w:p w:rsidR="00000000" w:rsidDel="00000000" w:rsidP="00000000" w:rsidRDefault="00000000" w:rsidRPr="00000000" w14:paraId="00000150">
      <w:pPr>
        <w:spacing w:line="276" w:lineRule="auto"/>
        <w:ind w:left="-450" w:right="-18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036088" cy="2567099"/>
            <wp:effectExtent b="0" l="0" r="0" t="0"/>
            <wp:docPr id="1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036088" cy="256709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8"/>
          <w:szCs w:val="18"/>
        </w:rPr>
        <w:drawing>
          <wp:inline distB="114300" distT="114300" distL="114300" distR="114300">
            <wp:extent cx="1809750" cy="2876550"/>
            <wp:effectExtent b="0" l="0" r="0" t="0"/>
            <wp:docPr id="9" name="image2.png"/>
            <a:graphic>
              <a:graphicData uri="http://schemas.openxmlformats.org/drawingml/2006/picture">
                <pic:pic>
                  <pic:nvPicPr>
                    <pic:cNvPr id="0" name="image2.png"/>
                    <pic:cNvPicPr preferRelativeResize="0"/>
                  </pic:nvPicPr>
                  <pic:blipFill>
                    <a:blip r:embed="rId41"/>
                    <a:srcRect b="0" l="4567" r="4316" t="0"/>
                    <a:stretch>
                      <a:fillRect/>
                    </a:stretch>
                  </pic:blipFill>
                  <pic:spPr>
                    <a:xfrm>
                      <a:off x="0" y="0"/>
                      <a:ext cx="18097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276"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rtl w:val="0"/>
        </w:rPr>
        <w:t xml:space="preserve">  Figure 25. </w:t>
      </w:r>
      <w:r w:rsidDel="00000000" w:rsidR="00000000" w:rsidRPr="00000000">
        <w:rPr>
          <w:rFonts w:ascii="Times New Roman" w:cs="Times New Roman" w:eastAsia="Times New Roman" w:hAnsi="Times New Roman"/>
          <w:i w:val="1"/>
          <w:rtl w:val="0"/>
        </w:rPr>
        <w:t xml:space="preserve">SVC Best hyperparameters      </w:t>
      </w:r>
      <w:r w:rsidDel="00000000" w:rsidR="00000000" w:rsidRPr="00000000">
        <w:rPr>
          <w:rFonts w:ascii="Times New Roman" w:cs="Times New Roman" w:eastAsia="Times New Roman" w:hAnsi="Times New Roman"/>
          <w:b w:val="1"/>
          <w:i w:val="1"/>
          <w:rtl w:val="0"/>
        </w:rPr>
        <w:t xml:space="preserve">Figure 26. </w:t>
      </w:r>
      <w:r w:rsidDel="00000000" w:rsidR="00000000" w:rsidRPr="00000000">
        <w:rPr>
          <w:rFonts w:ascii="Times New Roman" w:cs="Times New Roman" w:eastAsia="Times New Roman" w:hAnsi="Times New Roman"/>
          <w:i w:val="1"/>
          <w:rtl w:val="0"/>
        </w:rPr>
        <w:t xml:space="preserve">SVC after GridSearchCV ROC AUC  curve</w:t>
      </w:r>
      <w:r w:rsidDel="00000000" w:rsidR="00000000" w:rsidRPr="00000000">
        <w:rPr>
          <w:rtl w:val="0"/>
        </w:rPr>
      </w:r>
    </w:p>
    <w:p w:rsidR="00000000" w:rsidDel="00000000" w:rsidP="00000000" w:rsidRDefault="00000000" w:rsidRPr="00000000" w14:paraId="00000152">
      <w:pPr>
        <w:spacing w:line="276" w:lineRule="auto"/>
        <w:jc w:val="both"/>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sz w:val="24"/>
          <w:szCs w:val="24"/>
          <w:rtl w:val="0"/>
        </w:rPr>
        <w:t xml:space="preserve">Our research on SVM models revealed considerable disparities in their predictive abilities. With carefully chosen hyperparameters, the hypothesized model emerged as the most accurate classifier. We can see similar parameters (see </w:t>
      </w:r>
      <w:r w:rsidDel="00000000" w:rsidR="00000000" w:rsidRPr="00000000">
        <w:rPr>
          <w:rFonts w:ascii="Times New Roman" w:cs="Times New Roman" w:eastAsia="Times New Roman" w:hAnsi="Times New Roman"/>
          <w:i w:val="1"/>
          <w:sz w:val="24"/>
          <w:szCs w:val="24"/>
          <w:rtl w:val="0"/>
        </w:rPr>
        <w:t xml:space="preserve">Figure 24</w:t>
      </w:r>
      <w:r w:rsidDel="00000000" w:rsidR="00000000" w:rsidRPr="00000000">
        <w:rPr>
          <w:rFonts w:ascii="Times New Roman" w:cs="Times New Roman" w:eastAsia="Times New Roman" w:hAnsi="Times New Roman"/>
          <w:sz w:val="24"/>
          <w:szCs w:val="24"/>
          <w:rtl w:val="0"/>
        </w:rPr>
        <w:t xml:space="preserve">), such as kernel: ‘rbf’ and class weight: 'None' for the feature selection and hypothesized models. The 'rbf' kernel is particularly effective when the decision boundary is nonlinear, which makes sense in our dataset. A class weight of 'None' can mean the dataset is balanced. A large C parameter (low regularization) leads to a high-bias, low-variance model whereas a low C (high regularization) is just the opposite. According to </w:t>
      </w:r>
      <w:r w:rsidDel="00000000" w:rsidR="00000000" w:rsidRPr="00000000">
        <w:rPr>
          <w:rFonts w:ascii="Times New Roman" w:cs="Times New Roman" w:eastAsia="Times New Roman" w:hAnsi="Times New Roman"/>
          <w:i w:val="1"/>
          <w:sz w:val="24"/>
          <w:szCs w:val="24"/>
          <w:rtl w:val="0"/>
        </w:rPr>
        <w:t xml:space="preserve">Figures 25 and 26, </w:t>
      </w:r>
      <w:r w:rsidDel="00000000" w:rsidR="00000000" w:rsidRPr="00000000">
        <w:rPr>
          <w:rFonts w:ascii="Times New Roman" w:cs="Times New Roman" w:eastAsia="Times New Roman" w:hAnsi="Times New Roman"/>
          <w:sz w:val="24"/>
          <w:szCs w:val="24"/>
          <w:rtl w:val="0"/>
        </w:rPr>
        <w:t xml:space="preserve">these findings imply that, when properly set and optimized, SVMs can be useful tools for classification problems. Although our best results are somewhat poor, the hyperparameters can further be fine-tuned for predicting a lower false positive rate.</w:t>
      </w:r>
      <w:r w:rsidDel="00000000" w:rsidR="00000000" w:rsidRPr="00000000">
        <w:rPr>
          <w:rtl w:val="0"/>
        </w:rPr>
      </w:r>
    </w:p>
    <w:p w:rsidR="00000000" w:rsidDel="00000000" w:rsidP="00000000" w:rsidRDefault="00000000" w:rsidRPr="00000000" w14:paraId="00000153">
      <w:pPr>
        <w:pStyle w:val="Heading1"/>
        <w:rPr>
          <w:color w:val="0b5394"/>
          <w:sz w:val="32"/>
          <w:szCs w:val="32"/>
        </w:rPr>
      </w:pPr>
      <w:bookmarkStart w:colFirst="0" w:colLast="0" w:name="_heading=h.6kyif4pm9eah" w:id="12"/>
      <w:bookmarkEnd w:id="12"/>
      <w:r w:rsidDel="00000000" w:rsidR="00000000" w:rsidRPr="00000000">
        <w:rPr>
          <w:color w:val="0b5394"/>
          <w:sz w:val="32"/>
          <w:szCs w:val="32"/>
          <w:rtl w:val="0"/>
        </w:rPr>
        <w:t xml:space="preserve">Conclusion</w:t>
      </w:r>
    </w:p>
    <w:p w:rsidR="00000000" w:rsidDel="00000000" w:rsidP="00000000" w:rsidRDefault="00000000" w:rsidRPr="00000000" w14:paraId="000001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model evaluations with the e-commerce dataset, our group’s hypothesized model outperformed the other models (base and feature selection models) in most cases.  Out of all of the classification algorithms used in this study, Random Forest provided the best accuracy (67.9%), whereas Logistic Regression yielded the worst results (63.01%). We also observed that the most significant features that emerged were the weight of shipment, cost of product, and discount offered.</w:t>
      </w:r>
    </w:p>
    <w:p w:rsidR="00000000" w:rsidDel="00000000" w:rsidP="00000000" w:rsidRDefault="00000000" w:rsidRPr="00000000" w14:paraId="000001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noted that most of the models underfitted. Further, we believe that the e-commerce shipping dataset, although fairly larger than the project’s requirements, was not representative of all e-commerce data; hence, our model cannot be generalized to the e-commerce market.  We felt that in order to get a better model, we needed additional features in the dataset such as distance from shipment, estimated time, and stock levels.</w:t>
      </w:r>
    </w:p>
    <w:p w:rsidR="00000000" w:rsidDel="00000000" w:rsidP="00000000" w:rsidRDefault="00000000" w:rsidRPr="00000000" w14:paraId="000001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enhancements to this project, our group will consider the following:</w:t>
      </w:r>
    </w:p>
    <w:p w:rsidR="00000000" w:rsidDel="00000000" w:rsidP="00000000" w:rsidRDefault="00000000" w:rsidRPr="00000000" w14:paraId="00000157">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through the exploration of additional hyperparameter settings to further optimize model performance.</w:t>
      </w:r>
    </w:p>
    <w:p w:rsidR="00000000" w:rsidDel="00000000" w:rsidP="00000000" w:rsidRDefault="00000000" w:rsidRPr="00000000" w14:paraId="00000158">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by considering additional techniques of using new features that may improve prediction accuracy.</w:t>
      </w:r>
    </w:p>
    <w:p w:rsidR="00000000" w:rsidDel="00000000" w:rsidP="00000000" w:rsidRDefault="00000000" w:rsidRPr="00000000" w14:paraId="00000159">
      <w:pPr>
        <w:numPr>
          <w:ilvl w:val="0"/>
          <w:numId w:val="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or Using Additional features: related to customer interactions, estimated time of arrival, distance of travel, departure and arrival points may also enhance the model's predictive power. </w:t>
      </w:r>
    </w:p>
    <w:p w:rsidR="00000000" w:rsidDel="00000000" w:rsidP="00000000" w:rsidRDefault="00000000" w:rsidRPr="00000000" w14:paraId="0000015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and Updating: of the model to ensure its relevance over time.</w:t>
      </w:r>
    </w:p>
    <w:p w:rsidR="00000000" w:rsidDel="00000000" w:rsidP="00000000" w:rsidRDefault="00000000" w:rsidRPr="00000000" w14:paraId="0000015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2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rtl w:val="0"/>
        </w:rPr>
        <w:t xml:space="preserve">Figure 27.</w:t>
      </w:r>
      <w:r w:rsidDel="00000000" w:rsidR="00000000" w:rsidRPr="00000000">
        <w:rPr>
          <w:rFonts w:ascii="Times New Roman" w:cs="Times New Roman" w:eastAsia="Times New Roman" w:hAnsi="Times New Roman"/>
          <w:i w:val="1"/>
          <w:rtl w:val="0"/>
        </w:rPr>
        <w:t xml:space="preserve"> Feature selection vs. Hypothesized model’s accuracies </w:t>
      </w:r>
      <w:r w:rsidDel="00000000" w:rsidR="00000000" w:rsidRPr="00000000">
        <w:rPr>
          <w:rtl w:val="0"/>
        </w:rPr>
      </w:r>
    </w:p>
    <w:sectPr>
      <w:headerReference r:id="rId43" w:type="first"/>
      <w:footerReference r:id="rId44" w:type="default"/>
      <w:footerReference r:id="rId45"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Prachi Gopalani, n.d., E-Commerce Shipping Data &lt;https://www.kaggle.com/datasets/prachi13/customer-analytics&gt;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jc w:val="both"/>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line="276" w:lineRule="auto"/>
      <w:jc w:val="both"/>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spacing w:line="276"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276" w:lineRule="auto"/>
      <w:jc w:val="both"/>
    </w:pPr>
    <w:rPr>
      <w:rFonts w:ascii="Times New Roman" w:cs="Times New Roman" w:eastAsia="Times New Roman" w:hAnsi="Times New Roman"/>
      <w:b w:val="1"/>
      <w:sz w:val="28"/>
      <w:szCs w:val="28"/>
      <w:u w:val="single"/>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70DA3"/>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Header">
    <w:name w:val="header"/>
    <w:basedOn w:val="Normal"/>
    <w:link w:val="HeaderChar"/>
    <w:uiPriority w:val="99"/>
    <w:unhideWhenUsed w:val="1"/>
    <w:rsid w:val="005511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1129"/>
  </w:style>
  <w:style w:type="paragraph" w:styleId="Footer">
    <w:name w:val="footer"/>
    <w:basedOn w:val="Normal"/>
    <w:link w:val="FooterChar"/>
    <w:uiPriority w:val="99"/>
    <w:unhideWhenUsed w:val="1"/>
    <w:rsid w:val="005511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1129"/>
  </w:style>
  <w:style w:type="paragraph" w:styleId="ListParagraph">
    <w:name w:val="List Paragraph"/>
    <w:basedOn w:val="Normal"/>
    <w:uiPriority w:val="34"/>
    <w:qFormat w:val="1"/>
    <w:rsid w:val="00E722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7.png"/><Relationship Id="rId42" Type="http://schemas.openxmlformats.org/officeDocument/2006/relationships/image" Target="media/image10.png"/><Relationship Id="rId41" Type="http://schemas.openxmlformats.org/officeDocument/2006/relationships/image" Target="media/image2.png"/><Relationship Id="rId22" Type="http://schemas.openxmlformats.org/officeDocument/2006/relationships/image" Target="media/image32.png"/><Relationship Id="rId44" Type="http://schemas.openxmlformats.org/officeDocument/2006/relationships/footer" Target="footer1.xml"/><Relationship Id="rId21" Type="http://schemas.openxmlformats.org/officeDocument/2006/relationships/image" Target="media/image25.png"/><Relationship Id="rId43" Type="http://schemas.openxmlformats.org/officeDocument/2006/relationships/header" Target="header1.xml"/><Relationship Id="rId24" Type="http://schemas.openxmlformats.org/officeDocument/2006/relationships/image" Target="media/image1.png"/><Relationship Id="rId23" Type="http://schemas.openxmlformats.org/officeDocument/2006/relationships/image" Target="media/image29.png"/><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26" Type="http://schemas.openxmlformats.org/officeDocument/2006/relationships/image" Target="media/image28.png"/><Relationship Id="rId25" Type="http://schemas.openxmlformats.org/officeDocument/2006/relationships/image" Target="media/image19.png"/><Relationship Id="rId28" Type="http://schemas.openxmlformats.org/officeDocument/2006/relationships/image" Target="media/image9.png"/><Relationship Id="rId27" Type="http://schemas.openxmlformats.org/officeDocument/2006/relationships/image" Target="media/image3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3.png"/><Relationship Id="rId7" Type="http://schemas.openxmlformats.org/officeDocument/2006/relationships/customXml" Target="../customXML/item1.xml"/><Relationship Id="rId8" Type="http://schemas.openxmlformats.org/officeDocument/2006/relationships/hyperlink" Target="https://www.kaggle.com/datasets/prachi13/customer-analytics" TargetMode="External"/><Relationship Id="rId31" Type="http://schemas.openxmlformats.org/officeDocument/2006/relationships/image" Target="media/image13.jpg"/><Relationship Id="rId30" Type="http://schemas.openxmlformats.org/officeDocument/2006/relationships/image" Target="media/image21.jpg"/><Relationship Id="rId11" Type="http://schemas.openxmlformats.org/officeDocument/2006/relationships/image" Target="media/image24.png"/><Relationship Id="rId33" Type="http://schemas.openxmlformats.org/officeDocument/2006/relationships/image" Target="media/image5.jpg"/><Relationship Id="rId10" Type="http://schemas.openxmlformats.org/officeDocument/2006/relationships/image" Target="media/image22.png"/><Relationship Id="rId32" Type="http://schemas.openxmlformats.org/officeDocument/2006/relationships/image" Target="media/image15.jpg"/><Relationship Id="rId13" Type="http://schemas.openxmlformats.org/officeDocument/2006/relationships/image" Target="media/image16.png"/><Relationship Id="rId35" Type="http://schemas.openxmlformats.org/officeDocument/2006/relationships/image" Target="media/image17.png"/><Relationship Id="rId12" Type="http://schemas.openxmlformats.org/officeDocument/2006/relationships/image" Target="media/image20.png"/><Relationship Id="rId34" Type="http://schemas.openxmlformats.org/officeDocument/2006/relationships/image" Target="media/image6.png"/><Relationship Id="rId15" Type="http://schemas.openxmlformats.org/officeDocument/2006/relationships/image" Target="media/image4.png"/><Relationship Id="rId37" Type="http://schemas.openxmlformats.org/officeDocument/2006/relationships/image" Target="media/image7.png"/><Relationship Id="rId14" Type="http://schemas.openxmlformats.org/officeDocument/2006/relationships/image" Target="media/image18.png"/><Relationship Id="rId36" Type="http://schemas.openxmlformats.org/officeDocument/2006/relationships/image" Target="media/image14.png"/><Relationship Id="rId17" Type="http://schemas.openxmlformats.org/officeDocument/2006/relationships/image" Target="media/image26.png"/><Relationship Id="rId39" Type="http://schemas.openxmlformats.org/officeDocument/2006/relationships/image" Target="media/image3.png"/><Relationship Id="rId16" Type="http://schemas.openxmlformats.org/officeDocument/2006/relationships/image" Target="media/image12.png"/><Relationship Id="rId38" Type="http://schemas.openxmlformats.org/officeDocument/2006/relationships/image" Target="media/image23.png"/><Relationship Id="rId19" Type="http://schemas.openxmlformats.org/officeDocument/2006/relationships/image" Target="media/image34.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idlJa0/IyxFQffGeAqxtm4QA==">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yDmguMjN1N3NucTdzdG9wMg5oLjVhZm9pOGs2eTVvaDIOaC52eTI1emg4N2R1NW4yDmguNTkwbm5pZ21yYWY2Mg5oLjVqeHl5MzN2M3B1czIOaC5iN2sya2V4dmVpOGUyDmguYmpua2N3OGEzb2ZvMg5oLnkzcjhvZnJvMHlrMzIOaC45cDl4Njc0M2FpMXoyDmguMjh2NmU1OTI2bTV2Mg5oLm52MXZ3dTQ1Y3A1azIOaC5yNGFnYmVsbWpyajQyDmguNmt5aWY0cG05ZWFoOAByITFVdVVDU282bHQ1QjRUb2tqNDRiS28xT3RaeDJoUDQ4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2023-09-29T19:57:00Z</dcterms:created>
  <dc:creator>yi liu</dc:creator>
</cp:coreProperties>
</file>