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ind w:hanging="0" w:left="34"/>
        <w:jc w:val="center"/>
        <w:rPr>
          <w:rFonts w:ascii="Arial" w:hAnsi="Arial" w:eastAsia="Arial" w:cs="Arial"/>
          <w:b/>
          <w:sz w:val="54"/>
          <w:szCs w:val="54"/>
        </w:rPr>
      </w:pPr>
      <w:bookmarkStart w:id="0" w:name="_gjdgxs"/>
      <w:bookmarkEnd w:id="0"/>
      <w:r>
        <w:drawing>
          <wp:anchor behindDoc="0" distT="0" distB="0" distL="114300" distR="114300" simplePos="0" locked="0" layoutInCell="0" allowOverlap="1" relativeHeight="2">
            <wp:simplePos x="0" y="0"/>
            <wp:positionH relativeFrom="page">
              <wp:align>right</wp:align>
            </wp:positionH>
            <wp:positionV relativeFrom="page">
              <wp:align>top</wp:align>
            </wp:positionV>
            <wp:extent cx="5039995" cy="2238375"/>
            <wp:effectExtent l="0" t="0" r="0" b="0"/>
            <wp:wrapTopAndBottom/>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rcRect l="124" t="0" r="124" b="0"/>
                    <a:stretch>
                      <a:fillRect/>
                    </a:stretch>
                  </pic:blipFill>
                  <pic:spPr bwMode="auto">
                    <a:xfrm>
                      <a:off x="0" y="0"/>
                      <a:ext cx="5039995" cy="2238375"/>
                    </a:xfrm>
                    <a:prstGeom prst="rect">
                      <a:avLst/>
                    </a:prstGeom>
                    <a:noFill/>
                  </pic:spPr>
                </pic:pic>
              </a:graphicData>
            </a:graphic>
          </wp:anchor>
        </w:drawing>
      </w:r>
      <w:r>
        <w:rPr>
          <w:rFonts w:eastAsia="Arial" w:cs="Arial" w:ascii="Arial" w:hAnsi="Arial"/>
          <w:b/>
          <w:sz w:val="54"/>
          <w:szCs w:val="54"/>
        </w:rPr>
        <w:t>EU-borgerinitiativ</w:t>
      </w:r>
    </w:p>
    <w:p>
      <w:pPr>
        <w:pStyle w:val="normal1"/>
        <w:spacing w:lineRule="auto" w:line="240" w:before="0" w:after="79"/>
        <w:ind w:hanging="0" w:left="14"/>
        <w:rPr>
          <w:rFonts w:ascii="Arial" w:hAnsi="Arial" w:eastAsia="Arial" w:cs="Arial"/>
          <w:b/>
        </w:rPr>
      </w:pPr>
      <w:r>
        <w:rPr>
          <w:rFonts w:eastAsia="Arial" w:cs="Arial" w:ascii="Arial" w:hAnsi="Arial"/>
          <w:b/>
        </w:rPr>
      </w:r>
    </w:p>
    <w:p>
      <w:pPr>
        <w:pStyle w:val="normal1"/>
        <w:spacing w:lineRule="auto" w:line="240" w:before="0" w:after="79"/>
        <w:ind w:hanging="0" w:left="14"/>
        <w:rPr>
          <w:rFonts w:ascii="Arial" w:hAnsi="Arial" w:eastAsia="Arial" w:cs="Arial"/>
        </w:rPr>
      </w:pPr>
      <w:r>
        <w:rPr>
          <w:rFonts w:eastAsia="Arial" w:cs="Arial" w:ascii="Arial" w:hAnsi="Arial"/>
          <w:b/>
        </w:rPr>
        <w:t>Videospil bliver lige nu ødelagt!</w:t>
      </w:r>
      <w:r>
        <w:rPr>
          <w:rFonts w:eastAsia="Arial" w:cs="Arial" w:ascii="Arial" w:hAnsi="Arial"/>
        </w:rPr>
        <w:t xml:space="preserve"> De fleste virker fint i ubestemt tid, men en voksende andel er designet til at stoppe med at virke, lige så snart at udgiverne holder op med at understøtte dem. Dette er praktisk taget røveri, ødelægger spil som en kunstform, og er helt og aldeles unødvendig.</w:t>
      </w:r>
    </w:p>
    <w:p>
      <w:pPr>
        <w:pStyle w:val="normal1"/>
        <w:spacing w:lineRule="auto" w:line="240" w:before="0" w:after="79"/>
        <w:ind w:hanging="0" w:left="14"/>
        <w:rPr>
          <w:rFonts w:ascii="Arial" w:hAnsi="Arial" w:eastAsia="Arial" w:cs="Arial"/>
        </w:rPr>
      </w:pPr>
      <w:r>
        <w:rPr>
          <w:rFonts w:eastAsia="Arial" w:cs="Arial" w:ascii="Arial" w:hAnsi="Arial"/>
        </w:rPr>
      </w:r>
    </w:p>
    <w:p>
      <w:pPr>
        <w:pStyle w:val="normal1"/>
        <w:spacing w:lineRule="auto" w:line="240" w:before="0" w:after="158"/>
        <w:ind w:hanging="10" w:left="10"/>
        <w:rPr>
          <w:rFonts w:ascii="Arial" w:hAnsi="Arial" w:eastAsia="Arial" w:cs="Arial"/>
        </w:rPr>
      </w:pPr>
      <w:r>
        <w:rPr>
          <w:rFonts w:eastAsia="Arial" w:cs="Arial" w:ascii="Arial" w:hAnsi="Arial"/>
        </w:rPr>
        <w:t>Vores forslag vil have følgende effekt:</w:t>
      </w:r>
    </w:p>
    <w:p>
      <w:pPr>
        <w:pStyle w:val="normal1"/>
        <w:keepNext w:val="false"/>
        <w:keepLines w:val="false"/>
        <w:pageBreakBefore w:val="false"/>
        <w:widowControl/>
        <w:numPr>
          <w:ilvl w:val="0"/>
          <w:numId w:val="1"/>
        </w:numPr>
        <w:pBdr/>
        <w:shd w:val="clear" w:fill="auto"/>
        <w:spacing w:lineRule="auto" w:line="264" w:before="0" w:after="0"/>
        <w:ind w:hanging="360" w:left="945" w:right="0"/>
        <w:jc w:val="left"/>
        <w:rPr>
          <w:caps w:val="false"/>
          <w:smallCaps w:val="fals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Kræve at videospil, som er blevet solgt, forbliver spilbare n</w:t>
      </w:r>
      <w:r>
        <w:rPr>
          <w:rFonts w:eastAsia="Arial" w:cs="Arial" w:ascii="Arial" w:hAnsi="Arial"/>
        </w:rPr>
        <w:t>å</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r støtten slutter.</w:t>
      </w:r>
    </w:p>
    <w:p>
      <w:pPr>
        <w:pStyle w:val="normal1"/>
        <w:keepNext w:val="false"/>
        <w:keepLines w:val="false"/>
        <w:pageBreakBefore w:val="false"/>
        <w:widowControl/>
        <w:numPr>
          <w:ilvl w:val="0"/>
          <w:numId w:val="1"/>
        </w:numPr>
        <w:pBdr/>
        <w:shd w:val="clear" w:fill="auto"/>
        <w:spacing w:lineRule="auto" w:line="264" w:before="0" w:after="0"/>
        <w:ind w:hanging="360" w:left="945" w:right="0"/>
        <w:jc w:val="left"/>
        <w:rPr>
          <w:caps w:val="false"/>
          <w:smallCaps w:val="fals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Kræve at ingen kontakt til udgiveren er nødvendig, efter at støtten slutter.</w:t>
      </w:r>
    </w:p>
    <w:p>
      <w:pPr>
        <w:pStyle w:val="normal1"/>
        <w:keepNext w:val="false"/>
        <w:keepLines w:val="false"/>
        <w:pageBreakBefore w:val="false"/>
        <w:widowControl/>
        <w:numPr>
          <w:ilvl w:val="0"/>
          <w:numId w:val="1"/>
        </w:numPr>
        <w:pBdr/>
        <w:shd w:val="clear" w:fill="auto"/>
        <w:spacing w:lineRule="auto" w:line="264" w:before="0" w:after="352"/>
        <w:ind w:hanging="360" w:left="945" w:right="0"/>
        <w:jc w:val="left"/>
        <w:rPr>
          <w:caps w:val="false"/>
          <w:smallCaps w:val="false"/>
        </w:rPr>
      </w:pP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Ikke have nogen </w:t>
      </w:r>
      <w:r>
        <w:rPr>
          <w:rFonts w:eastAsia="Arial" w:cs="Arial" w:ascii="Arial" w:hAnsi="Arial"/>
        </w:rPr>
        <w:t>indflydelse på</w:t>
      </w:r>
      <w:r>
        <w:rPr>
          <w:rFonts w:eastAsia="Arial" w:cs="Arial" w:ascii="Arial" w:hAnsi="Arial"/>
          <w:b w:val="false"/>
          <w:i w:val="false"/>
          <w:caps w:val="false"/>
          <w:smallCaps w:val="false"/>
          <w:strike w:val="false"/>
          <w:dstrike w:val="false"/>
          <w:color w:val="000000"/>
          <w:position w:val="0"/>
          <w:sz w:val="22"/>
          <w:sz w:val="22"/>
          <w:szCs w:val="22"/>
          <w:u w:val="none"/>
          <w:shd w:fill="auto" w:val="clear"/>
          <w:vertAlign w:val="baseline"/>
        </w:rPr>
        <w:t xml:space="preserve"> hvordan spillet drives, mens det stadig understøttes.</w:t>
      </w:r>
    </w:p>
    <w:p>
      <w:pPr>
        <w:pStyle w:val="normal1"/>
        <w:keepNext w:val="false"/>
        <w:keepLines w:val="false"/>
        <w:pageBreakBefore w:val="false"/>
        <w:widowControl/>
        <w:pBdr/>
        <w:shd w:val="clear" w:fill="auto"/>
        <w:spacing w:lineRule="auto" w:line="264" w:before="0" w:after="352"/>
        <w:ind w:hanging="0" w:left="0" w:right="0"/>
        <w:jc w:val="left"/>
        <w:rPr>
          <w:rFonts w:ascii="Arial" w:hAnsi="Arial" w:eastAsia="Arial" w:cs="Arial"/>
          <w:b/>
          <w:sz w:val="30"/>
          <w:szCs w:val="30"/>
        </w:rPr>
      </w:pPr>
      <w:r>
        <w:rPr>
          <w:rFonts w:eastAsia="Arial" w:cs="Arial" w:ascii="Arial" w:hAnsi="Arial"/>
          <w:b/>
          <w:sz w:val="30"/>
          <w:szCs w:val="30"/>
        </w:rPr>
        <w:drawing>
          <wp:anchor behindDoc="0" distT="0" distB="0" distL="0" distR="0" simplePos="0" locked="0" layoutInCell="0" allowOverlap="1" relativeHeight="3">
            <wp:simplePos x="0" y="0"/>
            <wp:positionH relativeFrom="column">
              <wp:posOffset>3041650</wp:posOffset>
            </wp:positionH>
            <wp:positionV relativeFrom="paragraph">
              <wp:posOffset>304800</wp:posOffset>
            </wp:positionV>
            <wp:extent cx="1828800" cy="18288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1828800" cy="1828800"/>
                    </a:xfrm>
                    <a:prstGeom prst="rect">
                      <a:avLst/>
                    </a:prstGeom>
                    <a:noFill/>
                  </pic:spPr>
                </pic:pic>
              </a:graphicData>
            </a:graphic>
          </wp:anchor>
        </w:drawing>
      </w:r>
      <w:r>
        <w:rPr>
          <w:rFonts w:eastAsia="Arial" w:cs="Arial" w:ascii="Arial" w:hAnsi="Arial"/>
          <w:b/>
          <w:sz w:val="30"/>
          <w:szCs w:val="30"/>
        </w:rPr>
        <w:t>Hvis du er en EU borger, så vær sød at underskrive borgerinitiativet nu!</w:t>
      </w:r>
    </w:p>
    <w:p>
      <w:pPr>
        <w:pStyle w:val="normal1"/>
        <w:keepNext w:val="false"/>
        <w:keepLines w:val="false"/>
        <w:pageBreakBefore w:val="false"/>
        <w:widowControl/>
        <w:pBdr/>
        <w:shd w:val="clear" w:fill="auto"/>
        <w:spacing w:lineRule="auto" w:line="264" w:before="0" w:after="352"/>
        <w:ind w:hanging="0" w:left="0" w:right="0"/>
        <w:jc w:val="left"/>
        <w:rPr>
          <w:rFonts w:ascii="Arial" w:hAnsi="Arial" w:eastAsia="Arial" w:cs="Arial"/>
          <w:b/>
          <w:sz w:val="30"/>
          <w:szCs w:val="30"/>
        </w:rPr>
      </w:pPr>
      <w:r>
        <w:rPr>
          <w:rFonts w:eastAsia="Arial" w:cs="Arial" w:ascii="Arial" w:hAnsi="Arial"/>
          <w:b/>
          <w:sz w:val="30"/>
          <w:szCs w:val="30"/>
        </w:rPr>
        <w:t>Spred ordet! Venner og familie</w:t>
        <w:br/>
        <w:t>kan også underskrive!</w:t>
      </w:r>
    </w:p>
    <w:p>
      <w:pPr>
        <w:pStyle w:val="normal1"/>
        <w:keepNext w:val="false"/>
        <w:keepLines w:val="false"/>
        <w:pageBreakBefore w:val="false"/>
        <w:widowControl/>
        <w:pBdr/>
        <w:shd w:val="clear" w:fill="auto"/>
        <w:spacing w:lineRule="auto" w:line="264" w:before="0" w:after="352"/>
        <w:ind w:hanging="0" w:left="0" w:right="0"/>
        <w:jc w:val="left"/>
        <w:rPr>
          <w:rFonts w:ascii="Arial" w:hAnsi="Arial" w:eastAsia="Arial" w:cs="Arial"/>
          <w:b/>
          <w:sz w:val="28"/>
          <w:szCs w:val="28"/>
        </w:rPr>
      </w:pPr>
      <w:r>
        <w:rPr>
          <w:rFonts w:eastAsia="Arial" w:cs="Arial" w:ascii="Arial" w:hAnsi="Arial"/>
        </w:rPr>
        <w:t>Vil du vide mere, så gå ind på:</w:t>
      </w:r>
      <w:r>
        <w:rPr>
          <w:rFonts w:eastAsia="Arial" w:cs="Arial" w:ascii="Arial" w:hAnsi="Arial"/>
          <w:b/>
          <w:sz w:val="30"/>
          <w:szCs w:val="30"/>
        </w:rPr>
        <w:t xml:space="preserve"> </w:t>
      </w:r>
      <w:r>
        <w:rPr>
          <w:rFonts w:eastAsia="Arial" w:cs="Arial" w:ascii="Arial" w:hAnsi="Arial"/>
          <w:b/>
          <w:sz w:val="28"/>
          <w:szCs w:val="28"/>
        </w:rPr>
        <w:t>StopKiIlingGames.EU</w:t>
      </w:r>
    </w:p>
    <w:sectPr>
      <w:footerReference w:type="default" r:id="rId4"/>
      <w:footerReference w:type="first" r:id="rId5"/>
      <w:type w:val="nextPage"/>
      <w:pgSz w:w="7937" w:h="12240"/>
      <w:pgMar w:left="182" w:right="398" w:gutter="0" w:header="0" w:top="1440" w:footer="0" w:bottom="17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auto"/>
    <w:pitch w:val="variable"/>
  </w:font>
  <w:font w:name="Liberation Sans">
    <w:altName w:val="Arial"/>
    <w:charset w:val="00"/>
    <w:family w:val="swiss"/>
    <w:pitch w:val="variable"/>
  </w:font>
  <w:font w:name="Georgia">
    <w:charset w:val="00"/>
    <w:family w:val="auto"/>
    <w:pitch w:val="variable"/>
  </w:font>
  <w:font w:name="Arial">
    <w:charset w:val="00"/>
    <w:family w:val="auto"/>
    <w:pitch w:val="variable"/>
  </w:font>
  <w:font w:name="Calibri">
    <w:charset w:val="01"/>
    <w:family w:val="swiss"/>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945" w:hanging="360"/>
      </w:pPr>
      <w:rPr>
        <w:rFonts w:ascii="Calibri" w:hAnsi="Calibri" w:cs="Calibri" w:hint="default"/>
        <w:dstrike w:val="false"/>
        <w:strike w:val="false"/>
        <w:vertAlign w:val="baseline"/>
        <w:position w:val="0"/>
        <w:sz w:val="22"/>
        <w:sz w:val="22"/>
        <w:i w:val="false"/>
        <w:u w:val="none"/>
        <w:b w:val="false"/>
        <w:shd w:fill="auto" w:val="clear"/>
        <w:szCs w:val="22"/>
        <w:color w:val="2D71B0"/>
      </w:rPr>
    </w:lvl>
    <w:lvl w:ilvl="1">
      <w:start w:val="1"/>
      <w:numFmt w:val="bullet"/>
      <w:lvlText w:val="o"/>
      <w:lvlJc w:val="left"/>
      <w:pPr>
        <w:tabs>
          <w:tab w:val="num" w:pos="0"/>
        </w:tabs>
        <w:ind w:left="1665" w:hanging="360"/>
      </w:pPr>
      <w:rPr>
        <w:rFonts w:ascii="Courier New" w:hAnsi="Courier New" w:cs="Courier New" w:hint="default"/>
      </w:rPr>
    </w:lvl>
    <w:lvl w:ilvl="2">
      <w:start w:val="1"/>
      <w:numFmt w:val="bullet"/>
      <w:lvlText w:val="▪"/>
      <w:lvlJc w:val="left"/>
      <w:pPr>
        <w:tabs>
          <w:tab w:val="num" w:pos="0"/>
        </w:tabs>
        <w:ind w:left="2385" w:hanging="360"/>
      </w:pPr>
      <w:rPr>
        <w:rFonts w:ascii="Noto Sans Symbols" w:hAnsi="Noto Sans Symbols" w:cs="Noto Sans Symbols" w:hint="default"/>
      </w:rPr>
    </w:lvl>
    <w:lvl w:ilvl="3">
      <w:start w:val="1"/>
      <w:numFmt w:val="bullet"/>
      <w:lvlText w:val="●"/>
      <w:lvlJc w:val="left"/>
      <w:pPr>
        <w:tabs>
          <w:tab w:val="num" w:pos="0"/>
        </w:tabs>
        <w:ind w:left="3105" w:hanging="360"/>
      </w:pPr>
      <w:rPr>
        <w:rFonts w:ascii="Noto Sans Symbols" w:hAnsi="Noto Sans Symbols" w:cs="Noto Sans Symbols" w:hint="default"/>
      </w:rPr>
    </w:lvl>
    <w:lvl w:ilvl="4">
      <w:start w:val="1"/>
      <w:numFmt w:val="bullet"/>
      <w:lvlText w:val="o"/>
      <w:lvlJc w:val="left"/>
      <w:pPr>
        <w:tabs>
          <w:tab w:val="num" w:pos="0"/>
        </w:tabs>
        <w:ind w:left="3825" w:hanging="360"/>
      </w:pPr>
      <w:rPr>
        <w:rFonts w:ascii="Courier New" w:hAnsi="Courier New" w:cs="Courier New" w:hint="default"/>
      </w:rPr>
    </w:lvl>
    <w:lvl w:ilvl="5">
      <w:start w:val="1"/>
      <w:numFmt w:val="bullet"/>
      <w:lvlText w:val="▪"/>
      <w:lvlJc w:val="left"/>
      <w:pPr>
        <w:tabs>
          <w:tab w:val="num" w:pos="0"/>
        </w:tabs>
        <w:ind w:left="4545" w:hanging="360"/>
      </w:pPr>
      <w:rPr>
        <w:rFonts w:ascii="Noto Sans Symbols" w:hAnsi="Noto Sans Symbols" w:cs="Noto Sans Symbols" w:hint="default"/>
      </w:rPr>
    </w:lvl>
    <w:lvl w:ilvl="6">
      <w:start w:val="1"/>
      <w:numFmt w:val="bullet"/>
      <w:lvlText w:val="●"/>
      <w:lvlJc w:val="left"/>
      <w:pPr>
        <w:tabs>
          <w:tab w:val="num" w:pos="0"/>
        </w:tabs>
        <w:ind w:left="5265" w:hanging="360"/>
      </w:pPr>
      <w:rPr>
        <w:rFonts w:ascii="Noto Sans Symbols" w:hAnsi="Noto Sans Symbols" w:cs="Noto Sans Symbols" w:hint="default"/>
      </w:rPr>
    </w:lvl>
    <w:lvl w:ilvl="7">
      <w:start w:val="1"/>
      <w:numFmt w:val="bullet"/>
      <w:lvlText w:val="o"/>
      <w:lvlJc w:val="left"/>
      <w:pPr>
        <w:tabs>
          <w:tab w:val="num" w:pos="0"/>
        </w:tabs>
        <w:ind w:left="5985" w:hanging="360"/>
      </w:pPr>
      <w:rPr>
        <w:rFonts w:ascii="Courier New" w:hAnsi="Courier New" w:cs="Courier New" w:hint="default"/>
      </w:rPr>
    </w:lvl>
    <w:lvl w:ilvl="8">
      <w:start w:val="1"/>
      <w:numFmt w:val="bullet"/>
      <w:lvlText w:val="▪"/>
      <w:lvlJc w:val="left"/>
      <w:pPr>
        <w:tabs>
          <w:tab w:val="num" w:pos="0"/>
        </w:tabs>
        <w:ind w:left="6705"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a-DK"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da-DK"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da-DK"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LibreOffice/24.8.3.2$Windows_X86_64 LibreOffice_project/48a6bac9e7e268aeb4c3483fcf825c94556d9f92</Application>
  <AppVersion>15.0000</AppVersion>
  <Pages>1</Pages>
  <Words>127</Words>
  <Characters>653</Characters>
  <CharactersWithSpaces>768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2024-12-20T18:09:49Z</cp:lastPrinted>
  <dcterms:modified xsi:type="dcterms:W3CDTF">2024-12-20T18:57:31Z</dcterms:modified>
  <cp:revision>1</cp:revision>
  <dc:subject/>
  <dc:title/>
</cp:coreProperties>
</file>