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A63" w:rsidRDefault="00463AC9" w:rsidP="00ED1A63">
      <w:pPr>
        <w:spacing w:after="0"/>
        <w:jc w:val="both"/>
        <w:rPr>
          <w:rFonts w:ascii="Optima" w:eastAsiaTheme="minorHAnsi" w:hAnsi="Optima" w:cs="Times New Roman"/>
          <w:b/>
          <w:sz w:val="22"/>
          <w:szCs w:val="22"/>
          <w:lang w:val="en-US" w:eastAsia="en-US"/>
        </w:rPr>
      </w:pPr>
      <w:r>
        <w:rPr>
          <w:rFonts w:ascii="Optima" w:eastAsiaTheme="minorHAnsi" w:hAnsi="Optima" w:cs="Times New Roman"/>
          <w:b/>
          <w:sz w:val="22"/>
          <w:szCs w:val="22"/>
          <w:lang w:val="en-US" w:eastAsia="en-US"/>
        </w:rPr>
        <w:t xml:space="preserve"> </w:t>
      </w:r>
    </w:p>
    <w:p w:rsidR="00ED1A63" w:rsidRDefault="00ED1A63" w:rsidP="00ED1A63">
      <w:pPr>
        <w:spacing w:after="0"/>
        <w:jc w:val="both"/>
        <w:rPr>
          <w:rFonts w:ascii="Optima" w:eastAsiaTheme="minorHAnsi" w:hAnsi="Optima" w:cs="Times New Roman"/>
          <w:sz w:val="22"/>
          <w:szCs w:val="22"/>
          <w:lang w:val="en-US" w:eastAsia="en-US"/>
        </w:rPr>
      </w:pPr>
    </w:p>
    <w:p w:rsidR="003B2B13" w:rsidRDefault="003B2B13" w:rsidP="00ED1A63">
      <w:pPr>
        <w:spacing w:after="0"/>
        <w:jc w:val="both"/>
        <w:rPr>
          <w:rFonts w:ascii="Optima" w:eastAsiaTheme="minorHAnsi" w:hAnsi="Optima" w:cs="Times New Roman"/>
          <w:lang w:val="en-US" w:eastAsia="en-US"/>
        </w:rPr>
      </w:pPr>
    </w:p>
    <w:p w:rsidR="003B2B13" w:rsidRDefault="003B2B13" w:rsidP="00ED1A63">
      <w:pPr>
        <w:spacing w:after="0"/>
        <w:jc w:val="both"/>
        <w:rPr>
          <w:rFonts w:ascii="Optima" w:eastAsiaTheme="minorHAnsi" w:hAnsi="Optima" w:cs="Times New Roman"/>
          <w:lang w:val="en-US" w:eastAsia="en-US"/>
        </w:rPr>
      </w:pPr>
    </w:p>
    <w:p w:rsidR="00ED1A63" w:rsidRDefault="009E6AC1" w:rsidP="00ED1A63">
      <w:pPr>
        <w:spacing w:after="0"/>
        <w:jc w:val="both"/>
        <w:rPr>
          <w:rFonts w:ascii="Optima" w:eastAsiaTheme="minorHAnsi" w:hAnsi="Optima" w:cs="Times New Roman"/>
          <w:lang w:val="en-US" w:eastAsia="en-US"/>
        </w:rPr>
      </w:pPr>
      <w:r>
        <w:rPr>
          <w:rFonts w:ascii="Optima" w:eastAsiaTheme="minorHAnsi" w:hAnsi="Optima" w:cs="Times New Roman"/>
          <w:lang w:val="en-US" w:eastAsia="en-US"/>
        </w:rPr>
        <w:t>11</w:t>
      </w:r>
      <w:r w:rsidR="00156217" w:rsidRPr="003B2B13">
        <w:rPr>
          <w:rFonts w:ascii="Optima" w:eastAsiaTheme="minorHAnsi" w:hAnsi="Optima" w:cs="Times New Roman"/>
          <w:vertAlign w:val="superscript"/>
          <w:lang w:val="en-US" w:eastAsia="en-US"/>
        </w:rPr>
        <w:t xml:space="preserve">th </w:t>
      </w:r>
      <w:r>
        <w:rPr>
          <w:rFonts w:ascii="Optima" w:eastAsiaTheme="minorHAnsi" w:hAnsi="Optima" w:cs="Times New Roman"/>
          <w:lang w:val="en-US" w:eastAsia="en-US"/>
        </w:rPr>
        <w:t>November</w:t>
      </w:r>
      <w:r w:rsidR="00DB1CAE" w:rsidRPr="003B2B13">
        <w:rPr>
          <w:rFonts w:ascii="Optima" w:eastAsiaTheme="minorHAnsi" w:hAnsi="Optima" w:cs="Times New Roman"/>
          <w:lang w:val="en-US" w:eastAsia="en-US"/>
        </w:rPr>
        <w:t>, 2018</w:t>
      </w:r>
    </w:p>
    <w:p w:rsidR="00ED1A63" w:rsidRDefault="00ED1A63" w:rsidP="00ED1A63">
      <w:pPr>
        <w:spacing w:after="0"/>
        <w:jc w:val="both"/>
        <w:rPr>
          <w:rFonts w:ascii="Optima" w:eastAsiaTheme="minorHAnsi" w:hAnsi="Optima" w:cs="Times New Roman"/>
          <w:sz w:val="22"/>
          <w:szCs w:val="22"/>
          <w:lang w:val="en-US" w:eastAsia="en-US"/>
        </w:rPr>
      </w:pPr>
    </w:p>
    <w:p w:rsidR="00ED1A63" w:rsidRPr="003B2B13" w:rsidRDefault="00ED1A63" w:rsidP="00ED1A63">
      <w:pPr>
        <w:spacing w:after="0"/>
        <w:jc w:val="both"/>
        <w:rPr>
          <w:rFonts w:ascii="Optima" w:eastAsiaTheme="minorHAnsi" w:hAnsi="Optima" w:cs="Times New Roman"/>
          <w:b/>
          <w:sz w:val="22"/>
          <w:szCs w:val="22"/>
          <w:lang w:val="en-US" w:eastAsia="en-US"/>
        </w:rPr>
      </w:pPr>
      <w:r>
        <w:rPr>
          <w:rFonts w:ascii="Optima" w:eastAsiaTheme="minorHAnsi" w:hAnsi="Optima" w:cs="Times New Roman"/>
          <w:b/>
          <w:sz w:val="22"/>
          <w:szCs w:val="22"/>
          <w:lang w:val="en-US" w:eastAsia="en-US"/>
        </w:rPr>
        <w:t>The Managing Director</w:t>
      </w:r>
    </w:p>
    <w:p w:rsidR="003B2B13" w:rsidRDefault="003B2B13" w:rsidP="00ED1A63">
      <w:pPr>
        <w:spacing w:after="0"/>
        <w:jc w:val="both"/>
        <w:rPr>
          <w:rFonts w:ascii="Optima" w:hAnsi="Optima"/>
          <w:b/>
        </w:rPr>
      </w:pPr>
      <w:r>
        <w:rPr>
          <w:rFonts w:ascii="Optima" w:hAnsi="Optima"/>
          <w:b/>
        </w:rPr>
        <w:t>Accra</w:t>
      </w:r>
    </w:p>
    <w:p w:rsidR="003B2B13" w:rsidRDefault="003B2B13" w:rsidP="00ED1A63">
      <w:pPr>
        <w:spacing w:after="0"/>
        <w:jc w:val="both"/>
        <w:rPr>
          <w:rFonts w:ascii="Optima" w:hAnsi="Optima"/>
        </w:rPr>
      </w:pPr>
    </w:p>
    <w:p w:rsidR="00ED1A63" w:rsidRDefault="00ED1A63" w:rsidP="00ED1A63">
      <w:pPr>
        <w:spacing w:after="0"/>
        <w:jc w:val="both"/>
        <w:rPr>
          <w:rFonts w:ascii="Optima" w:hAnsi="Optima"/>
        </w:rPr>
      </w:pPr>
      <w:r>
        <w:rPr>
          <w:rFonts w:ascii="Optima" w:hAnsi="Optima"/>
        </w:rPr>
        <w:t>Dear Sir,</w:t>
      </w:r>
    </w:p>
    <w:p w:rsidR="00ED1A63" w:rsidRDefault="00ED1A63" w:rsidP="00ED1A63">
      <w:pPr>
        <w:spacing w:after="0"/>
        <w:jc w:val="both"/>
        <w:rPr>
          <w:rFonts w:ascii="Optima" w:hAnsi="Optima"/>
        </w:rPr>
      </w:pPr>
    </w:p>
    <w:p w:rsidR="00ED1A63" w:rsidRDefault="00ED1A63" w:rsidP="00BF0A53">
      <w:pPr>
        <w:spacing w:after="0"/>
        <w:rPr>
          <w:rFonts w:ascii="Optima" w:hAnsi="Optima"/>
          <w:b/>
        </w:rPr>
      </w:pPr>
      <w:r>
        <w:rPr>
          <w:rFonts w:ascii="Optima" w:hAnsi="Optima"/>
          <w:b/>
        </w:rPr>
        <w:t xml:space="preserve">INVITATION TO SUBMIT SEALED QUOTATION FOR THE SUPPLY OF </w:t>
      </w:r>
      <w:r w:rsidR="00355F67">
        <w:rPr>
          <w:rFonts w:ascii="Optima" w:hAnsi="Optima"/>
          <w:b/>
        </w:rPr>
        <w:t>PHARMACEUTICAL</w:t>
      </w:r>
      <w:r w:rsidR="00DB1CAE">
        <w:rPr>
          <w:rFonts w:ascii="Optima" w:hAnsi="Optima"/>
          <w:b/>
        </w:rPr>
        <w:t xml:space="preserve"> ITEMS</w:t>
      </w:r>
    </w:p>
    <w:p w:rsidR="00ED1A63" w:rsidRDefault="00ED1A63" w:rsidP="00ED1A63">
      <w:pPr>
        <w:spacing w:after="0"/>
        <w:jc w:val="both"/>
        <w:rPr>
          <w:rFonts w:ascii="Optima" w:hAnsi="Optima"/>
          <w:b/>
        </w:rPr>
      </w:pPr>
    </w:p>
    <w:p w:rsidR="00D70B1C" w:rsidRDefault="00ED1A63" w:rsidP="00ED1A63">
      <w:pPr>
        <w:spacing w:after="0"/>
        <w:jc w:val="both"/>
        <w:rPr>
          <w:rFonts w:ascii="Optima" w:hAnsi="Optima"/>
          <w:b/>
        </w:rPr>
      </w:pPr>
      <w:r>
        <w:rPr>
          <w:rFonts w:ascii="Optima" w:hAnsi="Optima"/>
          <w:b/>
        </w:rPr>
        <w:t>Description of Item</w:t>
      </w:r>
      <w:r w:rsidR="00D70B1C">
        <w:rPr>
          <w:rFonts w:ascii="Optima" w:hAnsi="Optima"/>
          <w:b/>
        </w:rPr>
        <w:t>:</w:t>
      </w:r>
    </w:p>
    <w:p w:rsidR="00ED1A63" w:rsidRDefault="00ED1A63" w:rsidP="00ED1A63">
      <w:pPr>
        <w:spacing w:after="0"/>
        <w:jc w:val="both"/>
        <w:rPr>
          <w:rFonts w:ascii="Optima" w:hAnsi="Optima"/>
          <w:b/>
        </w:rPr>
      </w:pPr>
      <w:r>
        <w:rPr>
          <w:rFonts w:ascii="Optima" w:hAnsi="Optima"/>
          <w:b/>
        </w:rPr>
        <w:tab/>
      </w:r>
      <w:r>
        <w:rPr>
          <w:rFonts w:ascii="Optima" w:hAnsi="Optima"/>
          <w:b/>
        </w:rPr>
        <w:tab/>
      </w:r>
      <w:r>
        <w:rPr>
          <w:rFonts w:ascii="Optima" w:hAnsi="Optima"/>
          <w:b/>
        </w:rPr>
        <w:tab/>
      </w:r>
      <w:r>
        <w:rPr>
          <w:rFonts w:ascii="Optima" w:hAnsi="Optima"/>
          <w:b/>
        </w:rPr>
        <w:tab/>
      </w:r>
      <w:r>
        <w:rPr>
          <w:rFonts w:ascii="Optima" w:hAnsi="Optima"/>
          <w:b/>
        </w:rPr>
        <w:tab/>
      </w:r>
    </w:p>
    <w:p w:rsidR="00ED1A63" w:rsidRDefault="00ED1A63" w:rsidP="00ED1A63">
      <w:pPr>
        <w:spacing w:after="0"/>
        <w:jc w:val="both"/>
        <w:rPr>
          <w:rFonts w:ascii="Optima" w:hAnsi="Optima"/>
        </w:rPr>
      </w:pPr>
      <w:r>
        <w:rPr>
          <w:rFonts w:ascii="Optima" w:hAnsi="Optima"/>
        </w:rPr>
        <w:t xml:space="preserve">Your Company has been invited to submit sealed quotation for the supply of the </w:t>
      </w:r>
      <w:r w:rsidR="00355F67">
        <w:rPr>
          <w:rFonts w:ascii="Optima" w:hAnsi="Optima"/>
        </w:rPr>
        <w:t>attached listed</w:t>
      </w:r>
      <w:r>
        <w:rPr>
          <w:rFonts w:ascii="Optima" w:hAnsi="Optima"/>
        </w:rPr>
        <w:t xml:space="preserve"> </w:t>
      </w:r>
      <w:r w:rsidR="00355F67">
        <w:rPr>
          <w:rFonts w:ascii="Optima" w:hAnsi="Optima"/>
        </w:rPr>
        <w:t>pharmaceutical</w:t>
      </w:r>
      <w:r>
        <w:rPr>
          <w:rFonts w:ascii="Optima" w:hAnsi="Optima"/>
        </w:rPr>
        <w:t xml:space="preserve"> items.</w:t>
      </w:r>
    </w:p>
    <w:p w:rsidR="00ED1A63" w:rsidRDefault="00ED1A63" w:rsidP="00ED1A63">
      <w:pPr>
        <w:spacing w:after="0"/>
        <w:jc w:val="both"/>
        <w:rPr>
          <w:rFonts w:ascii="Optima" w:hAnsi="Optima"/>
          <w:b/>
        </w:rPr>
      </w:pPr>
    </w:p>
    <w:p w:rsidR="00ED1A63" w:rsidRDefault="00ED1A63" w:rsidP="00ED1A63">
      <w:pPr>
        <w:spacing w:after="0"/>
        <w:jc w:val="both"/>
        <w:rPr>
          <w:rFonts w:ascii="Optima" w:hAnsi="Optima"/>
          <w:b/>
        </w:rPr>
      </w:pPr>
      <w:r>
        <w:rPr>
          <w:rFonts w:ascii="Optima" w:hAnsi="Optima"/>
          <w:b/>
        </w:rPr>
        <w:t xml:space="preserve">Conditions </w:t>
      </w:r>
      <w:r w:rsidR="00B83DAB">
        <w:rPr>
          <w:rFonts w:ascii="Optima" w:hAnsi="Optima"/>
          <w:b/>
        </w:rPr>
        <w:t xml:space="preserve">- </w:t>
      </w:r>
      <w:r>
        <w:rPr>
          <w:rFonts w:ascii="Optima" w:hAnsi="Optima"/>
          <w:b/>
        </w:rPr>
        <w:t>State the following:-</w:t>
      </w:r>
    </w:p>
    <w:p w:rsidR="00ED1A63" w:rsidRDefault="00ED1A63" w:rsidP="00ED1A63">
      <w:pPr>
        <w:spacing w:after="0"/>
        <w:jc w:val="both"/>
        <w:rPr>
          <w:rFonts w:ascii="Optima" w:hAnsi="Optima"/>
          <w:b/>
        </w:rPr>
      </w:pPr>
    </w:p>
    <w:p w:rsidR="00ED1A63" w:rsidRDefault="00ED1A63" w:rsidP="00ED1A63">
      <w:pPr>
        <w:pStyle w:val="ListParagraph"/>
        <w:numPr>
          <w:ilvl w:val="0"/>
          <w:numId w:val="2"/>
        </w:numPr>
        <w:spacing w:after="0"/>
        <w:jc w:val="both"/>
        <w:rPr>
          <w:rFonts w:ascii="Optima" w:hAnsi="Optima"/>
        </w:rPr>
      </w:pPr>
      <w:r>
        <w:rPr>
          <w:rFonts w:ascii="Optima" w:hAnsi="Optima"/>
        </w:rPr>
        <w:t>Price quoted must be inclusive of VAT/NHIL.</w:t>
      </w:r>
    </w:p>
    <w:p w:rsidR="00B83DAB" w:rsidRDefault="00B83DAB" w:rsidP="00ED1A63">
      <w:pPr>
        <w:pStyle w:val="ListParagraph"/>
        <w:numPr>
          <w:ilvl w:val="0"/>
          <w:numId w:val="2"/>
        </w:numPr>
        <w:spacing w:after="0"/>
        <w:jc w:val="both"/>
        <w:rPr>
          <w:rFonts w:ascii="Optima" w:hAnsi="Optima"/>
        </w:rPr>
      </w:pPr>
      <w:r>
        <w:rPr>
          <w:rFonts w:ascii="Optima" w:hAnsi="Optima"/>
        </w:rPr>
        <w:t>Indicate your company Tax Identification Number (TIN)</w:t>
      </w:r>
    </w:p>
    <w:p w:rsidR="0010691A" w:rsidRDefault="0010691A" w:rsidP="0010691A">
      <w:pPr>
        <w:pStyle w:val="ListParagraph"/>
        <w:numPr>
          <w:ilvl w:val="0"/>
          <w:numId w:val="2"/>
        </w:numPr>
        <w:spacing w:after="0"/>
        <w:jc w:val="both"/>
        <w:rPr>
          <w:rFonts w:ascii="Optima" w:hAnsi="Optima"/>
        </w:rPr>
      </w:pPr>
      <w:r>
        <w:rPr>
          <w:rFonts w:ascii="Optima" w:hAnsi="Optima"/>
        </w:rPr>
        <w:t>Validity of price quoted.</w:t>
      </w:r>
    </w:p>
    <w:p w:rsidR="0010691A" w:rsidRPr="0010691A" w:rsidRDefault="0010691A" w:rsidP="0010691A">
      <w:pPr>
        <w:pStyle w:val="ListParagraph"/>
        <w:numPr>
          <w:ilvl w:val="0"/>
          <w:numId w:val="2"/>
        </w:numPr>
        <w:spacing w:after="0"/>
        <w:jc w:val="both"/>
        <w:rPr>
          <w:rFonts w:ascii="Optima" w:hAnsi="Optima"/>
        </w:rPr>
      </w:pPr>
      <w:r>
        <w:rPr>
          <w:rFonts w:ascii="Optima" w:hAnsi="Optima"/>
        </w:rPr>
        <w:t>Indicate any discount(s) offered.</w:t>
      </w:r>
    </w:p>
    <w:p w:rsidR="00ED1A63" w:rsidRDefault="00ED1A63" w:rsidP="00ED1A63">
      <w:pPr>
        <w:pStyle w:val="ListParagraph"/>
        <w:numPr>
          <w:ilvl w:val="0"/>
          <w:numId w:val="2"/>
        </w:numPr>
        <w:spacing w:after="0"/>
        <w:jc w:val="both"/>
        <w:rPr>
          <w:rFonts w:ascii="Optima" w:hAnsi="Optima"/>
        </w:rPr>
      </w:pPr>
      <w:r>
        <w:rPr>
          <w:rFonts w:ascii="Optima" w:hAnsi="Optima"/>
        </w:rPr>
        <w:t>All preliminary work done in the concept and preparatory stages in</w:t>
      </w:r>
      <w:r w:rsidR="00355F67">
        <w:rPr>
          <w:rFonts w:ascii="Optima" w:hAnsi="Optima"/>
        </w:rPr>
        <w:t xml:space="preserve"> conformity to the Bank’s request</w:t>
      </w:r>
      <w:r>
        <w:rPr>
          <w:rFonts w:ascii="Optima" w:hAnsi="Optima"/>
        </w:rPr>
        <w:t xml:space="preserve"> must be within the estimated cost submitted.</w:t>
      </w:r>
    </w:p>
    <w:p w:rsidR="00ED1A63" w:rsidRDefault="00ED1A63" w:rsidP="00ED1A63">
      <w:pPr>
        <w:pStyle w:val="ListParagraph"/>
        <w:numPr>
          <w:ilvl w:val="0"/>
          <w:numId w:val="2"/>
        </w:numPr>
        <w:spacing w:after="0"/>
        <w:jc w:val="both"/>
        <w:rPr>
          <w:rFonts w:ascii="Optima" w:hAnsi="Optima"/>
        </w:rPr>
      </w:pPr>
      <w:r>
        <w:rPr>
          <w:rFonts w:ascii="Optima" w:hAnsi="Optima"/>
        </w:rPr>
        <w:t>The delivery period after acceptance of order.</w:t>
      </w:r>
    </w:p>
    <w:p w:rsidR="00ED1A63" w:rsidRDefault="00ED1A63" w:rsidP="00ED1A63">
      <w:pPr>
        <w:pStyle w:val="ListParagraph"/>
        <w:numPr>
          <w:ilvl w:val="0"/>
          <w:numId w:val="2"/>
        </w:numPr>
        <w:spacing w:after="0"/>
        <w:jc w:val="both"/>
        <w:rPr>
          <w:rFonts w:ascii="Optima" w:hAnsi="Optima"/>
        </w:rPr>
      </w:pPr>
      <w:r>
        <w:rPr>
          <w:rFonts w:ascii="Optima" w:hAnsi="Optima"/>
        </w:rPr>
        <w:t>The Bank will not hesitate to cancel orders that are not executed within the delivery period specified by any bid winner after acknowledgement of Local Purchase Order.</w:t>
      </w:r>
    </w:p>
    <w:p w:rsidR="00ED1A63" w:rsidRDefault="00ED1A63" w:rsidP="00ED1A63">
      <w:pPr>
        <w:pStyle w:val="ListParagraph"/>
        <w:numPr>
          <w:ilvl w:val="0"/>
          <w:numId w:val="2"/>
        </w:numPr>
        <w:spacing w:after="0"/>
        <w:jc w:val="both"/>
        <w:rPr>
          <w:rFonts w:ascii="Optima" w:hAnsi="Optima"/>
        </w:rPr>
      </w:pPr>
      <w:r>
        <w:rPr>
          <w:rFonts w:ascii="Optima" w:hAnsi="Optima"/>
        </w:rPr>
        <w:t>GCB Bank Limited reserves the right to reject items supplied which do not meet the Bank’s quality standard.  Cost of rejected items would be borne by your company.</w:t>
      </w:r>
    </w:p>
    <w:p w:rsidR="00ED1A63" w:rsidRDefault="00ED1A63" w:rsidP="00ED1A63">
      <w:pPr>
        <w:pStyle w:val="ListParagraph"/>
        <w:numPr>
          <w:ilvl w:val="0"/>
          <w:numId w:val="2"/>
        </w:numPr>
        <w:spacing w:after="0"/>
        <w:jc w:val="both"/>
        <w:rPr>
          <w:rFonts w:ascii="Optima" w:hAnsi="Optima"/>
        </w:rPr>
      </w:pPr>
      <w:r>
        <w:rPr>
          <w:rFonts w:ascii="Optima" w:hAnsi="Optima"/>
        </w:rPr>
        <w:t>Payment would be made after delivery and certified Delivery Note/Waybill by Stores Unit.</w:t>
      </w:r>
    </w:p>
    <w:p w:rsidR="00ED1A63" w:rsidRDefault="00ED1A63" w:rsidP="00ED1A63">
      <w:pPr>
        <w:pStyle w:val="ListParagraph"/>
        <w:numPr>
          <w:ilvl w:val="0"/>
          <w:numId w:val="2"/>
        </w:numPr>
        <w:spacing w:after="0"/>
        <w:jc w:val="both"/>
        <w:rPr>
          <w:rFonts w:ascii="Optima" w:hAnsi="Optima"/>
        </w:rPr>
      </w:pPr>
      <w:r>
        <w:rPr>
          <w:rFonts w:ascii="Optima" w:hAnsi="Optima"/>
        </w:rPr>
        <w:t>It is a condition of the Bank to pay the winner of any contract through an account operated and maintained with GCB Bank Limited.</w:t>
      </w:r>
    </w:p>
    <w:p w:rsidR="00ED1A63" w:rsidRDefault="00ED1A63" w:rsidP="00ED1A63">
      <w:pPr>
        <w:pStyle w:val="ListParagraph"/>
        <w:numPr>
          <w:ilvl w:val="0"/>
          <w:numId w:val="2"/>
        </w:numPr>
        <w:spacing w:after="0"/>
        <w:jc w:val="both"/>
        <w:rPr>
          <w:rFonts w:ascii="Optima" w:hAnsi="Optima"/>
        </w:rPr>
      </w:pPr>
      <w:r>
        <w:rPr>
          <w:rFonts w:ascii="Optima" w:hAnsi="Optima"/>
        </w:rPr>
        <w:t>Further information in connection with this may be obtained from the Procurement Manager, 1</w:t>
      </w:r>
      <w:r>
        <w:rPr>
          <w:rFonts w:ascii="Optima" w:hAnsi="Optima"/>
          <w:vertAlign w:val="superscript"/>
        </w:rPr>
        <w:t>st</w:t>
      </w:r>
      <w:r>
        <w:rPr>
          <w:rFonts w:ascii="Optima" w:hAnsi="Optima"/>
        </w:rPr>
        <w:t xml:space="preserve"> Floor, GCB, </w:t>
      </w:r>
      <w:proofErr w:type="gramStart"/>
      <w:r>
        <w:rPr>
          <w:rFonts w:ascii="Optima" w:hAnsi="Optima"/>
        </w:rPr>
        <w:t>High</w:t>
      </w:r>
      <w:proofErr w:type="gramEnd"/>
      <w:r>
        <w:rPr>
          <w:rFonts w:ascii="Optima" w:hAnsi="Optima"/>
        </w:rPr>
        <w:t>-Street – Accra.</w:t>
      </w:r>
    </w:p>
    <w:p w:rsidR="00ED1A63" w:rsidRDefault="00ED1A63" w:rsidP="00ED1A63">
      <w:pPr>
        <w:pStyle w:val="ListParagraph"/>
        <w:numPr>
          <w:ilvl w:val="0"/>
          <w:numId w:val="2"/>
        </w:numPr>
        <w:spacing w:after="0"/>
        <w:jc w:val="both"/>
        <w:rPr>
          <w:rFonts w:ascii="Optima" w:hAnsi="Optima"/>
        </w:rPr>
      </w:pPr>
      <w:r>
        <w:rPr>
          <w:rFonts w:ascii="Optima" w:hAnsi="Optima"/>
        </w:rPr>
        <w:t xml:space="preserve">The Bank is not </w:t>
      </w:r>
      <w:r>
        <w:rPr>
          <w:rFonts w:ascii="Optima" w:hAnsi="Optima"/>
          <w:b/>
        </w:rPr>
        <w:t>BOUND</w:t>
      </w:r>
      <w:r>
        <w:rPr>
          <w:rFonts w:ascii="Optima" w:hAnsi="Optima"/>
        </w:rPr>
        <w:t xml:space="preserve"> to award the contract to the lowest bidder.  Any Bid received by GCB after the deadline of Bid submission prescribed herein will be rejected.</w:t>
      </w:r>
    </w:p>
    <w:p w:rsidR="00ED1A63" w:rsidRDefault="00ED1A63" w:rsidP="00ED1A63">
      <w:pPr>
        <w:pStyle w:val="ListParagraph"/>
        <w:numPr>
          <w:ilvl w:val="0"/>
          <w:numId w:val="2"/>
        </w:numPr>
        <w:spacing w:after="0"/>
        <w:jc w:val="both"/>
        <w:rPr>
          <w:rFonts w:ascii="Optima" w:hAnsi="Optima"/>
        </w:rPr>
      </w:pPr>
      <w:r>
        <w:rPr>
          <w:rFonts w:ascii="Optima" w:hAnsi="Optima"/>
        </w:rPr>
        <w:t xml:space="preserve">Quotations must be in a sealed envelope and marked </w:t>
      </w:r>
      <w:r>
        <w:rPr>
          <w:rFonts w:ascii="Optima" w:hAnsi="Optima"/>
          <w:b/>
        </w:rPr>
        <w:t xml:space="preserve">“Sealed quotation for the </w:t>
      </w:r>
      <w:r w:rsidR="00DB1CAE">
        <w:rPr>
          <w:rFonts w:ascii="Optima" w:hAnsi="Optima"/>
          <w:b/>
        </w:rPr>
        <w:t>supply of pharmaceutical items</w:t>
      </w:r>
      <w:r>
        <w:rPr>
          <w:rFonts w:ascii="Optima" w:hAnsi="Optima"/>
          <w:b/>
        </w:rPr>
        <w:t xml:space="preserve">” </w:t>
      </w:r>
      <w:r w:rsidR="00955638">
        <w:rPr>
          <w:rFonts w:ascii="Optima" w:hAnsi="Optima"/>
        </w:rPr>
        <w:t>should be deposited at the Procurement Unit</w:t>
      </w:r>
      <w:r>
        <w:rPr>
          <w:rFonts w:ascii="Optima" w:hAnsi="Optima"/>
        </w:rPr>
        <w:t>, Head Office on the 1</w:t>
      </w:r>
      <w:r>
        <w:rPr>
          <w:rFonts w:ascii="Optima" w:hAnsi="Optima"/>
          <w:vertAlign w:val="superscript"/>
        </w:rPr>
        <w:t>st</w:t>
      </w:r>
      <w:r>
        <w:rPr>
          <w:rFonts w:ascii="Optima" w:hAnsi="Optima"/>
        </w:rPr>
        <w:t xml:space="preserve"> Floor, High Street Buildi</w:t>
      </w:r>
      <w:r w:rsidR="009E6AC1">
        <w:rPr>
          <w:rFonts w:ascii="Optima" w:hAnsi="Optima"/>
        </w:rPr>
        <w:t>ng on or before 3.00 pm on 15</w:t>
      </w:r>
      <w:r w:rsidR="00DB1CAE" w:rsidRPr="00DB1CAE">
        <w:rPr>
          <w:rFonts w:ascii="Optima" w:hAnsi="Optima"/>
          <w:vertAlign w:val="superscript"/>
        </w:rPr>
        <w:t>th</w:t>
      </w:r>
      <w:r w:rsidR="009E6AC1">
        <w:rPr>
          <w:rFonts w:ascii="Optima" w:hAnsi="Optima"/>
        </w:rPr>
        <w:t xml:space="preserve"> November</w:t>
      </w:r>
      <w:bookmarkStart w:id="0" w:name="_GoBack"/>
      <w:bookmarkEnd w:id="0"/>
      <w:r w:rsidR="00355F67">
        <w:rPr>
          <w:rFonts w:ascii="Optima" w:hAnsi="Optima"/>
        </w:rPr>
        <w:t>, 2018</w:t>
      </w:r>
    </w:p>
    <w:p w:rsidR="00ED1A63" w:rsidRDefault="00ED1A63" w:rsidP="00ED1A63">
      <w:pPr>
        <w:spacing w:after="0"/>
        <w:jc w:val="both"/>
        <w:rPr>
          <w:rFonts w:ascii="Optima" w:hAnsi="Optima"/>
        </w:rPr>
      </w:pPr>
    </w:p>
    <w:p w:rsidR="00ED1A63" w:rsidRDefault="00ED1A63" w:rsidP="00ED1A63">
      <w:pPr>
        <w:spacing w:after="0"/>
        <w:jc w:val="both"/>
        <w:rPr>
          <w:rFonts w:ascii="Optima" w:hAnsi="Optima"/>
        </w:rPr>
      </w:pPr>
    </w:p>
    <w:p w:rsidR="00ED1A63" w:rsidRDefault="00ED1A63" w:rsidP="00ED1A63">
      <w:pPr>
        <w:spacing w:after="0"/>
        <w:jc w:val="both"/>
        <w:rPr>
          <w:rFonts w:ascii="Optima" w:hAnsi="Optima"/>
        </w:rPr>
      </w:pPr>
      <w:r>
        <w:rPr>
          <w:rFonts w:ascii="Optima" w:hAnsi="Optima"/>
        </w:rPr>
        <w:t xml:space="preserve">Yours faithfully, </w:t>
      </w:r>
    </w:p>
    <w:p w:rsidR="00812DE6" w:rsidRDefault="00812DE6" w:rsidP="00ED1A63">
      <w:pPr>
        <w:spacing w:after="0"/>
        <w:jc w:val="both"/>
        <w:rPr>
          <w:rFonts w:ascii="Optima" w:hAnsi="Optima"/>
        </w:rPr>
      </w:pPr>
    </w:p>
    <w:p w:rsidR="003B2B13" w:rsidRDefault="003B2B13" w:rsidP="00ED1A63">
      <w:pPr>
        <w:spacing w:after="0"/>
        <w:jc w:val="both"/>
        <w:rPr>
          <w:rFonts w:ascii="Optima" w:hAnsi="Optima"/>
        </w:rPr>
      </w:pPr>
    </w:p>
    <w:p w:rsidR="00812DE6" w:rsidRDefault="00812DE6" w:rsidP="00ED1A63">
      <w:pPr>
        <w:spacing w:after="0"/>
        <w:jc w:val="both"/>
        <w:rPr>
          <w:rFonts w:ascii="Optima" w:hAnsi="Optima"/>
        </w:rPr>
      </w:pPr>
    </w:p>
    <w:p w:rsidR="009E6AC1" w:rsidRPr="000B70D0" w:rsidRDefault="009E6AC1" w:rsidP="009E6AC1">
      <w:pPr>
        <w:spacing w:after="0"/>
        <w:jc w:val="both"/>
        <w:rPr>
          <w:rFonts w:ascii="Optima" w:hAnsi="Optima"/>
          <w:b/>
        </w:rPr>
      </w:pPr>
      <w:r w:rsidRPr="000B70D0">
        <w:rPr>
          <w:rFonts w:ascii="Optima" w:hAnsi="Optima"/>
          <w:b/>
        </w:rPr>
        <w:t>Anthony K. Angate</w:t>
      </w:r>
      <w:r>
        <w:rPr>
          <w:rFonts w:ascii="Optima" w:hAnsi="Optima"/>
          <w:b/>
        </w:rPr>
        <w:tab/>
      </w:r>
      <w:r>
        <w:rPr>
          <w:rFonts w:ascii="Optima" w:hAnsi="Optima"/>
          <w:b/>
        </w:rPr>
        <w:tab/>
      </w:r>
      <w:r>
        <w:rPr>
          <w:rFonts w:ascii="Optima" w:hAnsi="Optima"/>
          <w:b/>
        </w:rPr>
        <w:tab/>
      </w:r>
      <w:r>
        <w:rPr>
          <w:rFonts w:ascii="Optima" w:hAnsi="Optima"/>
          <w:b/>
        </w:rPr>
        <w:tab/>
      </w:r>
      <w:r>
        <w:rPr>
          <w:rFonts w:ascii="Optima" w:hAnsi="Optima"/>
          <w:b/>
        </w:rPr>
        <w:tab/>
      </w:r>
      <w:r w:rsidRPr="000B70D0">
        <w:rPr>
          <w:rFonts w:ascii="Optima" w:hAnsi="Optima"/>
          <w:b/>
        </w:rPr>
        <w:t>Emmanuel Ofori-Dankwah</w:t>
      </w:r>
    </w:p>
    <w:p w:rsidR="00D624BE" w:rsidRDefault="009E6AC1" w:rsidP="009E6AC1">
      <w:pPr>
        <w:spacing w:after="0"/>
        <w:rPr>
          <w:rFonts w:ascii="Optima" w:hAnsi="Optima"/>
          <w:b/>
        </w:rPr>
      </w:pPr>
      <w:r w:rsidRPr="000B70D0">
        <w:rPr>
          <w:rFonts w:ascii="Optima" w:hAnsi="Optima"/>
          <w:b/>
        </w:rPr>
        <w:t>Ag. Procurement Manager</w:t>
      </w:r>
      <w:r>
        <w:rPr>
          <w:rFonts w:ascii="Optima" w:hAnsi="Optima"/>
          <w:b/>
        </w:rPr>
        <w:tab/>
      </w:r>
      <w:r>
        <w:rPr>
          <w:rFonts w:ascii="Optima" w:hAnsi="Optima"/>
          <w:b/>
        </w:rPr>
        <w:tab/>
      </w:r>
      <w:r>
        <w:rPr>
          <w:rFonts w:ascii="Optima" w:hAnsi="Optima"/>
          <w:b/>
        </w:rPr>
        <w:tab/>
      </w:r>
      <w:r>
        <w:rPr>
          <w:rFonts w:ascii="Optima" w:hAnsi="Optima"/>
          <w:b/>
        </w:rPr>
        <w:tab/>
      </w:r>
      <w:r w:rsidRPr="000B70D0">
        <w:rPr>
          <w:rFonts w:ascii="Optima" w:hAnsi="Optima"/>
          <w:b/>
        </w:rPr>
        <w:t>Ag. H</w:t>
      </w:r>
      <w:r>
        <w:rPr>
          <w:rFonts w:ascii="Optima" w:hAnsi="Optima"/>
          <w:b/>
        </w:rPr>
        <w:t>ead, Support Services Dept.</w:t>
      </w:r>
    </w:p>
    <w:p w:rsidR="009E6AC1" w:rsidRDefault="009E6AC1" w:rsidP="009E6AC1">
      <w:pPr>
        <w:spacing w:after="0"/>
        <w:rPr>
          <w:rFonts w:ascii="Optima" w:hAnsi="Optima"/>
          <w:b/>
        </w:rPr>
      </w:pPr>
    </w:p>
    <w:p w:rsidR="009E6AC1" w:rsidRDefault="009E6AC1" w:rsidP="009E6AC1">
      <w:pPr>
        <w:spacing w:after="0"/>
        <w:rPr>
          <w:rFonts w:ascii="Optima" w:eastAsia="Times New Roman" w:hAnsi="Optima" w:cs="Times New Roman"/>
          <w:sz w:val="22"/>
          <w:szCs w:val="22"/>
        </w:rPr>
      </w:pPr>
    </w:p>
    <w:p w:rsidR="00156217" w:rsidRDefault="00156217" w:rsidP="00D5282F">
      <w:pPr>
        <w:spacing w:after="0"/>
        <w:jc w:val="both"/>
        <w:rPr>
          <w:rFonts w:ascii="Optima" w:eastAsia="Times New Roman" w:hAnsi="Optima" w:cs="Times New Roman"/>
          <w:sz w:val="22"/>
          <w:szCs w:val="22"/>
        </w:rPr>
      </w:pPr>
    </w:p>
    <w:p w:rsidR="00156217" w:rsidRDefault="00156217" w:rsidP="00156217">
      <w:pPr>
        <w:spacing w:after="0"/>
        <w:rPr>
          <w:rFonts w:ascii="Optima" w:hAnsi="Optima"/>
        </w:rPr>
      </w:pPr>
      <w:r w:rsidRPr="00800E9A">
        <w:rPr>
          <w:rFonts w:ascii="Optima" w:hAnsi="Optima"/>
          <w:b/>
        </w:rPr>
        <w:t>CC:</w:t>
      </w:r>
      <w:r>
        <w:rPr>
          <w:rFonts w:ascii="Optima" w:hAnsi="Optima"/>
        </w:rPr>
        <w:tab/>
      </w:r>
      <w:r w:rsidR="003B2B13" w:rsidRPr="001F5315">
        <w:rPr>
          <w:rFonts w:ascii="Optima" w:hAnsi="Optima"/>
        </w:rPr>
        <w:t>Dy. Managing Director - Operations</w:t>
      </w:r>
    </w:p>
    <w:p w:rsidR="003B2B13" w:rsidRDefault="003B2B13" w:rsidP="00156217">
      <w:pPr>
        <w:spacing w:after="0"/>
        <w:rPr>
          <w:rFonts w:ascii="Optima" w:hAnsi="Optima"/>
        </w:rPr>
      </w:pPr>
      <w:r>
        <w:rPr>
          <w:rFonts w:ascii="Optima" w:hAnsi="Optima"/>
        </w:rPr>
        <w:tab/>
        <w:t>Dy. Managing Director - Finance</w:t>
      </w:r>
    </w:p>
    <w:p w:rsidR="00156217" w:rsidRDefault="00156217" w:rsidP="00156217">
      <w:pPr>
        <w:spacing w:after="0"/>
        <w:rPr>
          <w:rFonts w:ascii="Optima" w:hAnsi="Optima"/>
        </w:rPr>
      </w:pPr>
      <w:r>
        <w:rPr>
          <w:rFonts w:ascii="Optima" w:hAnsi="Optima"/>
        </w:rPr>
        <w:tab/>
      </w:r>
    </w:p>
    <w:p w:rsidR="00156217" w:rsidRPr="00D5282F" w:rsidRDefault="00156217" w:rsidP="00D5282F">
      <w:pPr>
        <w:spacing w:after="0"/>
        <w:jc w:val="both"/>
        <w:rPr>
          <w:rFonts w:ascii="Optima" w:hAnsi="Optima"/>
        </w:rPr>
      </w:pP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"/>
        <w:gridCol w:w="6194"/>
        <w:gridCol w:w="771"/>
        <w:gridCol w:w="1479"/>
      </w:tblGrid>
      <w:tr w:rsidR="009E6AC1" w:rsidRPr="009E6AC1" w:rsidTr="009E6AC1">
        <w:trPr>
          <w:trHeight w:val="300"/>
        </w:trPr>
        <w:tc>
          <w:tcPr>
            <w:tcW w:w="8995" w:type="dxa"/>
            <w:gridSpan w:val="4"/>
            <w:shd w:val="clear" w:color="000000" w:fill="3A3838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b/>
                <w:bCs/>
                <w:color w:val="FFFFFF"/>
                <w:lang w:val="en-US" w:eastAsia="en-US"/>
              </w:rPr>
              <w:t>PHARMACEAUTICALS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000000" w:fill="FFC000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 xml:space="preserve">No. </w:t>
            </w:r>
          </w:p>
        </w:tc>
        <w:tc>
          <w:tcPr>
            <w:tcW w:w="6194" w:type="dxa"/>
            <w:shd w:val="clear" w:color="000000" w:fill="FFC000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  <w:tc>
          <w:tcPr>
            <w:tcW w:w="771" w:type="dxa"/>
            <w:shd w:val="clear" w:color="000000" w:fill="FFC000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Qty</w:t>
            </w:r>
            <w:proofErr w:type="spellEnd"/>
          </w:p>
        </w:tc>
        <w:tc>
          <w:tcPr>
            <w:tcW w:w="1479" w:type="dxa"/>
            <w:shd w:val="clear" w:color="000000" w:fill="FFC000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Unit of Measure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194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Saxagliptin</w:t>
            </w:r>
            <w:proofErr w:type="spellEnd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 xml:space="preserve"> + Metformin 2.5/1000 (KOMBIGLYZE)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18000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Tablet(s)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Artemether</w:t>
            </w:r>
            <w:proofErr w:type="spellEnd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 xml:space="preserve"> Injection, 80 mg/mL (GVITHER)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100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Ampoule(s)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Saxagliptin</w:t>
            </w:r>
            <w:proofErr w:type="spellEnd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 xml:space="preserve"> + Metformin 5/1000 (KOMBIGLYZE)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1500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Tablet(s)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Rosuvastatin</w:t>
            </w:r>
            <w:proofErr w:type="spellEnd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 xml:space="preserve">  Tablet, 5 mg (CRESTOR)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5600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Tablet(s)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Carvedilol</w:t>
            </w:r>
            <w:proofErr w:type="spellEnd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 xml:space="preserve"> 6.25mg (DILATREND)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6000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Tablet(s)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IRBESARTAN 150MG (APROVEL)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1400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Tab(s)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Capsitop</w:t>
            </w:r>
            <w:proofErr w:type="spellEnd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 xml:space="preserve"> Gel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400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Tube(s)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Amlodipine + Atorvastatin 10/10 (CADUET)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4500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Tablet(s)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Multivitamin + Minerals Tablet(</w:t>
            </w:r>
            <w:proofErr w:type="spellStart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Zincovit</w:t>
            </w:r>
            <w:proofErr w:type="spellEnd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3000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Tablet(s)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 xml:space="preserve">Fluticasone </w:t>
            </w:r>
            <w:proofErr w:type="spellStart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Furoate</w:t>
            </w:r>
            <w:proofErr w:type="spellEnd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 xml:space="preserve"> Nasal Spray (</w:t>
            </w:r>
            <w:proofErr w:type="spellStart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Avamys</w:t>
            </w:r>
            <w:proofErr w:type="spellEnd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) Adult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100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Bottle(s)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Rosuvastatin</w:t>
            </w:r>
            <w:proofErr w:type="spellEnd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 xml:space="preserve">  Tablet, 10 mg (Crestor)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14000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Tablet(s)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Multivitamin + Minerals + Ginseng Capsules(GINSOMIN)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12000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Capsule(s)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13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Vitamin C Tablet 100mg (CITRO C)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6000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Tablet(s)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Atorvastatin 40mg Tablet  (LIPITOR)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6000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Tablet(s)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Esomeprazole Capsule, 40 mg (NEXIUM)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2800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Capsule(s)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Diclofenac</w:t>
            </w:r>
            <w:proofErr w:type="spellEnd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 xml:space="preserve"> Gel (DICLOLEX)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400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Tube(30 G)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Dapagliflozin</w:t>
            </w:r>
            <w:proofErr w:type="spellEnd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 xml:space="preserve"> 10mg Tablet (FORXIGA)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8400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Tablet(s)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18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Budesonide+Formoterol</w:t>
            </w:r>
            <w:proofErr w:type="spellEnd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 xml:space="preserve"> Inhaler 160 mcg/4.5 mcg (</w:t>
            </w:r>
            <w:proofErr w:type="spellStart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Symbicort</w:t>
            </w:r>
            <w:proofErr w:type="spellEnd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, 60 Doses)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150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Inhaler(s)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19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Clopidogrel</w:t>
            </w:r>
            <w:proofErr w:type="spellEnd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 xml:space="preserve"> Hydrogen </w:t>
            </w:r>
            <w:proofErr w:type="spellStart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Sulphate</w:t>
            </w:r>
            <w:proofErr w:type="spellEnd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 xml:space="preserve"> 75mg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8400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Tablet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NOVO MIX 30 INSULIN (FLEX PEN)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500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SINGLES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21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Albendazole</w:t>
            </w:r>
            <w:proofErr w:type="spellEnd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 xml:space="preserve"> Tablet, 400 mg (ZENTEL)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400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Course(s)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22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Atenolol Tablet, 50 mg (UK Generic)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5600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Tablet(s)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23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 xml:space="preserve">Insulin Lantus </w:t>
            </w:r>
            <w:proofErr w:type="spellStart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Solostar</w:t>
            </w:r>
            <w:proofErr w:type="spellEnd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 xml:space="preserve"> Cat. 3ml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500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Single(s)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24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CANNULA I.V (24G,YELLOW)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100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SINGLE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25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TERBINAFINE CREAM (LAMISIL)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Tube(s)</w:t>
            </w:r>
          </w:p>
        </w:tc>
      </w:tr>
      <w:tr w:rsidR="009E6AC1" w:rsidRPr="009E6AC1" w:rsidTr="009E6AC1">
        <w:trPr>
          <w:trHeight w:val="250"/>
        </w:trPr>
        <w:tc>
          <w:tcPr>
            <w:tcW w:w="551" w:type="dxa"/>
            <w:shd w:val="clear" w:color="auto" w:fill="auto"/>
            <w:noWrap/>
            <w:vAlign w:val="bottom"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26</w:t>
            </w:r>
          </w:p>
        </w:tc>
        <w:tc>
          <w:tcPr>
            <w:tcW w:w="6194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Epinastine</w:t>
            </w:r>
            <w:proofErr w:type="spellEnd"/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 xml:space="preserve"> Hydrochloride Eye Drops (RELESTAT)</w:t>
            </w:r>
          </w:p>
        </w:tc>
        <w:tc>
          <w:tcPr>
            <w:tcW w:w="771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9E6AC1" w:rsidRPr="009E6AC1" w:rsidRDefault="009E6AC1" w:rsidP="009E6AC1">
            <w:pPr>
              <w:spacing w:after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</w:pPr>
            <w:r w:rsidRPr="009E6AC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 w:eastAsia="en-US"/>
              </w:rPr>
              <w:t>Vial(s)</w:t>
            </w:r>
          </w:p>
        </w:tc>
      </w:tr>
    </w:tbl>
    <w:p w:rsidR="00156217" w:rsidRPr="00EA25E5" w:rsidRDefault="00156217" w:rsidP="00156217"/>
    <w:p w:rsidR="00156217" w:rsidRPr="00EA25E5" w:rsidRDefault="00156217" w:rsidP="00EA25E5"/>
    <w:sectPr w:rsidR="00156217" w:rsidRPr="00EA25E5" w:rsidSect="00BF0A53">
      <w:headerReference w:type="first" r:id="rId8"/>
      <w:footerReference w:type="first" r:id="rId9"/>
      <w:pgSz w:w="11899" w:h="16840"/>
      <w:pgMar w:top="1260" w:right="1418" w:bottom="1021" w:left="1418" w:header="1134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032" w:rsidRDefault="00D03032" w:rsidP="00ED6179">
      <w:pPr>
        <w:spacing w:after="0"/>
      </w:pPr>
      <w:r>
        <w:separator/>
      </w:r>
    </w:p>
  </w:endnote>
  <w:endnote w:type="continuationSeparator" w:id="0">
    <w:p w:rsidR="00D03032" w:rsidRDefault="00D03032" w:rsidP="00ED61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loOT-Medi">
    <w:panose1 w:val="00000000000000000000"/>
    <w:charset w:val="00"/>
    <w:family w:val="swiss"/>
    <w:notTrueType/>
    <w:pitch w:val="variable"/>
    <w:sig w:usb0="800000EF" w:usb1="4000205B" w:usb2="00000000" w:usb3="00000000" w:csb0="00000001" w:csb1="00000000"/>
  </w:font>
  <w:font w:name="MiloOT-Light">
    <w:panose1 w:val="00000000000000000000"/>
    <w:charset w:val="00"/>
    <w:family w:val="swiss"/>
    <w:notTrueType/>
    <w:pitch w:val="variable"/>
    <w:sig w:usb0="800000EF" w:usb1="4000205B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AD6" w:rsidRPr="00985755" w:rsidRDefault="00EA25E5" w:rsidP="00520E66">
    <w:pPr>
      <w:spacing w:after="0"/>
      <w:rPr>
        <w:rFonts w:ascii="MiloOT-Medi" w:hAnsi="MiloOT-Medi"/>
        <w:b/>
        <w:sz w:val="16"/>
        <w:szCs w:val="16"/>
      </w:rPr>
    </w:pPr>
    <w:r>
      <w:rPr>
        <w:rFonts w:ascii="MiloOT-Medi" w:hAnsi="MiloOT-Medi"/>
        <w:b/>
        <w:sz w:val="16"/>
        <w:szCs w:val="16"/>
      </w:rPr>
      <w:t>Procurement Unit, Head Office</w:t>
    </w:r>
  </w:p>
  <w:p w:rsidR="00833AD6" w:rsidRDefault="00833AD6" w:rsidP="00833AD6">
    <w:pPr>
      <w:spacing w:after="0"/>
      <w:rPr>
        <w:rFonts w:ascii="MiloOT-Light" w:hAnsi="MiloOT-Light"/>
        <w:sz w:val="16"/>
        <w:szCs w:val="16"/>
      </w:rPr>
    </w:pPr>
    <w:r>
      <w:rPr>
        <w:rFonts w:ascii="MiloOT-Light" w:hAnsi="MiloOT-Light"/>
        <w:sz w:val="16"/>
        <w:szCs w:val="16"/>
      </w:rPr>
      <w:t xml:space="preserve">P. O. Box </w:t>
    </w:r>
    <w:r w:rsidR="00985755">
      <w:rPr>
        <w:rFonts w:ascii="MiloOT-Light" w:hAnsi="MiloOT-Light"/>
        <w:sz w:val="16"/>
        <w:szCs w:val="16"/>
      </w:rPr>
      <w:t>134</w:t>
    </w:r>
    <w:r>
      <w:rPr>
        <w:rFonts w:ascii="MiloOT-Light" w:hAnsi="MiloOT-Light"/>
        <w:sz w:val="16"/>
        <w:szCs w:val="16"/>
      </w:rPr>
      <w:t>, Accra</w:t>
    </w:r>
    <w:r w:rsidR="00985755">
      <w:rPr>
        <w:rFonts w:ascii="MiloOT-Light" w:hAnsi="MiloOT-Light"/>
        <w:sz w:val="16"/>
        <w:szCs w:val="16"/>
      </w:rPr>
      <w:t>-Ghana</w:t>
    </w:r>
  </w:p>
  <w:p w:rsidR="00985755" w:rsidRDefault="00985755" w:rsidP="00833AD6">
    <w:pPr>
      <w:spacing w:after="0"/>
      <w:rPr>
        <w:rFonts w:ascii="MiloOT-Light" w:hAnsi="MiloOT-Light"/>
        <w:sz w:val="16"/>
        <w:szCs w:val="16"/>
      </w:rPr>
    </w:pPr>
    <w:proofErr w:type="spellStart"/>
    <w:r>
      <w:rPr>
        <w:rFonts w:ascii="MiloOT-Light" w:hAnsi="MiloOT-Light"/>
        <w:sz w:val="16"/>
        <w:szCs w:val="16"/>
      </w:rPr>
      <w:t>Email:</w:t>
    </w:r>
    <w:r w:rsidR="00EA25E5">
      <w:rPr>
        <w:rFonts w:ascii="MiloOT-Light" w:hAnsi="MiloOT-Light"/>
        <w:sz w:val="16"/>
        <w:szCs w:val="16"/>
      </w:rPr>
      <w:t>procurement</w:t>
    </w:r>
    <w:r w:rsidR="00C01C5D">
      <w:rPr>
        <w:rFonts w:ascii="MiloOT-Light" w:hAnsi="MiloOT-Light"/>
        <w:sz w:val="16"/>
        <w:szCs w:val="16"/>
      </w:rPr>
      <w:t>@gcb.com.gh</w:t>
    </w:r>
    <w:proofErr w:type="spellEnd"/>
  </w:p>
  <w:p w:rsidR="000D4211" w:rsidRPr="00520E66" w:rsidRDefault="00EA25E5" w:rsidP="00833AD6">
    <w:pPr>
      <w:pStyle w:val="Header"/>
      <w:tabs>
        <w:tab w:val="left" w:pos="1655"/>
      </w:tabs>
      <w:rPr>
        <w:rFonts w:ascii="MiloOT-Light" w:hAnsi="MiloOT-Light"/>
        <w:sz w:val="16"/>
        <w:szCs w:val="16"/>
      </w:rPr>
    </w:pPr>
    <w:r>
      <w:rPr>
        <w:rFonts w:ascii="MiloOT-Light" w:hAnsi="MiloOT-Light"/>
        <w:sz w:val="16"/>
        <w:szCs w:val="16"/>
      </w:rPr>
      <w:t>Tele/Fax</w:t>
    </w:r>
    <w:r w:rsidR="00833AD6">
      <w:rPr>
        <w:rFonts w:ascii="MiloOT-Light" w:hAnsi="MiloOT-Light"/>
        <w:sz w:val="16"/>
        <w:szCs w:val="16"/>
      </w:rPr>
      <w:t>: +233 (0) 30 2</w:t>
    </w:r>
    <w:r w:rsidR="000D4211">
      <w:rPr>
        <w:noProof/>
        <w:lang w:val="en-US" w:eastAsia="en-US"/>
      </w:rPr>
      <w:drawing>
        <wp:anchor distT="0" distB="0" distL="114300" distR="114300" simplePos="0" relativeHeight="251668480" behindDoc="1" locked="1" layoutInCell="1" allowOverlap="1">
          <wp:simplePos x="0" y="0"/>
          <wp:positionH relativeFrom="page">
            <wp:posOffset>-2540</wp:posOffset>
          </wp:positionH>
          <wp:positionV relativeFrom="page">
            <wp:posOffset>10165080</wp:posOffset>
          </wp:positionV>
          <wp:extent cx="7560945" cy="504190"/>
          <wp:effectExtent l="19050" t="0" r="1905" b="0"/>
          <wp:wrapNone/>
          <wp:docPr id="12" name="Picture 12" descr="Vision Server:Current Jobs:Ghana Commercial Bank:4764 GCB Brand Kit:GCB Stationery:GCB Digital Templates:GCB Digital Source Files:GCB Letterhead Footer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ision Server:Current Jobs:Ghana Commercial Bank:4764 GCB Brand Kit:GCB Stationery:GCB Digital Templates:GCB Digital Source Files:GCB Letterhead Footer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945" cy="5041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>
      <w:rPr>
        <w:rFonts w:ascii="MiloOT-Light" w:hAnsi="MiloOT-Light"/>
        <w:sz w:val="16"/>
        <w:szCs w:val="16"/>
      </w:rPr>
      <w:t xml:space="preserve"> 672856</w:t>
    </w:r>
    <w:r w:rsidR="00985755">
      <w:rPr>
        <w:rFonts w:ascii="MiloOT-Light" w:hAnsi="MiloOT-Light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032" w:rsidRDefault="00D03032" w:rsidP="00ED6179">
      <w:pPr>
        <w:spacing w:after="0"/>
      </w:pPr>
      <w:r>
        <w:separator/>
      </w:r>
    </w:p>
  </w:footnote>
  <w:footnote w:type="continuationSeparator" w:id="0">
    <w:p w:rsidR="00D03032" w:rsidRDefault="00D03032" w:rsidP="00ED61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211" w:rsidRDefault="000D4211" w:rsidP="005C3806">
    <w:pPr>
      <w:pStyle w:val="Header"/>
      <w:tabs>
        <w:tab w:val="clear" w:pos="4320"/>
        <w:tab w:val="clear" w:pos="8640"/>
        <w:tab w:val="left" w:pos="1655"/>
      </w:tabs>
    </w:pPr>
    <w:r>
      <w:rPr>
        <w:noProof/>
        <w:lang w:val="en-US" w:eastAsia="en-US"/>
      </w:rPr>
      <w:drawing>
        <wp:anchor distT="0" distB="0" distL="114300" distR="114300" simplePos="0" relativeHeight="251667456" behindDoc="1" locked="1" layoutInCell="1" allowOverlap="1" wp14:anchorId="694C461C" wp14:editId="2E2A815B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337435" cy="2520315"/>
          <wp:effectExtent l="0" t="0" r="0" b="0"/>
          <wp:wrapNone/>
          <wp:docPr id="11" name="Picture 11" descr="Vision Server:Current Jobs:Ghana Commercial Bank:4764 GCB Brand Kit:GCB Stationery:GCB Digital Templates:GCB Digital Source Files:GCB Letterhead Header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Server:Current Jobs:Ghana Commercial Bank:4764 GCB Brand Kit:GCB Stationery:GCB Digital Templates:GCB Digital Source Files:GCB Letterhead Header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7435" cy="25203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927B1"/>
    <w:multiLevelType w:val="hybridMultilevel"/>
    <w:tmpl w:val="3134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F3561"/>
    <w:multiLevelType w:val="hybridMultilevel"/>
    <w:tmpl w:val="0BE6FB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91BD5"/>
    <w:multiLevelType w:val="hybridMultilevel"/>
    <w:tmpl w:val="EA12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555CB"/>
    <w:multiLevelType w:val="hybridMultilevel"/>
    <w:tmpl w:val="CE16C62E"/>
    <w:lvl w:ilvl="0" w:tplc="26AE468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63"/>
    <w:rsid w:val="000145C4"/>
    <w:rsid w:val="00024C07"/>
    <w:rsid w:val="00043363"/>
    <w:rsid w:val="00053C66"/>
    <w:rsid w:val="00056023"/>
    <w:rsid w:val="000A13A2"/>
    <w:rsid w:val="000A3318"/>
    <w:rsid w:val="000A69FC"/>
    <w:rsid w:val="000D4211"/>
    <w:rsid w:val="0010691A"/>
    <w:rsid w:val="00115A22"/>
    <w:rsid w:val="00156217"/>
    <w:rsid w:val="00181216"/>
    <w:rsid w:val="0019039C"/>
    <w:rsid w:val="00191CD0"/>
    <w:rsid w:val="00222456"/>
    <w:rsid w:val="002671AC"/>
    <w:rsid w:val="0029419D"/>
    <w:rsid w:val="002E1798"/>
    <w:rsid w:val="002E4FE9"/>
    <w:rsid w:val="00355F67"/>
    <w:rsid w:val="00362E64"/>
    <w:rsid w:val="003A025E"/>
    <w:rsid w:val="003B2B13"/>
    <w:rsid w:val="003F73B7"/>
    <w:rsid w:val="00463AC9"/>
    <w:rsid w:val="00463D8B"/>
    <w:rsid w:val="004B534F"/>
    <w:rsid w:val="004D27A8"/>
    <w:rsid w:val="004F370A"/>
    <w:rsid w:val="004F39D3"/>
    <w:rsid w:val="00520E66"/>
    <w:rsid w:val="0052405F"/>
    <w:rsid w:val="0054489A"/>
    <w:rsid w:val="0054799E"/>
    <w:rsid w:val="00553335"/>
    <w:rsid w:val="00560674"/>
    <w:rsid w:val="00567307"/>
    <w:rsid w:val="00592CF0"/>
    <w:rsid w:val="005B3F88"/>
    <w:rsid w:val="005C3806"/>
    <w:rsid w:val="006238C3"/>
    <w:rsid w:val="00653F59"/>
    <w:rsid w:val="006831BE"/>
    <w:rsid w:val="006A6542"/>
    <w:rsid w:val="006D3024"/>
    <w:rsid w:val="00731E95"/>
    <w:rsid w:val="007B36B6"/>
    <w:rsid w:val="007C0444"/>
    <w:rsid w:val="007F724A"/>
    <w:rsid w:val="00812253"/>
    <w:rsid w:val="008125BE"/>
    <w:rsid w:val="00812DE6"/>
    <w:rsid w:val="00833AD6"/>
    <w:rsid w:val="00955638"/>
    <w:rsid w:val="00955B84"/>
    <w:rsid w:val="00985755"/>
    <w:rsid w:val="00985842"/>
    <w:rsid w:val="009E6AC1"/>
    <w:rsid w:val="009F326A"/>
    <w:rsid w:val="00A338DD"/>
    <w:rsid w:val="00AA0020"/>
    <w:rsid w:val="00AC4398"/>
    <w:rsid w:val="00AC5C55"/>
    <w:rsid w:val="00AD0A28"/>
    <w:rsid w:val="00B039FB"/>
    <w:rsid w:val="00B53C95"/>
    <w:rsid w:val="00B83DAB"/>
    <w:rsid w:val="00BF0A53"/>
    <w:rsid w:val="00C01C5D"/>
    <w:rsid w:val="00C02CBB"/>
    <w:rsid w:val="00CA5A09"/>
    <w:rsid w:val="00CB12FC"/>
    <w:rsid w:val="00D03032"/>
    <w:rsid w:val="00D25DB3"/>
    <w:rsid w:val="00D5282F"/>
    <w:rsid w:val="00D624BE"/>
    <w:rsid w:val="00D63290"/>
    <w:rsid w:val="00D70B1C"/>
    <w:rsid w:val="00DA32CB"/>
    <w:rsid w:val="00DB1CAE"/>
    <w:rsid w:val="00DB565F"/>
    <w:rsid w:val="00DC2F6A"/>
    <w:rsid w:val="00DF5A8A"/>
    <w:rsid w:val="00E06711"/>
    <w:rsid w:val="00E21F27"/>
    <w:rsid w:val="00E36C6D"/>
    <w:rsid w:val="00E61108"/>
    <w:rsid w:val="00EA25E5"/>
    <w:rsid w:val="00EB77D3"/>
    <w:rsid w:val="00ED1A63"/>
    <w:rsid w:val="00ED6179"/>
    <w:rsid w:val="00F14740"/>
    <w:rsid w:val="00F455C4"/>
    <w:rsid w:val="00FC0A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CA47140-AB99-4D1D-B498-41729414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318"/>
  </w:style>
  <w:style w:type="paragraph" w:styleId="Heading1">
    <w:name w:val="heading 1"/>
    <w:basedOn w:val="Normal"/>
    <w:next w:val="Normal"/>
    <w:link w:val="Heading1Char"/>
    <w:uiPriority w:val="9"/>
    <w:qFormat/>
    <w:rsid w:val="00C01C5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17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6179"/>
  </w:style>
  <w:style w:type="paragraph" w:styleId="Footer">
    <w:name w:val="footer"/>
    <w:basedOn w:val="Normal"/>
    <w:link w:val="FooterChar"/>
    <w:uiPriority w:val="99"/>
    <w:unhideWhenUsed/>
    <w:rsid w:val="00ED617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6179"/>
  </w:style>
  <w:style w:type="paragraph" w:styleId="BalloonText">
    <w:name w:val="Balloon Text"/>
    <w:basedOn w:val="Normal"/>
    <w:link w:val="BalloonTextChar"/>
    <w:uiPriority w:val="99"/>
    <w:semiHidden/>
    <w:unhideWhenUsed/>
    <w:rsid w:val="00ED617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179"/>
    <w:rPr>
      <w:rFonts w:ascii="Lucida Grande" w:hAnsi="Lucida Grande"/>
      <w:sz w:val="18"/>
      <w:szCs w:val="18"/>
    </w:rPr>
  </w:style>
  <w:style w:type="paragraph" w:styleId="MessageHeader">
    <w:name w:val="Message Header"/>
    <w:basedOn w:val="BodyText"/>
    <w:link w:val="MessageHeaderChar"/>
    <w:qFormat/>
    <w:rsid w:val="00EB77D3"/>
    <w:pPr>
      <w:keepLines/>
      <w:tabs>
        <w:tab w:val="left" w:pos="720"/>
        <w:tab w:val="left" w:pos="4320"/>
        <w:tab w:val="left" w:pos="5040"/>
        <w:tab w:val="right" w:pos="8640"/>
      </w:tabs>
      <w:spacing w:before="280" w:after="40" w:line="264" w:lineRule="auto"/>
      <w:ind w:left="720" w:hanging="720"/>
    </w:pPr>
    <w:rPr>
      <w:rFonts w:eastAsia="Times New Roman" w:cs="Times New Roman"/>
      <w:caps/>
      <w:sz w:val="16"/>
      <w:szCs w:val="20"/>
      <w:lang w:val="en-US" w:eastAsia="en-US"/>
    </w:rPr>
  </w:style>
  <w:style w:type="character" w:customStyle="1" w:styleId="MessageHeaderChar">
    <w:name w:val="Message Header Char"/>
    <w:basedOn w:val="DefaultParagraphFont"/>
    <w:link w:val="MessageHeader"/>
    <w:rsid w:val="00EB77D3"/>
    <w:rPr>
      <w:rFonts w:eastAsia="Times New Roman" w:cs="Times New Roman"/>
      <w:caps/>
      <w:sz w:val="16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B77D3"/>
  </w:style>
  <w:style w:type="paragraph" w:customStyle="1" w:styleId="MessageBody">
    <w:name w:val="Message Body"/>
    <w:basedOn w:val="Normal"/>
    <w:qFormat/>
    <w:rsid w:val="00EB77D3"/>
    <w:pPr>
      <w:keepLines/>
      <w:tabs>
        <w:tab w:val="left" w:pos="720"/>
        <w:tab w:val="left" w:pos="4320"/>
        <w:tab w:val="left" w:pos="5040"/>
        <w:tab w:val="right" w:pos="8640"/>
      </w:tabs>
      <w:spacing w:before="280" w:after="40" w:line="264" w:lineRule="auto"/>
      <w:ind w:left="720" w:hanging="720"/>
    </w:pPr>
    <w:rPr>
      <w:rFonts w:eastAsia="Times New Roman" w:cs="Times New Roman"/>
      <w:sz w:val="16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B7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B77D3"/>
  </w:style>
  <w:style w:type="paragraph" w:styleId="NoSpacing">
    <w:name w:val="No Spacing"/>
    <w:uiPriority w:val="1"/>
    <w:qFormat/>
    <w:rsid w:val="00C01C5D"/>
    <w:pPr>
      <w:spacing w:after="0"/>
    </w:pPr>
    <w:rPr>
      <w:rFonts w:eastAsiaTheme="minorHAns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01C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ED1A63"/>
    <w:pPr>
      <w:ind w:left="720"/>
      <w:contextualSpacing/>
    </w:pPr>
  </w:style>
  <w:style w:type="table" w:styleId="TableGrid">
    <w:name w:val="Table Grid"/>
    <w:basedOn w:val="TableNormal"/>
    <w:uiPriority w:val="59"/>
    <w:rsid w:val="00DB1CA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c.procurement\Desktop\GCB%20BANK%20Letter%20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E3546D-9458-4C76-A0BA-65E6D4140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GCB BANK Letter Head</Template>
  <TotalTime>0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 Communications</Company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 Procurement</dc:creator>
  <cp:lastModifiedBy>Fred Ayensu [Head Office - Procurement]</cp:lastModifiedBy>
  <cp:revision>2</cp:revision>
  <cp:lastPrinted>2018-07-09T10:04:00Z</cp:lastPrinted>
  <dcterms:created xsi:type="dcterms:W3CDTF">2019-11-11T15:51:00Z</dcterms:created>
  <dcterms:modified xsi:type="dcterms:W3CDTF">2019-11-11T15:51:00Z</dcterms:modified>
</cp:coreProperties>
</file>