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73" w:rsidRDefault="002C1D73" w:rsidP="002C1D73">
      <w:pPr>
        <w:spacing w:line="360" w:lineRule="auto"/>
        <w:jc w:val="center"/>
      </w:pPr>
      <w:bookmarkStart w:id="0" w:name="OLE_LINK1"/>
      <w:bookmarkStart w:id="1" w:name="OLE_LINK2"/>
      <w:r>
        <w:rPr>
          <w:noProof/>
        </w:rPr>
        <w:drawing>
          <wp:inline distT="0" distB="0" distL="0" distR="0" wp14:anchorId="27C143AB" wp14:editId="3C4DCA84">
            <wp:extent cx="1234440" cy="12115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2C1D73" w:rsidRDefault="002C1D73" w:rsidP="00153552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0F344C">
        <w:rPr>
          <w:rFonts w:ascii="Times New Roman" w:hAnsi="Times New Roman" w:cs="Times New Roman"/>
          <w:b/>
          <w:sz w:val="42"/>
          <w:szCs w:val="42"/>
        </w:rPr>
        <w:t>Millennium Development Authority (MiDA)</w:t>
      </w:r>
    </w:p>
    <w:p w:rsidR="00153552" w:rsidRPr="00153552" w:rsidRDefault="00153552" w:rsidP="001535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7471" w:rsidRDefault="00CF4D0E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</w:pPr>
      <w:r w:rsidRPr="00CC747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GENERAL PROCUREMENT NOTICE</w:t>
      </w:r>
      <w:r w:rsidR="009F1C6B" w:rsidRPr="00CC747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  <w:r w:rsidR="00023248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No</w:t>
      </w:r>
      <w:r w:rsidR="00E63F83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.</w:t>
      </w:r>
      <w:r w:rsidR="00023248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  <w:r w:rsidR="00851A44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1</w:t>
      </w:r>
      <w:r w:rsidR="00B001D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1</w:t>
      </w:r>
      <w:r w:rsidR="00E22ED6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</w:p>
    <w:p w:rsidR="00AE2509" w:rsidRDefault="00AE2509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Default="00237059" w:rsidP="0044281F">
      <w:pPr>
        <w:spacing w:after="40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237059">
        <w:rPr>
          <w:rFonts w:ascii="Times New Roman" w:hAnsi="Times New Roman" w:cs="Times New Roman"/>
          <w:sz w:val="24"/>
          <w:szCs w:val="24"/>
        </w:rPr>
        <w:t>The Republic of Ghana and the United States of America acting through the Millennium Challenge Corporation (“</w:t>
      </w:r>
      <w:r w:rsidRPr="00237059">
        <w:rPr>
          <w:rFonts w:ascii="Times New Roman" w:hAnsi="Times New Roman" w:cs="Times New Roman"/>
          <w:b/>
          <w:sz w:val="24"/>
          <w:szCs w:val="24"/>
        </w:rPr>
        <w:t>MCC</w:t>
      </w:r>
      <w:r w:rsidRPr="00237059">
        <w:rPr>
          <w:rFonts w:ascii="Times New Roman" w:hAnsi="Times New Roman" w:cs="Times New Roman"/>
          <w:sz w:val="24"/>
          <w:szCs w:val="24"/>
        </w:rPr>
        <w:t>”) have entered into a Millennium Challenge Compact on August 5, 2014 under which MCC will provide funding to the Government of Ghana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Government</w:t>
      </w:r>
      <w:r w:rsidRPr="00237059">
        <w:rPr>
          <w:rFonts w:ascii="Times New Roman" w:hAnsi="Times New Roman" w:cs="Times New Roman"/>
          <w:sz w:val="24"/>
          <w:szCs w:val="24"/>
        </w:rPr>
        <w:t>”), in an amount not to exceed Four Hundred and Ninety-Eight Million, Two Hundred Thousand United States Dollars (US$ 498,200,000) (“</w:t>
      </w:r>
      <w:r w:rsidRPr="00237059">
        <w:rPr>
          <w:rFonts w:ascii="Times New Roman" w:hAnsi="Times New Roman" w:cs="Times New Roman"/>
          <w:b/>
          <w:sz w:val="24"/>
          <w:szCs w:val="24"/>
        </w:rPr>
        <w:t>MCC Funding</w:t>
      </w:r>
      <w:r w:rsidRPr="00237059">
        <w:rPr>
          <w:rFonts w:ascii="Times New Roman" w:hAnsi="Times New Roman" w:cs="Times New Roman"/>
          <w:sz w:val="24"/>
          <w:szCs w:val="24"/>
        </w:rPr>
        <w:t>”) to facilitate poverty reduction through economic growth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Compact</w:t>
      </w:r>
      <w:r w:rsidRPr="00237059">
        <w:rPr>
          <w:rFonts w:ascii="Times New Roman" w:hAnsi="Times New Roman" w:cs="Times New Roman"/>
          <w:sz w:val="24"/>
          <w:szCs w:val="24"/>
        </w:rPr>
        <w:t>”). Pursuant to the terms of the Compact, the Government committed to provide funding as a Government contribution to support implementation of the Compact in an amount equal to no less than seven and one-half percent (7.5%) of the amount of funding provided by MCC in the Compact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Government Contribution</w:t>
      </w:r>
      <w:r w:rsidRPr="00237059">
        <w:rPr>
          <w:rFonts w:ascii="Times New Roman" w:hAnsi="Times New Roman" w:cs="Times New Roman"/>
          <w:sz w:val="24"/>
          <w:szCs w:val="24"/>
        </w:rPr>
        <w:t>”).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904" w:rsidRPr="00237059">
        <w:rPr>
          <w:rFonts w:ascii="Times New Roman" w:hAnsi="Times New Roman" w:cs="Times New Roman"/>
          <w:sz w:val="24"/>
          <w:szCs w:val="24"/>
        </w:rPr>
        <w:t>The Government, acting through the Millennium Development Authority</w:t>
      </w:r>
      <w:r w:rsidR="00F87904" w:rsidRPr="00237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904" w:rsidRPr="00237059">
        <w:rPr>
          <w:rFonts w:ascii="Times New Roman" w:hAnsi="Times New Roman" w:cs="Times New Roman"/>
          <w:sz w:val="24"/>
          <w:szCs w:val="24"/>
        </w:rPr>
        <w:t>(“</w:t>
      </w:r>
      <w:r w:rsidR="00F87904" w:rsidRPr="00237059">
        <w:rPr>
          <w:rFonts w:ascii="Times New Roman" w:hAnsi="Times New Roman" w:cs="Times New Roman"/>
          <w:b/>
          <w:sz w:val="24"/>
          <w:szCs w:val="24"/>
        </w:rPr>
        <w:t>MiDA</w:t>
      </w:r>
      <w:r w:rsidR="00F87904" w:rsidRPr="00237059">
        <w:rPr>
          <w:rFonts w:ascii="Times New Roman" w:hAnsi="Times New Roman" w:cs="Times New Roman"/>
          <w:sz w:val="24"/>
          <w:szCs w:val="24"/>
        </w:rPr>
        <w:t>”),</w:t>
      </w:r>
      <w:r w:rsidR="00F87904" w:rsidRPr="0023705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intends</w:t>
      </w:r>
      <w:r w:rsidR="00CF4D0E" w:rsidRPr="0023705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to apply parts of the proceeds of the funds to payments for Contracts for Goods, Works and Services.</w:t>
      </w:r>
    </w:p>
    <w:p w:rsidR="00237059" w:rsidRPr="00237059" w:rsidRDefault="00237059" w:rsidP="0044281F">
      <w:pPr>
        <w:spacing w:after="40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The procurement program 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>for the period 1</w:t>
      </w:r>
      <w:r w:rsidR="0071735A" w:rsidRPr="0071735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="007173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001D1">
        <w:rPr>
          <w:rFonts w:ascii="Times New Roman" w:eastAsia="Times New Roman" w:hAnsi="Times New Roman" w:cs="Times New Roman"/>
          <w:color w:val="222222"/>
          <w:sz w:val="24"/>
          <w:szCs w:val="24"/>
        </w:rPr>
        <w:t>Jan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</w:t>
      </w:r>
      <w:r w:rsidR="00B001D1">
        <w:rPr>
          <w:rFonts w:ascii="Times New Roman" w:eastAsia="Times New Roman" w:hAnsi="Times New Roman" w:cs="Times New Roman"/>
          <w:color w:val="222222"/>
          <w:sz w:val="24"/>
          <w:szCs w:val="24"/>
        </w:rPr>
        <w:t>9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3</w:t>
      </w:r>
      <w:r w:rsidR="00A24B20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  <w:r w:rsidR="0071735A" w:rsidRPr="0071735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="007173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001D1">
        <w:rPr>
          <w:rFonts w:ascii="Times New Roman" w:eastAsia="Times New Roman" w:hAnsi="Times New Roman" w:cs="Times New Roman"/>
          <w:color w:val="222222"/>
          <w:sz w:val="24"/>
          <w:szCs w:val="24"/>
        </w:rPr>
        <w:t>Dec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</w:t>
      </w:r>
      <w:r w:rsidR="00AE2509">
        <w:rPr>
          <w:rFonts w:ascii="Times New Roman" w:eastAsia="Times New Roman" w:hAnsi="Times New Roman" w:cs="Times New Roman"/>
          <w:color w:val="22222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will include the following:</w:t>
      </w:r>
    </w:p>
    <w:tbl>
      <w:tblPr>
        <w:tblW w:w="5052" w:type="pct"/>
        <w:jc w:val="center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Look w:val="04A0" w:firstRow="1" w:lastRow="0" w:firstColumn="1" w:lastColumn="0" w:noHBand="0" w:noVBand="1"/>
      </w:tblPr>
      <w:tblGrid>
        <w:gridCol w:w="9441"/>
      </w:tblGrid>
      <w:tr w:rsidR="00CF4D0E" w:rsidRPr="00153552" w:rsidTr="001774BF">
        <w:trPr>
          <w:trHeight w:val="480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CF4D0E" w:rsidRPr="00153552" w:rsidRDefault="00C72867" w:rsidP="00E35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Total Estimated Value </w:t>
            </w:r>
            <w:r w:rsidR="00312B32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US</w:t>
            </w:r>
            <w:r w:rsidR="00CC7471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$</w:t>
            </w:r>
            <w:r w:rsidR="00237059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="00E359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128</w:t>
            </w:r>
            <w:r w:rsidR="005F615C" w:rsidRPr="005F61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E359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609</w:t>
            </w:r>
            <w:r w:rsidR="005F615C" w:rsidRPr="005F61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E359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266</w:t>
            </w:r>
          </w:p>
        </w:tc>
      </w:tr>
      <w:tr w:rsidR="00CF4D0E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4D0E" w:rsidRPr="00153552" w:rsidRDefault="00CF4D0E" w:rsidP="00153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  <w:r w:rsidR="0044281F"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Goods </w:t>
            </w:r>
            <w:r w:rsidR="0044281F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ECG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(EFOT):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5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Outage Reduction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Vehicles for ECG Operations (Bucket Trucks)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NEDCo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</w:t>
            </w:r>
            <w:r w:rsidR="00915845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EFOT):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Modernization Utility Operations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Operations and Maintenance Materials for NEDCo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Vehicles (Bucket Trucks and 4x4 Pick-up Trucks) for NEDCo Operations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Tools and Equipment for NEDCo Operations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Office Equipment, Furniture &amp; Fittings for NEDCo Secretariat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Vehicles for NEDCo Secretariat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Office Equipment for Volta River Authority (VRA) Desk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6: Energy Efficiency &amp; Demand Side Management Project: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Development And Enforcement of Standards &amp; Labels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A10A1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(REVISION)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Field Metering &amp; Monitoring Studies Testing Equipment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6: Energy Efficiency &amp; Demand Side Management Project: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Improved Energy Auditing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Mobile Test Labs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8: Programme Administration &amp; Oversight: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8.1 - MiDA Administration - which include: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Vehicle Accessories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Office Equipment  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Computers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Furniture and Fittings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Office Equipment for Attorney-General’s Office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Works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3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–Reduction in Commercial Losses And Improvement of Revenue Collection Rates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915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Normalization of Customer Connection</w:t>
            </w:r>
            <w:r w:rsidR="009158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Sub-Activity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915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Replacement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egacy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eters with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repayment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eters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915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Installation of AMR meters at Critical Nodes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Technical Losses Reduction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Supply and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Installation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Pokuase Bulk Supply Point (BSP) Sub-Transmission Interconnecting Circuits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3144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Supply and Installation of the Primary Substations (Phase 1) (Korle-Gonno, Kotobabi, Kanda and Legon)</w:t>
            </w:r>
          </w:p>
        </w:tc>
      </w:tr>
      <w:tr w:rsidR="00E52820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E52820" w:rsidRPr="0031444E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4E">
              <w:rPr>
                <w:rFonts w:ascii="Times New Roman" w:hAnsi="Times New Roman" w:cs="Times New Roman"/>
                <w:sz w:val="24"/>
                <w:szCs w:val="24"/>
              </w:rPr>
              <w:t>* Supply and Installation of the Primary Substations Interconnect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444E">
              <w:rPr>
                <w:rFonts w:ascii="Times New Roman" w:hAnsi="Times New Roman" w:cs="Times New Roman"/>
                <w:sz w:val="24"/>
                <w:szCs w:val="24"/>
              </w:rPr>
              <w:t>ng Links (Phase 1)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o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EFOT):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Tamale Service Area Improvement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Rehabilitation/Upgrade of Lines and Underground Cables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378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High Voltage Distribution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6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Primary Substations (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Fuo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Lamashegu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6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Medium Voltage Circuits from Primary Substations (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Fuo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Lamashegu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Islamic Feeder Conversion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AMR Metering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Reactive Power Compensation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o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EFOT):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7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Commercial Development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2A07F8">
              <w:rPr>
                <w:rFonts w:ascii="Times New Roman" w:hAnsi="Times New Roman" w:cs="Times New Roman"/>
                <w:sz w:val="24"/>
                <w:szCs w:val="24"/>
              </w:rPr>
              <w:t>AgDevCo</w:t>
            </w:r>
            <w:proofErr w:type="spellEnd"/>
            <w:r w:rsidRPr="002A07F8">
              <w:rPr>
                <w:rFonts w:ascii="Times New Roman" w:hAnsi="Times New Roman" w:cs="Times New Roman"/>
                <w:sz w:val="24"/>
                <w:szCs w:val="24"/>
              </w:rPr>
              <w:t xml:space="preserve"> Irrigation Scheme Connection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Access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Improved Electricity Supply to MSMEs and Social Institutions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igh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oltage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istribution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– Security Lighting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 Package 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(First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arket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conomic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nclaves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Accra)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igh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oltage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istribution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– Security Lighting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 Package 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(Second 3 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arket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conomic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nclaves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Accra)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igh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oltage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istribution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– Security Lighting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 Package 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arket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conomic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nclaves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Tamale)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Development And Enforcement of Standards &amp; Labels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Procurement of AC Test Laboratory Contractor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Additional Test Laborator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ies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Contractor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AC Test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Facility Containment Building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Improved Energy Auditing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1 – Package 1 – Lighting Retrofits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1 – Real Time Energy Monitoring System (RTEMS)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2 – Voltage Stabilizers at KBTH and Adabraka Polyclinic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Consulting Services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E52820" w:rsidRPr="00153552" w:rsidRDefault="00E52820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 w:rsidR="00445156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3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– </w:t>
            </w:r>
            <w:r w:rsidR="00445156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Reduction in Commercial Losses And Improvement of Revenue Collection Rates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4451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(REVISION) </w:t>
            </w:r>
            <w:r w:rsidRPr="00F04B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for </w:t>
            </w:r>
            <w:r w:rsidR="004451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Pre-Installation Survey-Normalization of Customer Connections sub-Activity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(REVISION) </w:t>
            </w:r>
            <w:r w:rsidRPr="00F04B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Pre-Installation Survey-Prepayment Metering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Technical Losses Reduction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*  </w:t>
            </w:r>
            <w:r w:rsidR="000149E5" w:rsidRPr="000149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(REVISION)</w:t>
            </w:r>
            <w:r w:rsidR="000149E5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 w:rsidRPr="004451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Consultancy for Upgrade of Curricula for ECG Tema Training Schoo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2:NEDCO Financial and Operational Turnaround Project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(NEFOT)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2.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Modernization Utility Operations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Consultancy for 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Customer Census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Services of an Individual Design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Consultan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Installation of CIS S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and integration with AMR and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pay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etering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ystems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3: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Regulatory Strengthening &amp; Capacity Building Project: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3.1 - Sector Performance Monitoring Capacity Building - which include: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Consultancy Services for Capacity Building in Respect of CAPSCAN Outcome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Access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Institutional Partnership and Collaboration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 w:rsidRPr="0019642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Outreach, Facilitation of New Connections and Normalization of Services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Institutional Assessment and Engagement for Sustainability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8: Programme Administration &amp; Oversight: 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8.1 - MiDA Administration - which include: 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Technical Advisory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Services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support the Attorney-General’s Office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 IT Services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Project: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1.2 - Modernization Utility Operations  - which include: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Services of a Supplier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Enterprise Resource Planning (ERP) Implementation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ECG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(EFOT): </w:t>
            </w:r>
          </w:p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5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Outage Reduction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445156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5156" w:rsidRPr="00153552" w:rsidRDefault="00445156" w:rsidP="00445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Services of a Supplier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Outage Management System (OMS) Implementation</w:t>
            </w:r>
          </w:p>
        </w:tc>
      </w:tr>
    </w:tbl>
    <w:p w:rsidR="00521AC8" w:rsidRDefault="00CF4D0E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Contracts for Goods, 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Non-Consultant Services, IT Services,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Works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Consultancy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Services financed under the program will be implemented according to the principles, rules and procedures set out in the MCC Program Procurement Guidelines which can be found at the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MiDA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website.</w:t>
      </w:r>
      <w:r w:rsidR="00EF423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CF4D0E" w:rsidRDefault="00CF4D0E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The Procurement is open to all bidders from eligible source countries as defined in the MCC Program Procurement Guidelines.</w:t>
      </w:r>
    </w:p>
    <w:p w:rsidR="0044281F" w:rsidRPr="00CF4D0E" w:rsidRDefault="0044281F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Default="00CF4D0E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Specific procurement notices for contracts to be tendered under the competitive bidding procedures and for consultant contracts will be announced, as they become available, on the M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iD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 website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(</w:t>
      </w:r>
      <w:hyperlink r:id="rId7" w:history="1">
        <w:r w:rsidR="0044281F" w:rsidRPr="00F264C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www.mida.gov.gh</w:t>
        </w:r>
      </w:hyperlink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 United Nations Development Business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(</w:t>
      </w:r>
      <w:hyperlink r:id="rId8" w:history="1">
        <w:r w:rsidRPr="00CF4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http://www.devbusiness.com/</w:t>
        </w:r>
      </w:hyperlink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),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the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Development Gateway Market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: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(</w:t>
      </w:r>
      <w:hyperlink r:id="rId9" w:history="1">
        <w:r w:rsidRPr="00CF4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http://www.dgmarket.com/</w:t>
        </w:r>
      </w:hyperlink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), in local newspapers, and other media outlets as appropriate.</w:t>
      </w:r>
    </w:p>
    <w:p w:rsidR="0044281F" w:rsidRPr="00CF4D0E" w:rsidRDefault="0044281F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Pr="00CF4D0E" w:rsidRDefault="00CF4D0E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Interested eligible contractors and consultants requiring additional information, should contact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the MiDA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Procurement Agent</w:t>
      </w:r>
      <w:r w:rsidR="00DC5C3B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by email on </w:t>
      </w:r>
      <w:hyperlink r:id="rId10" w:history="1">
        <w:r w:rsidR="002C1D73" w:rsidRPr="00FF3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paghana@charleskendall.com</w:t>
        </w:r>
      </w:hyperlink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6571B6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with a copy to</w:t>
      </w:r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hyperlink r:id="rId11" w:history="1">
        <w:r w:rsidR="002C1D73" w:rsidRPr="00FF3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procurement@mida.gov.gh</w:t>
        </w:r>
      </w:hyperlink>
      <w:r w:rsidR="0044281F" w:rsidRPr="0044281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>.</w:t>
      </w:r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44281F" w:rsidRDefault="0044281F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Millennium Development Authority (MiDA)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4</w:t>
      </w:r>
      <w:r w:rsidRPr="002C1D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1D73">
        <w:rPr>
          <w:rFonts w:ascii="Times New Roman" w:hAnsi="Times New Roman" w:cs="Times New Roman"/>
          <w:sz w:val="24"/>
          <w:szCs w:val="24"/>
        </w:rPr>
        <w:t xml:space="preserve"> Floor, Heritage Tower, 6</w:t>
      </w:r>
      <w:r w:rsidRPr="002C1D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1D73">
        <w:rPr>
          <w:rFonts w:ascii="Times New Roman" w:hAnsi="Times New Roman" w:cs="Times New Roman"/>
          <w:sz w:val="24"/>
          <w:szCs w:val="24"/>
        </w:rPr>
        <w:t xml:space="preserve"> Avenue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PMB M.B 56, Ministries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Accra, Ghana.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  <w:r w:rsidR="00484151">
        <w:rPr>
          <w:rFonts w:ascii="Times New Roman" w:hAnsi="Times New Roman" w:cs="Times New Roman"/>
          <w:sz w:val="24"/>
          <w:szCs w:val="24"/>
        </w:rPr>
        <w:t xml:space="preserve">                     Tel: +233 </w:t>
      </w:r>
      <w:r w:rsidRPr="002C1D73">
        <w:rPr>
          <w:rFonts w:ascii="Times New Roman" w:hAnsi="Times New Roman" w:cs="Times New Roman"/>
          <w:sz w:val="24"/>
          <w:szCs w:val="24"/>
        </w:rPr>
        <w:t xml:space="preserve">30 2666 619/621/634                                                                                                                                         </w:t>
      </w:r>
    </w:p>
    <w:p w:rsidR="002C1D73" w:rsidRPr="002C1D73" w:rsidRDefault="00484151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Fax: +233 </w:t>
      </w:r>
      <w:r w:rsidR="002C1D73" w:rsidRPr="002C1D73">
        <w:rPr>
          <w:rFonts w:ascii="Times New Roman" w:hAnsi="Times New Roman" w:cs="Times New Roman"/>
          <w:sz w:val="24"/>
          <w:szCs w:val="24"/>
        </w:rPr>
        <w:t>30 2666 579</w:t>
      </w:r>
    </w:p>
    <w:p w:rsidR="001E23D9" w:rsidRDefault="002C1D73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2C1D73">
        <w:rPr>
          <w:rFonts w:ascii="Times New Roman" w:hAnsi="Times New Roman" w:cs="Times New Roman"/>
          <w:sz w:val="24"/>
          <w:szCs w:val="24"/>
        </w:rPr>
        <w:t xml:space="preserve">Web:  </w:t>
      </w:r>
      <w:hyperlink r:id="rId12" w:history="1">
        <w:r w:rsidRPr="002C1D73">
          <w:rPr>
            <w:rStyle w:val="Hyperlink"/>
            <w:rFonts w:ascii="Times New Roman" w:hAnsi="Times New Roman" w:cs="Times New Roman"/>
            <w:sz w:val="24"/>
            <w:szCs w:val="24"/>
          </w:rPr>
          <w:t>http://www.mida.gov.gh</w:t>
        </w:r>
      </w:hyperlink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Pr="00A34DF6" w:rsidRDefault="00A34DF6" w:rsidP="00A34DF6">
      <w:pPr>
        <w:tabs>
          <w:tab w:val="left" w:pos="1540"/>
        </w:tabs>
        <w:spacing w:after="0" w:line="240" w:lineRule="auto"/>
        <w:jc w:val="right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34DF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Issued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: </w:t>
      </w:r>
      <w:r w:rsidR="00163CD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8</w:t>
      </w:r>
      <w:r w:rsidR="00163CDD" w:rsidRPr="00163CD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vertAlign w:val="superscript"/>
        </w:rPr>
        <w:t>th</w:t>
      </w:r>
      <w:r w:rsidR="00163CD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bookmarkStart w:id="2" w:name="_GoBack"/>
      <w:bookmarkEnd w:id="2"/>
      <w:r w:rsidR="00EA37E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January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201</w:t>
      </w:r>
      <w:r w:rsidR="00EA37E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9</w:t>
      </w:r>
      <w:r w:rsidRPr="00A34DF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</w:p>
    <w:sectPr w:rsidR="00A34DF6" w:rsidRPr="00A3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57B02"/>
    <w:multiLevelType w:val="hybridMultilevel"/>
    <w:tmpl w:val="28C6971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0E"/>
    <w:rsid w:val="00003994"/>
    <w:rsid w:val="0000697B"/>
    <w:rsid w:val="000149E5"/>
    <w:rsid w:val="00023248"/>
    <w:rsid w:val="00037105"/>
    <w:rsid w:val="0006751A"/>
    <w:rsid w:val="0007405F"/>
    <w:rsid w:val="000E1610"/>
    <w:rsid w:val="000E3907"/>
    <w:rsid w:val="000F344C"/>
    <w:rsid w:val="00101AA6"/>
    <w:rsid w:val="00127AB3"/>
    <w:rsid w:val="001321B5"/>
    <w:rsid w:val="00151B4F"/>
    <w:rsid w:val="00153552"/>
    <w:rsid w:val="00163913"/>
    <w:rsid w:val="00163CDD"/>
    <w:rsid w:val="001774BF"/>
    <w:rsid w:val="00187984"/>
    <w:rsid w:val="00190E32"/>
    <w:rsid w:val="0019642D"/>
    <w:rsid w:val="001A5F5B"/>
    <w:rsid w:val="001B01EA"/>
    <w:rsid w:val="001B1108"/>
    <w:rsid w:val="001B2629"/>
    <w:rsid w:val="001C0745"/>
    <w:rsid w:val="001C25E5"/>
    <w:rsid w:val="001C42B4"/>
    <w:rsid w:val="001C4F61"/>
    <w:rsid w:val="001D632D"/>
    <w:rsid w:val="001D6F0A"/>
    <w:rsid w:val="001E23D9"/>
    <w:rsid w:val="002211C2"/>
    <w:rsid w:val="00222411"/>
    <w:rsid w:val="002235A9"/>
    <w:rsid w:val="00226177"/>
    <w:rsid w:val="00237059"/>
    <w:rsid w:val="00246313"/>
    <w:rsid w:val="00271CD8"/>
    <w:rsid w:val="00287D2E"/>
    <w:rsid w:val="00292F85"/>
    <w:rsid w:val="002A07F8"/>
    <w:rsid w:val="002A5CC6"/>
    <w:rsid w:val="002B4797"/>
    <w:rsid w:val="002C1D73"/>
    <w:rsid w:val="002C335A"/>
    <w:rsid w:val="002D1557"/>
    <w:rsid w:val="002E68EB"/>
    <w:rsid w:val="00312B32"/>
    <w:rsid w:val="0031444E"/>
    <w:rsid w:val="00320799"/>
    <w:rsid w:val="00331614"/>
    <w:rsid w:val="003402B7"/>
    <w:rsid w:val="0035170B"/>
    <w:rsid w:val="0035180F"/>
    <w:rsid w:val="0036168B"/>
    <w:rsid w:val="0036478C"/>
    <w:rsid w:val="003670C4"/>
    <w:rsid w:val="00387D2F"/>
    <w:rsid w:val="00392045"/>
    <w:rsid w:val="00397447"/>
    <w:rsid w:val="003A075D"/>
    <w:rsid w:val="003A72B8"/>
    <w:rsid w:val="003B337C"/>
    <w:rsid w:val="003B5080"/>
    <w:rsid w:val="003B7235"/>
    <w:rsid w:val="003B723C"/>
    <w:rsid w:val="003C002A"/>
    <w:rsid w:val="003C198D"/>
    <w:rsid w:val="003C5374"/>
    <w:rsid w:val="003D7308"/>
    <w:rsid w:val="003E1D49"/>
    <w:rsid w:val="0040382E"/>
    <w:rsid w:val="00413B84"/>
    <w:rsid w:val="0044281F"/>
    <w:rsid w:val="00445156"/>
    <w:rsid w:val="00447D84"/>
    <w:rsid w:val="00457A2E"/>
    <w:rsid w:val="0046663C"/>
    <w:rsid w:val="00474624"/>
    <w:rsid w:val="00484151"/>
    <w:rsid w:val="004A60C2"/>
    <w:rsid w:val="004B1071"/>
    <w:rsid w:val="004C5FF9"/>
    <w:rsid w:val="004E0589"/>
    <w:rsid w:val="004E7F4A"/>
    <w:rsid w:val="004F08CB"/>
    <w:rsid w:val="004F1E59"/>
    <w:rsid w:val="004F5BC9"/>
    <w:rsid w:val="00506B44"/>
    <w:rsid w:val="005123E9"/>
    <w:rsid w:val="00521AC8"/>
    <w:rsid w:val="00523C73"/>
    <w:rsid w:val="00524D78"/>
    <w:rsid w:val="00530C73"/>
    <w:rsid w:val="00536DA5"/>
    <w:rsid w:val="00537F52"/>
    <w:rsid w:val="005422A6"/>
    <w:rsid w:val="00571A7F"/>
    <w:rsid w:val="00580853"/>
    <w:rsid w:val="005A5DBA"/>
    <w:rsid w:val="005B161C"/>
    <w:rsid w:val="005F3909"/>
    <w:rsid w:val="005F615C"/>
    <w:rsid w:val="00600090"/>
    <w:rsid w:val="006110A4"/>
    <w:rsid w:val="006357FC"/>
    <w:rsid w:val="00656005"/>
    <w:rsid w:val="006571B6"/>
    <w:rsid w:val="006708D0"/>
    <w:rsid w:val="0068317F"/>
    <w:rsid w:val="0069107E"/>
    <w:rsid w:val="006A02E4"/>
    <w:rsid w:val="006A5F06"/>
    <w:rsid w:val="006B7953"/>
    <w:rsid w:val="00704362"/>
    <w:rsid w:val="0071735A"/>
    <w:rsid w:val="0072463A"/>
    <w:rsid w:val="00724FD5"/>
    <w:rsid w:val="00736760"/>
    <w:rsid w:val="00741656"/>
    <w:rsid w:val="00742929"/>
    <w:rsid w:val="00742F3F"/>
    <w:rsid w:val="00751AD8"/>
    <w:rsid w:val="00752113"/>
    <w:rsid w:val="0075622F"/>
    <w:rsid w:val="007642F6"/>
    <w:rsid w:val="00767D90"/>
    <w:rsid w:val="00771519"/>
    <w:rsid w:val="0077301E"/>
    <w:rsid w:val="00775FC8"/>
    <w:rsid w:val="00790C93"/>
    <w:rsid w:val="007B7F87"/>
    <w:rsid w:val="007F30E7"/>
    <w:rsid w:val="007F7090"/>
    <w:rsid w:val="00806E7B"/>
    <w:rsid w:val="0081114B"/>
    <w:rsid w:val="0081390F"/>
    <w:rsid w:val="00821CEC"/>
    <w:rsid w:val="00844603"/>
    <w:rsid w:val="00851A44"/>
    <w:rsid w:val="00856795"/>
    <w:rsid w:val="00864F5D"/>
    <w:rsid w:val="00890986"/>
    <w:rsid w:val="00894532"/>
    <w:rsid w:val="008A079C"/>
    <w:rsid w:val="008A0BF0"/>
    <w:rsid w:val="008B4041"/>
    <w:rsid w:val="008B6147"/>
    <w:rsid w:val="008D36E7"/>
    <w:rsid w:val="008E4BBD"/>
    <w:rsid w:val="008E76A0"/>
    <w:rsid w:val="008E7700"/>
    <w:rsid w:val="008F335B"/>
    <w:rsid w:val="008F6BAB"/>
    <w:rsid w:val="00915845"/>
    <w:rsid w:val="00917335"/>
    <w:rsid w:val="00932D2E"/>
    <w:rsid w:val="00941486"/>
    <w:rsid w:val="00941F78"/>
    <w:rsid w:val="00943669"/>
    <w:rsid w:val="00946BF9"/>
    <w:rsid w:val="00950844"/>
    <w:rsid w:val="00974C2B"/>
    <w:rsid w:val="00977750"/>
    <w:rsid w:val="00985E23"/>
    <w:rsid w:val="009A78E3"/>
    <w:rsid w:val="009B065F"/>
    <w:rsid w:val="009B6D0E"/>
    <w:rsid w:val="009F1C6B"/>
    <w:rsid w:val="00A0568D"/>
    <w:rsid w:val="00A10A1A"/>
    <w:rsid w:val="00A14D21"/>
    <w:rsid w:val="00A24B20"/>
    <w:rsid w:val="00A26963"/>
    <w:rsid w:val="00A31843"/>
    <w:rsid w:val="00A34DF6"/>
    <w:rsid w:val="00A361CD"/>
    <w:rsid w:val="00A50CD6"/>
    <w:rsid w:val="00A815B2"/>
    <w:rsid w:val="00A83506"/>
    <w:rsid w:val="00A857E2"/>
    <w:rsid w:val="00AA1A11"/>
    <w:rsid w:val="00AD1691"/>
    <w:rsid w:val="00AD2E04"/>
    <w:rsid w:val="00AD63F2"/>
    <w:rsid w:val="00AE23BA"/>
    <w:rsid w:val="00AE2509"/>
    <w:rsid w:val="00AE4BC8"/>
    <w:rsid w:val="00B001D1"/>
    <w:rsid w:val="00B17897"/>
    <w:rsid w:val="00B227F4"/>
    <w:rsid w:val="00B41ABE"/>
    <w:rsid w:val="00B432AB"/>
    <w:rsid w:val="00B45F17"/>
    <w:rsid w:val="00B61A9B"/>
    <w:rsid w:val="00B7700D"/>
    <w:rsid w:val="00B77650"/>
    <w:rsid w:val="00B87335"/>
    <w:rsid w:val="00B9399F"/>
    <w:rsid w:val="00BA378E"/>
    <w:rsid w:val="00BA6579"/>
    <w:rsid w:val="00BB53AB"/>
    <w:rsid w:val="00BD5EDE"/>
    <w:rsid w:val="00BE1EAD"/>
    <w:rsid w:val="00BE338E"/>
    <w:rsid w:val="00BF63E9"/>
    <w:rsid w:val="00BF68AA"/>
    <w:rsid w:val="00C00F86"/>
    <w:rsid w:val="00C015A5"/>
    <w:rsid w:val="00C01F7B"/>
    <w:rsid w:val="00C04276"/>
    <w:rsid w:val="00C1428C"/>
    <w:rsid w:val="00C16F30"/>
    <w:rsid w:val="00C72867"/>
    <w:rsid w:val="00C7785D"/>
    <w:rsid w:val="00CB3D5B"/>
    <w:rsid w:val="00CC4EB6"/>
    <w:rsid w:val="00CC7471"/>
    <w:rsid w:val="00CD379B"/>
    <w:rsid w:val="00CE3054"/>
    <w:rsid w:val="00CE591B"/>
    <w:rsid w:val="00CF46E7"/>
    <w:rsid w:val="00CF4D0E"/>
    <w:rsid w:val="00D02817"/>
    <w:rsid w:val="00D207FE"/>
    <w:rsid w:val="00D41CD9"/>
    <w:rsid w:val="00D573CB"/>
    <w:rsid w:val="00D616C5"/>
    <w:rsid w:val="00D77459"/>
    <w:rsid w:val="00D81290"/>
    <w:rsid w:val="00DC5C3B"/>
    <w:rsid w:val="00DD5EC9"/>
    <w:rsid w:val="00DE159D"/>
    <w:rsid w:val="00DF4121"/>
    <w:rsid w:val="00DF4A28"/>
    <w:rsid w:val="00E048CD"/>
    <w:rsid w:val="00E05CA1"/>
    <w:rsid w:val="00E22ED6"/>
    <w:rsid w:val="00E27CAD"/>
    <w:rsid w:val="00E3593D"/>
    <w:rsid w:val="00E52820"/>
    <w:rsid w:val="00E5522B"/>
    <w:rsid w:val="00E57A51"/>
    <w:rsid w:val="00E618A8"/>
    <w:rsid w:val="00E63F83"/>
    <w:rsid w:val="00E97D01"/>
    <w:rsid w:val="00EA37E9"/>
    <w:rsid w:val="00EB178B"/>
    <w:rsid w:val="00EB1C36"/>
    <w:rsid w:val="00EB1D90"/>
    <w:rsid w:val="00EE5C9C"/>
    <w:rsid w:val="00EF423F"/>
    <w:rsid w:val="00F04BF6"/>
    <w:rsid w:val="00F13E16"/>
    <w:rsid w:val="00F37CFE"/>
    <w:rsid w:val="00F55456"/>
    <w:rsid w:val="00F621CB"/>
    <w:rsid w:val="00F71262"/>
    <w:rsid w:val="00F817D7"/>
    <w:rsid w:val="00F85DA1"/>
    <w:rsid w:val="00F87904"/>
    <w:rsid w:val="00FB221D"/>
    <w:rsid w:val="00FB7C43"/>
    <w:rsid w:val="00FE68E3"/>
    <w:rsid w:val="00FF2018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C360F-205A-4D5F-B068-2B528329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4D0E"/>
    <w:pPr>
      <w:spacing w:after="408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busines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da.gov.gh" TargetMode="External"/><Relationship Id="rId12" Type="http://schemas.openxmlformats.org/officeDocument/2006/relationships/hyperlink" Target="http://www.mida.gov.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rocurement@mida.gov.g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ghana@charleskendal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gmarke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44F8-6D0D-4CE5-A6FA-DBCEEC66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Baffoe - Ashun</dc:creator>
  <cp:keywords/>
  <dc:description/>
  <cp:lastModifiedBy>Francis Baffoe - Ashun</cp:lastModifiedBy>
  <cp:revision>2</cp:revision>
  <cp:lastPrinted>2018-12-20T10:01:00Z</cp:lastPrinted>
  <dcterms:created xsi:type="dcterms:W3CDTF">2019-01-08T10:08:00Z</dcterms:created>
  <dcterms:modified xsi:type="dcterms:W3CDTF">2019-01-08T10:08:00Z</dcterms:modified>
</cp:coreProperties>
</file>