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theme/themeOverride2.xml" ContentType="application/vnd.openxmlformats-officedocument.themeOverride+xml"/>
  <Override PartName="/word/charts/chart5.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663519" w14:textId="77777777" w:rsidR="003139B1" w:rsidRPr="003139B1" w:rsidRDefault="003139B1" w:rsidP="003139B1">
      <w:pPr>
        <w:autoSpaceDE w:val="0"/>
        <w:autoSpaceDN w:val="0"/>
        <w:adjustRightInd w:val="0"/>
        <w:spacing w:line="240" w:lineRule="auto"/>
        <w:ind w:firstLine="0"/>
        <w:jc w:val="center"/>
        <w:rPr>
          <w:rFonts w:eastAsia="Calibri" w:cs="Times New Roman"/>
          <w:bCs/>
          <w:szCs w:val="24"/>
          <w:lang w:eastAsia="ru-RU"/>
        </w:rPr>
      </w:pPr>
      <w:r w:rsidRPr="003139B1">
        <w:rPr>
          <w:rFonts w:eastAsia="Calibri" w:cs="Times New Roman"/>
          <w:bCs/>
          <w:szCs w:val="24"/>
          <w:lang w:eastAsia="ru-RU"/>
        </w:rPr>
        <w:t>Федеральная служба по надзору в сфере защиты прав потребителей</w:t>
      </w:r>
    </w:p>
    <w:p w14:paraId="290FFB1E" w14:textId="77777777" w:rsidR="003139B1" w:rsidRPr="003139B1" w:rsidRDefault="003139B1" w:rsidP="003139B1">
      <w:pPr>
        <w:autoSpaceDE w:val="0"/>
        <w:autoSpaceDN w:val="0"/>
        <w:adjustRightInd w:val="0"/>
        <w:spacing w:line="240" w:lineRule="auto"/>
        <w:ind w:firstLine="0"/>
        <w:jc w:val="center"/>
        <w:rPr>
          <w:rFonts w:eastAsia="Calibri" w:cs="Times New Roman"/>
          <w:bCs/>
          <w:szCs w:val="24"/>
          <w:lang w:eastAsia="ru-RU"/>
        </w:rPr>
      </w:pPr>
      <w:r w:rsidRPr="003139B1">
        <w:rPr>
          <w:rFonts w:eastAsia="Calibri" w:cs="Times New Roman"/>
          <w:bCs/>
          <w:szCs w:val="24"/>
          <w:lang w:eastAsia="ru-RU"/>
        </w:rPr>
        <w:t>и благополучия человека</w:t>
      </w:r>
    </w:p>
    <w:p w14:paraId="65216B1D" w14:textId="77777777"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 xml:space="preserve">ЕКАТЕРИНБУРГСКИЙ НАУЧНО-ИССЛЕДОВАТЕЛЬСКИЙ ИНСТИТУТ </w:t>
      </w:r>
    </w:p>
    <w:p w14:paraId="4E1720BC" w14:textId="77777777" w:rsidR="003139B1" w:rsidRPr="003139B1" w:rsidRDefault="003139B1" w:rsidP="003139B1">
      <w:pPr>
        <w:spacing w:line="240" w:lineRule="auto"/>
        <w:ind w:firstLine="0"/>
        <w:jc w:val="center"/>
        <w:rPr>
          <w:rFonts w:eastAsia="Times New Roman" w:cs="Times New Roman"/>
        </w:rPr>
      </w:pPr>
      <w:r w:rsidRPr="003139B1">
        <w:rPr>
          <w:rFonts w:eastAsia="Calibri" w:cs="Times New Roman"/>
          <w:szCs w:val="24"/>
        </w:rPr>
        <w:t xml:space="preserve">ВИРУСНЫХ ИНФЕКЦИЙ ФЕДЕРАЛЬНОГО БЮДЖЕТНОГО </w:t>
      </w:r>
      <w:r w:rsidRPr="003139B1">
        <w:rPr>
          <w:rFonts w:eastAsia="Calibri" w:cs="Times New Roman"/>
          <w:szCs w:val="24"/>
        </w:rPr>
        <w:br/>
        <w:t xml:space="preserve">УЧРЕЖДЕНИЯ НАУКИ ГОСУДАРСТВЕННЫЙ НАУЧНЫЙ ЦЕНТР </w:t>
      </w:r>
      <w:r w:rsidRPr="003139B1">
        <w:rPr>
          <w:rFonts w:eastAsia="Calibri" w:cs="Times New Roman"/>
          <w:szCs w:val="24"/>
        </w:rPr>
        <w:br/>
        <w:t xml:space="preserve">ВИРУСОЛОГИИ И БИОТЕХНОЛОГИИ «ВЕКТОР» </w:t>
      </w:r>
    </w:p>
    <w:p w14:paraId="684FA708" w14:textId="77777777"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(ЕНИИВИ ФБУН ГНЦ ВБ «ВЕКТОР» РОСПОТРЕБНАДЗОРА)</w:t>
      </w:r>
    </w:p>
    <w:p w14:paraId="52C7DCD5" w14:textId="77777777" w:rsidR="003139B1" w:rsidRPr="003139B1" w:rsidRDefault="003139B1" w:rsidP="003139B1">
      <w:pPr>
        <w:spacing w:line="240" w:lineRule="auto"/>
        <w:ind w:firstLine="0"/>
        <w:jc w:val="center"/>
        <w:rPr>
          <w:rFonts w:eastAsia="Calibri" w:cs="Times New Roman"/>
          <w:szCs w:val="24"/>
        </w:rPr>
      </w:pPr>
    </w:p>
    <w:p w14:paraId="586FCC0B" w14:textId="77777777" w:rsidR="003139B1" w:rsidRPr="003139B1" w:rsidRDefault="003139B1" w:rsidP="003139B1">
      <w:pPr>
        <w:spacing w:line="240" w:lineRule="auto"/>
        <w:ind w:firstLine="0"/>
        <w:jc w:val="center"/>
        <w:rPr>
          <w:rFonts w:eastAsia="Calibri" w:cs="Times New Roman"/>
          <w:szCs w:val="24"/>
        </w:rPr>
      </w:pPr>
    </w:p>
    <w:tbl>
      <w:tblPr>
        <w:tblW w:w="5000" w:type="pct"/>
        <w:tblLook w:val="04A0" w:firstRow="1" w:lastRow="0" w:firstColumn="1" w:lastColumn="0" w:noHBand="0" w:noVBand="1"/>
      </w:tblPr>
      <w:tblGrid>
        <w:gridCol w:w="5210"/>
        <w:gridCol w:w="4360"/>
      </w:tblGrid>
      <w:tr w:rsidR="003139B1" w:rsidRPr="003139B1" w14:paraId="1EB5D179" w14:textId="77777777" w:rsidTr="003139B1">
        <w:tc>
          <w:tcPr>
            <w:tcW w:w="2722" w:type="pct"/>
            <w:shd w:val="clear" w:color="auto" w:fill="auto"/>
          </w:tcPr>
          <w:p w14:paraId="53F394B7" w14:textId="1B014ACC" w:rsidR="003139B1" w:rsidRPr="003139B1" w:rsidRDefault="003139B1" w:rsidP="003139B1">
            <w:pPr>
              <w:shd w:val="clear" w:color="auto" w:fill="FFFFFF"/>
              <w:spacing w:line="240" w:lineRule="auto"/>
              <w:ind w:firstLine="0"/>
              <w:jc w:val="left"/>
              <w:rPr>
                <w:rFonts w:eastAsia="Calibri"/>
                <w:szCs w:val="24"/>
              </w:rPr>
            </w:pPr>
            <w:r w:rsidRPr="003139B1">
              <w:rPr>
                <w:rFonts w:eastAsia="Calibri" w:cs="Times New Roman"/>
                <w:kern w:val="32"/>
                <w:szCs w:val="24"/>
              </w:rPr>
              <w:t xml:space="preserve">УДК </w:t>
            </w:r>
            <w:r w:rsidRPr="00324885">
              <w:rPr>
                <w:rFonts w:eastAsia="Calibri"/>
                <w:szCs w:val="24"/>
              </w:rPr>
              <w:t>578.4 578 616-036.22</w:t>
            </w:r>
          </w:p>
          <w:p w14:paraId="429D1EB3" w14:textId="6E42268F" w:rsidR="003139B1" w:rsidRPr="003139B1" w:rsidRDefault="003139B1" w:rsidP="003139B1">
            <w:pPr>
              <w:shd w:val="clear" w:color="auto" w:fill="FFFFFF"/>
              <w:spacing w:line="240" w:lineRule="auto"/>
              <w:ind w:firstLine="0"/>
              <w:jc w:val="left"/>
              <w:rPr>
                <w:rFonts w:eastAsia="Calibri"/>
                <w:szCs w:val="24"/>
              </w:rPr>
            </w:pPr>
            <w:r w:rsidRPr="003139B1">
              <w:rPr>
                <w:rFonts w:eastAsia="Calibri" w:cs="Times New Roman"/>
                <w:kern w:val="32"/>
                <w:szCs w:val="24"/>
              </w:rPr>
              <w:t xml:space="preserve">Рег. № НИОКТР </w:t>
            </w:r>
            <w:r w:rsidRPr="00324885">
              <w:rPr>
                <w:rFonts w:eastAsia="Calibri"/>
                <w:szCs w:val="24"/>
              </w:rPr>
              <w:t>121041500042-8</w:t>
            </w:r>
          </w:p>
          <w:p w14:paraId="20AF9A49" w14:textId="77777777" w:rsidR="003139B1" w:rsidRPr="003139B1" w:rsidRDefault="003139B1" w:rsidP="003139B1">
            <w:pPr>
              <w:shd w:val="clear" w:color="auto" w:fill="FFFFFF"/>
              <w:spacing w:line="240" w:lineRule="auto"/>
              <w:ind w:firstLine="0"/>
              <w:jc w:val="left"/>
              <w:rPr>
                <w:rFonts w:eastAsia="Calibri" w:cs="Times New Roman"/>
                <w:kern w:val="32"/>
                <w:szCs w:val="24"/>
              </w:rPr>
            </w:pPr>
            <w:r w:rsidRPr="003139B1">
              <w:rPr>
                <w:rFonts w:eastAsia="Calibri" w:cs="Times New Roman"/>
                <w:kern w:val="32"/>
                <w:szCs w:val="24"/>
              </w:rPr>
              <w:t xml:space="preserve">Рег. № ИКБРС </w:t>
            </w:r>
          </w:p>
          <w:p w14:paraId="0BBEB385" w14:textId="77777777" w:rsidR="003139B1" w:rsidRPr="003139B1" w:rsidRDefault="003139B1" w:rsidP="003139B1">
            <w:pPr>
              <w:shd w:val="clear" w:color="auto" w:fill="FFFFFF"/>
              <w:spacing w:line="240" w:lineRule="auto"/>
              <w:ind w:firstLine="0"/>
              <w:jc w:val="left"/>
              <w:rPr>
                <w:rFonts w:eastAsia="Calibri" w:cs="Times New Roman"/>
                <w:kern w:val="32"/>
                <w:szCs w:val="24"/>
              </w:rPr>
            </w:pPr>
          </w:p>
          <w:p w14:paraId="2DF9B65B" w14:textId="77777777" w:rsidR="003139B1" w:rsidRPr="003139B1" w:rsidRDefault="003139B1" w:rsidP="003139B1">
            <w:pPr>
              <w:shd w:val="clear" w:color="auto" w:fill="FFFFFF"/>
              <w:spacing w:line="240" w:lineRule="auto"/>
              <w:ind w:firstLine="0"/>
              <w:jc w:val="left"/>
              <w:rPr>
                <w:rFonts w:eastAsia="Calibri" w:cs="Times New Roman"/>
                <w:kern w:val="32"/>
                <w:szCs w:val="24"/>
              </w:rPr>
            </w:pPr>
          </w:p>
        </w:tc>
        <w:tc>
          <w:tcPr>
            <w:tcW w:w="2278" w:type="pct"/>
            <w:shd w:val="clear" w:color="auto" w:fill="auto"/>
          </w:tcPr>
          <w:p w14:paraId="5FD58E02" w14:textId="77777777" w:rsidR="003139B1" w:rsidRPr="003139B1" w:rsidRDefault="003139B1" w:rsidP="003139B1">
            <w:pPr>
              <w:spacing w:line="240" w:lineRule="auto"/>
              <w:ind w:firstLine="0"/>
              <w:jc w:val="left"/>
              <w:outlineLvl w:val="0"/>
              <w:rPr>
                <w:rFonts w:eastAsia="Times New Roman" w:cs="Times New Roman"/>
                <w:bCs/>
                <w:kern w:val="28"/>
                <w:szCs w:val="24"/>
              </w:rPr>
            </w:pPr>
          </w:p>
        </w:tc>
      </w:tr>
      <w:tr w:rsidR="003139B1" w:rsidRPr="003139B1" w14:paraId="68DBC11C" w14:textId="77777777" w:rsidTr="003139B1">
        <w:tc>
          <w:tcPr>
            <w:tcW w:w="2722" w:type="pct"/>
            <w:shd w:val="clear" w:color="auto" w:fill="auto"/>
            <w:hideMark/>
          </w:tcPr>
          <w:p w14:paraId="4031D444"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Calibri" w:cs="Times New Roman"/>
                <w:kern w:val="32"/>
                <w:szCs w:val="24"/>
              </w:rPr>
              <w:t>СОГЛАСОВАНО</w:t>
            </w:r>
          </w:p>
          <w:p w14:paraId="52A90F37"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 xml:space="preserve">Руководитель ЕНИИВИ </w:t>
            </w:r>
          </w:p>
          <w:p w14:paraId="3AB99B01"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ФБУН ГНЦ ВБ «Вектор»</w:t>
            </w:r>
          </w:p>
          <w:p w14:paraId="7D7C5006" w14:textId="77777777" w:rsidR="003139B1" w:rsidRPr="003139B1" w:rsidRDefault="003139B1" w:rsidP="003139B1">
            <w:pPr>
              <w:spacing w:line="240" w:lineRule="auto"/>
              <w:ind w:firstLine="0"/>
              <w:jc w:val="left"/>
              <w:rPr>
                <w:rFonts w:eastAsia="Calibri" w:cs="Times New Roman"/>
              </w:rPr>
            </w:pPr>
            <w:r w:rsidRPr="003139B1">
              <w:rPr>
                <w:rFonts w:eastAsia="Times New Roman" w:cs="Times New Roman"/>
                <w:bCs/>
                <w:kern w:val="28"/>
                <w:szCs w:val="24"/>
              </w:rPr>
              <w:t xml:space="preserve">Роспотребнадзора, </w:t>
            </w:r>
            <w:r w:rsidRPr="003139B1">
              <w:rPr>
                <w:rFonts w:eastAsia="Times New Roman" w:cs="Times New Roman"/>
                <w:bCs/>
                <w:kern w:val="32"/>
                <w:szCs w:val="24"/>
              </w:rPr>
              <w:t>д-р</w:t>
            </w:r>
            <w:proofErr w:type="gramStart"/>
            <w:r w:rsidRPr="003139B1">
              <w:rPr>
                <w:rFonts w:eastAsia="Times New Roman" w:cs="Times New Roman"/>
                <w:bCs/>
                <w:kern w:val="32"/>
                <w:szCs w:val="24"/>
              </w:rPr>
              <w:t>.</w:t>
            </w:r>
            <w:proofErr w:type="gramEnd"/>
            <w:r w:rsidRPr="003139B1">
              <w:rPr>
                <w:rFonts w:eastAsia="Times New Roman" w:cs="Times New Roman"/>
                <w:bCs/>
                <w:kern w:val="32"/>
                <w:szCs w:val="24"/>
              </w:rPr>
              <w:t xml:space="preserve"> </w:t>
            </w:r>
            <w:proofErr w:type="gramStart"/>
            <w:r w:rsidRPr="003139B1">
              <w:rPr>
                <w:rFonts w:eastAsia="Times New Roman" w:cs="Times New Roman"/>
                <w:bCs/>
                <w:kern w:val="32"/>
                <w:szCs w:val="24"/>
              </w:rPr>
              <w:t>б</w:t>
            </w:r>
            <w:proofErr w:type="gramEnd"/>
            <w:r w:rsidRPr="003139B1">
              <w:rPr>
                <w:rFonts w:eastAsia="Times New Roman" w:cs="Times New Roman"/>
                <w:bCs/>
                <w:kern w:val="32"/>
                <w:szCs w:val="24"/>
              </w:rPr>
              <w:t>иол. наук</w:t>
            </w:r>
            <w:r w:rsidRPr="003139B1">
              <w:rPr>
                <w:rFonts w:eastAsia="Calibri" w:cs="Times New Roman"/>
              </w:rPr>
              <w:t xml:space="preserve"> </w:t>
            </w:r>
          </w:p>
          <w:p w14:paraId="2516EE24"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 xml:space="preserve">_____________ </w:t>
            </w:r>
            <w:r w:rsidRPr="003139B1">
              <w:rPr>
                <w:rFonts w:eastAsia="Calibri" w:cs="Times New Roman"/>
                <w:szCs w:val="24"/>
              </w:rPr>
              <w:t>А.В. Семенов</w:t>
            </w:r>
          </w:p>
          <w:p w14:paraId="7BBAAD92" w14:textId="05068A73" w:rsidR="003139B1" w:rsidRPr="003139B1" w:rsidRDefault="003139B1" w:rsidP="003139B1">
            <w:pPr>
              <w:spacing w:line="240" w:lineRule="auto"/>
              <w:ind w:firstLine="0"/>
              <w:jc w:val="left"/>
              <w:rPr>
                <w:rFonts w:eastAsia="Calibri" w:cs="Times New Roman"/>
                <w:kern w:val="32"/>
                <w:sz w:val="28"/>
                <w:szCs w:val="28"/>
              </w:rPr>
            </w:pPr>
            <w:r w:rsidRPr="003139B1">
              <w:rPr>
                <w:rFonts w:eastAsia="Times New Roman" w:cs="Times New Roman"/>
                <w:bCs/>
                <w:kern w:val="28"/>
                <w:szCs w:val="24"/>
              </w:rPr>
              <w:t>«___» ____________ 2021 г.</w:t>
            </w:r>
            <w:r w:rsidR="00C41BA4">
              <w:rPr>
                <w:rFonts w:eastAsia="Calibri" w:cs="Times New Roman"/>
              </w:rPr>
              <w:t xml:space="preserve"> </w:t>
            </w:r>
          </w:p>
        </w:tc>
        <w:tc>
          <w:tcPr>
            <w:tcW w:w="2278" w:type="pct"/>
            <w:shd w:val="clear" w:color="auto" w:fill="auto"/>
            <w:hideMark/>
          </w:tcPr>
          <w:p w14:paraId="43A1B9B8"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УТВЕРЖДАЮ</w:t>
            </w:r>
          </w:p>
          <w:p w14:paraId="2E5E8F1A"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Генеральный директор</w:t>
            </w:r>
          </w:p>
          <w:p w14:paraId="7CA4A851"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ФБУН ГНЦ ВБ «Вектор»</w:t>
            </w:r>
          </w:p>
          <w:p w14:paraId="53DA1D64"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Роспотребнадзора, д-р биол. наук</w:t>
            </w:r>
          </w:p>
          <w:p w14:paraId="71A669CE"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 xml:space="preserve">_____________ Р.А. </w:t>
            </w:r>
            <w:proofErr w:type="spellStart"/>
            <w:r w:rsidRPr="003139B1">
              <w:rPr>
                <w:rFonts w:eastAsia="Times New Roman" w:cs="Times New Roman"/>
                <w:bCs/>
                <w:kern w:val="28"/>
                <w:szCs w:val="24"/>
              </w:rPr>
              <w:t>Максютов</w:t>
            </w:r>
            <w:proofErr w:type="spellEnd"/>
            <w:r w:rsidRPr="003139B1">
              <w:rPr>
                <w:rFonts w:eastAsia="Times New Roman" w:cs="Times New Roman"/>
                <w:bCs/>
                <w:kern w:val="28"/>
                <w:szCs w:val="24"/>
              </w:rPr>
              <w:t xml:space="preserve"> </w:t>
            </w:r>
          </w:p>
          <w:p w14:paraId="1835F3EE"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«___» ____________ 2021 г.</w:t>
            </w:r>
          </w:p>
        </w:tc>
      </w:tr>
    </w:tbl>
    <w:p w14:paraId="518C2C3B" w14:textId="77777777" w:rsidR="003139B1" w:rsidRPr="003139B1" w:rsidRDefault="003139B1" w:rsidP="003139B1">
      <w:pPr>
        <w:spacing w:line="240" w:lineRule="auto"/>
        <w:ind w:firstLine="0"/>
        <w:jc w:val="center"/>
        <w:rPr>
          <w:rFonts w:eastAsia="Calibri" w:cs="Times New Roman"/>
          <w:szCs w:val="24"/>
        </w:rPr>
      </w:pPr>
    </w:p>
    <w:p w14:paraId="0989C434" w14:textId="77777777" w:rsidR="003139B1" w:rsidRPr="003139B1" w:rsidRDefault="003139B1" w:rsidP="003139B1">
      <w:pPr>
        <w:spacing w:line="240" w:lineRule="auto"/>
        <w:ind w:firstLine="0"/>
        <w:jc w:val="center"/>
        <w:rPr>
          <w:rFonts w:eastAsia="Calibri" w:cs="Times New Roman"/>
          <w:szCs w:val="24"/>
        </w:rPr>
      </w:pPr>
    </w:p>
    <w:p w14:paraId="0538C088" w14:textId="77777777"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ОТЧЕТ</w:t>
      </w:r>
    </w:p>
    <w:p w14:paraId="6D3ED960" w14:textId="77777777"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О НАУЧНО-ИССЛЕДОВАТЕЛЬСКОЙ РАБОТЕ</w:t>
      </w:r>
    </w:p>
    <w:p w14:paraId="1F262C04" w14:textId="77777777" w:rsidR="003139B1" w:rsidRPr="003139B1" w:rsidRDefault="003139B1" w:rsidP="003139B1">
      <w:pPr>
        <w:spacing w:line="240" w:lineRule="auto"/>
        <w:ind w:firstLine="0"/>
        <w:jc w:val="center"/>
        <w:rPr>
          <w:rFonts w:eastAsia="Calibri" w:cs="Times New Roman"/>
          <w:szCs w:val="24"/>
        </w:rPr>
      </w:pPr>
    </w:p>
    <w:p w14:paraId="2AA27287" w14:textId="77777777" w:rsidR="003139B1" w:rsidRDefault="003139B1" w:rsidP="003139B1">
      <w:pPr>
        <w:spacing w:line="240" w:lineRule="auto"/>
        <w:ind w:firstLine="0"/>
        <w:jc w:val="center"/>
        <w:rPr>
          <w:rFonts w:eastAsia="Calibri" w:cs="Times New Roman"/>
          <w:szCs w:val="24"/>
        </w:rPr>
      </w:pPr>
      <w:r w:rsidRPr="003139B1">
        <w:rPr>
          <w:rFonts w:eastAsia="Calibri" w:cs="Times New Roman"/>
          <w:szCs w:val="24"/>
        </w:rPr>
        <w:t xml:space="preserve">РИСК - ОРИЕНТИРОВАННЫЙ ПОДХОД К ПРОФИЛАКТИКЕ ВИЧ-ИНФЕКЦИИ </w:t>
      </w:r>
    </w:p>
    <w:p w14:paraId="01EFA30D" w14:textId="35108135" w:rsidR="003139B1" w:rsidRDefault="003139B1" w:rsidP="003139B1">
      <w:pPr>
        <w:spacing w:line="240" w:lineRule="auto"/>
        <w:ind w:firstLine="0"/>
        <w:jc w:val="center"/>
        <w:rPr>
          <w:rFonts w:eastAsia="Calibri" w:cs="Times New Roman"/>
          <w:szCs w:val="24"/>
        </w:rPr>
      </w:pPr>
      <w:r w:rsidRPr="003139B1">
        <w:rPr>
          <w:rFonts w:eastAsia="Calibri" w:cs="Times New Roman"/>
          <w:szCs w:val="24"/>
        </w:rPr>
        <w:t xml:space="preserve">В ОТДЕЛЬНЫХ ГРУППАХ НАСЕЛЕНИЯ </w:t>
      </w:r>
    </w:p>
    <w:p w14:paraId="3FC65721" w14:textId="223DD2CD"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(промежуточный</w:t>
      </w:r>
      <w:r w:rsidR="00F61528">
        <w:rPr>
          <w:rFonts w:eastAsia="Calibri" w:cs="Times New Roman"/>
          <w:szCs w:val="24"/>
        </w:rPr>
        <w:t>, 1 этап</w:t>
      </w:r>
      <w:r w:rsidRPr="003139B1">
        <w:rPr>
          <w:rFonts w:eastAsia="Calibri" w:cs="Times New Roman"/>
          <w:szCs w:val="24"/>
        </w:rPr>
        <w:t>)</w:t>
      </w:r>
    </w:p>
    <w:p w14:paraId="2F45C9CB" w14:textId="77777777" w:rsidR="00F61528" w:rsidRDefault="00F61528" w:rsidP="003139B1">
      <w:pPr>
        <w:spacing w:line="240" w:lineRule="auto"/>
        <w:ind w:firstLine="0"/>
        <w:jc w:val="center"/>
        <w:rPr>
          <w:rFonts w:eastAsia="Calibri" w:cs="Times New Roman"/>
          <w:szCs w:val="24"/>
        </w:rPr>
      </w:pPr>
    </w:p>
    <w:p w14:paraId="37095106" w14:textId="7BF2DE44" w:rsidR="003139B1" w:rsidRDefault="00F61528" w:rsidP="003139B1">
      <w:pPr>
        <w:spacing w:line="240" w:lineRule="auto"/>
        <w:ind w:firstLine="0"/>
        <w:jc w:val="center"/>
        <w:rPr>
          <w:rFonts w:eastAsia="Calibri" w:cs="Times New Roman"/>
          <w:szCs w:val="24"/>
        </w:rPr>
      </w:pPr>
      <w:r>
        <w:rPr>
          <w:rFonts w:eastAsia="Calibri" w:cs="Times New Roman"/>
          <w:szCs w:val="24"/>
        </w:rPr>
        <w:t>ГЗ-15/21</w:t>
      </w:r>
    </w:p>
    <w:p w14:paraId="4C01CBC3" w14:textId="77777777" w:rsidR="00F61528" w:rsidRPr="003139B1" w:rsidRDefault="00F61528" w:rsidP="003139B1">
      <w:pPr>
        <w:spacing w:line="240" w:lineRule="auto"/>
        <w:ind w:firstLine="0"/>
        <w:jc w:val="center"/>
        <w:rPr>
          <w:rFonts w:eastAsia="Calibri" w:cs="Times New Roman"/>
          <w:szCs w:val="24"/>
        </w:rPr>
      </w:pPr>
    </w:p>
    <w:p w14:paraId="7B762A51" w14:textId="77777777" w:rsidR="003139B1" w:rsidRPr="003139B1" w:rsidRDefault="003139B1" w:rsidP="003139B1">
      <w:pPr>
        <w:spacing w:line="240" w:lineRule="auto"/>
        <w:ind w:firstLine="0"/>
        <w:jc w:val="center"/>
        <w:rPr>
          <w:rFonts w:ascii="Calibri" w:eastAsia="Calibri" w:hAnsi="Calibri" w:cs="Times New Roman"/>
          <w:sz w:val="22"/>
        </w:rPr>
      </w:pPr>
      <w:r w:rsidRPr="003139B1">
        <w:rPr>
          <w:rFonts w:eastAsia="Calibri" w:cs="Times New Roman"/>
          <w:szCs w:val="24"/>
        </w:rPr>
        <w:t>Отраслевая научно-исследовательская программа Роспотребнадзора</w:t>
      </w:r>
    </w:p>
    <w:p w14:paraId="7F426F24" w14:textId="77777777" w:rsidR="003139B1" w:rsidRPr="003139B1" w:rsidRDefault="003139B1" w:rsidP="003139B1">
      <w:pPr>
        <w:spacing w:line="240" w:lineRule="auto"/>
        <w:ind w:firstLine="0"/>
        <w:jc w:val="center"/>
        <w:rPr>
          <w:rFonts w:eastAsia="Calibri" w:cs="Times New Roman"/>
          <w:sz w:val="22"/>
        </w:rPr>
      </w:pPr>
      <w:r w:rsidRPr="003139B1">
        <w:rPr>
          <w:rFonts w:eastAsia="Calibri" w:cs="Times New Roman"/>
          <w:szCs w:val="24"/>
        </w:rPr>
        <w:t>«Научное обеспечение эпидемиологического надзора и санитарной охраны территории Российской Федерации. Создание новых технологий, средств и методов контроля и профилактики инфекционных и паразитарных болезней (2021-2025 гг.)»</w:t>
      </w:r>
    </w:p>
    <w:p w14:paraId="73117D36" w14:textId="77777777" w:rsidR="003139B1" w:rsidRPr="003139B1" w:rsidRDefault="003139B1" w:rsidP="003139B1">
      <w:pPr>
        <w:spacing w:line="240" w:lineRule="auto"/>
        <w:ind w:firstLine="0"/>
        <w:jc w:val="left"/>
        <w:rPr>
          <w:rFonts w:eastAsia="Calibri" w:cs="Times New Roman"/>
          <w:szCs w:val="24"/>
        </w:rPr>
      </w:pPr>
    </w:p>
    <w:p w14:paraId="00FD7D27" w14:textId="77777777" w:rsidR="003139B1" w:rsidRPr="003139B1" w:rsidRDefault="003139B1" w:rsidP="003139B1">
      <w:pPr>
        <w:spacing w:line="240" w:lineRule="auto"/>
        <w:ind w:firstLine="0"/>
        <w:jc w:val="left"/>
        <w:rPr>
          <w:rFonts w:eastAsia="Calibri" w:cs="Times New Roman"/>
          <w:szCs w:val="24"/>
        </w:rPr>
      </w:pPr>
    </w:p>
    <w:tbl>
      <w:tblPr>
        <w:tblW w:w="9957" w:type="dxa"/>
        <w:tblInd w:w="-34" w:type="dxa"/>
        <w:tblLayout w:type="fixed"/>
        <w:tblLook w:val="0000" w:firstRow="0" w:lastRow="0" w:firstColumn="0" w:lastColumn="0" w:noHBand="0" w:noVBand="0"/>
      </w:tblPr>
      <w:tblGrid>
        <w:gridCol w:w="5245"/>
        <w:gridCol w:w="2343"/>
        <w:gridCol w:w="2369"/>
      </w:tblGrid>
      <w:tr w:rsidR="003139B1" w:rsidRPr="003139B1" w14:paraId="401EEDB5" w14:textId="77777777" w:rsidTr="003139B1">
        <w:trPr>
          <w:trHeight w:val="577"/>
        </w:trPr>
        <w:tc>
          <w:tcPr>
            <w:tcW w:w="5245" w:type="dxa"/>
          </w:tcPr>
          <w:p w14:paraId="17B6F073" w14:textId="77777777" w:rsidR="003139B1" w:rsidRPr="003139B1" w:rsidRDefault="003139B1" w:rsidP="003139B1">
            <w:pPr>
              <w:spacing w:line="240" w:lineRule="auto"/>
              <w:ind w:firstLine="0"/>
              <w:jc w:val="left"/>
              <w:rPr>
                <w:rFonts w:eastAsia="Calibri" w:cs="Times New Roman"/>
                <w:szCs w:val="24"/>
              </w:rPr>
            </w:pPr>
            <w:r w:rsidRPr="003139B1">
              <w:rPr>
                <w:rFonts w:eastAsia="Calibri" w:cs="Times New Roman"/>
                <w:szCs w:val="24"/>
              </w:rPr>
              <w:t>Руководитель НИР,</w:t>
            </w:r>
          </w:p>
          <w:p w14:paraId="43C90CFD"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Calibri" w:cs="Times New Roman"/>
                <w:szCs w:val="24"/>
              </w:rPr>
              <w:t xml:space="preserve">руководитель </w:t>
            </w:r>
            <w:r w:rsidRPr="003139B1">
              <w:rPr>
                <w:rFonts w:eastAsia="Times New Roman" w:cs="Times New Roman"/>
                <w:bCs/>
                <w:kern w:val="28"/>
                <w:szCs w:val="24"/>
              </w:rPr>
              <w:t xml:space="preserve">ЕНИИВИ </w:t>
            </w:r>
          </w:p>
          <w:p w14:paraId="1304309C"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ФБУН ГНЦ ВБ «Вектор»</w:t>
            </w:r>
          </w:p>
          <w:p w14:paraId="64E79BA7" w14:textId="22C99D53" w:rsidR="003139B1" w:rsidRPr="003139B1" w:rsidRDefault="003139B1" w:rsidP="003139B1">
            <w:pPr>
              <w:spacing w:line="240" w:lineRule="auto"/>
              <w:ind w:firstLine="0"/>
              <w:jc w:val="left"/>
              <w:rPr>
                <w:rFonts w:eastAsia="Calibri" w:cs="Times New Roman"/>
                <w:szCs w:val="24"/>
              </w:rPr>
            </w:pPr>
            <w:r w:rsidRPr="003139B1">
              <w:rPr>
                <w:rFonts w:eastAsia="Times New Roman" w:cs="Times New Roman"/>
                <w:bCs/>
                <w:kern w:val="28"/>
                <w:szCs w:val="24"/>
              </w:rPr>
              <w:t>Роспотребнадзора</w:t>
            </w:r>
            <w:r w:rsidRPr="003139B1">
              <w:rPr>
                <w:rFonts w:eastAsia="Calibri" w:cs="Times New Roman"/>
                <w:szCs w:val="24"/>
              </w:rPr>
              <w:t>,</w:t>
            </w:r>
          </w:p>
          <w:p w14:paraId="75924711" w14:textId="5ADCE088" w:rsidR="003139B1" w:rsidRPr="003139B1" w:rsidRDefault="00F61528" w:rsidP="003139B1">
            <w:pPr>
              <w:spacing w:line="240" w:lineRule="auto"/>
              <w:ind w:firstLine="0"/>
              <w:jc w:val="left"/>
              <w:rPr>
                <w:rFonts w:eastAsia="Calibri" w:cs="Times New Roman"/>
                <w:szCs w:val="24"/>
              </w:rPr>
            </w:pPr>
            <w:r>
              <w:rPr>
                <w:rFonts w:eastAsia="Times New Roman" w:cs="Times New Roman"/>
                <w:bCs/>
                <w:kern w:val="32"/>
                <w:szCs w:val="24"/>
              </w:rPr>
              <w:t>д-р</w:t>
            </w:r>
            <w:r w:rsidR="003139B1" w:rsidRPr="003139B1">
              <w:rPr>
                <w:rFonts w:eastAsia="Times New Roman" w:cs="Times New Roman"/>
                <w:bCs/>
                <w:kern w:val="32"/>
                <w:szCs w:val="24"/>
              </w:rPr>
              <w:t xml:space="preserve"> биол. наук</w:t>
            </w:r>
            <w:r w:rsidR="003139B1" w:rsidRPr="003139B1">
              <w:rPr>
                <w:rFonts w:eastAsia="Calibri" w:cs="Times New Roman"/>
              </w:rPr>
              <w:t xml:space="preserve"> </w:t>
            </w:r>
          </w:p>
          <w:p w14:paraId="4F2C4198" w14:textId="77777777" w:rsidR="003139B1" w:rsidRDefault="003139B1" w:rsidP="003139B1">
            <w:pPr>
              <w:spacing w:line="240" w:lineRule="auto"/>
              <w:ind w:firstLine="0"/>
              <w:jc w:val="left"/>
              <w:rPr>
                <w:rFonts w:eastAsia="Calibri" w:cs="Times New Roman"/>
                <w:szCs w:val="24"/>
              </w:rPr>
            </w:pPr>
          </w:p>
          <w:p w14:paraId="07BD3EF5" w14:textId="77777777" w:rsidR="003139B1" w:rsidRPr="003139B1" w:rsidRDefault="003139B1" w:rsidP="003139B1">
            <w:pPr>
              <w:spacing w:line="240" w:lineRule="auto"/>
              <w:ind w:firstLine="0"/>
              <w:jc w:val="left"/>
              <w:rPr>
                <w:rFonts w:eastAsia="Calibri" w:cs="Times New Roman"/>
                <w:szCs w:val="24"/>
              </w:rPr>
            </w:pPr>
          </w:p>
        </w:tc>
        <w:tc>
          <w:tcPr>
            <w:tcW w:w="2343" w:type="dxa"/>
          </w:tcPr>
          <w:p w14:paraId="0224E026" w14:textId="77777777" w:rsidR="003139B1" w:rsidRP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p>
          <w:p w14:paraId="5BB7CC8C" w14:textId="77777777" w:rsidR="003139B1" w:rsidRP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r w:rsidRPr="003139B1">
              <w:rPr>
                <w:rFonts w:eastAsia="Calibri" w:cs="Times New Roman"/>
                <w:szCs w:val="24"/>
              </w:rPr>
              <w:t>_______________</w:t>
            </w:r>
          </w:p>
        </w:tc>
        <w:tc>
          <w:tcPr>
            <w:tcW w:w="2369" w:type="dxa"/>
          </w:tcPr>
          <w:p w14:paraId="352F0049" w14:textId="77777777" w:rsidR="003139B1" w:rsidRP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p>
          <w:p w14:paraId="672AD0CD" w14:textId="656AD9A3" w:rsidR="003139B1" w:rsidRP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r>
              <w:rPr>
                <w:rFonts w:eastAsia="Calibri" w:cs="Times New Roman"/>
                <w:szCs w:val="24"/>
              </w:rPr>
              <w:t>А.В. Семенов</w:t>
            </w:r>
          </w:p>
          <w:p w14:paraId="709931F8" w14:textId="77777777" w:rsidR="003139B1" w:rsidRPr="003139B1" w:rsidRDefault="003139B1" w:rsidP="003139B1">
            <w:pPr>
              <w:widowControl w:val="0"/>
              <w:tabs>
                <w:tab w:val="left" w:pos="993"/>
              </w:tabs>
              <w:autoSpaceDE w:val="0"/>
              <w:autoSpaceDN w:val="0"/>
              <w:adjustRightInd w:val="0"/>
              <w:spacing w:line="240" w:lineRule="auto"/>
              <w:ind w:firstLine="0"/>
              <w:jc w:val="left"/>
              <w:rPr>
                <w:rFonts w:eastAsia="Calibri" w:cs="Times New Roman"/>
                <w:bCs/>
                <w:szCs w:val="24"/>
              </w:rPr>
            </w:pPr>
          </w:p>
        </w:tc>
      </w:tr>
      <w:tr w:rsidR="003139B1" w:rsidRPr="003139B1" w14:paraId="59D7B728" w14:textId="77777777" w:rsidTr="003139B1">
        <w:trPr>
          <w:trHeight w:val="172"/>
        </w:trPr>
        <w:tc>
          <w:tcPr>
            <w:tcW w:w="5245" w:type="dxa"/>
          </w:tcPr>
          <w:p w14:paraId="7D9200E8" w14:textId="77777777" w:rsidR="003139B1" w:rsidRPr="003139B1" w:rsidRDefault="003139B1" w:rsidP="003139B1">
            <w:pPr>
              <w:spacing w:line="240" w:lineRule="auto"/>
              <w:ind w:firstLine="0"/>
              <w:jc w:val="left"/>
              <w:rPr>
                <w:rFonts w:eastAsia="Times New Roman" w:cs="Times New Roman"/>
                <w:szCs w:val="24"/>
                <w:lang w:eastAsia="ru-RU"/>
              </w:rPr>
            </w:pPr>
            <w:r w:rsidRPr="003139B1">
              <w:rPr>
                <w:rFonts w:eastAsia="Times New Roman" w:cs="Times New Roman"/>
                <w:szCs w:val="24"/>
                <w:lang w:eastAsia="ru-RU"/>
              </w:rPr>
              <w:t xml:space="preserve">Зам. генерального директора </w:t>
            </w:r>
          </w:p>
          <w:p w14:paraId="6539C169" w14:textId="77777777" w:rsidR="003139B1" w:rsidRPr="003139B1" w:rsidRDefault="003139B1" w:rsidP="003139B1">
            <w:pPr>
              <w:spacing w:line="240" w:lineRule="auto"/>
              <w:ind w:firstLine="0"/>
              <w:jc w:val="left"/>
              <w:rPr>
                <w:rFonts w:eastAsia="Times New Roman" w:cs="Times New Roman"/>
                <w:szCs w:val="24"/>
                <w:lang w:eastAsia="ru-RU"/>
              </w:rPr>
            </w:pPr>
            <w:r w:rsidRPr="003139B1">
              <w:rPr>
                <w:rFonts w:eastAsia="Times New Roman" w:cs="Times New Roman"/>
                <w:szCs w:val="24"/>
                <w:lang w:eastAsia="ru-RU"/>
              </w:rPr>
              <w:t xml:space="preserve">по научно-методической работе </w:t>
            </w:r>
          </w:p>
          <w:p w14:paraId="73BDC02B" w14:textId="77777777" w:rsidR="003139B1" w:rsidRPr="003139B1" w:rsidRDefault="003139B1" w:rsidP="003139B1">
            <w:pPr>
              <w:spacing w:line="240" w:lineRule="auto"/>
              <w:ind w:firstLine="0"/>
              <w:jc w:val="left"/>
              <w:rPr>
                <w:rFonts w:eastAsia="Times New Roman" w:cs="Times New Roman"/>
                <w:szCs w:val="24"/>
                <w:lang w:eastAsia="ru-RU"/>
              </w:rPr>
            </w:pPr>
            <w:r w:rsidRPr="003139B1">
              <w:rPr>
                <w:rFonts w:eastAsia="Times New Roman" w:cs="Times New Roman"/>
                <w:szCs w:val="24"/>
                <w:lang w:eastAsia="ru-RU"/>
              </w:rPr>
              <w:t>и международному сотрудничеству,</w:t>
            </w:r>
          </w:p>
          <w:p w14:paraId="51822875" w14:textId="77777777" w:rsidR="003139B1" w:rsidRPr="003139B1" w:rsidRDefault="003139B1" w:rsidP="003139B1">
            <w:pPr>
              <w:tabs>
                <w:tab w:val="left" w:pos="993"/>
              </w:tabs>
              <w:spacing w:line="240" w:lineRule="auto"/>
              <w:ind w:firstLine="0"/>
              <w:rPr>
                <w:rFonts w:eastAsia="Times New Roman" w:cs="Times New Roman"/>
                <w:szCs w:val="24"/>
                <w:lang w:eastAsia="ru-RU"/>
              </w:rPr>
            </w:pPr>
            <w:r w:rsidRPr="003139B1">
              <w:rPr>
                <w:rFonts w:eastAsia="Times New Roman" w:cs="Times New Roman"/>
                <w:szCs w:val="24"/>
                <w:lang w:eastAsia="ru-RU"/>
              </w:rPr>
              <w:t>канд. биол. наук</w:t>
            </w:r>
          </w:p>
        </w:tc>
        <w:tc>
          <w:tcPr>
            <w:tcW w:w="2343" w:type="dxa"/>
          </w:tcPr>
          <w:p w14:paraId="6FDD35F7" w14:textId="77777777" w:rsid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p>
          <w:p w14:paraId="13D7AD9D" w14:textId="77777777" w:rsid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p>
          <w:p w14:paraId="0956EDA5" w14:textId="77777777" w:rsidR="003139B1" w:rsidRP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r w:rsidRPr="003139B1">
              <w:rPr>
                <w:rFonts w:eastAsia="Calibri" w:cs="Times New Roman"/>
                <w:szCs w:val="24"/>
              </w:rPr>
              <w:t>_______________</w:t>
            </w:r>
          </w:p>
        </w:tc>
        <w:tc>
          <w:tcPr>
            <w:tcW w:w="2369" w:type="dxa"/>
          </w:tcPr>
          <w:p w14:paraId="146C2517" w14:textId="77777777" w:rsid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p>
          <w:p w14:paraId="542C13BC" w14:textId="77777777" w:rsid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p>
          <w:p w14:paraId="66E77DF3" w14:textId="77777777" w:rsidR="003139B1" w:rsidRP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r w:rsidRPr="003139B1">
              <w:rPr>
                <w:rFonts w:eastAsia="Calibri" w:cs="Times New Roman"/>
                <w:szCs w:val="24"/>
              </w:rPr>
              <w:t>Т.С. Непомнящих</w:t>
            </w:r>
          </w:p>
        </w:tc>
      </w:tr>
    </w:tbl>
    <w:p w14:paraId="439A583E" w14:textId="77777777" w:rsidR="003139B1" w:rsidRDefault="003139B1" w:rsidP="003139B1">
      <w:pPr>
        <w:spacing w:line="240" w:lineRule="auto"/>
        <w:ind w:firstLine="0"/>
        <w:jc w:val="left"/>
        <w:rPr>
          <w:rFonts w:eastAsia="Times New Roman" w:cs="Times New Roman"/>
          <w:bCs/>
          <w:kern w:val="28"/>
          <w:szCs w:val="24"/>
        </w:rPr>
      </w:pPr>
    </w:p>
    <w:p w14:paraId="13380CC8" w14:textId="77777777" w:rsidR="003139B1" w:rsidRPr="003139B1" w:rsidRDefault="003139B1" w:rsidP="003139B1">
      <w:pPr>
        <w:spacing w:line="240" w:lineRule="auto"/>
        <w:ind w:firstLine="0"/>
        <w:jc w:val="left"/>
        <w:rPr>
          <w:rFonts w:eastAsia="Times New Roman" w:cs="Times New Roman"/>
          <w:bCs/>
          <w:kern w:val="28"/>
          <w:szCs w:val="24"/>
        </w:rPr>
      </w:pPr>
    </w:p>
    <w:p w14:paraId="39FDF9E0" w14:textId="77777777" w:rsidR="003139B1" w:rsidRDefault="003139B1" w:rsidP="003139B1">
      <w:pPr>
        <w:spacing w:line="240" w:lineRule="auto"/>
        <w:ind w:firstLine="0"/>
        <w:jc w:val="center"/>
        <w:rPr>
          <w:rFonts w:eastAsia="Calibri" w:cs="Times New Roman"/>
          <w:szCs w:val="24"/>
        </w:rPr>
      </w:pPr>
    </w:p>
    <w:p w14:paraId="526D0012" w14:textId="2D25E5C5" w:rsidR="00523E4D" w:rsidRPr="003139B1" w:rsidRDefault="003139B1" w:rsidP="003139B1">
      <w:pPr>
        <w:spacing w:line="240" w:lineRule="auto"/>
        <w:ind w:firstLine="0"/>
        <w:jc w:val="center"/>
        <w:rPr>
          <w:rFonts w:eastAsia="Calibri" w:cs="Times New Roman"/>
          <w:szCs w:val="24"/>
          <w:lang w:eastAsia="ru-RU"/>
        </w:rPr>
      </w:pPr>
      <w:r w:rsidRPr="003139B1">
        <w:rPr>
          <w:rFonts w:eastAsia="Calibri" w:cs="Times New Roman"/>
          <w:szCs w:val="24"/>
        </w:rPr>
        <w:t>Екатеринбург 2021</w:t>
      </w:r>
    </w:p>
    <w:p w14:paraId="717ADE87" w14:textId="77777777" w:rsidR="00EB4E62" w:rsidRPr="00B805A9" w:rsidRDefault="00EB4E62" w:rsidP="00821DF1">
      <w:pPr>
        <w:ind w:firstLine="0"/>
        <w:jc w:val="center"/>
        <w:outlineLvl w:val="3"/>
        <w:rPr>
          <w:rFonts w:cs="Times New Roman"/>
          <w:szCs w:val="24"/>
        </w:rPr>
      </w:pPr>
      <w:bookmarkStart w:id="0" w:name="_Toc533662482"/>
      <w:r w:rsidRPr="00B805A9">
        <w:rPr>
          <w:rFonts w:cs="Times New Roman"/>
          <w:szCs w:val="24"/>
        </w:rPr>
        <w:lastRenderedPageBreak/>
        <w:t>СПИСОК ИСПОЛНИТЕЛЕЙ</w:t>
      </w:r>
      <w:bookmarkEnd w:id="0"/>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2588"/>
        <w:gridCol w:w="3190"/>
      </w:tblGrid>
      <w:tr w:rsidR="00A51278" w:rsidRPr="00B805A9" w14:paraId="29337507" w14:textId="77777777" w:rsidTr="00E80E25">
        <w:trPr>
          <w:cantSplit/>
        </w:trPr>
        <w:tc>
          <w:tcPr>
            <w:tcW w:w="3190" w:type="dxa"/>
          </w:tcPr>
          <w:p w14:paraId="5E62A196" w14:textId="77777777" w:rsidR="00A51278" w:rsidRPr="00576423" w:rsidRDefault="00A51278" w:rsidP="00E723F2">
            <w:pPr>
              <w:spacing w:line="240" w:lineRule="auto"/>
              <w:ind w:firstLine="0"/>
              <w:rPr>
                <w:rFonts w:eastAsia="Calibri" w:cs="Times New Roman"/>
                <w:szCs w:val="24"/>
              </w:rPr>
            </w:pPr>
            <w:r w:rsidRPr="00576423">
              <w:rPr>
                <w:rFonts w:eastAsia="Calibri" w:cs="Times New Roman"/>
                <w:szCs w:val="24"/>
              </w:rPr>
              <w:t xml:space="preserve">Руководитель НИР, </w:t>
            </w:r>
          </w:p>
          <w:p w14:paraId="09F636C8" w14:textId="43062456" w:rsidR="00435A92" w:rsidRDefault="00A801E9" w:rsidP="00F61528">
            <w:pPr>
              <w:spacing w:line="240" w:lineRule="auto"/>
              <w:ind w:firstLine="0"/>
              <w:jc w:val="left"/>
              <w:rPr>
                <w:rFonts w:eastAsia="Calibri" w:cs="Times New Roman"/>
                <w:szCs w:val="24"/>
              </w:rPr>
            </w:pPr>
            <w:r>
              <w:rPr>
                <w:rFonts w:eastAsia="Calibri" w:cs="Times New Roman"/>
                <w:szCs w:val="24"/>
              </w:rPr>
              <w:t xml:space="preserve">руководитель </w:t>
            </w:r>
            <w:r w:rsidR="000F1C51">
              <w:rPr>
                <w:rFonts w:eastAsia="Calibri" w:cs="Times New Roman"/>
                <w:szCs w:val="24"/>
              </w:rPr>
              <w:t>ЕНИИВИ ФБУН ГНЦ ВБ «Вектор»</w:t>
            </w:r>
            <w:r w:rsidR="00A51278" w:rsidRPr="00576423">
              <w:rPr>
                <w:rFonts w:eastAsia="Calibri" w:cs="Times New Roman"/>
                <w:szCs w:val="24"/>
              </w:rPr>
              <w:t xml:space="preserve">, </w:t>
            </w:r>
          </w:p>
          <w:p w14:paraId="08DDD0BC" w14:textId="0A868A3C" w:rsidR="00A51278" w:rsidRPr="00576423" w:rsidRDefault="000B5638" w:rsidP="00E723F2">
            <w:pPr>
              <w:spacing w:line="240" w:lineRule="auto"/>
              <w:ind w:firstLine="0"/>
              <w:rPr>
                <w:rFonts w:eastAsia="Calibri" w:cs="Times New Roman"/>
                <w:szCs w:val="24"/>
              </w:rPr>
            </w:pPr>
            <w:r w:rsidRPr="00576423">
              <w:rPr>
                <w:rFonts w:eastAsia="Calibri" w:cs="Times New Roman"/>
                <w:szCs w:val="24"/>
              </w:rPr>
              <w:t xml:space="preserve">д-р </w:t>
            </w:r>
            <w:r w:rsidR="00A801E9">
              <w:rPr>
                <w:rFonts w:eastAsia="Calibri" w:cs="Times New Roman"/>
                <w:szCs w:val="24"/>
              </w:rPr>
              <w:t>биол</w:t>
            </w:r>
            <w:r w:rsidRPr="00576423">
              <w:rPr>
                <w:rFonts w:eastAsia="Calibri" w:cs="Times New Roman"/>
                <w:szCs w:val="24"/>
              </w:rPr>
              <w:t>. наук</w:t>
            </w:r>
          </w:p>
          <w:p w14:paraId="3D7EE4C5" w14:textId="77777777" w:rsidR="00A51278" w:rsidRDefault="00A51278" w:rsidP="009A44A2">
            <w:pPr>
              <w:spacing w:line="240" w:lineRule="auto"/>
              <w:ind w:firstLine="0"/>
              <w:rPr>
                <w:rFonts w:eastAsia="Calibri" w:cs="Times New Roman"/>
                <w:szCs w:val="24"/>
              </w:rPr>
            </w:pPr>
          </w:p>
          <w:p w14:paraId="75A4E266" w14:textId="2D197F90" w:rsidR="00A801E9" w:rsidRPr="00576423" w:rsidRDefault="00A801E9" w:rsidP="009A44A2">
            <w:pPr>
              <w:spacing w:line="240" w:lineRule="auto"/>
              <w:ind w:firstLine="0"/>
              <w:rPr>
                <w:rFonts w:eastAsia="Calibri" w:cs="Times New Roman"/>
                <w:szCs w:val="24"/>
              </w:rPr>
            </w:pPr>
          </w:p>
        </w:tc>
        <w:tc>
          <w:tcPr>
            <w:tcW w:w="2588" w:type="dxa"/>
          </w:tcPr>
          <w:p w14:paraId="74C15A7C" w14:textId="77777777" w:rsidR="00A51278" w:rsidRPr="00B805A9" w:rsidRDefault="00A51278" w:rsidP="00E723F2">
            <w:pPr>
              <w:spacing w:line="240" w:lineRule="auto"/>
              <w:ind w:firstLine="0"/>
              <w:rPr>
                <w:rFonts w:eastAsia="Calibri" w:cs="Times New Roman"/>
                <w:szCs w:val="24"/>
              </w:rPr>
            </w:pPr>
          </w:p>
          <w:p w14:paraId="38B938A4" w14:textId="77777777" w:rsidR="00A51278" w:rsidRDefault="00A51278" w:rsidP="00E723F2">
            <w:pPr>
              <w:spacing w:line="240" w:lineRule="auto"/>
              <w:ind w:firstLine="0"/>
              <w:rPr>
                <w:rFonts w:eastAsia="Calibri" w:cs="Times New Roman"/>
                <w:szCs w:val="24"/>
              </w:rPr>
            </w:pPr>
          </w:p>
          <w:p w14:paraId="34BEAD24" w14:textId="77777777" w:rsidR="00A51278" w:rsidRPr="00B805A9" w:rsidRDefault="00A51278" w:rsidP="00E723F2">
            <w:pPr>
              <w:spacing w:line="240" w:lineRule="auto"/>
              <w:ind w:firstLine="0"/>
              <w:rPr>
                <w:rFonts w:eastAsia="Calibri" w:cs="Times New Roman"/>
                <w:szCs w:val="24"/>
              </w:rPr>
            </w:pPr>
          </w:p>
          <w:p w14:paraId="12051573" w14:textId="77777777" w:rsidR="00A51278" w:rsidRPr="00B805A9" w:rsidRDefault="00A51278" w:rsidP="00E723F2">
            <w:pPr>
              <w:spacing w:line="240" w:lineRule="auto"/>
              <w:ind w:firstLine="0"/>
              <w:jc w:val="center"/>
              <w:rPr>
                <w:rFonts w:eastAsia="Calibri" w:cs="Times New Roman"/>
                <w:szCs w:val="24"/>
              </w:rPr>
            </w:pPr>
            <w:r w:rsidRPr="00B805A9">
              <w:rPr>
                <w:rFonts w:eastAsia="Calibri" w:cs="Times New Roman"/>
                <w:szCs w:val="24"/>
              </w:rPr>
              <w:t>___________________</w:t>
            </w:r>
          </w:p>
          <w:p w14:paraId="518E55EB" w14:textId="6814884F" w:rsidR="00A51278" w:rsidRPr="00B805A9" w:rsidRDefault="00A51278" w:rsidP="00A90BEC">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76BE2CFE" w14:textId="77777777" w:rsidR="00A51278" w:rsidRPr="00B805A9" w:rsidRDefault="00A51278" w:rsidP="00E723F2">
            <w:pPr>
              <w:spacing w:line="240" w:lineRule="auto"/>
              <w:ind w:firstLine="0"/>
              <w:rPr>
                <w:rFonts w:eastAsia="Calibri" w:cs="Times New Roman"/>
                <w:szCs w:val="24"/>
              </w:rPr>
            </w:pPr>
          </w:p>
          <w:p w14:paraId="78D0F47F" w14:textId="77777777" w:rsidR="00A51278" w:rsidRDefault="00A51278" w:rsidP="00E723F2">
            <w:pPr>
              <w:spacing w:line="240" w:lineRule="auto"/>
              <w:ind w:firstLine="0"/>
              <w:rPr>
                <w:rFonts w:eastAsia="Calibri" w:cs="Times New Roman"/>
                <w:szCs w:val="24"/>
              </w:rPr>
            </w:pPr>
          </w:p>
          <w:p w14:paraId="03409F75" w14:textId="77777777" w:rsidR="00A51278" w:rsidRPr="00B805A9" w:rsidRDefault="00A51278" w:rsidP="00E723F2">
            <w:pPr>
              <w:spacing w:line="240" w:lineRule="auto"/>
              <w:ind w:firstLine="0"/>
              <w:rPr>
                <w:rFonts w:eastAsia="Calibri" w:cs="Times New Roman"/>
                <w:szCs w:val="24"/>
              </w:rPr>
            </w:pPr>
          </w:p>
          <w:p w14:paraId="26B310C3" w14:textId="77777777" w:rsidR="00A51278" w:rsidRDefault="00823248" w:rsidP="00CB4E6B">
            <w:pPr>
              <w:spacing w:line="240" w:lineRule="auto"/>
              <w:ind w:firstLine="0"/>
              <w:rPr>
                <w:rFonts w:eastAsia="Calibri" w:cs="Times New Roman"/>
                <w:szCs w:val="24"/>
              </w:rPr>
            </w:pPr>
            <w:r>
              <w:rPr>
                <w:rFonts w:eastAsia="Calibri" w:cs="Times New Roman"/>
                <w:szCs w:val="24"/>
              </w:rPr>
              <w:t>А.В. Семенов</w:t>
            </w:r>
          </w:p>
          <w:p w14:paraId="5C8303BE" w14:textId="4248C890" w:rsidR="00E80E25" w:rsidRPr="00B805A9" w:rsidRDefault="00E80E25" w:rsidP="00E80E25">
            <w:pPr>
              <w:spacing w:line="240" w:lineRule="auto"/>
              <w:ind w:firstLine="0"/>
              <w:jc w:val="left"/>
              <w:rPr>
                <w:rFonts w:eastAsia="Calibri" w:cs="Times New Roman"/>
                <w:szCs w:val="24"/>
              </w:rPr>
            </w:pPr>
            <w:r w:rsidRPr="00E80E25">
              <w:rPr>
                <w:rFonts w:eastAsia="Calibri" w:cs="Times New Roman"/>
                <w:szCs w:val="24"/>
              </w:rPr>
              <w:t xml:space="preserve">(введение, раздел </w:t>
            </w:r>
            <w:r>
              <w:rPr>
                <w:rFonts w:eastAsia="Calibri" w:cs="Times New Roman"/>
                <w:szCs w:val="24"/>
              </w:rPr>
              <w:t xml:space="preserve">3 </w:t>
            </w:r>
            <w:r w:rsidRPr="00E80E25">
              <w:rPr>
                <w:rFonts w:eastAsia="Calibri" w:cs="Times New Roman"/>
                <w:szCs w:val="24"/>
              </w:rPr>
              <w:t>за</w:t>
            </w:r>
            <w:r>
              <w:rPr>
                <w:rFonts w:eastAsia="Calibri" w:cs="Times New Roman"/>
                <w:szCs w:val="24"/>
              </w:rPr>
              <w:t>к</w:t>
            </w:r>
            <w:r w:rsidRPr="00E80E25">
              <w:rPr>
                <w:rFonts w:eastAsia="Calibri" w:cs="Times New Roman"/>
                <w:szCs w:val="24"/>
              </w:rPr>
              <w:t>лючение)</w:t>
            </w:r>
          </w:p>
        </w:tc>
      </w:tr>
      <w:tr w:rsidR="00A90BEC" w:rsidRPr="00B805A9" w14:paraId="30A3011B" w14:textId="77777777" w:rsidTr="00E80E25">
        <w:trPr>
          <w:cantSplit/>
        </w:trPr>
        <w:tc>
          <w:tcPr>
            <w:tcW w:w="3190" w:type="dxa"/>
          </w:tcPr>
          <w:p w14:paraId="2C48A081" w14:textId="77777777" w:rsidR="003139B1" w:rsidRDefault="003139B1" w:rsidP="00A90BEC">
            <w:pPr>
              <w:spacing w:line="240" w:lineRule="auto"/>
              <w:ind w:firstLine="0"/>
              <w:rPr>
                <w:rFonts w:eastAsia="Calibri" w:cs="Times New Roman"/>
                <w:szCs w:val="24"/>
              </w:rPr>
            </w:pPr>
          </w:p>
          <w:p w14:paraId="3487646C" w14:textId="77777777" w:rsidR="00523E4D" w:rsidRPr="00576423" w:rsidRDefault="009A44A2" w:rsidP="00A90BEC">
            <w:pPr>
              <w:spacing w:line="240" w:lineRule="auto"/>
              <w:ind w:firstLine="0"/>
              <w:rPr>
                <w:rFonts w:eastAsia="Calibri" w:cs="Times New Roman"/>
                <w:szCs w:val="24"/>
              </w:rPr>
            </w:pPr>
            <w:r w:rsidRPr="00576423">
              <w:rPr>
                <w:rFonts w:eastAsia="Calibri" w:cs="Times New Roman"/>
                <w:szCs w:val="24"/>
              </w:rPr>
              <w:t>Отв</w:t>
            </w:r>
            <w:r w:rsidR="00523E4D" w:rsidRPr="00576423">
              <w:rPr>
                <w:rFonts w:eastAsia="Calibri" w:cs="Times New Roman"/>
                <w:szCs w:val="24"/>
              </w:rPr>
              <w:t xml:space="preserve">. </w:t>
            </w:r>
            <w:r w:rsidRPr="00576423">
              <w:rPr>
                <w:rFonts w:eastAsia="Calibri" w:cs="Times New Roman"/>
                <w:szCs w:val="24"/>
              </w:rPr>
              <w:t>исполнитель,</w:t>
            </w:r>
            <w:r w:rsidR="00C571EE" w:rsidRPr="00576423">
              <w:rPr>
                <w:rFonts w:eastAsia="Calibri" w:cs="Times New Roman"/>
                <w:szCs w:val="24"/>
              </w:rPr>
              <w:t xml:space="preserve"> </w:t>
            </w:r>
          </w:p>
          <w:p w14:paraId="3CF1F177" w14:textId="07BB0201" w:rsidR="00A90BEC" w:rsidRPr="00576423" w:rsidRDefault="000B5638" w:rsidP="00A90BEC">
            <w:pPr>
              <w:spacing w:line="240" w:lineRule="auto"/>
              <w:ind w:firstLine="0"/>
              <w:rPr>
                <w:rFonts w:eastAsia="Calibri" w:cs="Times New Roman"/>
                <w:szCs w:val="24"/>
              </w:rPr>
            </w:pPr>
            <w:r w:rsidRPr="00576423">
              <w:rPr>
                <w:rFonts w:eastAsia="Calibri" w:cs="Times New Roman"/>
                <w:szCs w:val="24"/>
              </w:rPr>
              <w:t xml:space="preserve">науч. </w:t>
            </w:r>
            <w:proofErr w:type="spellStart"/>
            <w:r w:rsidRPr="00576423">
              <w:rPr>
                <w:rFonts w:eastAsia="Calibri" w:cs="Times New Roman"/>
                <w:szCs w:val="24"/>
              </w:rPr>
              <w:t>сотр</w:t>
            </w:r>
            <w:proofErr w:type="spellEnd"/>
            <w:r w:rsidRPr="00576423">
              <w:rPr>
                <w:rFonts w:eastAsia="Calibri" w:cs="Times New Roman"/>
                <w:szCs w:val="24"/>
              </w:rPr>
              <w:t>.</w:t>
            </w:r>
            <w:r w:rsidR="00823248">
              <w:rPr>
                <w:rFonts w:eastAsia="Calibri" w:cs="Times New Roman"/>
                <w:szCs w:val="24"/>
              </w:rPr>
              <w:t xml:space="preserve"> </w:t>
            </w:r>
          </w:p>
          <w:p w14:paraId="361D61B0" w14:textId="53C162A3" w:rsidR="009A44A2" w:rsidRPr="00576423" w:rsidRDefault="009A44A2" w:rsidP="00A90BEC">
            <w:pPr>
              <w:spacing w:line="240" w:lineRule="auto"/>
              <w:ind w:firstLine="0"/>
              <w:rPr>
                <w:rFonts w:eastAsia="Calibri" w:cs="Times New Roman"/>
                <w:szCs w:val="24"/>
              </w:rPr>
            </w:pPr>
          </w:p>
        </w:tc>
        <w:tc>
          <w:tcPr>
            <w:tcW w:w="2588" w:type="dxa"/>
          </w:tcPr>
          <w:p w14:paraId="72282015" w14:textId="77777777" w:rsidR="009A44A2" w:rsidRDefault="009A44A2" w:rsidP="009A44A2">
            <w:pPr>
              <w:spacing w:line="240" w:lineRule="auto"/>
              <w:ind w:firstLine="0"/>
              <w:rPr>
                <w:rFonts w:eastAsia="Calibri" w:cs="Times New Roman"/>
                <w:szCs w:val="24"/>
              </w:rPr>
            </w:pPr>
          </w:p>
          <w:p w14:paraId="1FE33EBF" w14:textId="77777777" w:rsidR="00CB4E6B" w:rsidRPr="00B805A9" w:rsidRDefault="00CB4E6B" w:rsidP="009A44A2">
            <w:pPr>
              <w:spacing w:line="240" w:lineRule="auto"/>
              <w:ind w:firstLine="0"/>
              <w:rPr>
                <w:rFonts w:eastAsia="Calibri" w:cs="Times New Roman"/>
                <w:szCs w:val="24"/>
              </w:rPr>
            </w:pPr>
          </w:p>
          <w:p w14:paraId="77026A30" w14:textId="77777777" w:rsidR="009A44A2" w:rsidRPr="00B805A9" w:rsidRDefault="009A44A2" w:rsidP="003139B1">
            <w:pPr>
              <w:spacing w:line="240" w:lineRule="auto"/>
              <w:ind w:firstLine="0"/>
              <w:rPr>
                <w:rFonts w:eastAsia="Calibri" w:cs="Times New Roman"/>
                <w:szCs w:val="24"/>
              </w:rPr>
            </w:pPr>
            <w:r w:rsidRPr="00B805A9">
              <w:rPr>
                <w:rFonts w:eastAsia="Calibri" w:cs="Times New Roman"/>
                <w:szCs w:val="24"/>
              </w:rPr>
              <w:t>___________________</w:t>
            </w:r>
          </w:p>
          <w:p w14:paraId="2039761B" w14:textId="32B0B477" w:rsidR="00A90BEC" w:rsidRPr="00B805A9" w:rsidRDefault="009A44A2" w:rsidP="009A44A2">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6BEAF316" w14:textId="77777777" w:rsidR="00CB4E6B" w:rsidRPr="00B805A9" w:rsidRDefault="00CB4E6B" w:rsidP="00A90BEC">
            <w:pPr>
              <w:spacing w:line="240" w:lineRule="auto"/>
              <w:ind w:firstLine="0"/>
              <w:rPr>
                <w:rFonts w:eastAsia="Calibri" w:cs="Times New Roman"/>
                <w:szCs w:val="24"/>
              </w:rPr>
            </w:pPr>
          </w:p>
          <w:p w14:paraId="0F99F92E" w14:textId="77777777" w:rsidR="009A44A2" w:rsidRPr="00B805A9" w:rsidRDefault="009A44A2" w:rsidP="00A90BEC">
            <w:pPr>
              <w:spacing w:line="240" w:lineRule="auto"/>
              <w:ind w:firstLine="0"/>
              <w:rPr>
                <w:rFonts w:eastAsia="Calibri" w:cs="Times New Roman"/>
                <w:szCs w:val="24"/>
              </w:rPr>
            </w:pPr>
          </w:p>
          <w:p w14:paraId="690A05D7" w14:textId="77777777" w:rsidR="009A44A2" w:rsidRDefault="00823248" w:rsidP="00C9696F">
            <w:pPr>
              <w:spacing w:line="240" w:lineRule="auto"/>
              <w:ind w:firstLine="0"/>
              <w:rPr>
                <w:rFonts w:eastAsia="Calibri" w:cs="Times New Roman"/>
                <w:szCs w:val="24"/>
              </w:rPr>
            </w:pPr>
            <w:r>
              <w:rPr>
                <w:rFonts w:eastAsia="Calibri" w:cs="Times New Roman"/>
                <w:szCs w:val="24"/>
              </w:rPr>
              <w:t>М.В. Питерский</w:t>
            </w:r>
          </w:p>
          <w:p w14:paraId="5774A321" w14:textId="02AE0939" w:rsidR="00E80E25" w:rsidRPr="00B805A9" w:rsidRDefault="00E80E25" w:rsidP="003139B1">
            <w:pPr>
              <w:spacing w:line="240" w:lineRule="auto"/>
              <w:ind w:firstLine="0"/>
              <w:jc w:val="left"/>
              <w:rPr>
                <w:rFonts w:eastAsia="Calibri" w:cs="Times New Roman"/>
                <w:szCs w:val="24"/>
              </w:rPr>
            </w:pPr>
            <w:r w:rsidRPr="00E80E25">
              <w:rPr>
                <w:rFonts w:eastAsia="Calibri" w:cs="Times New Roman"/>
                <w:szCs w:val="24"/>
              </w:rPr>
              <w:t xml:space="preserve">(введение, раздел </w:t>
            </w:r>
            <w:r>
              <w:rPr>
                <w:rFonts w:eastAsia="Calibri" w:cs="Times New Roman"/>
                <w:szCs w:val="24"/>
              </w:rPr>
              <w:t xml:space="preserve">1,2,3 </w:t>
            </w:r>
            <w:r w:rsidRPr="00E80E25">
              <w:rPr>
                <w:rFonts w:eastAsia="Calibri" w:cs="Times New Roman"/>
                <w:szCs w:val="24"/>
              </w:rPr>
              <w:t>за</w:t>
            </w:r>
            <w:r>
              <w:rPr>
                <w:rFonts w:eastAsia="Calibri" w:cs="Times New Roman"/>
                <w:szCs w:val="24"/>
              </w:rPr>
              <w:t>к</w:t>
            </w:r>
            <w:r w:rsidRPr="00E80E25">
              <w:rPr>
                <w:rFonts w:eastAsia="Calibri" w:cs="Times New Roman"/>
                <w:szCs w:val="24"/>
              </w:rPr>
              <w:t>лючение)</w:t>
            </w:r>
          </w:p>
        </w:tc>
      </w:tr>
      <w:tr w:rsidR="00A90BEC" w:rsidRPr="00B805A9" w14:paraId="779F5007" w14:textId="77777777" w:rsidTr="00E80E25">
        <w:trPr>
          <w:cantSplit/>
        </w:trPr>
        <w:tc>
          <w:tcPr>
            <w:tcW w:w="3190" w:type="dxa"/>
          </w:tcPr>
          <w:p w14:paraId="69A46F66" w14:textId="77777777" w:rsidR="003139B1" w:rsidRDefault="003139B1" w:rsidP="00A90BEC">
            <w:pPr>
              <w:spacing w:line="240" w:lineRule="auto"/>
              <w:ind w:firstLine="0"/>
              <w:rPr>
                <w:rFonts w:eastAsia="Calibri" w:cs="Times New Roman"/>
                <w:szCs w:val="24"/>
              </w:rPr>
            </w:pPr>
          </w:p>
          <w:p w14:paraId="19535118" w14:textId="77777777" w:rsidR="00A90BEC" w:rsidRPr="00576423" w:rsidRDefault="009A44A2" w:rsidP="00A90BEC">
            <w:pPr>
              <w:spacing w:line="240" w:lineRule="auto"/>
              <w:ind w:firstLine="0"/>
              <w:rPr>
                <w:rFonts w:eastAsia="Calibri" w:cs="Times New Roman"/>
                <w:szCs w:val="24"/>
              </w:rPr>
            </w:pPr>
            <w:r w:rsidRPr="00576423">
              <w:rPr>
                <w:rFonts w:eastAsia="Calibri" w:cs="Times New Roman"/>
                <w:szCs w:val="24"/>
              </w:rPr>
              <w:t>Исполнители:</w:t>
            </w:r>
          </w:p>
          <w:p w14:paraId="786E33A9" w14:textId="4FB47479" w:rsidR="009A44A2" w:rsidRPr="00576423" w:rsidRDefault="009A44A2" w:rsidP="00A90BEC">
            <w:pPr>
              <w:spacing w:line="240" w:lineRule="auto"/>
              <w:ind w:firstLine="0"/>
              <w:rPr>
                <w:rFonts w:eastAsia="Calibri" w:cs="Times New Roman"/>
                <w:szCs w:val="24"/>
              </w:rPr>
            </w:pPr>
          </w:p>
        </w:tc>
        <w:tc>
          <w:tcPr>
            <w:tcW w:w="2588" w:type="dxa"/>
          </w:tcPr>
          <w:p w14:paraId="36C0C5D8" w14:textId="77777777" w:rsidR="00A90BEC" w:rsidRPr="00B805A9" w:rsidRDefault="00A90BEC" w:rsidP="00A90BEC">
            <w:pPr>
              <w:spacing w:line="240" w:lineRule="auto"/>
              <w:ind w:firstLine="0"/>
              <w:rPr>
                <w:rFonts w:eastAsia="Calibri" w:cs="Times New Roman"/>
                <w:szCs w:val="24"/>
              </w:rPr>
            </w:pPr>
          </w:p>
        </w:tc>
        <w:tc>
          <w:tcPr>
            <w:tcW w:w="3190" w:type="dxa"/>
          </w:tcPr>
          <w:p w14:paraId="1C72B53B" w14:textId="77777777" w:rsidR="00A90BEC" w:rsidRPr="00B805A9" w:rsidRDefault="00A90BEC" w:rsidP="00A90BEC">
            <w:pPr>
              <w:spacing w:line="240" w:lineRule="auto"/>
              <w:ind w:firstLine="0"/>
              <w:rPr>
                <w:rFonts w:eastAsia="Calibri" w:cs="Times New Roman"/>
                <w:szCs w:val="24"/>
              </w:rPr>
            </w:pPr>
          </w:p>
        </w:tc>
      </w:tr>
      <w:tr w:rsidR="00823248" w:rsidRPr="00B805A9" w14:paraId="423B6FFB" w14:textId="77777777" w:rsidTr="00E80E25">
        <w:trPr>
          <w:cantSplit/>
        </w:trPr>
        <w:tc>
          <w:tcPr>
            <w:tcW w:w="3190" w:type="dxa"/>
          </w:tcPr>
          <w:p w14:paraId="7AE405EF" w14:textId="0E9D0C7B" w:rsidR="00E80E25" w:rsidRPr="00207D33" w:rsidRDefault="003139B1" w:rsidP="00E80E25">
            <w:pPr>
              <w:pStyle w:val="af8"/>
              <w:ind w:firstLine="0"/>
              <w:rPr>
                <w:rFonts w:eastAsia="Calibri" w:cs="Times New Roman"/>
              </w:rPr>
            </w:pPr>
            <w:r>
              <w:rPr>
                <w:rFonts w:eastAsia="Calibri" w:cs="Times New Roman"/>
              </w:rPr>
              <w:t>З</w:t>
            </w:r>
            <w:r w:rsidR="00435A92" w:rsidRPr="00435A92">
              <w:rPr>
                <w:rFonts w:eastAsia="Calibri" w:cs="Times New Roman"/>
              </w:rPr>
              <w:t>ам</w:t>
            </w:r>
            <w:r>
              <w:rPr>
                <w:rFonts w:eastAsia="Calibri" w:cs="Times New Roman"/>
              </w:rPr>
              <w:t>.</w:t>
            </w:r>
            <w:r w:rsidR="00435A92" w:rsidRPr="00435A92">
              <w:rPr>
                <w:rFonts w:eastAsia="Calibri" w:cs="Times New Roman"/>
              </w:rPr>
              <w:t xml:space="preserve"> руководителя по научной работе,</w:t>
            </w:r>
          </w:p>
          <w:p w14:paraId="6DB8DF36" w14:textId="3D4FF579" w:rsidR="00823248" w:rsidRPr="00576423" w:rsidRDefault="00207D33" w:rsidP="00A801E9">
            <w:pPr>
              <w:pStyle w:val="af8"/>
              <w:ind w:firstLine="0"/>
              <w:rPr>
                <w:rFonts w:eastAsia="Calibri" w:cs="Times New Roman"/>
              </w:rPr>
            </w:pPr>
            <w:r w:rsidRPr="00207D33">
              <w:rPr>
                <w:rFonts w:eastAsia="Calibri" w:cs="Times New Roman"/>
              </w:rPr>
              <w:t>д-р мед</w:t>
            </w:r>
            <w:proofErr w:type="gramStart"/>
            <w:r w:rsidRPr="00207D33">
              <w:rPr>
                <w:rFonts w:eastAsia="Calibri" w:cs="Times New Roman"/>
              </w:rPr>
              <w:t>.</w:t>
            </w:r>
            <w:proofErr w:type="gramEnd"/>
            <w:r w:rsidRPr="00207D33">
              <w:rPr>
                <w:rFonts w:eastAsia="Calibri" w:cs="Times New Roman"/>
              </w:rPr>
              <w:t xml:space="preserve"> </w:t>
            </w:r>
            <w:proofErr w:type="gramStart"/>
            <w:r w:rsidR="003139B1">
              <w:rPr>
                <w:rFonts w:eastAsia="Calibri" w:cs="Times New Roman"/>
              </w:rPr>
              <w:t>н</w:t>
            </w:r>
            <w:proofErr w:type="gramEnd"/>
            <w:r w:rsidR="003139B1">
              <w:rPr>
                <w:rFonts w:eastAsia="Calibri" w:cs="Times New Roman"/>
              </w:rPr>
              <w:t>аук, доцент</w:t>
            </w:r>
          </w:p>
        </w:tc>
        <w:tc>
          <w:tcPr>
            <w:tcW w:w="2588" w:type="dxa"/>
          </w:tcPr>
          <w:p w14:paraId="230E8A52" w14:textId="77777777" w:rsidR="00652591" w:rsidRDefault="00652591" w:rsidP="00823248">
            <w:pPr>
              <w:spacing w:line="240" w:lineRule="auto"/>
              <w:ind w:firstLine="0"/>
              <w:rPr>
                <w:rFonts w:eastAsia="Calibri" w:cs="Times New Roman"/>
                <w:szCs w:val="24"/>
              </w:rPr>
            </w:pPr>
          </w:p>
          <w:p w14:paraId="5D7595B4" w14:textId="77777777" w:rsidR="00823248" w:rsidRPr="00B805A9" w:rsidRDefault="00823248" w:rsidP="00823248">
            <w:pPr>
              <w:spacing w:line="240" w:lineRule="auto"/>
              <w:ind w:firstLine="0"/>
              <w:rPr>
                <w:rFonts w:eastAsia="Calibri" w:cs="Times New Roman"/>
                <w:szCs w:val="24"/>
              </w:rPr>
            </w:pPr>
            <w:r w:rsidRPr="00B805A9">
              <w:rPr>
                <w:rFonts w:eastAsia="Calibri" w:cs="Times New Roman"/>
                <w:szCs w:val="24"/>
              </w:rPr>
              <w:t>___________________</w:t>
            </w:r>
          </w:p>
          <w:p w14:paraId="685817BF" w14:textId="02FD1594" w:rsidR="00823248" w:rsidRPr="00B805A9" w:rsidRDefault="00823248" w:rsidP="00823248">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B3FC745" w14:textId="77777777" w:rsidR="00E80E25" w:rsidRDefault="00E80E25" w:rsidP="00A90BEC">
            <w:pPr>
              <w:spacing w:line="240" w:lineRule="auto"/>
              <w:ind w:firstLine="0"/>
              <w:rPr>
                <w:rFonts w:eastAsia="Calibri" w:cs="Times New Roman"/>
                <w:szCs w:val="24"/>
              </w:rPr>
            </w:pPr>
          </w:p>
          <w:p w14:paraId="7A1FF8DC" w14:textId="77777777" w:rsidR="00823248" w:rsidRDefault="00823248" w:rsidP="00A90BEC">
            <w:pPr>
              <w:spacing w:line="240" w:lineRule="auto"/>
              <w:ind w:firstLine="0"/>
              <w:rPr>
                <w:rFonts w:eastAsia="Calibri" w:cs="Times New Roman"/>
                <w:szCs w:val="24"/>
              </w:rPr>
            </w:pPr>
            <w:r>
              <w:rPr>
                <w:rFonts w:eastAsia="Calibri" w:cs="Times New Roman"/>
                <w:szCs w:val="24"/>
              </w:rPr>
              <w:t>Ю.А. Захарова</w:t>
            </w:r>
          </w:p>
          <w:p w14:paraId="1693E16A" w14:textId="532828F9" w:rsidR="00E80E25" w:rsidRPr="00EE6E3B" w:rsidRDefault="00E80E25" w:rsidP="00E80E25">
            <w:pPr>
              <w:spacing w:line="240" w:lineRule="auto"/>
              <w:ind w:firstLine="0"/>
              <w:rPr>
                <w:rFonts w:eastAsia="Calibri" w:cs="Times New Roman"/>
                <w:szCs w:val="24"/>
              </w:rPr>
            </w:pPr>
            <w:r w:rsidRPr="00E80E25">
              <w:rPr>
                <w:rFonts w:eastAsia="Calibri" w:cs="Times New Roman"/>
                <w:szCs w:val="24"/>
              </w:rPr>
              <w:t>(введение,</w:t>
            </w:r>
            <w:r>
              <w:rPr>
                <w:rFonts w:eastAsia="Calibri" w:cs="Times New Roman"/>
                <w:szCs w:val="24"/>
              </w:rPr>
              <w:t xml:space="preserve"> </w:t>
            </w:r>
            <w:r w:rsidRPr="00E80E25">
              <w:rPr>
                <w:rFonts w:eastAsia="Calibri" w:cs="Times New Roman"/>
                <w:szCs w:val="24"/>
              </w:rPr>
              <w:t>за</w:t>
            </w:r>
            <w:r>
              <w:rPr>
                <w:rFonts w:eastAsia="Calibri" w:cs="Times New Roman"/>
                <w:szCs w:val="24"/>
              </w:rPr>
              <w:t>к</w:t>
            </w:r>
            <w:r w:rsidRPr="00E80E25">
              <w:rPr>
                <w:rFonts w:eastAsia="Calibri" w:cs="Times New Roman"/>
                <w:szCs w:val="24"/>
              </w:rPr>
              <w:t>лючение)</w:t>
            </w:r>
          </w:p>
        </w:tc>
      </w:tr>
      <w:tr w:rsidR="00A90BEC" w:rsidRPr="00B805A9" w14:paraId="0560B61C" w14:textId="77777777" w:rsidTr="00E80E25">
        <w:trPr>
          <w:cantSplit/>
        </w:trPr>
        <w:tc>
          <w:tcPr>
            <w:tcW w:w="3190" w:type="dxa"/>
          </w:tcPr>
          <w:p w14:paraId="2084C283" w14:textId="77777777" w:rsidR="00207D33" w:rsidRDefault="00207D33" w:rsidP="00A177E2">
            <w:pPr>
              <w:pStyle w:val="af8"/>
              <w:ind w:firstLine="0"/>
              <w:rPr>
                <w:rFonts w:eastAsia="Calibri" w:cs="Times New Roman"/>
              </w:rPr>
            </w:pPr>
          </w:p>
          <w:p w14:paraId="3E4D7551" w14:textId="04571B4C" w:rsidR="009A44A2" w:rsidRPr="00576423" w:rsidRDefault="000B5638" w:rsidP="00A177E2">
            <w:pPr>
              <w:pStyle w:val="af8"/>
              <w:ind w:firstLine="0"/>
            </w:pPr>
            <w:r w:rsidRPr="00576423">
              <w:rPr>
                <w:rFonts w:eastAsia="Calibri" w:cs="Times New Roman"/>
              </w:rPr>
              <w:t>Зав.</w:t>
            </w:r>
            <w:r w:rsidR="009A44A2" w:rsidRPr="00576423">
              <w:rPr>
                <w:rFonts w:eastAsia="Calibri" w:cs="Times New Roman"/>
              </w:rPr>
              <w:t xml:space="preserve"> </w:t>
            </w:r>
            <w:r w:rsidR="00A177E2" w:rsidRPr="00576423">
              <w:t>арбитражной лабораторией диагностики ВИ</w:t>
            </w:r>
            <w:r w:rsidRPr="00576423">
              <w:t>Ч и оппортунистических инфекций</w:t>
            </w:r>
            <w:r w:rsidR="000D218A">
              <w:t xml:space="preserve"> </w:t>
            </w:r>
          </w:p>
          <w:p w14:paraId="35CE1434" w14:textId="70DBE0D6" w:rsidR="00A177E2" w:rsidRPr="00576423" w:rsidRDefault="00A177E2" w:rsidP="00A177E2">
            <w:pPr>
              <w:pStyle w:val="af8"/>
              <w:ind w:firstLine="0"/>
            </w:pPr>
          </w:p>
        </w:tc>
        <w:tc>
          <w:tcPr>
            <w:tcW w:w="2588" w:type="dxa"/>
          </w:tcPr>
          <w:p w14:paraId="55A8D745" w14:textId="77777777" w:rsidR="009A44A2" w:rsidRPr="00B805A9" w:rsidRDefault="009A44A2" w:rsidP="009A44A2">
            <w:pPr>
              <w:spacing w:line="240" w:lineRule="auto"/>
              <w:ind w:firstLine="0"/>
              <w:rPr>
                <w:rFonts w:eastAsia="Calibri" w:cs="Times New Roman"/>
                <w:szCs w:val="24"/>
              </w:rPr>
            </w:pPr>
          </w:p>
          <w:p w14:paraId="49576741" w14:textId="77777777" w:rsidR="009A44A2" w:rsidRPr="00B805A9" w:rsidRDefault="009A44A2" w:rsidP="009A44A2">
            <w:pPr>
              <w:spacing w:line="240" w:lineRule="auto"/>
              <w:ind w:firstLine="0"/>
              <w:rPr>
                <w:rFonts w:eastAsia="Calibri" w:cs="Times New Roman"/>
                <w:szCs w:val="24"/>
              </w:rPr>
            </w:pPr>
          </w:p>
          <w:p w14:paraId="1CBED4C7" w14:textId="77777777" w:rsidR="003139B1" w:rsidRDefault="003139B1" w:rsidP="009A44A2">
            <w:pPr>
              <w:spacing w:line="240" w:lineRule="auto"/>
              <w:ind w:firstLine="0"/>
              <w:rPr>
                <w:rFonts w:eastAsia="Calibri" w:cs="Times New Roman"/>
                <w:szCs w:val="24"/>
              </w:rPr>
            </w:pPr>
          </w:p>
          <w:p w14:paraId="392105C0" w14:textId="77777777" w:rsidR="009A44A2" w:rsidRPr="00B805A9" w:rsidRDefault="009A44A2" w:rsidP="009A44A2">
            <w:pPr>
              <w:spacing w:line="240" w:lineRule="auto"/>
              <w:ind w:firstLine="0"/>
              <w:rPr>
                <w:rFonts w:eastAsia="Calibri" w:cs="Times New Roman"/>
                <w:szCs w:val="24"/>
              </w:rPr>
            </w:pPr>
            <w:r w:rsidRPr="00B805A9">
              <w:rPr>
                <w:rFonts w:eastAsia="Calibri" w:cs="Times New Roman"/>
                <w:szCs w:val="24"/>
              </w:rPr>
              <w:t>___________________</w:t>
            </w:r>
          </w:p>
          <w:p w14:paraId="3DE9EBE1" w14:textId="42E6681F" w:rsidR="00A90BEC" w:rsidRPr="00B805A9" w:rsidRDefault="009A44A2" w:rsidP="009A44A2">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C355125" w14:textId="77777777" w:rsidR="00A90BEC" w:rsidRPr="00EE6E3B" w:rsidRDefault="00A90BEC" w:rsidP="00A90BEC">
            <w:pPr>
              <w:spacing w:line="240" w:lineRule="auto"/>
              <w:ind w:firstLine="0"/>
              <w:rPr>
                <w:rFonts w:eastAsia="Calibri" w:cs="Times New Roman"/>
                <w:szCs w:val="24"/>
              </w:rPr>
            </w:pPr>
          </w:p>
          <w:p w14:paraId="4476B0CA" w14:textId="77777777" w:rsidR="009A44A2" w:rsidRPr="00EE6E3B" w:rsidRDefault="009A44A2" w:rsidP="00A90BEC">
            <w:pPr>
              <w:spacing w:line="240" w:lineRule="auto"/>
              <w:ind w:firstLine="0"/>
              <w:rPr>
                <w:rFonts w:eastAsia="Calibri" w:cs="Times New Roman"/>
                <w:szCs w:val="24"/>
              </w:rPr>
            </w:pPr>
          </w:p>
          <w:p w14:paraId="5FF5A989" w14:textId="77777777" w:rsidR="003139B1" w:rsidRDefault="003139B1" w:rsidP="00A90BEC">
            <w:pPr>
              <w:spacing w:line="240" w:lineRule="auto"/>
              <w:ind w:firstLine="0"/>
              <w:rPr>
                <w:rFonts w:eastAsia="Calibri" w:cs="Times New Roman"/>
                <w:szCs w:val="24"/>
              </w:rPr>
            </w:pPr>
          </w:p>
          <w:p w14:paraId="1868FFA4" w14:textId="72D1A766" w:rsidR="009A44A2" w:rsidRDefault="00C571EE" w:rsidP="00A90BEC">
            <w:pPr>
              <w:spacing w:line="240" w:lineRule="auto"/>
              <w:ind w:firstLine="0"/>
              <w:rPr>
                <w:rFonts w:eastAsia="Calibri" w:cs="Times New Roman"/>
                <w:szCs w:val="24"/>
              </w:rPr>
            </w:pPr>
            <w:r w:rsidRPr="00EE6E3B">
              <w:rPr>
                <w:rFonts w:eastAsia="Calibri" w:cs="Times New Roman"/>
                <w:szCs w:val="24"/>
              </w:rPr>
              <w:t>У.А. Бажанова</w:t>
            </w:r>
          </w:p>
          <w:p w14:paraId="46B8C627" w14:textId="2B564244" w:rsidR="00E80E25" w:rsidRPr="00EE6E3B" w:rsidRDefault="00E80E25" w:rsidP="00A90BEC">
            <w:pPr>
              <w:spacing w:line="240" w:lineRule="auto"/>
              <w:ind w:firstLine="0"/>
              <w:rPr>
                <w:rFonts w:eastAsia="Calibri" w:cs="Times New Roman"/>
                <w:szCs w:val="24"/>
              </w:rPr>
            </w:pPr>
            <w:r>
              <w:rPr>
                <w:rFonts w:eastAsia="Calibri" w:cs="Times New Roman"/>
                <w:szCs w:val="24"/>
              </w:rPr>
              <w:t>(раздел 2, 3.3)</w:t>
            </w:r>
          </w:p>
          <w:p w14:paraId="520ADA2C" w14:textId="4AED3819" w:rsidR="009A44A2" w:rsidRPr="00EE6E3B" w:rsidRDefault="009A44A2" w:rsidP="00C9696F">
            <w:pPr>
              <w:spacing w:line="240" w:lineRule="auto"/>
              <w:ind w:firstLine="0"/>
              <w:rPr>
                <w:rFonts w:eastAsia="Calibri" w:cs="Times New Roman"/>
                <w:szCs w:val="24"/>
              </w:rPr>
            </w:pPr>
          </w:p>
        </w:tc>
      </w:tr>
      <w:tr w:rsidR="000E108B" w:rsidRPr="00B805A9" w14:paraId="635138FE" w14:textId="77777777" w:rsidTr="00E80E25">
        <w:trPr>
          <w:cantSplit/>
        </w:trPr>
        <w:tc>
          <w:tcPr>
            <w:tcW w:w="3190" w:type="dxa"/>
          </w:tcPr>
          <w:p w14:paraId="4FBF9FDB" w14:textId="77777777" w:rsidR="003139B1" w:rsidRDefault="003139B1" w:rsidP="007C0FE2">
            <w:pPr>
              <w:spacing w:line="240" w:lineRule="auto"/>
              <w:ind w:firstLine="0"/>
              <w:rPr>
                <w:rFonts w:eastAsia="Calibri" w:cs="Times New Roman"/>
                <w:szCs w:val="24"/>
              </w:rPr>
            </w:pPr>
          </w:p>
          <w:p w14:paraId="3F984554" w14:textId="495EAA7F" w:rsidR="000E108B" w:rsidRPr="00576423" w:rsidRDefault="003139B1" w:rsidP="007C0FE2">
            <w:pPr>
              <w:spacing w:line="240" w:lineRule="auto"/>
              <w:ind w:firstLine="0"/>
              <w:rPr>
                <w:rFonts w:eastAsia="Calibri" w:cs="Times New Roman"/>
                <w:szCs w:val="24"/>
              </w:rPr>
            </w:pPr>
            <w:r>
              <w:rPr>
                <w:rFonts w:eastAsia="Calibri" w:cs="Times New Roman"/>
                <w:szCs w:val="24"/>
              </w:rPr>
              <w:t>Врач-</w:t>
            </w:r>
            <w:r w:rsidR="000E108B" w:rsidRPr="00576423">
              <w:rPr>
                <w:rFonts w:eastAsia="Calibri" w:cs="Times New Roman"/>
                <w:szCs w:val="24"/>
              </w:rPr>
              <w:t>эпидемиолог</w:t>
            </w:r>
          </w:p>
          <w:p w14:paraId="6A3707C4" w14:textId="21B24FFE" w:rsidR="000E108B" w:rsidRPr="00576423" w:rsidRDefault="000E108B" w:rsidP="003139B1">
            <w:pPr>
              <w:spacing w:line="240" w:lineRule="auto"/>
              <w:ind w:firstLine="0"/>
              <w:rPr>
                <w:rFonts w:eastAsia="Calibri" w:cs="Times New Roman"/>
                <w:szCs w:val="24"/>
              </w:rPr>
            </w:pPr>
          </w:p>
        </w:tc>
        <w:tc>
          <w:tcPr>
            <w:tcW w:w="2588" w:type="dxa"/>
          </w:tcPr>
          <w:p w14:paraId="05D6A86E" w14:textId="77777777" w:rsidR="00840F7D" w:rsidRDefault="00840F7D" w:rsidP="00FD4196">
            <w:pPr>
              <w:spacing w:line="240" w:lineRule="auto"/>
              <w:ind w:firstLine="0"/>
              <w:rPr>
                <w:rFonts w:eastAsia="Calibri" w:cs="Times New Roman"/>
                <w:szCs w:val="24"/>
              </w:rPr>
            </w:pPr>
          </w:p>
          <w:p w14:paraId="550D7B3D" w14:textId="77777777" w:rsidR="000E108B" w:rsidRPr="00B805A9" w:rsidRDefault="000E108B" w:rsidP="00FD4196">
            <w:pPr>
              <w:spacing w:line="240" w:lineRule="auto"/>
              <w:ind w:firstLine="0"/>
              <w:rPr>
                <w:rFonts w:eastAsia="Calibri" w:cs="Times New Roman"/>
                <w:szCs w:val="24"/>
              </w:rPr>
            </w:pPr>
            <w:r w:rsidRPr="00B805A9">
              <w:rPr>
                <w:rFonts w:eastAsia="Calibri" w:cs="Times New Roman"/>
                <w:szCs w:val="24"/>
              </w:rPr>
              <w:t>___________________</w:t>
            </w:r>
          </w:p>
          <w:p w14:paraId="5C31E1DD" w14:textId="013DB47F" w:rsidR="000E108B" w:rsidRPr="00B805A9" w:rsidRDefault="000E108B" w:rsidP="009A44A2">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BB71D05" w14:textId="77777777" w:rsidR="00840F7D" w:rsidRDefault="00840F7D" w:rsidP="007C0FE2">
            <w:pPr>
              <w:spacing w:line="240" w:lineRule="auto"/>
              <w:ind w:firstLine="0"/>
              <w:rPr>
                <w:rFonts w:eastAsia="Calibri" w:cs="Times New Roman"/>
                <w:szCs w:val="24"/>
              </w:rPr>
            </w:pPr>
          </w:p>
          <w:p w14:paraId="31A28521" w14:textId="300DA6D6" w:rsidR="000E108B" w:rsidRDefault="00823248" w:rsidP="007C0FE2">
            <w:pPr>
              <w:spacing w:line="240" w:lineRule="auto"/>
              <w:ind w:firstLine="0"/>
              <w:rPr>
                <w:rFonts w:eastAsia="Calibri" w:cs="Times New Roman"/>
                <w:szCs w:val="24"/>
              </w:rPr>
            </w:pPr>
            <w:r>
              <w:rPr>
                <w:rFonts w:eastAsia="Calibri" w:cs="Times New Roman"/>
                <w:szCs w:val="24"/>
              </w:rPr>
              <w:t>Е.В. Сперанская</w:t>
            </w:r>
          </w:p>
          <w:p w14:paraId="00B2B833" w14:textId="38D514A1" w:rsidR="000E108B" w:rsidRPr="00EE6E3B" w:rsidRDefault="00E80E25" w:rsidP="00E80E25">
            <w:pPr>
              <w:spacing w:line="240" w:lineRule="auto"/>
              <w:ind w:firstLine="0"/>
              <w:rPr>
                <w:rFonts w:eastAsia="Calibri" w:cs="Times New Roman"/>
                <w:szCs w:val="24"/>
              </w:rPr>
            </w:pPr>
            <w:r>
              <w:rPr>
                <w:rFonts w:eastAsia="Calibri" w:cs="Times New Roman"/>
                <w:szCs w:val="24"/>
              </w:rPr>
              <w:t>(раздел 1.2, 3.2)</w:t>
            </w:r>
          </w:p>
        </w:tc>
      </w:tr>
      <w:tr w:rsidR="007D55C7" w:rsidRPr="00B805A9" w14:paraId="3667FFE4" w14:textId="77777777" w:rsidTr="00E80E25">
        <w:trPr>
          <w:cantSplit/>
        </w:trPr>
        <w:tc>
          <w:tcPr>
            <w:tcW w:w="3190" w:type="dxa"/>
          </w:tcPr>
          <w:p w14:paraId="77C11E2C" w14:textId="77777777" w:rsidR="003139B1" w:rsidRDefault="003139B1" w:rsidP="007D55C7">
            <w:pPr>
              <w:spacing w:line="240" w:lineRule="auto"/>
              <w:ind w:firstLine="0"/>
              <w:rPr>
                <w:rFonts w:eastAsia="Calibri" w:cs="Times New Roman"/>
                <w:szCs w:val="24"/>
              </w:rPr>
            </w:pPr>
          </w:p>
          <w:p w14:paraId="56747E94" w14:textId="77777777" w:rsidR="003139B1" w:rsidRDefault="003139B1" w:rsidP="007D55C7">
            <w:pPr>
              <w:spacing w:line="240" w:lineRule="auto"/>
              <w:ind w:firstLine="0"/>
              <w:rPr>
                <w:rFonts w:eastAsia="Calibri" w:cs="Times New Roman"/>
                <w:szCs w:val="24"/>
              </w:rPr>
            </w:pPr>
          </w:p>
          <w:p w14:paraId="4393D1AF" w14:textId="77777777" w:rsidR="007D55C7" w:rsidRPr="00576423" w:rsidRDefault="007D55C7" w:rsidP="007D55C7">
            <w:pPr>
              <w:spacing w:line="240" w:lineRule="auto"/>
              <w:ind w:firstLine="0"/>
              <w:rPr>
                <w:rFonts w:eastAsia="Calibri" w:cs="Times New Roman"/>
                <w:szCs w:val="24"/>
              </w:rPr>
            </w:pPr>
            <w:r w:rsidRPr="00576423">
              <w:rPr>
                <w:rFonts w:eastAsia="Calibri" w:cs="Times New Roman"/>
                <w:szCs w:val="24"/>
              </w:rPr>
              <w:t>Врач эпидемиолог</w:t>
            </w:r>
          </w:p>
          <w:p w14:paraId="51C04D70" w14:textId="46AF8455" w:rsidR="007D55C7" w:rsidRPr="00576423" w:rsidRDefault="007D55C7" w:rsidP="003139B1">
            <w:pPr>
              <w:spacing w:line="240" w:lineRule="auto"/>
              <w:ind w:firstLine="0"/>
              <w:rPr>
                <w:rFonts w:eastAsia="Calibri" w:cs="Times New Roman"/>
                <w:szCs w:val="24"/>
              </w:rPr>
            </w:pPr>
          </w:p>
        </w:tc>
        <w:tc>
          <w:tcPr>
            <w:tcW w:w="2588" w:type="dxa"/>
          </w:tcPr>
          <w:p w14:paraId="63E45B08" w14:textId="77777777" w:rsidR="007D55C7" w:rsidRDefault="007D55C7" w:rsidP="007D55C7">
            <w:pPr>
              <w:spacing w:line="240" w:lineRule="auto"/>
              <w:ind w:firstLine="0"/>
              <w:rPr>
                <w:rFonts w:eastAsia="Calibri" w:cs="Times New Roman"/>
                <w:szCs w:val="24"/>
              </w:rPr>
            </w:pPr>
          </w:p>
          <w:p w14:paraId="737172EC" w14:textId="77777777" w:rsidR="007D55C7" w:rsidRPr="00B805A9" w:rsidRDefault="007D55C7" w:rsidP="007D55C7">
            <w:pPr>
              <w:spacing w:line="240" w:lineRule="auto"/>
              <w:ind w:firstLine="0"/>
              <w:rPr>
                <w:rFonts w:eastAsia="Calibri" w:cs="Times New Roman"/>
                <w:szCs w:val="24"/>
              </w:rPr>
            </w:pPr>
          </w:p>
          <w:p w14:paraId="6252B4AE" w14:textId="77777777" w:rsidR="007D55C7" w:rsidRPr="00B805A9" w:rsidRDefault="007D55C7" w:rsidP="007D55C7">
            <w:pPr>
              <w:spacing w:line="240" w:lineRule="auto"/>
              <w:ind w:firstLine="0"/>
              <w:rPr>
                <w:rFonts w:eastAsia="Calibri" w:cs="Times New Roman"/>
                <w:szCs w:val="24"/>
              </w:rPr>
            </w:pPr>
            <w:r w:rsidRPr="00B805A9">
              <w:rPr>
                <w:rFonts w:eastAsia="Calibri" w:cs="Times New Roman"/>
                <w:szCs w:val="24"/>
              </w:rPr>
              <w:t>___________________</w:t>
            </w:r>
          </w:p>
          <w:p w14:paraId="5967A5CA" w14:textId="19EA5540" w:rsidR="007D55C7" w:rsidRDefault="007D55C7" w:rsidP="004F07D4">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4DD52A27" w14:textId="77777777" w:rsidR="007D55C7" w:rsidRDefault="007D55C7" w:rsidP="007D55C7">
            <w:pPr>
              <w:spacing w:line="240" w:lineRule="auto"/>
              <w:ind w:firstLine="0"/>
              <w:rPr>
                <w:rFonts w:eastAsia="Calibri" w:cs="Times New Roman"/>
                <w:szCs w:val="24"/>
              </w:rPr>
            </w:pPr>
          </w:p>
          <w:p w14:paraId="05BEF2F6" w14:textId="77777777" w:rsidR="007D55C7" w:rsidRDefault="007D55C7" w:rsidP="007D55C7">
            <w:pPr>
              <w:spacing w:line="240" w:lineRule="auto"/>
              <w:ind w:firstLine="0"/>
              <w:rPr>
                <w:rFonts w:eastAsia="Calibri" w:cs="Times New Roman"/>
                <w:szCs w:val="24"/>
              </w:rPr>
            </w:pPr>
          </w:p>
          <w:p w14:paraId="21B3A5C4" w14:textId="77777777" w:rsidR="007D55C7" w:rsidRDefault="004F07D4" w:rsidP="007D55C7">
            <w:pPr>
              <w:spacing w:line="240" w:lineRule="auto"/>
              <w:ind w:firstLine="0"/>
              <w:rPr>
                <w:rFonts w:eastAsia="Calibri" w:cs="Times New Roman"/>
                <w:szCs w:val="24"/>
              </w:rPr>
            </w:pPr>
            <w:r>
              <w:rPr>
                <w:rFonts w:eastAsia="Calibri" w:cs="Times New Roman"/>
                <w:szCs w:val="24"/>
              </w:rPr>
              <w:t xml:space="preserve">О.Я. </w:t>
            </w:r>
            <w:proofErr w:type="spellStart"/>
            <w:r>
              <w:rPr>
                <w:rFonts w:eastAsia="Calibri" w:cs="Times New Roman"/>
                <w:szCs w:val="24"/>
              </w:rPr>
              <w:t>Яранцева</w:t>
            </w:r>
            <w:proofErr w:type="spellEnd"/>
          </w:p>
          <w:p w14:paraId="785029FE" w14:textId="43D191BD" w:rsidR="00E80E25" w:rsidRDefault="00E80E25" w:rsidP="00E80E25">
            <w:pPr>
              <w:spacing w:line="240" w:lineRule="auto"/>
              <w:ind w:firstLine="0"/>
              <w:rPr>
                <w:rFonts w:eastAsia="Calibri" w:cs="Times New Roman"/>
                <w:szCs w:val="24"/>
              </w:rPr>
            </w:pPr>
            <w:r>
              <w:rPr>
                <w:rFonts w:eastAsia="Calibri" w:cs="Times New Roman"/>
                <w:szCs w:val="24"/>
              </w:rPr>
              <w:t>(раздел 1.1, 3.1)</w:t>
            </w:r>
          </w:p>
        </w:tc>
      </w:tr>
      <w:tr w:rsidR="007D55C7" w:rsidRPr="00B805A9" w14:paraId="3250BCF1" w14:textId="77777777" w:rsidTr="00E80E25">
        <w:trPr>
          <w:cantSplit/>
        </w:trPr>
        <w:tc>
          <w:tcPr>
            <w:tcW w:w="3190" w:type="dxa"/>
          </w:tcPr>
          <w:p w14:paraId="7230F058" w14:textId="77777777" w:rsidR="003139B1" w:rsidRDefault="003139B1" w:rsidP="003139B1">
            <w:pPr>
              <w:spacing w:line="240" w:lineRule="auto"/>
              <w:ind w:firstLine="0"/>
              <w:jc w:val="left"/>
              <w:rPr>
                <w:szCs w:val="24"/>
              </w:rPr>
            </w:pPr>
          </w:p>
          <w:p w14:paraId="5A814D23" w14:textId="77777777" w:rsidR="003139B1" w:rsidRDefault="003139B1" w:rsidP="003139B1">
            <w:pPr>
              <w:spacing w:line="240" w:lineRule="auto"/>
              <w:ind w:firstLine="0"/>
              <w:jc w:val="left"/>
              <w:rPr>
                <w:szCs w:val="24"/>
              </w:rPr>
            </w:pPr>
          </w:p>
          <w:p w14:paraId="608B3AB9" w14:textId="10784D0F" w:rsidR="007D55C7" w:rsidRPr="00435A92" w:rsidRDefault="007D55C7" w:rsidP="003139B1">
            <w:pPr>
              <w:spacing w:line="240" w:lineRule="auto"/>
              <w:ind w:firstLine="0"/>
              <w:jc w:val="left"/>
              <w:rPr>
                <w:rFonts w:eastAsia="Calibri" w:cs="Times New Roman"/>
                <w:szCs w:val="24"/>
              </w:rPr>
            </w:pPr>
            <w:r w:rsidRPr="00435A92">
              <w:rPr>
                <w:szCs w:val="24"/>
              </w:rPr>
              <w:t>Вр</w:t>
            </w:r>
            <w:r w:rsidR="00435A92" w:rsidRPr="00435A92">
              <w:rPr>
                <w:szCs w:val="24"/>
              </w:rPr>
              <w:t xml:space="preserve">ач-КЛД </w:t>
            </w:r>
          </w:p>
        </w:tc>
        <w:tc>
          <w:tcPr>
            <w:tcW w:w="2588" w:type="dxa"/>
          </w:tcPr>
          <w:p w14:paraId="4369357A" w14:textId="77777777" w:rsidR="007D55C7" w:rsidRPr="00B805A9" w:rsidRDefault="007D55C7" w:rsidP="007D55C7">
            <w:pPr>
              <w:spacing w:line="240" w:lineRule="auto"/>
              <w:ind w:firstLine="0"/>
              <w:rPr>
                <w:rFonts w:eastAsia="Calibri" w:cs="Times New Roman"/>
                <w:szCs w:val="24"/>
              </w:rPr>
            </w:pPr>
          </w:p>
          <w:p w14:paraId="36355C44" w14:textId="77777777" w:rsidR="007D55C7" w:rsidRDefault="007D55C7" w:rsidP="007D55C7">
            <w:pPr>
              <w:spacing w:line="240" w:lineRule="auto"/>
              <w:ind w:firstLine="0"/>
              <w:rPr>
                <w:rFonts w:eastAsia="Calibri" w:cs="Times New Roman"/>
                <w:szCs w:val="24"/>
              </w:rPr>
            </w:pPr>
          </w:p>
          <w:p w14:paraId="38217977" w14:textId="77777777" w:rsidR="007D55C7" w:rsidRPr="00B805A9" w:rsidRDefault="007D55C7" w:rsidP="007D55C7">
            <w:pPr>
              <w:spacing w:line="240" w:lineRule="auto"/>
              <w:ind w:firstLine="0"/>
              <w:rPr>
                <w:rFonts w:eastAsia="Calibri" w:cs="Times New Roman"/>
                <w:szCs w:val="24"/>
              </w:rPr>
            </w:pPr>
            <w:r w:rsidRPr="00B805A9">
              <w:rPr>
                <w:rFonts w:eastAsia="Calibri" w:cs="Times New Roman"/>
                <w:szCs w:val="24"/>
              </w:rPr>
              <w:t>___________________</w:t>
            </w:r>
          </w:p>
          <w:p w14:paraId="5858AD83" w14:textId="773D9F1F" w:rsidR="007D55C7" w:rsidRPr="00B805A9" w:rsidRDefault="007D55C7" w:rsidP="007D55C7">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77F527D5" w14:textId="77777777" w:rsidR="007D55C7" w:rsidRPr="00EE6E3B" w:rsidRDefault="007D55C7" w:rsidP="007D55C7">
            <w:pPr>
              <w:spacing w:line="240" w:lineRule="auto"/>
              <w:ind w:firstLine="0"/>
              <w:rPr>
                <w:rFonts w:eastAsia="Calibri" w:cs="Times New Roman"/>
                <w:szCs w:val="24"/>
              </w:rPr>
            </w:pPr>
          </w:p>
          <w:p w14:paraId="1305FE4F" w14:textId="77777777" w:rsidR="007D55C7" w:rsidRPr="00EE6E3B" w:rsidRDefault="007D55C7" w:rsidP="007D55C7">
            <w:pPr>
              <w:spacing w:line="240" w:lineRule="auto"/>
              <w:ind w:firstLine="0"/>
              <w:rPr>
                <w:rFonts w:eastAsia="Calibri" w:cs="Times New Roman"/>
                <w:szCs w:val="24"/>
              </w:rPr>
            </w:pPr>
          </w:p>
          <w:p w14:paraId="13BD7E54" w14:textId="4F67F8CE" w:rsidR="007D55C7" w:rsidRDefault="007D55C7" w:rsidP="007D55C7">
            <w:pPr>
              <w:spacing w:line="240" w:lineRule="auto"/>
              <w:ind w:firstLine="0"/>
              <w:rPr>
                <w:rFonts w:eastAsia="Calibri" w:cs="Times New Roman"/>
                <w:szCs w:val="24"/>
              </w:rPr>
            </w:pPr>
            <w:r>
              <w:rPr>
                <w:rFonts w:eastAsia="Calibri" w:cs="Times New Roman"/>
                <w:szCs w:val="24"/>
              </w:rPr>
              <w:t>Н.Е.</w:t>
            </w:r>
            <w:r w:rsidRPr="00EE6E3B">
              <w:rPr>
                <w:rFonts w:eastAsia="Calibri" w:cs="Times New Roman"/>
                <w:szCs w:val="24"/>
              </w:rPr>
              <w:t xml:space="preserve"> </w:t>
            </w:r>
            <w:r>
              <w:rPr>
                <w:rFonts w:eastAsia="Calibri" w:cs="Times New Roman"/>
                <w:szCs w:val="24"/>
              </w:rPr>
              <w:t>Четверкина</w:t>
            </w:r>
          </w:p>
          <w:p w14:paraId="59D0C9D7" w14:textId="257F6578" w:rsidR="00E80E25" w:rsidRPr="00EE6E3B" w:rsidRDefault="00E80E25" w:rsidP="007D55C7">
            <w:pPr>
              <w:spacing w:line="240" w:lineRule="auto"/>
              <w:ind w:firstLine="0"/>
              <w:rPr>
                <w:rFonts w:eastAsia="Calibri" w:cs="Times New Roman"/>
                <w:szCs w:val="24"/>
              </w:rPr>
            </w:pPr>
            <w:r>
              <w:rPr>
                <w:rFonts w:eastAsia="Calibri" w:cs="Times New Roman"/>
                <w:szCs w:val="24"/>
              </w:rPr>
              <w:t>(раздел 2)</w:t>
            </w:r>
          </w:p>
          <w:p w14:paraId="5D05606A" w14:textId="3D2019F7" w:rsidR="007D55C7" w:rsidRPr="00EE6E3B" w:rsidRDefault="007D55C7" w:rsidP="007D55C7">
            <w:pPr>
              <w:spacing w:line="240" w:lineRule="auto"/>
              <w:ind w:firstLine="0"/>
              <w:rPr>
                <w:rFonts w:eastAsia="Calibri" w:cs="Times New Roman"/>
                <w:szCs w:val="24"/>
              </w:rPr>
            </w:pPr>
          </w:p>
        </w:tc>
      </w:tr>
      <w:tr w:rsidR="004F07D4" w:rsidRPr="00B805A9" w14:paraId="0689066E" w14:textId="77777777" w:rsidTr="00E80E25">
        <w:trPr>
          <w:cantSplit/>
        </w:trPr>
        <w:tc>
          <w:tcPr>
            <w:tcW w:w="3190" w:type="dxa"/>
          </w:tcPr>
          <w:p w14:paraId="3AD52CEC" w14:textId="77777777" w:rsidR="004F07D4" w:rsidRDefault="004F07D4" w:rsidP="004F07D4">
            <w:pPr>
              <w:spacing w:line="240" w:lineRule="auto"/>
              <w:ind w:firstLine="0"/>
              <w:jc w:val="left"/>
              <w:rPr>
                <w:rFonts w:eastAsia="Calibri" w:cs="Times New Roman"/>
                <w:szCs w:val="24"/>
              </w:rPr>
            </w:pPr>
          </w:p>
          <w:p w14:paraId="0794D7FF" w14:textId="2D792A95" w:rsidR="004F07D4" w:rsidRDefault="004F07D4" w:rsidP="004F07D4">
            <w:pPr>
              <w:spacing w:line="240" w:lineRule="auto"/>
              <w:ind w:firstLine="0"/>
              <w:jc w:val="left"/>
              <w:rPr>
                <w:rFonts w:eastAsia="Calibri" w:cs="Times New Roman"/>
                <w:szCs w:val="24"/>
              </w:rPr>
            </w:pPr>
            <w:r>
              <w:rPr>
                <w:rFonts w:eastAsia="Calibri" w:cs="Times New Roman"/>
                <w:szCs w:val="24"/>
              </w:rPr>
              <w:t>С</w:t>
            </w:r>
            <w:r w:rsidRPr="007D55C7">
              <w:rPr>
                <w:rFonts w:eastAsia="Calibri" w:cs="Times New Roman"/>
                <w:szCs w:val="24"/>
              </w:rPr>
              <w:t>тажер-исследователь лаборатории энтеральных вирусных инфекций</w:t>
            </w:r>
            <w:r w:rsidR="000D218A">
              <w:rPr>
                <w:rFonts w:eastAsia="Calibri" w:cs="Times New Roman"/>
                <w:szCs w:val="24"/>
              </w:rPr>
              <w:t xml:space="preserve"> </w:t>
            </w:r>
          </w:p>
          <w:p w14:paraId="7A674184" w14:textId="77777777" w:rsidR="004F07D4" w:rsidRDefault="004F07D4" w:rsidP="000D218A">
            <w:pPr>
              <w:tabs>
                <w:tab w:val="left" w:pos="960"/>
              </w:tabs>
              <w:spacing w:line="240" w:lineRule="auto"/>
              <w:ind w:firstLine="0"/>
              <w:jc w:val="left"/>
              <w:rPr>
                <w:sz w:val="26"/>
                <w:szCs w:val="26"/>
              </w:rPr>
            </w:pPr>
          </w:p>
        </w:tc>
        <w:tc>
          <w:tcPr>
            <w:tcW w:w="2588" w:type="dxa"/>
          </w:tcPr>
          <w:p w14:paraId="49712BE4" w14:textId="77777777" w:rsidR="004F07D4" w:rsidRPr="00B805A9" w:rsidRDefault="004F07D4" w:rsidP="004F07D4">
            <w:pPr>
              <w:spacing w:line="240" w:lineRule="auto"/>
              <w:ind w:firstLine="0"/>
              <w:rPr>
                <w:rFonts w:eastAsia="Calibri" w:cs="Times New Roman"/>
                <w:szCs w:val="24"/>
              </w:rPr>
            </w:pPr>
          </w:p>
          <w:p w14:paraId="15AD9DD3" w14:textId="77777777" w:rsidR="004F07D4" w:rsidRDefault="004F07D4" w:rsidP="004F07D4">
            <w:pPr>
              <w:spacing w:line="240" w:lineRule="auto"/>
              <w:ind w:firstLine="0"/>
              <w:rPr>
                <w:rFonts w:eastAsia="Calibri" w:cs="Times New Roman"/>
                <w:szCs w:val="24"/>
              </w:rPr>
            </w:pPr>
          </w:p>
          <w:p w14:paraId="408C72E1" w14:textId="77777777" w:rsidR="004F07D4" w:rsidRPr="00B805A9" w:rsidRDefault="004F07D4" w:rsidP="004F07D4">
            <w:pPr>
              <w:spacing w:line="240" w:lineRule="auto"/>
              <w:ind w:firstLine="0"/>
              <w:rPr>
                <w:rFonts w:eastAsia="Calibri" w:cs="Times New Roman"/>
                <w:szCs w:val="24"/>
              </w:rPr>
            </w:pPr>
            <w:r w:rsidRPr="00B805A9">
              <w:rPr>
                <w:rFonts w:eastAsia="Calibri" w:cs="Times New Roman"/>
                <w:szCs w:val="24"/>
              </w:rPr>
              <w:t>___________________</w:t>
            </w:r>
          </w:p>
          <w:p w14:paraId="66495951" w14:textId="672009A9" w:rsidR="004F07D4" w:rsidRPr="00B805A9" w:rsidRDefault="004F07D4" w:rsidP="000D218A">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531F9620" w14:textId="77777777" w:rsidR="004F07D4" w:rsidRPr="00EE6E3B" w:rsidRDefault="004F07D4" w:rsidP="004F07D4">
            <w:pPr>
              <w:spacing w:line="240" w:lineRule="auto"/>
              <w:ind w:firstLine="0"/>
              <w:rPr>
                <w:rFonts w:eastAsia="Calibri" w:cs="Times New Roman"/>
                <w:szCs w:val="24"/>
              </w:rPr>
            </w:pPr>
          </w:p>
          <w:p w14:paraId="7DCF1B85" w14:textId="77777777" w:rsidR="004F07D4" w:rsidRPr="00EE6E3B" w:rsidRDefault="004F07D4" w:rsidP="004F07D4">
            <w:pPr>
              <w:spacing w:line="240" w:lineRule="auto"/>
              <w:ind w:firstLine="0"/>
              <w:rPr>
                <w:rFonts w:eastAsia="Calibri" w:cs="Times New Roman"/>
                <w:szCs w:val="24"/>
              </w:rPr>
            </w:pPr>
          </w:p>
          <w:p w14:paraId="4A3565E6" w14:textId="77777777" w:rsidR="004F07D4" w:rsidRDefault="00E80E25" w:rsidP="004F07D4">
            <w:pPr>
              <w:spacing w:line="240" w:lineRule="auto"/>
              <w:ind w:firstLine="0"/>
              <w:rPr>
                <w:sz w:val="26"/>
                <w:szCs w:val="26"/>
              </w:rPr>
            </w:pPr>
            <w:r>
              <w:rPr>
                <w:sz w:val="26"/>
                <w:szCs w:val="26"/>
              </w:rPr>
              <w:t>О.А. Ходаков</w:t>
            </w:r>
          </w:p>
          <w:p w14:paraId="26F455B7" w14:textId="47FFDEAD" w:rsidR="00E80E25" w:rsidRPr="00EE6E3B" w:rsidRDefault="00E80E25" w:rsidP="00E80E25">
            <w:pPr>
              <w:spacing w:line="240" w:lineRule="auto"/>
              <w:ind w:firstLine="0"/>
              <w:rPr>
                <w:rFonts w:eastAsia="Calibri" w:cs="Times New Roman"/>
                <w:szCs w:val="24"/>
              </w:rPr>
            </w:pPr>
            <w:r>
              <w:rPr>
                <w:rFonts w:eastAsia="Calibri" w:cs="Times New Roman"/>
                <w:szCs w:val="24"/>
              </w:rPr>
              <w:t>(раздел 1.3, 3.4, 3.6)</w:t>
            </w:r>
          </w:p>
        </w:tc>
      </w:tr>
      <w:tr w:rsidR="000D218A" w:rsidRPr="00EE6E3B" w14:paraId="2E998B4A" w14:textId="77777777" w:rsidTr="00E80E25">
        <w:trPr>
          <w:cantSplit/>
        </w:trPr>
        <w:tc>
          <w:tcPr>
            <w:tcW w:w="3190" w:type="dxa"/>
          </w:tcPr>
          <w:p w14:paraId="56634D4B" w14:textId="2AA952D9" w:rsidR="000D218A" w:rsidRPr="00576423" w:rsidRDefault="000D218A" w:rsidP="005E4FE1">
            <w:pPr>
              <w:spacing w:line="240" w:lineRule="auto"/>
              <w:ind w:firstLine="0"/>
              <w:jc w:val="left"/>
              <w:rPr>
                <w:rFonts w:eastAsia="Calibri" w:cs="Times New Roman"/>
                <w:szCs w:val="24"/>
              </w:rPr>
            </w:pPr>
            <w:r w:rsidRPr="00576423">
              <w:rPr>
                <w:rFonts w:eastAsia="Calibri" w:cs="Times New Roman"/>
                <w:szCs w:val="24"/>
              </w:rPr>
              <w:t>Мл</w:t>
            </w:r>
            <w:proofErr w:type="gramStart"/>
            <w:r w:rsidRPr="00576423">
              <w:rPr>
                <w:rFonts w:eastAsia="Calibri" w:cs="Times New Roman"/>
                <w:szCs w:val="24"/>
              </w:rPr>
              <w:t>.</w:t>
            </w:r>
            <w:proofErr w:type="gramEnd"/>
            <w:r w:rsidRPr="00576423">
              <w:rPr>
                <w:rFonts w:eastAsia="Calibri" w:cs="Times New Roman"/>
                <w:szCs w:val="24"/>
              </w:rPr>
              <w:t xml:space="preserve"> </w:t>
            </w:r>
            <w:proofErr w:type="gramStart"/>
            <w:r w:rsidRPr="00576423">
              <w:rPr>
                <w:rFonts w:eastAsia="Calibri" w:cs="Times New Roman"/>
                <w:szCs w:val="24"/>
              </w:rPr>
              <w:t>н</w:t>
            </w:r>
            <w:proofErr w:type="gramEnd"/>
            <w:r w:rsidRPr="00576423">
              <w:rPr>
                <w:rFonts w:eastAsia="Calibri" w:cs="Times New Roman"/>
                <w:szCs w:val="24"/>
              </w:rPr>
              <w:t xml:space="preserve">ауч. </w:t>
            </w:r>
            <w:proofErr w:type="spellStart"/>
            <w:r w:rsidRPr="00576423">
              <w:rPr>
                <w:rFonts w:eastAsia="Calibri" w:cs="Times New Roman"/>
                <w:szCs w:val="24"/>
              </w:rPr>
              <w:t>сотр</w:t>
            </w:r>
            <w:proofErr w:type="spellEnd"/>
            <w:r w:rsidRPr="00576423">
              <w:rPr>
                <w:rFonts w:eastAsia="Calibri" w:cs="Times New Roman"/>
                <w:szCs w:val="24"/>
              </w:rPr>
              <w:t>. научно-методического отдела</w:t>
            </w:r>
            <w:r>
              <w:rPr>
                <w:rFonts w:eastAsia="Calibri" w:cs="Times New Roman"/>
                <w:szCs w:val="24"/>
              </w:rPr>
              <w:t xml:space="preserve"> </w:t>
            </w:r>
          </w:p>
          <w:p w14:paraId="3A990A64" w14:textId="77777777" w:rsidR="000D218A" w:rsidRPr="00576423" w:rsidRDefault="000D218A" w:rsidP="005E4FE1">
            <w:pPr>
              <w:spacing w:line="240" w:lineRule="auto"/>
              <w:ind w:firstLine="0"/>
              <w:rPr>
                <w:rFonts w:eastAsia="Calibri" w:cs="Times New Roman"/>
                <w:szCs w:val="24"/>
              </w:rPr>
            </w:pPr>
          </w:p>
        </w:tc>
        <w:tc>
          <w:tcPr>
            <w:tcW w:w="2588" w:type="dxa"/>
          </w:tcPr>
          <w:p w14:paraId="1C30777F" w14:textId="77777777" w:rsidR="000D218A" w:rsidRDefault="000D218A" w:rsidP="005E4FE1">
            <w:pPr>
              <w:spacing w:line="240" w:lineRule="auto"/>
              <w:ind w:firstLine="0"/>
              <w:rPr>
                <w:rFonts w:eastAsia="Calibri" w:cs="Times New Roman"/>
                <w:szCs w:val="24"/>
              </w:rPr>
            </w:pPr>
          </w:p>
          <w:p w14:paraId="5F35EC9E" w14:textId="77777777" w:rsidR="000D218A" w:rsidRPr="00B805A9" w:rsidRDefault="000D218A" w:rsidP="005E4FE1">
            <w:pPr>
              <w:spacing w:line="240" w:lineRule="auto"/>
              <w:ind w:firstLine="0"/>
              <w:rPr>
                <w:rFonts w:eastAsia="Calibri" w:cs="Times New Roman"/>
                <w:szCs w:val="24"/>
              </w:rPr>
            </w:pPr>
            <w:r w:rsidRPr="00B805A9">
              <w:rPr>
                <w:rFonts w:eastAsia="Calibri" w:cs="Times New Roman"/>
                <w:szCs w:val="24"/>
              </w:rPr>
              <w:t>___________________</w:t>
            </w:r>
          </w:p>
          <w:p w14:paraId="32C35A9E" w14:textId="77777777" w:rsidR="000D218A" w:rsidRPr="00B805A9" w:rsidRDefault="000D218A" w:rsidP="005E4FE1">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5144C837" w14:textId="77777777" w:rsidR="00DB64D3" w:rsidRDefault="00DB64D3" w:rsidP="005E4FE1">
            <w:pPr>
              <w:spacing w:line="240" w:lineRule="auto"/>
              <w:ind w:firstLine="0"/>
              <w:rPr>
                <w:rFonts w:eastAsia="Calibri" w:cs="Times New Roman"/>
                <w:szCs w:val="24"/>
              </w:rPr>
            </w:pPr>
          </w:p>
          <w:p w14:paraId="2CCDF30E" w14:textId="77777777" w:rsidR="000D218A" w:rsidRDefault="000D218A" w:rsidP="005E4FE1">
            <w:pPr>
              <w:spacing w:line="240" w:lineRule="auto"/>
              <w:ind w:firstLine="0"/>
              <w:rPr>
                <w:rFonts w:eastAsia="Calibri" w:cs="Times New Roman"/>
                <w:szCs w:val="24"/>
              </w:rPr>
            </w:pPr>
            <w:r w:rsidRPr="00EE6E3B">
              <w:rPr>
                <w:rFonts w:eastAsia="Calibri" w:cs="Times New Roman"/>
                <w:szCs w:val="24"/>
              </w:rPr>
              <w:t>А.Г. Гусев</w:t>
            </w:r>
          </w:p>
          <w:p w14:paraId="4A060F82" w14:textId="379F2E6B" w:rsidR="00E80E25" w:rsidRPr="00EE6E3B" w:rsidRDefault="00E80E25" w:rsidP="005E4FE1">
            <w:pPr>
              <w:spacing w:line="240" w:lineRule="auto"/>
              <w:ind w:firstLine="0"/>
              <w:rPr>
                <w:rFonts w:eastAsia="Calibri" w:cs="Times New Roman"/>
                <w:szCs w:val="24"/>
              </w:rPr>
            </w:pPr>
            <w:r>
              <w:rPr>
                <w:rFonts w:eastAsia="Calibri" w:cs="Times New Roman"/>
                <w:szCs w:val="24"/>
              </w:rPr>
              <w:t>(раздел 1.3, 2, 3.4, 3.5, 3.6)</w:t>
            </w:r>
          </w:p>
          <w:p w14:paraId="73F2399F" w14:textId="77777777" w:rsidR="000D218A" w:rsidRPr="00EE6E3B" w:rsidRDefault="000D218A" w:rsidP="005E4FE1">
            <w:pPr>
              <w:spacing w:line="240" w:lineRule="auto"/>
              <w:ind w:firstLine="0"/>
              <w:rPr>
                <w:rFonts w:eastAsia="Calibri" w:cs="Times New Roman"/>
                <w:szCs w:val="24"/>
              </w:rPr>
            </w:pPr>
          </w:p>
        </w:tc>
      </w:tr>
      <w:tr w:rsidR="000D218A" w:rsidRPr="00B805A9" w14:paraId="5EAF4010" w14:textId="77777777" w:rsidTr="00E80E25">
        <w:trPr>
          <w:cantSplit/>
        </w:trPr>
        <w:tc>
          <w:tcPr>
            <w:tcW w:w="3190" w:type="dxa"/>
          </w:tcPr>
          <w:p w14:paraId="34AC6243" w14:textId="77777777" w:rsidR="000D218A" w:rsidRDefault="000D218A" w:rsidP="004F07D4">
            <w:pPr>
              <w:spacing w:line="240" w:lineRule="auto"/>
              <w:ind w:firstLine="0"/>
              <w:jc w:val="left"/>
              <w:rPr>
                <w:rFonts w:eastAsia="Calibri" w:cs="Times New Roman"/>
                <w:szCs w:val="24"/>
              </w:rPr>
            </w:pPr>
          </w:p>
        </w:tc>
        <w:tc>
          <w:tcPr>
            <w:tcW w:w="2588" w:type="dxa"/>
          </w:tcPr>
          <w:p w14:paraId="544277F5" w14:textId="77777777" w:rsidR="000D218A" w:rsidRPr="00B805A9" w:rsidRDefault="000D218A" w:rsidP="004F07D4">
            <w:pPr>
              <w:spacing w:line="240" w:lineRule="auto"/>
              <w:ind w:firstLine="0"/>
              <w:rPr>
                <w:rFonts w:eastAsia="Calibri" w:cs="Times New Roman"/>
                <w:szCs w:val="24"/>
              </w:rPr>
            </w:pPr>
          </w:p>
        </w:tc>
        <w:tc>
          <w:tcPr>
            <w:tcW w:w="3190" w:type="dxa"/>
          </w:tcPr>
          <w:p w14:paraId="1500E71F" w14:textId="77777777" w:rsidR="000D218A" w:rsidRPr="00EE6E3B" w:rsidRDefault="000D218A" w:rsidP="004F07D4">
            <w:pPr>
              <w:spacing w:line="240" w:lineRule="auto"/>
              <w:ind w:firstLine="0"/>
              <w:rPr>
                <w:rFonts w:eastAsia="Calibri" w:cs="Times New Roman"/>
                <w:szCs w:val="24"/>
              </w:rPr>
            </w:pPr>
          </w:p>
        </w:tc>
      </w:tr>
      <w:tr w:rsidR="007D55C7" w:rsidRPr="00B805A9" w14:paraId="5911FC20" w14:textId="77777777" w:rsidTr="00E80E25">
        <w:trPr>
          <w:cantSplit/>
        </w:trPr>
        <w:tc>
          <w:tcPr>
            <w:tcW w:w="3190" w:type="dxa"/>
          </w:tcPr>
          <w:p w14:paraId="55448691" w14:textId="77777777" w:rsidR="000D218A" w:rsidRDefault="000D218A" w:rsidP="007D55C7">
            <w:pPr>
              <w:spacing w:line="240" w:lineRule="auto"/>
              <w:ind w:firstLine="0"/>
              <w:rPr>
                <w:rFonts w:eastAsia="Calibri" w:cs="Times New Roman"/>
                <w:szCs w:val="24"/>
              </w:rPr>
            </w:pPr>
          </w:p>
          <w:p w14:paraId="00EFB014" w14:textId="02436822" w:rsidR="007D55C7" w:rsidRPr="00576423" w:rsidRDefault="00DB64D3" w:rsidP="007D55C7">
            <w:pPr>
              <w:spacing w:line="240" w:lineRule="auto"/>
              <w:ind w:firstLine="0"/>
              <w:rPr>
                <w:rFonts w:eastAsia="Calibri" w:cs="Times New Roman"/>
                <w:szCs w:val="24"/>
              </w:rPr>
            </w:pPr>
            <w:proofErr w:type="spellStart"/>
            <w:r>
              <w:rPr>
                <w:rFonts w:eastAsia="Calibri" w:cs="Times New Roman"/>
                <w:szCs w:val="24"/>
              </w:rPr>
              <w:t>Нормоконтролер</w:t>
            </w:r>
            <w:proofErr w:type="spellEnd"/>
            <w:r>
              <w:rPr>
                <w:rFonts w:eastAsia="Calibri" w:cs="Times New Roman"/>
                <w:szCs w:val="24"/>
              </w:rPr>
              <w:t>,</w:t>
            </w:r>
          </w:p>
          <w:p w14:paraId="292F9D55" w14:textId="64BD0C5E" w:rsidR="007D55C7" w:rsidRPr="00576423" w:rsidRDefault="00DB64D3" w:rsidP="007D55C7">
            <w:pPr>
              <w:spacing w:line="240" w:lineRule="auto"/>
              <w:ind w:firstLine="0"/>
              <w:jc w:val="left"/>
              <w:rPr>
                <w:rFonts w:eastAsia="Calibri" w:cs="Times New Roman"/>
                <w:szCs w:val="24"/>
              </w:rPr>
            </w:pPr>
            <w:r>
              <w:rPr>
                <w:rFonts w:eastAsia="Calibri" w:cs="Times New Roman"/>
                <w:szCs w:val="24"/>
              </w:rPr>
              <w:t>у</w:t>
            </w:r>
            <w:r w:rsidR="00435A92">
              <w:rPr>
                <w:rFonts w:eastAsia="Calibri" w:cs="Times New Roman"/>
                <w:szCs w:val="24"/>
              </w:rPr>
              <w:t>ченый секретарь</w:t>
            </w:r>
          </w:p>
        </w:tc>
        <w:tc>
          <w:tcPr>
            <w:tcW w:w="2588" w:type="dxa"/>
          </w:tcPr>
          <w:p w14:paraId="40EB407E" w14:textId="77777777" w:rsidR="000D218A" w:rsidRDefault="000D218A" w:rsidP="007D55C7">
            <w:pPr>
              <w:spacing w:line="240" w:lineRule="auto"/>
              <w:ind w:firstLine="0"/>
              <w:rPr>
                <w:rFonts w:eastAsia="Calibri" w:cs="Times New Roman"/>
                <w:szCs w:val="24"/>
              </w:rPr>
            </w:pPr>
          </w:p>
          <w:p w14:paraId="756591E2" w14:textId="77777777" w:rsidR="008516C7" w:rsidRDefault="008516C7" w:rsidP="007D55C7">
            <w:pPr>
              <w:spacing w:line="240" w:lineRule="auto"/>
              <w:ind w:firstLine="0"/>
              <w:rPr>
                <w:rFonts w:eastAsia="Calibri" w:cs="Times New Roman"/>
                <w:szCs w:val="24"/>
              </w:rPr>
            </w:pPr>
          </w:p>
          <w:p w14:paraId="6BE95084" w14:textId="77777777" w:rsidR="007D55C7" w:rsidRPr="00B805A9" w:rsidRDefault="007D55C7" w:rsidP="007D55C7">
            <w:pPr>
              <w:spacing w:line="240" w:lineRule="auto"/>
              <w:ind w:firstLine="0"/>
              <w:rPr>
                <w:rFonts w:eastAsia="Calibri" w:cs="Times New Roman"/>
                <w:szCs w:val="24"/>
              </w:rPr>
            </w:pPr>
            <w:r w:rsidRPr="00B805A9">
              <w:rPr>
                <w:rFonts w:eastAsia="Calibri" w:cs="Times New Roman"/>
                <w:szCs w:val="24"/>
              </w:rPr>
              <w:t>___________________</w:t>
            </w:r>
          </w:p>
          <w:p w14:paraId="22B38891" w14:textId="70C2C56C" w:rsidR="007D55C7" w:rsidRDefault="007D55C7" w:rsidP="007D55C7">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C15F71F" w14:textId="77777777" w:rsidR="000D218A" w:rsidRDefault="000D218A" w:rsidP="007D55C7">
            <w:pPr>
              <w:spacing w:line="240" w:lineRule="auto"/>
              <w:ind w:firstLine="0"/>
              <w:rPr>
                <w:rFonts w:eastAsia="Calibri" w:cs="Times New Roman"/>
                <w:szCs w:val="24"/>
              </w:rPr>
            </w:pPr>
          </w:p>
          <w:p w14:paraId="549A84B6" w14:textId="77777777" w:rsidR="008516C7" w:rsidRDefault="008516C7" w:rsidP="007D55C7">
            <w:pPr>
              <w:spacing w:line="240" w:lineRule="auto"/>
              <w:ind w:firstLine="0"/>
              <w:rPr>
                <w:rFonts w:eastAsia="Calibri" w:cs="Times New Roman"/>
                <w:szCs w:val="24"/>
              </w:rPr>
            </w:pPr>
          </w:p>
          <w:p w14:paraId="0195AB88" w14:textId="1A12FB8D" w:rsidR="007D55C7" w:rsidRPr="00B805A9" w:rsidRDefault="007D55C7" w:rsidP="007D55C7">
            <w:pPr>
              <w:spacing w:line="240" w:lineRule="auto"/>
              <w:ind w:firstLine="0"/>
              <w:rPr>
                <w:rFonts w:eastAsia="Calibri" w:cs="Times New Roman"/>
                <w:szCs w:val="24"/>
              </w:rPr>
            </w:pPr>
            <w:r>
              <w:rPr>
                <w:rFonts w:eastAsia="Calibri" w:cs="Times New Roman"/>
                <w:szCs w:val="24"/>
              </w:rPr>
              <w:t>Ю.А. Михайленко</w:t>
            </w:r>
          </w:p>
          <w:p w14:paraId="5C8AEF7A" w14:textId="3001ACE4" w:rsidR="007D55C7" w:rsidRDefault="007D55C7" w:rsidP="007D55C7">
            <w:pPr>
              <w:spacing w:line="240" w:lineRule="auto"/>
              <w:ind w:firstLine="0"/>
              <w:rPr>
                <w:rFonts w:eastAsia="Calibri" w:cs="Times New Roman"/>
                <w:szCs w:val="24"/>
              </w:rPr>
            </w:pPr>
          </w:p>
        </w:tc>
      </w:tr>
      <w:tr w:rsidR="007D55C7" w:rsidRPr="00B805A9" w14:paraId="4C533C7A" w14:textId="77777777" w:rsidTr="00E80E25">
        <w:trPr>
          <w:cantSplit/>
        </w:trPr>
        <w:tc>
          <w:tcPr>
            <w:tcW w:w="3190" w:type="dxa"/>
          </w:tcPr>
          <w:p w14:paraId="6E6DC4AD" w14:textId="77777777" w:rsidR="007D55C7" w:rsidRPr="00576423" w:rsidRDefault="007D55C7" w:rsidP="007D55C7">
            <w:pPr>
              <w:spacing w:line="240" w:lineRule="auto"/>
              <w:ind w:firstLine="0"/>
              <w:rPr>
                <w:rFonts w:eastAsia="Calibri" w:cs="Times New Roman"/>
                <w:szCs w:val="24"/>
              </w:rPr>
            </w:pPr>
          </w:p>
        </w:tc>
        <w:tc>
          <w:tcPr>
            <w:tcW w:w="2588" w:type="dxa"/>
          </w:tcPr>
          <w:p w14:paraId="041F166A" w14:textId="644C5C13" w:rsidR="007D55C7" w:rsidRDefault="007D55C7" w:rsidP="007D55C7">
            <w:pPr>
              <w:spacing w:line="240" w:lineRule="auto"/>
              <w:ind w:firstLine="0"/>
              <w:rPr>
                <w:rFonts w:eastAsia="Calibri" w:cs="Times New Roman"/>
                <w:szCs w:val="24"/>
              </w:rPr>
            </w:pPr>
          </w:p>
        </w:tc>
        <w:tc>
          <w:tcPr>
            <w:tcW w:w="3190" w:type="dxa"/>
          </w:tcPr>
          <w:p w14:paraId="37AB93D6" w14:textId="77C1E3C8" w:rsidR="007D55C7" w:rsidRDefault="007D55C7" w:rsidP="007D55C7">
            <w:pPr>
              <w:spacing w:line="240" w:lineRule="auto"/>
              <w:ind w:firstLine="0"/>
              <w:rPr>
                <w:rFonts w:eastAsia="Calibri" w:cs="Times New Roman"/>
                <w:szCs w:val="24"/>
              </w:rPr>
            </w:pPr>
          </w:p>
        </w:tc>
      </w:tr>
    </w:tbl>
    <w:p w14:paraId="4DEF7D19" w14:textId="5B10754E" w:rsidR="00EE3DA7" w:rsidRPr="00B805A9" w:rsidRDefault="00EE3DA7">
      <w:pPr>
        <w:rPr>
          <w:rFonts w:cs="Times New Roman"/>
          <w:szCs w:val="24"/>
        </w:rPr>
      </w:pPr>
      <w:r w:rsidRPr="00B805A9">
        <w:rPr>
          <w:rFonts w:cs="Times New Roman"/>
          <w:szCs w:val="24"/>
        </w:rPr>
        <w:br w:type="page"/>
      </w:r>
    </w:p>
    <w:p w14:paraId="5FBEA702" w14:textId="77777777" w:rsidR="00EB4E62" w:rsidRPr="00B805A9" w:rsidRDefault="00F606AD" w:rsidP="002804CF">
      <w:pPr>
        <w:spacing w:before="160" w:after="160" w:line="240" w:lineRule="auto"/>
        <w:ind w:firstLine="0"/>
        <w:jc w:val="center"/>
        <w:outlineLvl w:val="3"/>
        <w:rPr>
          <w:rFonts w:cs="Times New Roman"/>
          <w:szCs w:val="24"/>
        </w:rPr>
      </w:pPr>
      <w:bookmarkStart w:id="1" w:name="_Toc531356853"/>
      <w:bookmarkStart w:id="2" w:name="_Toc533662483"/>
      <w:bookmarkStart w:id="3" w:name="_Toc55645020"/>
      <w:r w:rsidRPr="00B805A9">
        <w:rPr>
          <w:rFonts w:cs="Times New Roman"/>
          <w:szCs w:val="24"/>
        </w:rPr>
        <w:lastRenderedPageBreak/>
        <w:t>РЕФЕРАТ</w:t>
      </w:r>
      <w:bookmarkEnd w:id="1"/>
      <w:bookmarkEnd w:id="2"/>
      <w:bookmarkEnd w:id="3"/>
    </w:p>
    <w:p w14:paraId="6D636CFD" w14:textId="3C2E6E62" w:rsidR="00F606AD" w:rsidRDefault="00F606AD" w:rsidP="00286B56">
      <w:pPr>
        <w:rPr>
          <w:rFonts w:cs="Times New Roman"/>
          <w:szCs w:val="24"/>
        </w:rPr>
      </w:pPr>
      <w:r w:rsidRPr="00D82A61">
        <w:rPr>
          <w:rFonts w:cs="Times New Roman"/>
          <w:szCs w:val="24"/>
        </w:rPr>
        <w:t xml:space="preserve">Отчет </w:t>
      </w:r>
      <w:r w:rsidR="00C60048">
        <w:rPr>
          <w:rFonts w:cs="Times New Roman"/>
          <w:szCs w:val="24"/>
        </w:rPr>
        <w:t>9</w:t>
      </w:r>
      <w:r w:rsidR="00A468F6">
        <w:rPr>
          <w:rFonts w:cs="Times New Roman"/>
          <w:szCs w:val="24"/>
        </w:rPr>
        <w:t>5</w:t>
      </w:r>
      <w:r w:rsidRPr="00D82A61">
        <w:rPr>
          <w:rFonts w:cs="Times New Roman"/>
          <w:szCs w:val="24"/>
        </w:rPr>
        <w:t xml:space="preserve"> с., </w:t>
      </w:r>
      <w:r w:rsidR="00DB64D3">
        <w:rPr>
          <w:rFonts w:cs="Times New Roman"/>
          <w:szCs w:val="24"/>
        </w:rPr>
        <w:t xml:space="preserve">1 кн., </w:t>
      </w:r>
      <w:r w:rsidR="00763664">
        <w:rPr>
          <w:rFonts w:cs="Times New Roman"/>
          <w:szCs w:val="24"/>
        </w:rPr>
        <w:t>20</w:t>
      </w:r>
      <w:r w:rsidR="009A44A2" w:rsidRPr="00D82A61">
        <w:rPr>
          <w:rFonts w:cs="Times New Roman"/>
          <w:szCs w:val="24"/>
        </w:rPr>
        <w:t xml:space="preserve"> рис.,</w:t>
      </w:r>
      <w:r w:rsidR="00D16E05">
        <w:rPr>
          <w:rFonts w:cs="Times New Roman"/>
          <w:szCs w:val="24"/>
        </w:rPr>
        <w:t xml:space="preserve"> </w:t>
      </w:r>
      <w:r w:rsidR="00763664">
        <w:rPr>
          <w:rFonts w:cs="Times New Roman"/>
          <w:szCs w:val="24"/>
        </w:rPr>
        <w:t>8</w:t>
      </w:r>
      <w:r w:rsidR="00706336">
        <w:rPr>
          <w:rFonts w:cs="Times New Roman"/>
          <w:szCs w:val="24"/>
        </w:rPr>
        <w:t xml:space="preserve"> табл</w:t>
      </w:r>
      <w:r w:rsidR="00523E4D">
        <w:rPr>
          <w:rFonts w:cs="Times New Roman"/>
          <w:szCs w:val="24"/>
        </w:rPr>
        <w:t>.</w:t>
      </w:r>
      <w:r w:rsidR="00706336">
        <w:rPr>
          <w:rFonts w:cs="Times New Roman"/>
          <w:szCs w:val="24"/>
        </w:rPr>
        <w:t>,</w:t>
      </w:r>
      <w:r w:rsidR="009A44A2" w:rsidRPr="00D82A61">
        <w:rPr>
          <w:rFonts w:cs="Times New Roman"/>
          <w:szCs w:val="24"/>
        </w:rPr>
        <w:t xml:space="preserve"> </w:t>
      </w:r>
      <w:r w:rsidR="00CE5386">
        <w:rPr>
          <w:rFonts w:cs="Times New Roman"/>
          <w:szCs w:val="24"/>
        </w:rPr>
        <w:t>83</w:t>
      </w:r>
      <w:r w:rsidR="00235FEE" w:rsidRPr="00D82A61">
        <w:rPr>
          <w:rFonts w:cs="Times New Roman"/>
          <w:szCs w:val="24"/>
        </w:rPr>
        <w:t xml:space="preserve"> </w:t>
      </w:r>
      <w:proofErr w:type="spellStart"/>
      <w:r w:rsidRPr="00D82A61">
        <w:rPr>
          <w:rFonts w:cs="Times New Roman"/>
          <w:szCs w:val="24"/>
        </w:rPr>
        <w:t>источн</w:t>
      </w:r>
      <w:proofErr w:type="spellEnd"/>
      <w:r w:rsidR="009A44A2" w:rsidRPr="00D82A61">
        <w:rPr>
          <w:rFonts w:cs="Times New Roman"/>
          <w:szCs w:val="24"/>
        </w:rPr>
        <w:t>.</w:t>
      </w:r>
      <w:r w:rsidR="00A90BEC" w:rsidRPr="00D82A61">
        <w:rPr>
          <w:rFonts w:cs="Times New Roman"/>
          <w:szCs w:val="24"/>
        </w:rPr>
        <w:t xml:space="preserve">, </w:t>
      </w:r>
      <w:r w:rsidR="00763664">
        <w:rPr>
          <w:rFonts w:cs="Times New Roman"/>
          <w:szCs w:val="24"/>
        </w:rPr>
        <w:t>2</w:t>
      </w:r>
      <w:r w:rsidR="00A90BEC" w:rsidRPr="00D82A61">
        <w:rPr>
          <w:rFonts w:cs="Times New Roman"/>
          <w:szCs w:val="24"/>
        </w:rPr>
        <w:t xml:space="preserve"> прил.</w:t>
      </w:r>
    </w:p>
    <w:p w14:paraId="46C9BFF2" w14:textId="1FB67677" w:rsidR="001D5871" w:rsidRDefault="005C11DF" w:rsidP="00DB64D3">
      <w:pPr>
        <w:ind w:firstLine="0"/>
        <w:rPr>
          <w:rFonts w:cs="Times New Roman"/>
          <w:szCs w:val="24"/>
        </w:rPr>
      </w:pPr>
      <w:r>
        <w:rPr>
          <w:rFonts w:cs="Times New Roman"/>
          <w:szCs w:val="24"/>
        </w:rPr>
        <w:t>СКРИНИНГ НА ВИЧ</w:t>
      </w:r>
      <w:r w:rsidR="001D5871">
        <w:rPr>
          <w:rFonts w:cs="Times New Roman"/>
          <w:szCs w:val="24"/>
        </w:rPr>
        <w:t xml:space="preserve">, ВИЧ-ИНФЕКЦИЯ, АНТИРЕТРОВИРУСНАЯ ТЕРАПИЯ, ГРУППЫ </w:t>
      </w:r>
      <w:r>
        <w:rPr>
          <w:rFonts w:cs="Times New Roman"/>
          <w:szCs w:val="24"/>
        </w:rPr>
        <w:t>РИСКА, ПЕРВИЧНАЯ РЕЗИСТЕНТНОСТЬ, БИОПОВЕДЕНЧЕСКИЕ ИССЛЕДОВАНИЯ.</w:t>
      </w:r>
    </w:p>
    <w:p w14:paraId="642A10FB" w14:textId="2E8B406B" w:rsidR="00F606AD" w:rsidRDefault="00F606AD" w:rsidP="00286B56">
      <w:pPr>
        <w:rPr>
          <w:rFonts w:cs="Times New Roman"/>
          <w:szCs w:val="24"/>
        </w:rPr>
      </w:pPr>
      <w:r w:rsidRPr="00B805A9">
        <w:rPr>
          <w:rFonts w:cs="Times New Roman"/>
          <w:szCs w:val="24"/>
        </w:rPr>
        <w:t xml:space="preserve">Объектами исследования являются </w:t>
      </w:r>
      <w:r w:rsidR="00C63152" w:rsidRPr="00B805A9">
        <w:rPr>
          <w:rFonts w:cs="Times New Roman"/>
          <w:szCs w:val="24"/>
        </w:rPr>
        <w:t xml:space="preserve">эпидемический процесс ВИЧ-инфекции на территории </w:t>
      </w:r>
      <w:r w:rsidR="005B5529">
        <w:rPr>
          <w:rFonts w:cs="Times New Roman"/>
          <w:szCs w:val="24"/>
        </w:rPr>
        <w:t>Уральского федерального округа</w:t>
      </w:r>
      <w:r w:rsidR="00A177E2" w:rsidRPr="00B805A9">
        <w:rPr>
          <w:rFonts w:cs="Times New Roman"/>
          <w:szCs w:val="24"/>
        </w:rPr>
        <w:t>.</w:t>
      </w:r>
    </w:p>
    <w:p w14:paraId="47CA6BD7" w14:textId="5D732E99" w:rsidR="002804CF" w:rsidRPr="00B805A9" w:rsidRDefault="002804CF" w:rsidP="00286B56">
      <w:pPr>
        <w:rPr>
          <w:rFonts w:cs="Times New Roman"/>
          <w:szCs w:val="24"/>
        </w:rPr>
      </w:pPr>
      <w:r w:rsidRPr="002804CF">
        <w:rPr>
          <w:rFonts w:cs="Times New Roman"/>
          <w:szCs w:val="24"/>
        </w:rPr>
        <w:t xml:space="preserve">Предмет исследования </w:t>
      </w:r>
      <w:r>
        <w:rPr>
          <w:rFonts w:cs="Times New Roman"/>
          <w:szCs w:val="24"/>
        </w:rPr>
        <w:t xml:space="preserve">– данные эпидемиологического, серологического и молекулярно-генетического мониторинга, результаты </w:t>
      </w:r>
      <w:proofErr w:type="spellStart"/>
      <w:r>
        <w:rPr>
          <w:rFonts w:cs="Times New Roman"/>
          <w:szCs w:val="24"/>
        </w:rPr>
        <w:t>биоповеденческих</w:t>
      </w:r>
      <w:proofErr w:type="spellEnd"/>
      <w:r>
        <w:rPr>
          <w:rFonts w:cs="Times New Roman"/>
          <w:szCs w:val="24"/>
        </w:rPr>
        <w:t xml:space="preserve"> исследований.</w:t>
      </w:r>
    </w:p>
    <w:p w14:paraId="3CDA4CA5" w14:textId="230211C0" w:rsidR="00F606AD" w:rsidRPr="00B805A9" w:rsidRDefault="00F606AD" w:rsidP="00286B56">
      <w:pPr>
        <w:rPr>
          <w:rFonts w:cs="Times New Roman"/>
          <w:szCs w:val="24"/>
        </w:rPr>
      </w:pPr>
      <w:r w:rsidRPr="00B805A9">
        <w:rPr>
          <w:rFonts w:cs="Times New Roman"/>
          <w:szCs w:val="24"/>
        </w:rPr>
        <w:t xml:space="preserve">Цель работы – </w:t>
      </w:r>
      <w:r w:rsidR="007B02FF" w:rsidRPr="007B02FF">
        <w:rPr>
          <w:rFonts w:cs="Times New Roman"/>
          <w:szCs w:val="24"/>
        </w:rPr>
        <w:t>совершенствование системы профилактики ВИЧ-инфекции в группах высокого риска на основе современных молекулярно-генетических технологий для снижения заболеваемости</w:t>
      </w:r>
      <w:r w:rsidR="007B02FF">
        <w:rPr>
          <w:rFonts w:cs="Times New Roman"/>
          <w:szCs w:val="24"/>
        </w:rPr>
        <w:t>.</w:t>
      </w:r>
    </w:p>
    <w:p w14:paraId="2183EEDA" w14:textId="5429DB6E" w:rsidR="00F4710E" w:rsidRPr="00B805A9" w:rsidRDefault="00F4710E" w:rsidP="00F4710E">
      <w:pPr>
        <w:rPr>
          <w:rFonts w:cs="Times New Roman"/>
          <w:szCs w:val="24"/>
        </w:rPr>
      </w:pPr>
      <w:r w:rsidRPr="00B805A9">
        <w:rPr>
          <w:rFonts w:cs="Times New Roman"/>
          <w:szCs w:val="24"/>
        </w:rPr>
        <w:t xml:space="preserve">В процессе работы проведен </w:t>
      </w:r>
      <w:r>
        <w:rPr>
          <w:rFonts w:cs="Times New Roman"/>
          <w:szCs w:val="24"/>
        </w:rPr>
        <w:t>ретроспективный</w:t>
      </w:r>
      <w:r w:rsidRPr="00B805A9">
        <w:rPr>
          <w:rFonts w:cs="Times New Roman"/>
          <w:szCs w:val="24"/>
        </w:rPr>
        <w:t xml:space="preserve"> эпидемиологический анализ статистических данных, характеризующих эпидемический процесс ВИЧ-инфекции в </w:t>
      </w:r>
      <w:r w:rsidR="001929D9">
        <w:rPr>
          <w:rFonts w:cs="Times New Roman"/>
          <w:szCs w:val="24"/>
        </w:rPr>
        <w:t>УФО</w:t>
      </w:r>
      <w:r w:rsidRPr="00B805A9">
        <w:rPr>
          <w:rFonts w:cs="Times New Roman"/>
          <w:szCs w:val="24"/>
        </w:rPr>
        <w:t xml:space="preserve">, </w:t>
      </w:r>
      <w:r w:rsidR="001929D9">
        <w:rPr>
          <w:rFonts w:cs="Times New Roman"/>
          <w:szCs w:val="24"/>
        </w:rPr>
        <w:t xml:space="preserve">проведены </w:t>
      </w:r>
      <w:proofErr w:type="spellStart"/>
      <w:r w:rsidR="001929D9">
        <w:rPr>
          <w:rFonts w:cs="Times New Roman"/>
          <w:szCs w:val="24"/>
        </w:rPr>
        <w:t>скрининговые</w:t>
      </w:r>
      <w:proofErr w:type="spellEnd"/>
      <w:r w:rsidR="001929D9">
        <w:rPr>
          <w:rFonts w:cs="Times New Roman"/>
          <w:szCs w:val="24"/>
        </w:rPr>
        <w:t xml:space="preserve"> и </w:t>
      </w:r>
      <w:proofErr w:type="spellStart"/>
      <w:r w:rsidR="001929D9">
        <w:rPr>
          <w:rFonts w:cs="Times New Roman"/>
          <w:szCs w:val="24"/>
        </w:rPr>
        <w:t>биоповеденческие</w:t>
      </w:r>
      <w:proofErr w:type="spellEnd"/>
      <w:r w:rsidRPr="00B805A9">
        <w:rPr>
          <w:rFonts w:cs="Times New Roman"/>
          <w:szCs w:val="24"/>
        </w:rPr>
        <w:t xml:space="preserve"> исследован</w:t>
      </w:r>
      <w:r w:rsidR="001929D9">
        <w:rPr>
          <w:rFonts w:cs="Times New Roman"/>
          <w:szCs w:val="24"/>
        </w:rPr>
        <w:t>ия, определён</w:t>
      </w:r>
      <w:r w:rsidRPr="00B805A9">
        <w:rPr>
          <w:rFonts w:cs="Times New Roman"/>
          <w:szCs w:val="24"/>
        </w:rPr>
        <w:t xml:space="preserve"> генотипическ</w:t>
      </w:r>
      <w:r w:rsidR="001929D9">
        <w:rPr>
          <w:rFonts w:cs="Times New Roman"/>
          <w:szCs w:val="24"/>
        </w:rPr>
        <w:t>ий пейзаж и профиль резистентности штаммов ВИЧ, выделенных от населения</w:t>
      </w:r>
      <w:r w:rsidRPr="00B805A9">
        <w:rPr>
          <w:rFonts w:cs="Times New Roman"/>
          <w:szCs w:val="24"/>
        </w:rPr>
        <w:t>.</w:t>
      </w:r>
    </w:p>
    <w:p w14:paraId="0894EAC8" w14:textId="6CB8FA70" w:rsidR="001929D9" w:rsidRDefault="00B4323F" w:rsidP="00F4710E">
      <w:pPr>
        <w:ind w:firstLine="708"/>
        <w:rPr>
          <w:rFonts w:cs="Times New Roman"/>
          <w:szCs w:val="24"/>
        </w:rPr>
      </w:pPr>
      <w:r w:rsidRPr="00B4323F">
        <w:rPr>
          <w:rFonts w:cs="Times New Roman"/>
          <w:szCs w:val="24"/>
        </w:rPr>
        <w:t xml:space="preserve">Показатель заболеваемости в 2020 году оказался на 44,9% ниже, чем аналогичный показатель в 2015 году, когда уровень заболеваемости был максимальным с 2006 года. </w:t>
      </w:r>
      <w:r w:rsidR="00F4710E" w:rsidRPr="00B805A9">
        <w:rPr>
          <w:rFonts w:cs="Times New Roman"/>
          <w:szCs w:val="24"/>
        </w:rPr>
        <w:t xml:space="preserve">В результате работы </w:t>
      </w:r>
      <w:r w:rsidR="001929D9">
        <w:rPr>
          <w:rFonts w:cs="Times New Roman"/>
          <w:szCs w:val="24"/>
        </w:rPr>
        <w:t>выявлен устойчивый тренд снижения заболеваемости ВИЧ в УФО: с 2015 год</w:t>
      </w:r>
      <w:r w:rsidR="00E044BE">
        <w:rPr>
          <w:rFonts w:cs="Times New Roman"/>
          <w:szCs w:val="24"/>
        </w:rPr>
        <w:t>а</w:t>
      </w:r>
      <w:r w:rsidR="00FC3F8D" w:rsidRPr="00FC3F8D">
        <w:rPr>
          <w:rFonts w:cs="Times New Roman"/>
          <w:szCs w:val="24"/>
        </w:rPr>
        <w:t xml:space="preserve"> </w:t>
      </w:r>
      <w:r w:rsidR="00FC3F8D">
        <w:rPr>
          <w:rFonts w:cs="Times New Roman"/>
          <w:szCs w:val="24"/>
        </w:rPr>
        <w:t>со</w:t>
      </w:r>
      <w:r w:rsidR="001929D9">
        <w:rPr>
          <w:rFonts w:cs="Times New Roman"/>
          <w:szCs w:val="24"/>
        </w:rPr>
        <w:t xml:space="preserve"> </w:t>
      </w:r>
      <w:r w:rsidR="001929D9" w:rsidRPr="001929D9">
        <w:rPr>
          <w:rFonts w:cs="Times New Roman"/>
          <w:szCs w:val="24"/>
        </w:rPr>
        <w:t>среднегодов</w:t>
      </w:r>
      <w:r w:rsidR="00FC3F8D">
        <w:rPr>
          <w:rFonts w:cs="Times New Roman"/>
          <w:szCs w:val="24"/>
        </w:rPr>
        <w:t>ым</w:t>
      </w:r>
      <w:r w:rsidR="00C30C50">
        <w:rPr>
          <w:rFonts w:cs="Times New Roman"/>
          <w:szCs w:val="24"/>
        </w:rPr>
        <w:t xml:space="preserve"> темп</w:t>
      </w:r>
      <w:r w:rsidR="00FC3F8D">
        <w:rPr>
          <w:rFonts w:cs="Times New Roman"/>
          <w:szCs w:val="24"/>
        </w:rPr>
        <w:t>ом</w:t>
      </w:r>
      <w:r w:rsidR="00C30C50">
        <w:rPr>
          <w:rFonts w:cs="Times New Roman"/>
          <w:szCs w:val="24"/>
        </w:rPr>
        <w:t xml:space="preserve"> убыли 11,2</w:t>
      </w:r>
      <w:r w:rsidR="001929D9" w:rsidRPr="001929D9">
        <w:rPr>
          <w:rFonts w:cs="Times New Roman"/>
          <w:szCs w:val="24"/>
        </w:rPr>
        <w:t>%</w:t>
      </w:r>
      <w:r w:rsidR="001929D9">
        <w:rPr>
          <w:rFonts w:cs="Times New Roman"/>
          <w:szCs w:val="24"/>
        </w:rPr>
        <w:t>, прогно</w:t>
      </w:r>
      <w:r>
        <w:rPr>
          <w:rFonts w:cs="Times New Roman"/>
          <w:szCs w:val="24"/>
        </w:rPr>
        <w:t>з на 2023</w:t>
      </w:r>
      <w:r w:rsidR="001929D9">
        <w:rPr>
          <w:rFonts w:cs="Times New Roman"/>
          <w:szCs w:val="24"/>
        </w:rPr>
        <w:t xml:space="preserve"> год: </w:t>
      </w:r>
      <w:r>
        <w:rPr>
          <w:rFonts w:cs="Times New Roman"/>
          <w:szCs w:val="24"/>
        </w:rPr>
        <w:t>64,12</w:t>
      </w:r>
      <w:r w:rsidR="006F1E1E">
        <w:rPr>
          <w:rFonts w:cs="Times New Roman"/>
          <w:szCs w:val="24"/>
        </w:rPr>
        <w:t>°/</w:t>
      </w:r>
      <w:r w:rsidR="006F1E1E">
        <w:rPr>
          <w:rFonts w:ascii="Cambria Math" w:hAnsi="Cambria Math" w:cs="Cambria Math"/>
          <w:szCs w:val="24"/>
        </w:rPr>
        <w:t>₀₀₀₀</w:t>
      </w:r>
      <w:r>
        <w:rPr>
          <w:rFonts w:cs="Times New Roman"/>
          <w:szCs w:val="24"/>
        </w:rPr>
        <w:t xml:space="preserve"> (в 2020 г. – 78,78</w:t>
      </w:r>
      <w:r w:rsidR="006F1E1E">
        <w:rPr>
          <w:rFonts w:cs="Times New Roman"/>
          <w:szCs w:val="24"/>
        </w:rPr>
        <w:t>°/</w:t>
      </w:r>
      <w:r w:rsidR="006F1E1E">
        <w:rPr>
          <w:rFonts w:ascii="Cambria Math" w:hAnsi="Cambria Math" w:cs="Cambria Math"/>
          <w:szCs w:val="24"/>
        </w:rPr>
        <w:t>₀₀₀₀</w:t>
      </w:r>
      <w:r w:rsidR="001929D9" w:rsidRPr="001929D9">
        <w:rPr>
          <w:rFonts w:cs="Times New Roman"/>
          <w:szCs w:val="24"/>
        </w:rPr>
        <w:t>)</w:t>
      </w:r>
      <w:r w:rsidR="001929D9">
        <w:rPr>
          <w:rFonts w:cs="Times New Roman"/>
          <w:szCs w:val="24"/>
        </w:rPr>
        <w:t>.</w:t>
      </w:r>
      <w:r w:rsidR="001929D9" w:rsidRPr="001929D9">
        <w:rPr>
          <w:rFonts w:cs="Times New Roman"/>
          <w:szCs w:val="24"/>
        </w:rPr>
        <w:t xml:space="preserve"> </w:t>
      </w:r>
    </w:p>
    <w:p w14:paraId="4DCD30F9" w14:textId="1FE6BA52" w:rsidR="00652591" w:rsidRDefault="00B4323F" w:rsidP="004919A8">
      <w:pPr>
        <w:ind w:firstLine="708"/>
        <w:rPr>
          <w:rFonts w:cs="Times New Roman"/>
          <w:szCs w:val="24"/>
        </w:rPr>
      </w:pPr>
      <w:r w:rsidRPr="00B4323F">
        <w:rPr>
          <w:rFonts w:cs="Times New Roman"/>
          <w:szCs w:val="24"/>
        </w:rPr>
        <w:t xml:space="preserve">Охват медицинским освидетельствованием на ВИЧ-инфекцию в 2019-2020 годы всеми регионами УФО </w:t>
      </w:r>
      <w:r w:rsidR="004F5D70">
        <w:rPr>
          <w:rFonts w:cs="Times New Roman"/>
          <w:szCs w:val="24"/>
        </w:rPr>
        <w:t xml:space="preserve">был </w:t>
      </w:r>
      <w:r w:rsidRPr="00B4323F">
        <w:rPr>
          <w:rFonts w:cs="Times New Roman"/>
          <w:szCs w:val="24"/>
        </w:rPr>
        <w:t xml:space="preserve">ниже значения </w:t>
      </w:r>
      <w:r w:rsidR="00BD659A">
        <w:rPr>
          <w:rFonts w:cs="Times New Roman"/>
          <w:szCs w:val="24"/>
        </w:rPr>
        <w:t xml:space="preserve">целевого </w:t>
      </w:r>
      <w:r w:rsidRPr="00B4323F">
        <w:rPr>
          <w:rFonts w:cs="Times New Roman"/>
          <w:szCs w:val="24"/>
        </w:rPr>
        <w:t>показателя</w:t>
      </w:r>
      <w:r w:rsidR="00BD659A">
        <w:rPr>
          <w:rFonts w:cs="Times New Roman"/>
          <w:szCs w:val="24"/>
        </w:rPr>
        <w:t xml:space="preserve"> </w:t>
      </w:r>
      <w:r w:rsidRPr="00B4323F">
        <w:rPr>
          <w:rFonts w:cs="Times New Roman"/>
          <w:szCs w:val="24"/>
        </w:rPr>
        <w:t>(29%)</w:t>
      </w:r>
      <w:r w:rsidR="00BD659A">
        <w:rPr>
          <w:rFonts w:cs="Times New Roman"/>
          <w:szCs w:val="24"/>
        </w:rPr>
        <w:t>и составил</w:t>
      </w:r>
      <w:r w:rsidRPr="00B4323F">
        <w:rPr>
          <w:rFonts w:cs="Times New Roman"/>
          <w:szCs w:val="24"/>
        </w:rPr>
        <w:t xml:space="preserve"> 25,42%. </w:t>
      </w:r>
      <w:r w:rsidR="00652591" w:rsidRPr="004F5D70">
        <w:rPr>
          <w:rFonts w:cs="Times New Roman"/>
          <w:szCs w:val="24"/>
        </w:rPr>
        <w:t xml:space="preserve">Причиной </w:t>
      </w:r>
      <w:r w:rsidR="004F5D70" w:rsidRPr="004F5D70">
        <w:rPr>
          <w:rFonts w:cs="Times New Roman"/>
          <w:szCs w:val="24"/>
        </w:rPr>
        <w:t xml:space="preserve">этого </w:t>
      </w:r>
      <w:r w:rsidR="004F5D70">
        <w:rPr>
          <w:rFonts w:cs="Times New Roman"/>
          <w:szCs w:val="24"/>
        </w:rPr>
        <w:t>стали</w:t>
      </w:r>
      <w:r w:rsidR="004F5D70" w:rsidRPr="004F5D70">
        <w:rPr>
          <w:rFonts w:cs="Times New Roman"/>
          <w:szCs w:val="24"/>
        </w:rPr>
        <w:t xml:space="preserve"> </w:t>
      </w:r>
      <w:r w:rsidR="00652591">
        <w:rPr>
          <w:rFonts w:cs="Times New Roman"/>
          <w:szCs w:val="24"/>
        </w:rPr>
        <w:t>ограничительные мероприятия</w:t>
      </w:r>
      <w:r w:rsidR="004F5D70" w:rsidRPr="004F5D70">
        <w:rPr>
          <w:rFonts w:cs="Times New Roman"/>
          <w:szCs w:val="24"/>
        </w:rPr>
        <w:t xml:space="preserve">, </w:t>
      </w:r>
      <w:r w:rsidR="00652591">
        <w:rPr>
          <w:rFonts w:cs="Times New Roman"/>
          <w:szCs w:val="24"/>
        </w:rPr>
        <w:t>реализуемые</w:t>
      </w:r>
      <w:r w:rsidR="004F5D70" w:rsidRPr="004F5D70">
        <w:rPr>
          <w:rFonts w:cs="Times New Roman"/>
          <w:szCs w:val="24"/>
        </w:rPr>
        <w:t xml:space="preserve"> в связи с пандемией COVID-19 и повлекшие повышенную нагрузку на систему здравоохранения</w:t>
      </w:r>
      <w:r w:rsidR="00652591">
        <w:rPr>
          <w:rFonts w:cs="Times New Roman"/>
          <w:szCs w:val="24"/>
        </w:rPr>
        <w:t xml:space="preserve"> и снизившие возможности организации </w:t>
      </w:r>
      <w:proofErr w:type="spellStart"/>
      <w:r w:rsidR="00652591">
        <w:rPr>
          <w:rFonts w:cs="Times New Roman"/>
          <w:szCs w:val="24"/>
        </w:rPr>
        <w:t>срининга</w:t>
      </w:r>
      <w:proofErr w:type="spellEnd"/>
      <w:r w:rsidR="00652591">
        <w:rPr>
          <w:rFonts w:cs="Times New Roman"/>
          <w:szCs w:val="24"/>
        </w:rPr>
        <w:t xml:space="preserve"> в плановом объёме</w:t>
      </w:r>
      <w:r w:rsidR="004F5D70" w:rsidRPr="004F5D70">
        <w:rPr>
          <w:rFonts w:cs="Times New Roman"/>
          <w:szCs w:val="24"/>
        </w:rPr>
        <w:t>.</w:t>
      </w:r>
    </w:p>
    <w:p w14:paraId="2AD2770F" w14:textId="225ADD74" w:rsidR="00BD659A" w:rsidRDefault="00BD659A" w:rsidP="004919A8">
      <w:pPr>
        <w:ind w:firstLine="708"/>
        <w:rPr>
          <w:rFonts w:cs="Times New Roman"/>
          <w:szCs w:val="24"/>
        </w:rPr>
      </w:pPr>
      <w:proofErr w:type="spellStart"/>
      <w:r>
        <w:t>Био</w:t>
      </w:r>
      <w:r w:rsidRPr="00623AE6">
        <w:t>поведенческие</w:t>
      </w:r>
      <w:proofErr w:type="spellEnd"/>
      <w:r w:rsidRPr="00623AE6">
        <w:t xml:space="preserve"> исследования</w:t>
      </w:r>
      <w:r>
        <w:t>,</w:t>
      </w:r>
      <w:r w:rsidRPr="00623AE6">
        <w:t xml:space="preserve"> проведённые среди лиц</w:t>
      </w:r>
      <w:r>
        <w:t>,</w:t>
      </w:r>
      <w:r w:rsidRPr="00623AE6">
        <w:t xml:space="preserve"> освободившихся из мест лишения свободы</w:t>
      </w:r>
      <w:r>
        <w:t>,</w:t>
      </w:r>
      <w:r w:rsidRPr="00623AE6">
        <w:t xml:space="preserve"> показали</w:t>
      </w:r>
      <w:r>
        <w:t>,</w:t>
      </w:r>
      <w:r w:rsidRPr="00623AE6">
        <w:t xml:space="preserve"> что данная группа является уязвим</w:t>
      </w:r>
      <w:r>
        <w:t>ой</w:t>
      </w:r>
      <w:r w:rsidRPr="00623AE6">
        <w:t xml:space="preserve"> для заражения ВИЧ как д</w:t>
      </w:r>
      <w:r>
        <w:t>о</w:t>
      </w:r>
      <w:r w:rsidRPr="00623AE6">
        <w:t xml:space="preserve"> отбывания наказания</w:t>
      </w:r>
      <w:r>
        <w:t>,</w:t>
      </w:r>
      <w:r w:rsidRPr="00623AE6">
        <w:t xml:space="preserve"> так и в период</w:t>
      </w:r>
      <w:r w:rsidR="00C41BA4">
        <w:t xml:space="preserve"> </w:t>
      </w:r>
      <w:r w:rsidRPr="00623AE6">
        <w:t>нахождени</w:t>
      </w:r>
      <w:r>
        <w:t>я</w:t>
      </w:r>
      <w:r w:rsidRPr="00623AE6">
        <w:t xml:space="preserve"> под стражей</w:t>
      </w:r>
      <w:r>
        <w:t>. В отношении данной уязвимой категории необходима разработка профилактических программ по скринингу на ВИЧ и мотивированию к отказу от рискованного поведения.</w:t>
      </w:r>
    </w:p>
    <w:p w14:paraId="573ACDEC" w14:textId="76B7F450" w:rsidR="00020AFB" w:rsidRPr="00B805A9" w:rsidRDefault="003520A7" w:rsidP="004919A8">
      <w:pPr>
        <w:ind w:firstLine="708"/>
        <w:rPr>
          <w:rFonts w:cs="Times New Roman"/>
          <w:szCs w:val="24"/>
        </w:rPr>
      </w:pPr>
      <w:r>
        <w:t>Установлена в</w:t>
      </w:r>
      <w:r w:rsidRPr="00B01B03">
        <w:t xml:space="preserve">ысокая </w:t>
      </w:r>
      <w:r w:rsidRPr="00C16D8A">
        <w:t>частота встречаемости</w:t>
      </w:r>
      <w:r w:rsidRPr="00B01B03">
        <w:t xml:space="preserve"> </w:t>
      </w:r>
      <w:r>
        <w:t xml:space="preserve">у штаммов ВИЧ </w:t>
      </w:r>
      <w:r w:rsidRPr="00B01B03">
        <w:t xml:space="preserve">МЛУ – 62,8%, при этом у 60,1% выявлена резистентность </w:t>
      </w:r>
      <w:proofErr w:type="gramStart"/>
      <w:r w:rsidRPr="00B01B03">
        <w:t>к</w:t>
      </w:r>
      <w:proofErr w:type="gramEnd"/>
      <w:r w:rsidRPr="00B01B03">
        <w:t xml:space="preserve"> какому-либо </w:t>
      </w:r>
      <w:r>
        <w:t xml:space="preserve">из </w:t>
      </w:r>
      <w:r w:rsidRPr="00B01B03">
        <w:t>АРВП.</w:t>
      </w:r>
      <w:r>
        <w:t xml:space="preserve"> </w:t>
      </w:r>
      <w:r w:rsidRPr="00B01B03">
        <w:t xml:space="preserve">Резистентность высокого уровня выявлена в 56,5% образцов с медианой по числу МНН 4,5. </w:t>
      </w:r>
      <w:r w:rsidR="00020AFB" w:rsidRPr="00B805A9">
        <w:rPr>
          <w:rFonts w:cs="Times New Roman"/>
          <w:szCs w:val="24"/>
        </w:rPr>
        <w:br w:type="page"/>
      </w:r>
    </w:p>
    <w:p w14:paraId="05FACD46" w14:textId="77777777" w:rsidR="00F606AD" w:rsidRPr="00DB64D3" w:rsidRDefault="00020AFB" w:rsidP="00ED7A93">
      <w:pPr>
        <w:tabs>
          <w:tab w:val="right" w:leader="dot" w:pos="9356"/>
        </w:tabs>
        <w:spacing w:after="160" w:line="240" w:lineRule="auto"/>
        <w:ind w:firstLine="0"/>
        <w:jc w:val="center"/>
        <w:outlineLvl w:val="3"/>
      </w:pPr>
      <w:bookmarkStart w:id="4" w:name="_Toc531356854"/>
      <w:bookmarkStart w:id="5" w:name="_Toc533662484"/>
      <w:bookmarkStart w:id="6" w:name="_Toc55645021"/>
      <w:r w:rsidRPr="00DB64D3">
        <w:lastRenderedPageBreak/>
        <w:t>СОДЕРЖАНИЕ</w:t>
      </w:r>
      <w:bookmarkEnd w:id="4"/>
      <w:bookmarkEnd w:id="5"/>
      <w:bookmarkEnd w:id="6"/>
    </w:p>
    <w:sdt>
      <w:sdtPr>
        <w:rPr>
          <w:rFonts w:eastAsiaTheme="minorHAnsi" w:cstheme="minorBidi"/>
          <w:b w:val="0"/>
          <w:bCs w:val="0"/>
          <w:szCs w:val="22"/>
          <w:lang w:eastAsia="en-US"/>
        </w:rPr>
        <w:id w:val="-1526166921"/>
        <w:docPartObj>
          <w:docPartGallery w:val="Table of Contents"/>
          <w:docPartUnique/>
        </w:docPartObj>
      </w:sdtPr>
      <w:sdtContent>
        <w:p w14:paraId="3532E541" w14:textId="74B05D53" w:rsidR="00241DC0" w:rsidRPr="00241DC0" w:rsidRDefault="00ED7A93" w:rsidP="00241DC0">
          <w:pPr>
            <w:pStyle w:val="af7"/>
            <w:tabs>
              <w:tab w:val="right" w:pos="9356"/>
            </w:tabs>
            <w:ind w:firstLine="709"/>
            <w:rPr>
              <w:rFonts w:asciiTheme="minorHAnsi" w:eastAsiaTheme="minorEastAsia" w:hAnsiTheme="minorHAnsi"/>
              <w:b w:val="0"/>
              <w:noProof/>
              <w:sz w:val="22"/>
            </w:rPr>
          </w:pPr>
          <w:r w:rsidRPr="00241DC0">
            <w:rPr>
              <w:b w:val="0"/>
            </w:rPr>
            <w:fldChar w:fldCharType="begin"/>
          </w:r>
          <w:r w:rsidRPr="00241DC0">
            <w:rPr>
              <w:b w:val="0"/>
            </w:rPr>
            <w:instrText xml:space="preserve"> TOC \o "1-3" \h \z \u </w:instrText>
          </w:r>
          <w:r w:rsidRPr="00241DC0">
            <w:rPr>
              <w:b w:val="0"/>
            </w:rPr>
            <w:fldChar w:fldCharType="separate"/>
          </w:r>
          <w:hyperlink w:anchor="_Toc88047614" w:history="1">
            <w:r w:rsidR="00241DC0" w:rsidRPr="00241DC0">
              <w:rPr>
                <w:rStyle w:val="af6"/>
                <w:rFonts w:cs="Times New Roman"/>
                <w:b w:val="0"/>
                <w:noProof/>
              </w:rPr>
              <w:t>ПЕРЕЧЕНЬ СОКРАЩЕНИЙ И ОБОЗНАЧЕНИЙ</w:t>
            </w:r>
            <w:r w:rsidR="00241DC0" w:rsidRPr="00241DC0">
              <w:rPr>
                <w:b w:val="0"/>
                <w:noProof/>
                <w:webHidden/>
              </w:rPr>
              <w:tab/>
            </w:r>
            <w:r w:rsidR="00241DC0" w:rsidRPr="00241DC0">
              <w:rPr>
                <w:b w:val="0"/>
                <w:noProof/>
                <w:webHidden/>
              </w:rPr>
              <w:fldChar w:fldCharType="begin"/>
            </w:r>
            <w:r w:rsidR="00241DC0" w:rsidRPr="00241DC0">
              <w:rPr>
                <w:b w:val="0"/>
                <w:noProof/>
                <w:webHidden/>
              </w:rPr>
              <w:instrText xml:space="preserve"> PAGEREF _Toc88047614 \h </w:instrText>
            </w:r>
            <w:r w:rsidR="00241DC0" w:rsidRPr="00241DC0">
              <w:rPr>
                <w:b w:val="0"/>
                <w:noProof/>
                <w:webHidden/>
              </w:rPr>
            </w:r>
            <w:r w:rsidR="00241DC0" w:rsidRPr="00241DC0">
              <w:rPr>
                <w:b w:val="0"/>
                <w:noProof/>
                <w:webHidden/>
              </w:rPr>
              <w:fldChar w:fldCharType="separate"/>
            </w:r>
            <w:r w:rsidR="00A468F6">
              <w:rPr>
                <w:b w:val="0"/>
                <w:noProof/>
                <w:webHidden/>
              </w:rPr>
              <w:t>6</w:t>
            </w:r>
            <w:r w:rsidR="00241DC0" w:rsidRPr="00241DC0">
              <w:rPr>
                <w:b w:val="0"/>
                <w:noProof/>
                <w:webHidden/>
              </w:rPr>
              <w:fldChar w:fldCharType="end"/>
            </w:r>
          </w:hyperlink>
        </w:p>
        <w:p w14:paraId="7C91BBB6" w14:textId="77777777"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15" w:history="1">
            <w:r w:rsidR="00241DC0" w:rsidRPr="00241DC0">
              <w:rPr>
                <w:rStyle w:val="af6"/>
                <w:rFonts w:cs="Times New Roman"/>
                <w:noProof/>
              </w:rPr>
              <w:t>ВВЕДЕНИЕ</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_Toc88047615 \h </w:instrText>
            </w:r>
            <w:r w:rsidR="00241DC0" w:rsidRPr="00241DC0">
              <w:rPr>
                <w:noProof/>
                <w:webHidden/>
              </w:rPr>
            </w:r>
            <w:r w:rsidR="00241DC0" w:rsidRPr="00241DC0">
              <w:rPr>
                <w:noProof/>
                <w:webHidden/>
              </w:rPr>
              <w:fldChar w:fldCharType="separate"/>
            </w:r>
            <w:r w:rsidR="00A468F6">
              <w:rPr>
                <w:noProof/>
                <w:webHidden/>
              </w:rPr>
              <w:t>7</w:t>
            </w:r>
            <w:r w:rsidR="00241DC0" w:rsidRPr="00241DC0">
              <w:rPr>
                <w:noProof/>
                <w:webHidden/>
              </w:rPr>
              <w:fldChar w:fldCharType="end"/>
            </w:r>
          </w:hyperlink>
        </w:p>
        <w:p w14:paraId="7DDB31CB" w14:textId="77777777"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16" w:history="1">
            <w:r w:rsidR="00241DC0" w:rsidRPr="00241DC0">
              <w:rPr>
                <w:rStyle w:val="af6"/>
                <w:noProof/>
              </w:rPr>
              <w:t>ОСНОВНАЯ ЧАСТЬ</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_Toc88047616 \h </w:instrText>
            </w:r>
            <w:r w:rsidR="00241DC0" w:rsidRPr="00241DC0">
              <w:rPr>
                <w:noProof/>
                <w:webHidden/>
              </w:rPr>
            </w:r>
            <w:r w:rsidR="00241DC0" w:rsidRPr="00241DC0">
              <w:rPr>
                <w:noProof/>
                <w:webHidden/>
              </w:rPr>
              <w:fldChar w:fldCharType="separate"/>
            </w:r>
            <w:r w:rsidR="00A468F6">
              <w:rPr>
                <w:noProof/>
                <w:webHidden/>
              </w:rPr>
              <w:t>10</w:t>
            </w:r>
            <w:r w:rsidR="00241DC0" w:rsidRPr="00241DC0">
              <w:rPr>
                <w:noProof/>
                <w:webHidden/>
              </w:rPr>
              <w:fldChar w:fldCharType="end"/>
            </w:r>
          </w:hyperlink>
        </w:p>
        <w:p w14:paraId="5D12428A" w14:textId="77777777"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17" w:history="1">
            <w:r w:rsidR="00241DC0" w:rsidRPr="00241DC0">
              <w:rPr>
                <w:rStyle w:val="af6"/>
                <w:rFonts w:cs="Times New Roman"/>
                <w:noProof/>
              </w:rPr>
              <w:t>1 Выбор направления исследований</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_Toc88047617 \h </w:instrText>
            </w:r>
            <w:r w:rsidR="00241DC0" w:rsidRPr="00241DC0">
              <w:rPr>
                <w:noProof/>
                <w:webHidden/>
              </w:rPr>
            </w:r>
            <w:r w:rsidR="00241DC0" w:rsidRPr="00241DC0">
              <w:rPr>
                <w:noProof/>
                <w:webHidden/>
              </w:rPr>
              <w:fldChar w:fldCharType="separate"/>
            </w:r>
            <w:r w:rsidR="00A468F6">
              <w:rPr>
                <w:noProof/>
                <w:webHidden/>
              </w:rPr>
              <w:t>10</w:t>
            </w:r>
            <w:r w:rsidR="00241DC0" w:rsidRPr="00241DC0">
              <w:rPr>
                <w:noProof/>
                <w:webHidden/>
              </w:rPr>
              <w:fldChar w:fldCharType="end"/>
            </w:r>
          </w:hyperlink>
        </w:p>
        <w:p w14:paraId="208F8379" w14:textId="77777777" w:rsidR="00241DC0" w:rsidRPr="00241DC0" w:rsidRDefault="00FC3518">
          <w:pPr>
            <w:pStyle w:val="21"/>
            <w:rPr>
              <w:rFonts w:asciiTheme="minorHAnsi" w:eastAsiaTheme="minorEastAsia" w:hAnsiTheme="minorHAnsi"/>
              <w:noProof/>
              <w:sz w:val="22"/>
              <w:lang w:eastAsia="ru-RU"/>
            </w:rPr>
          </w:pPr>
          <w:hyperlink w:anchor="_Toc88047618" w:history="1">
            <w:r w:rsidR="00241DC0" w:rsidRPr="00241DC0">
              <w:rPr>
                <w:rStyle w:val="af6"/>
                <w:rFonts w:cs="Times New Roman"/>
                <w:noProof/>
              </w:rPr>
              <w:t>1.1 Мониторинг эпидемического процесса ВИЧ-инфекции в УФО и выявление новых групп риска заражения ВИЧ.</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_Toc88047618 \h </w:instrText>
            </w:r>
            <w:r w:rsidR="00241DC0" w:rsidRPr="00241DC0">
              <w:rPr>
                <w:noProof/>
                <w:webHidden/>
              </w:rPr>
            </w:r>
            <w:r w:rsidR="00241DC0" w:rsidRPr="00241DC0">
              <w:rPr>
                <w:noProof/>
                <w:webHidden/>
              </w:rPr>
              <w:fldChar w:fldCharType="separate"/>
            </w:r>
            <w:r w:rsidR="00A468F6">
              <w:rPr>
                <w:noProof/>
                <w:webHidden/>
              </w:rPr>
              <w:t>10</w:t>
            </w:r>
            <w:r w:rsidR="00241DC0" w:rsidRPr="00241DC0">
              <w:rPr>
                <w:noProof/>
                <w:webHidden/>
              </w:rPr>
              <w:fldChar w:fldCharType="end"/>
            </w:r>
          </w:hyperlink>
        </w:p>
        <w:p w14:paraId="3CB37C8B" w14:textId="77777777" w:rsidR="00241DC0" w:rsidRPr="00241DC0" w:rsidRDefault="00FC3518">
          <w:pPr>
            <w:pStyle w:val="21"/>
            <w:rPr>
              <w:rFonts w:asciiTheme="minorHAnsi" w:eastAsiaTheme="minorEastAsia" w:hAnsiTheme="minorHAnsi"/>
              <w:noProof/>
              <w:sz w:val="22"/>
              <w:lang w:eastAsia="ru-RU"/>
            </w:rPr>
          </w:pPr>
          <w:hyperlink w:anchor="_Toc88047619" w:history="1">
            <w:r w:rsidR="00241DC0" w:rsidRPr="00241DC0">
              <w:rPr>
                <w:rStyle w:val="af6"/>
                <w:rFonts w:cs="Times New Roman"/>
                <w:noProof/>
              </w:rPr>
              <w:t>1.2. Биоповеденческие исследования в уязвимых группах населения.</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_Toc88047619 \h </w:instrText>
            </w:r>
            <w:r w:rsidR="00241DC0" w:rsidRPr="00241DC0">
              <w:rPr>
                <w:noProof/>
                <w:webHidden/>
              </w:rPr>
            </w:r>
            <w:r w:rsidR="00241DC0" w:rsidRPr="00241DC0">
              <w:rPr>
                <w:noProof/>
                <w:webHidden/>
              </w:rPr>
              <w:fldChar w:fldCharType="separate"/>
            </w:r>
            <w:r w:rsidR="00A468F6">
              <w:rPr>
                <w:noProof/>
                <w:webHidden/>
              </w:rPr>
              <w:t>13</w:t>
            </w:r>
            <w:r w:rsidR="00241DC0" w:rsidRPr="00241DC0">
              <w:rPr>
                <w:noProof/>
                <w:webHidden/>
              </w:rPr>
              <w:fldChar w:fldCharType="end"/>
            </w:r>
          </w:hyperlink>
        </w:p>
        <w:p w14:paraId="4CBDB431" w14:textId="77777777" w:rsidR="00241DC0" w:rsidRPr="00241DC0" w:rsidRDefault="00FC3518">
          <w:pPr>
            <w:pStyle w:val="21"/>
            <w:rPr>
              <w:rFonts w:asciiTheme="minorHAnsi" w:eastAsiaTheme="minorEastAsia" w:hAnsiTheme="minorHAnsi"/>
              <w:noProof/>
              <w:sz w:val="22"/>
              <w:lang w:eastAsia="ru-RU"/>
            </w:rPr>
          </w:pPr>
          <w:hyperlink w:anchor="_Toc88047620" w:history="1">
            <w:r w:rsidR="00241DC0" w:rsidRPr="00241DC0">
              <w:rPr>
                <w:rStyle w:val="af6"/>
                <w:rFonts w:cs="Times New Roman"/>
                <w:noProof/>
              </w:rPr>
              <w:t>1.3 Молекулярно-генетический мониторинг за первичной резистентностью ВИЧ.</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_Toc88047620 \h </w:instrText>
            </w:r>
            <w:r w:rsidR="00241DC0" w:rsidRPr="00241DC0">
              <w:rPr>
                <w:noProof/>
                <w:webHidden/>
              </w:rPr>
            </w:r>
            <w:r w:rsidR="00241DC0" w:rsidRPr="00241DC0">
              <w:rPr>
                <w:noProof/>
                <w:webHidden/>
              </w:rPr>
              <w:fldChar w:fldCharType="separate"/>
            </w:r>
            <w:r w:rsidR="00A468F6">
              <w:rPr>
                <w:noProof/>
                <w:webHidden/>
              </w:rPr>
              <w:t>15</w:t>
            </w:r>
            <w:r w:rsidR="00241DC0" w:rsidRPr="00241DC0">
              <w:rPr>
                <w:noProof/>
                <w:webHidden/>
              </w:rPr>
              <w:fldChar w:fldCharType="end"/>
            </w:r>
          </w:hyperlink>
        </w:p>
        <w:p w14:paraId="24B69185" w14:textId="77777777" w:rsidR="00241DC0" w:rsidRPr="00241DC0" w:rsidRDefault="00FC3518">
          <w:pPr>
            <w:pStyle w:val="21"/>
            <w:rPr>
              <w:rFonts w:asciiTheme="minorHAnsi" w:eastAsiaTheme="minorEastAsia" w:hAnsiTheme="minorHAnsi"/>
              <w:noProof/>
              <w:sz w:val="22"/>
              <w:lang w:eastAsia="ru-RU"/>
            </w:rPr>
          </w:pPr>
          <w:hyperlink w:anchor="_Toc88047621" w:history="1">
            <w:r w:rsidR="00241DC0" w:rsidRPr="00241DC0">
              <w:rPr>
                <w:rStyle w:val="af6"/>
                <w:rFonts w:cs="Times New Roman"/>
                <w:noProof/>
              </w:rPr>
              <w:t>1.4. Оценка влияния пандемии новой коронавирусной инфекции на эпидемический процесс ВИЧ-инфекции</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_Toc88047621 \h </w:instrText>
            </w:r>
            <w:r w:rsidR="00241DC0" w:rsidRPr="00241DC0">
              <w:rPr>
                <w:noProof/>
                <w:webHidden/>
              </w:rPr>
            </w:r>
            <w:r w:rsidR="00241DC0" w:rsidRPr="00241DC0">
              <w:rPr>
                <w:noProof/>
                <w:webHidden/>
              </w:rPr>
              <w:fldChar w:fldCharType="separate"/>
            </w:r>
            <w:r w:rsidR="00A468F6">
              <w:rPr>
                <w:noProof/>
                <w:webHidden/>
              </w:rPr>
              <w:t>18</w:t>
            </w:r>
            <w:r w:rsidR="00241DC0" w:rsidRPr="00241DC0">
              <w:rPr>
                <w:noProof/>
                <w:webHidden/>
              </w:rPr>
              <w:fldChar w:fldCharType="end"/>
            </w:r>
          </w:hyperlink>
        </w:p>
        <w:p w14:paraId="0AF96D5E" w14:textId="77777777"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22" w:history="1">
            <w:r w:rsidR="00241DC0" w:rsidRPr="00241DC0">
              <w:rPr>
                <w:rStyle w:val="af6"/>
                <w:noProof/>
              </w:rPr>
              <w:t>2 Материалы и методы</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_Toc88047622 \h </w:instrText>
            </w:r>
            <w:r w:rsidR="00241DC0" w:rsidRPr="00241DC0">
              <w:rPr>
                <w:noProof/>
                <w:webHidden/>
              </w:rPr>
            </w:r>
            <w:r w:rsidR="00241DC0" w:rsidRPr="00241DC0">
              <w:rPr>
                <w:noProof/>
                <w:webHidden/>
              </w:rPr>
              <w:fldChar w:fldCharType="separate"/>
            </w:r>
            <w:r w:rsidR="00A468F6">
              <w:rPr>
                <w:noProof/>
                <w:webHidden/>
              </w:rPr>
              <w:t>21</w:t>
            </w:r>
            <w:r w:rsidR="00241DC0" w:rsidRPr="00241DC0">
              <w:rPr>
                <w:noProof/>
                <w:webHidden/>
              </w:rPr>
              <w:fldChar w:fldCharType="end"/>
            </w:r>
          </w:hyperlink>
        </w:p>
        <w:p w14:paraId="1DE55EA8" w14:textId="77777777"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23" w:history="1">
            <w:r w:rsidR="00241DC0" w:rsidRPr="00241DC0">
              <w:rPr>
                <w:rStyle w:val="af6"/>
                <w:rFonts w:cs="Times New Roman"/>
                <w:noProof/>
              </w:rPr>
              <w:t>3 Процесс теоретических исследований</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_Toc88047623 \h </w:instrText>
            </w:r>
            <w:r w:rsidR="00241DC0" w:rsidRPr="00241DC0">
              <w:rPr>
                <w:noProof/>
                <w:webHidden/>
              </w:rPr>
            </w:r>
            <w:r w:rsidR="00241DC0" w:rsidRPr="00241DC0">
              <w:rPr>
                <w:noProof/>
                <w:webHidden/>
              </w:rPr>
              <w:fldChar w:fldCharType="separate"/>
            </w:r>
            <w:r w:rsidR="00A468F6">
              <w:rPr>
                <w:noProof/>
                <w:webHidden/>
              </w:rPr>
              <w:t>30</w:t>
            </w:r>
            <w:r w:rsidR="00241DC0" w:rsidRPr="00241DC0">
              <w:rPr>
                <w:noProof/>
                <w:webHidden/>
              </w:rPr>
              <w:fldChar w:fldCharType="end"/>
            </w:r>
          </w:hyperlink>
        </w:p>
        <w:p w14:paraId="036D0CA8" w14:textId="77777777" w:rsidR="00241DC0" w:rsidRPr="00241DC0" w:rsidRDefault="00FC3518">
          <w:pPr>
            <w:pStyle w:val="21"/>
            <w:rPr>
              <w:rFonts w:asciiTheme="minorHAnsi" w:eastAsiaTheme="minorEastAsia" w:hAnsiTheme="minorHAnsi"/>
              <w:noProof/>
              <w:sz w:val="22"/>
              <w:lang w:eastAsia="ru-RU"/>
            </w:rPr>
          </w:pPr>
          <w:hyperlink w:anchor="_Toc88047624" w:history="1">
            <w:r w:rsidR="00241DC0" w:rsidRPr="00241DC0">
              <w:rPr>
                <w:rStyle w:val="af6"/>
                <w:rFonts w:cs="Times New Roman"/>
                <w:noProof/>
              </w:rPr>
              <w:t>3.1 Мониторинг эпидемического процесса ВИЧ-инфекции в УФО</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_Toc88047624 \h </w:instrText>
            </w:r>
            <w:r w:rsidR="00241DC0" w:rsidRPr="00241DC0">
              <w:rPr>
                <w:noProof/>
                <w:webHidden/>
              </w:rPr>
            </w:r>
            <w:r w:rsidR="00241DC0" w:rsidRPr="00241DC0">
              <w:rPr>
                <w:noProof/>
                <w:webHidden/>
              </w:rPr>
              <w:fldChar w:fldCharType="separate"/>
            </w:r>
            <w:r w:rsidR="00A468F6">
              <w:rPr>
                <w:noProof/>
                <w:webHidden/>
              </w:rPr>
              <w:t>30</w:t>
            </w:r>
            <w:r w:rsidR="00241DC0" w:rsidRPr="00241DC0">
              <w:rPr>
                <w:noProof/>
                <w:webHidden/>
              </w:rPr>
              <w:fldChar w:fldCharType="end"/>
            </w:r>
          </w:hyperlink>
        </w:p>
        <w:p w14:paraId="098B304C" w14:textId="77777777" w:rsidR="00241DC0" w:rsidRPr="00241DC0" w:rsidRDefault="00FC3518">
          <w:pPr>
            <w:pStyle w:val="31"/>
            <w:rPr>
              <w:rFonts w:asciiTheme="minorHAnsi" w:eastAsiaTheme="minorEastAsia" w:hAnsiTheme="minorHAnsi"/>
              <w:noProof/>
              <w:sz w:val="22"/>
              <w:lang w:eastAsia="ru-RU"/>
            </w:rPr>
          </w:pPr>
          <w:hyperlink w:anchor="_Toc88047625" w:history="1">
            <w:r w:rsidR="00241DC0" w:rsidRPr="00241DC0">
              <w:rPr>
                <w:rStyle w:val="af6"/>
                <w:rFonts w:cs="Times New Roman"/>
                <w:noProof/>
              </w:rPr>
              <w:t>3.1.1 Заболеваемость ВИЧ-инфекцией и охват медицинским освидетельствованием на ВИЧ в УФО</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_Toc88047625 \h </w:instrText>
            </w:r>
            <w:r w:rsidR="00241DC0" w:rsidRPr="00241DC0">
              <w:rPr>
                <w:noProof/>
                <w:webHidden/>
              </w:rPr>
            </w:r>
            <w:r w:rsidR="00241DC0" w:rsidRPr="00241DC0">
              <w:rPr>
                <w:noProof/>
                <w:webHidden/>
              </w:rPr>
              <w:fldChar w:fldCharType="separate"/>
            </w:r>
            <w:r w:rsidR="00A468F6">
              <w:rPr>
                <w:noProof/>
                <w:webHidden/>
              </w:rPr>
              <w:t>30</w:t>
            </w:r>
            <w:r w:rsidR="00241DC0" w:rsidRPr="00241DC0">
              <w:rPr>
                <w:noProof/>
                <w:webHidden/>
              </w:rPr>
              <w:fldChar w:fldCharType="end"/>
            </w:r>
          </w:hyperlink>
        </w:p>
        <w:p w14:paraId="3BC88DFB" w14:textId="77777777" w:rsidR="00241DC0" w:rsidRPr="00241DC0" w:rsidRDefault="00FC3518">
          <w:pPr>
            <w:pStyle w:val="31"/>
            <w:rPr>
              <w:rFonts w:asciiTheme="minorHAnsi" w:eastAsiaTheme="minorEastAsia" w:hAnsiTheme="minorHAnsi"/>
              <w:noProof/>
              <w:sz w:val="22"/>
              <w:lang w:eastAsia="ru-RU"/>
            </w:rPr>
          </w:pPr>
          <w:hyperlink w:anchor="_Toc88047626" w:history="1">
            <w:r w:rsidR="00241DC0" w:rsidRPr="00241DC0">
              <w:rPr>
                <w:rStyle w:val="af6"/>
                <w:rFonts w:cs="Times New Roman"/>
                <w:noProof/>
              </w:rPr>
              <w:t>3.1.</w:t>
            </w:r>
            <w:r w:rsidR="00241DC0" w:rsidRPr="00241DC0">
              <w:rPr>
                <w:rStyle w:val="af6"/>
                <w:rFonts w:cs="Times New Roman"/>
                <w:bCs/>
                <w:noProof/>
              </w:rPr>
              <w:t>2 Распространённость ВИЧ-инфекции в регионах УФО</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_Toc88047626 \h </w:instrText>
            </w:r>
            <w:r w:rsidR="00241DC0" w:rsidRPr="00241DC0">
              <w:rPr>
                <w:noProof/>
                <w:webHidden/>
              </w:rPr>
            </w:r>
            <w:r w:rsidR="00241DC0" w:rsidRPr="00241DC0">
              <w:rPr>
                <w:noProof/>
                <w:webHidden/>
              </w:rPr>
              <w:fldChar w:fldCharType="separate"/>
            </w:r>
            <w:r w:rsidR="00A468F6">
              <w:rPr>
                <w:noProof/>
                <w:webHidden/>
              </w:rPr>
              <w:t>37</w:t>
            </w:r>
            <w:r w:rsidR="00241DC0" w:rsidRPr="00241DC0">
              <w:rPr>
                <w:noProof/>
                <w:webHidden/>
              </w:rPr>
              <w:fldChar w:fldCharType="end"/>
            </w:r>
          </w:hyperlink>
        </w:p>
        <w:p w14:paraId="17FB9CC5" w14:textId="77777777" w:rsidR="00241DC0" w:rsidRPr="00241DC0" w:rsidRDefault="00FC3518">
          <w:pPr>
            <w:pStyle w:val="31"/>
            <w:rPr>
              <w:rFonts w:asciiTheme="minorHAnsi" w:eastAsiaTheme="minorEastAsia" w:hAnsiTheme="minorHAnsi"/>
              <w:noProof/>
              <w:sz w:val="22"/>
              <w:lang w:eastAsia="ru-RU"/>
            </w:rPr>
          </w:pPr>
          <w:hyperlink w:anchor="_Toc88047627" w:history="1">
            <w:r w:rsidR="00241DC0" w:rsidRPr="00241DC0">
              <w:rPr>
                <w:rStyle w:val="af6"/>
                <w:rFonts w:cs="Times New Roman"/>
                <w:noProof/>
              </w:rPr>
              <w:t>3.1.3 Эпидемиологическая обстановка по ВИЧ в регионах УФО</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_Toc88047627 \h </w:instrText>
            </w:r>
            <w:r w:rsidR="00241DC0" w:rsidRPr="00241DC0">
              <w:rPr>
                <w:noProof/>
                <w:webHidden/>
              </w:rPr>
            </w:r>
            <w:r w:rsidR="00241DC0" w:rsidRPr="00241DC0">
              <w:rPr>
                <w:noProof/>
                <w:webHidden/>
              </w:rPr>
              <w:fldChar w:fldCharType="separate"/>
            </w:r>
            <w:r w:rsidR="00A468F6">
              <w:rPr>
                <w:noProof/>
                <w:webHidden/>
              </w:rPr>
              <w:t>42</w:t>
            </w:r>
            <w:r w:rsidR="00241DC0" w:rsidRPr="00241DC0">
              <w:rPr>
                <w:noProof/>
                <w:webHidden/>
              </w:rPr>
              <w:fldChar w:fldCharType="end"/>
            </w:r>
          </w:hyperlink>
        </w:p>
        <w:p w14:paraId="2AB9E917" w14:textId="77777777" w:rsidR="00241DC0" w:rsidRPr="00241DC0" w:rsidRDefault="00FC3518">
          <w:pPr>
            <w:pStyle w:val="31"/>
            <w:rPr>
              <w:rFonts w:asciiTheme="minorHAnsi" w:eastAsiaTheme="minorEastAsia" w:hAnsiTheme="minorHAnsi"/>
              <w:noProof/>
              <w:sz w:val="22"/>
              <w:lang w:eastAsia="ru-RU"/>
            </w:rPr>
          </w:pPr>
          <w:hyperlink w:anchor="_Toc88047628" w:history="1">
            <w:r w:rsidR="00241DC0" w:rsidRPr="00241DC0">
              <w:rPr>
                <w:rStyle w:val="af6"/>
                <w:rFonts w:cs="Times New Roman"/>
                <w:noProof/>
              </w:rPr>
              <w:t>3.1.4 Смертность среди ВИЧ-инфицированных в регионах УФО.</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_Toc88047628 \h </w:instrText>
            </w:r>
            <w:r w:rsidR="00241DC0" w:rsidRPr="00241DC0">
              <w:rPr>
                <w:noProof/>
                <w:webHidden/>
              </w:rPr>
            </w:r>
            <w:r w:rsidR="00241DC0" w:rsidRPr="00241DC0">
              <w:rPr>
                <w:noProof/>
                <w:webHidden/>
              </w:rPr>
              <w:fldChar w:fldCharType="separate"/>
            </w:r>
            <w:r w:rsidR="00A468F6">
              <w:rPr>
                <w:noProof/>
                <w:webHidden/>
              </w:rPr>
              <w:t>44</w:t>
            </w:r>
            <w:r w:rsidR="00241DC0" w:rsidRPr="00241DC0">
              <w:rPr>
                <w:noProof/>
                <w:webHidden/>
              </w:rPr>
              <w:fldChar w:fldCharType="end"/>
            </w:r>
          </w:hyperlink>
        </w:p>
        <w:p w14:paraId="392FE1AF" w14:textId="77777777" w:rsidR="00241DC0" w:rsidRPr="00241DC0" w:rsidRDefault="00FC3518">
          <w:pPr>
            <w:pStyle w:val="31"/>
            <w:rPr>
              <w:rFonts w:asciiTheme="minorHAnsi" w:eastAsiaTheme="minorEastAsia" w:hAnsiTheme="minorHAnsi"/>
              <w:noProof/>
              <w:sz w:val="22"/>
              <w:lang w:eastAsia="ru-RU"/>
            </w:rPr>
          </w:pPr>
          <w:hyperlink w:anchor="_Toc88047629" w:history="1">
            <w:r w:rsidR="00241DC0" w:rsidRPr="00241DC0">
              <w:rPr>
                <w:rStyle w:val="af6"/>
                <w:rFonts w:cs="Times New Roman"/>
                <w:noProof/>
              </w:rPr>
              <w:t>3.1.5 Результаты работы по мониторингу эпидемического процесса ВИЧ-инфекции в УФО за 2016 - 2020 год</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_Toc88047629 \h </w:instrText>
            </w:r>
            <w:r w:rsidR="00241DC0" w:rsidRPr="00241DC0">
              <w:rPr>
                <w:noProof/>
                <w:webHidden/>
              </w:rPr>
            </w:r>
            <w:r w:rsidR="00241DC0" w:rsidRPr="00241DC0">
              <w:rPr>
                <w:noProof/>
                <w:webHidden/>
              </w:rPr>
              <w:fldChar w:fldCharType="separate"/>
            </w:r>
            <w:r w:rsidR="00A468F6">
              <w:rPr>
                <w:noProof/>
                <w:webHidden/>
              </w:rPr>
              <w:t>47</w:t>
            </w:r>
            <w:r w:rsidR="00241DC0" w:rsidRPr="00241DC0">
              <w:rPr>
                <w:noProof/>
                <w:webHidden/>
              </w:rPr>
              <w:fldChar w:fldCharType="end"/>
            </w:r>
          </w:hyperlink>
        </w:p>
        <w:p w14:paraId="7CF1D79A" w14:textId="77777777" w:rsidR="00241DC0" w:rsidRPr="00241DC0" w:rsidRDefault="00FC3518">
          <w:pPr>
            <w:pStyle w:val="21"/>
            <w:rPr>
              <w:rFonts w:asciiTheme="minorHAnsi" w:eastAsiaTheme="minorEastAsia" w:hAnsiTheme="minorHAnsi"/>
              <w:noProof/>
              <w:sz w:val="22"/>
              <w:lang w:eastAsia="ru-RU"/>
            </w:rPr>
          </w:pPr>
          <w:hyperlink w:anchor="_Toc88047630" w:history="1">
            <w:r w:rsidR="00241DC0" w:rsidRPr="00241DC0">
              <w:rPr>
                <w:rStyle w:val="af6"/>
                <w:rFonts w:cs="Times New Roman"/>
                <w:noProof/>
              </w:rPr>
              <w:t>3.2. Результаты биоповеденческих исследований среди населения УФО</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_Toc88047630 \h </w:instrText>
            </w:r>
            <w:r w:rsidR="00241DC0" w:rsidRPr="00241DC0">
              <w:rPr>
                <w:noProof/>
                <w:webHidden/>
              </w:rPr>
            </w:r>
            <w:r w:rsidR="00241DC0" w:rsidRPr="00241DC0">
              <w:rPr>
                <w:noProof/>
                <w:webHidden/>
              </w:rPr>
              <w:fldChar w:fldCharType="separate"/>
            </w:r>
            <w:r w:rsidR="00A468F6">
              <w:rPr>
                <w:noProof/>
                <w:webHidden/>
              </w:rPr>
              <w:t>48</w:t>
            </w:r>
            <w:r w:rsidR="00241DC0" w:rsidRPr="00241DC0">
              <w:rPr>
                <w:noProof/>
                <w:webHidden/>
              </w:rPr>
              <w:fldChar w:fldCharType="end"/>
            </w:r>
          </w:hyperlink>
        </w:p>
        <w:p w14:paraId="64E937C3" w14:textId="77777777" w:rsidR="00241DC0" w:rsidRPr="00241DC0" w:rsidRDefault="00FC3518">
          <w:pPr>
            <w:pStyle w:val="31"/>
            <w:rPr>
              <w:rFonts w:asciiTheme="minorHAnsi" w:eastAsiaTheme="minorEastAsia" w:hAnsiTheme="minorHAnsi"/>
              <w:noProof/>
              <w:sz w:val="22"/>
              <w:lang w:eastAsia="ru-RU"/>
            </w:rPr>
          </w:pPr>
          <w:hyperlink w:anchor="_Toc88047631" w:history="1">
            <w:r w:rsidR="00241DC0" w:rsidRPr="00241DC0">
              <w:rPr>
                <w:rStyle w:val="af6"/>
                <w:rFonts w:cs="Times New Roman"/>
                <w:noProof/>
              </w:rPr>
              <w:t>3.1.1 Биоповеденческие исследования среди лиц, освободившихся из учреждений уголовно-исполнительной системы УФО.</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_Toc88047631 \h </w:instrText>
            </w:r>
            <w:r w:rsidR="00241DC0" w:rsidRPr="00241DC0">
              <w:rPr>
                <w:noProof/>
                <w:webHidden/>
              </w:rPr>
            </w:r>
            <w:r w:rsidR="00241DC0" w:rsidRPr="00241DC0">
              <w:rPr>
                <w:noProof/>
                <w:webHidden/>
              </w:rPr>
              <w:fldChar w:fldCharType="separate"/>
            </w:r>
            <w:r w:rsidR="00A468F6">
              <w:rPr>
                <w:noProof/>
                <w:webHidden/>
              </w:rPr>
              <w:t>48</w:t>
            </w:r>
            <w:r w:rsidR="00241DC0" w:rsidRPr="00241DC0">
              <w:rPr>
                <w:noProof/>
                <w:webHidden/>
              </w:rPr>
              <w:fldChar w:fldCharType="end"/>
            </w:r>
          </w:hyperlink>
        </w:p>
        <w:p w14:paraId="620D279A" w14:textId="77777777" w:rsidR="00241DC0" w:rsidRPr="00241DC0" w:rsidRDefault="00FC3518">
          <w:pPr>
            <w:pStyle w:val="31"/>
            <w:rPr>
              <w:rFonts w:asciiTheme="minorHAnsi" w:eastAsiaTheme="minorEastAsia" w:hAnsiTheme="minorHAnsi"/>
              <w:noProof/>
              <w:sz w:val="22"/>
              <w:lang w:eastAsia="ru-RU"/>
            </w:rPr>
          </w:pPr>
          <w:hyperlink w:anchor="_Toc88047632" w:history="1">
            <w:r w:rsidR="00241DC0" w:rsidRPr="00241DC0">
              <w:rPr>
                <w:rStyle w:val="af6"/>
                <w:rFonts w:cs="Times New Roman"/>
                <w:noProof/>
              </w:rPr>
              <w:t>3.2.2 Социологическое исследование секс-работниц Свердловской области по вопросам профилактики ВИЧ-инфекции.</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_Toc88047632 \h </w:instrText>
            </w:r>
            <w:r w:rsidR="00241DC0" w:rsidRPr="00241DC0">
              <w:rPr>
                <w:noProof/>
                <w:webHidden/>
              </w:rPr>
            </w:r>
            <w:r w:rsidR="00241DC0" w:rsidRPr="00241DC0">
              <w:rPr>
                <w:noProof/>
                <w:webHidden/>
              </w:rPr>
              <w:fldChar w:fldCharType="separate"/>
            </w:r>
            <w:r w:rsidR="00A468F6">
              <w:rPr>
                <w:noProof/>
                <w:webHidden/>
              </w:rPr>
              <w:t>52</w:t>
            </w:r>
            <w:r w:rsidR="00241DC0" w:rsidRPr="00241DC0">
              <w:rPr>
                <w:noProof/>
                <w:webHidden/>
              </w:rPr>
              <w:fldChar w:fldCharType="end"/>
            </w:r>
          </w:hyperlink>
        </w:p>
        <w:p w14:paraId="2DB53123" w14:textId="77777777" w:rsidR="00241DC0" w:rsidRPr="00241DC0" w:rsidRDefault="00FC3518">
          <w:pPr>
            <w:pStyle w:val="21"/>
            <w:rPr>
              <w:rFonts w:asciiTheme="minorHAnsi" w:eastAsiaTheme="minorEastAsia" w:hAnsiTheme="minorHAnsi"/>
              <w:noProof/>
              <w:sz w:val="22"/>
              <w:lang w:eastAsia="ru-RU"/>
            </w:rPr>
          </w:pPr>
          <w:hyperlink w:anchor="_Toc88047633" w:history="1">
            <w:r w:rsidR="00241DC0" w:rsidRPr="00241DC0">
              <w:rPr>
                <w:rStyle w:val="af6"/>
                <w:rFonts w:cs="Times New Roman"/>
                <w:noProof/>
              </w:rPr>
              <w:t>3.3 Анализ распространённости COVID-19 среди ВИЧ-инфицированных лиц</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_Toc88047633 \h </w:instrText>
            </w:r>
            <w:r w:rsidR="00241DC0" w:rsidRPr="00241DC0">
              <w:rPr>
                <w:noProof/>
                <w:webHidden/>
              </w:rPr>
            </w:r>
            <w:r w:rsidR="00241DC0" w:rsidRPr="00241DC0">
              <w:rPr>
                <w:noProof/>
                <w:webHidden/>
              </w:rPr>
              <w:fldChar w:fldCharType="separate"/>
            </w:r>
            <w:r w:rsidR="00A468F6">
              <w:rPr>
                <w:noProof/>
                <w:webHidden/>
              </w:rPr>
              <w:t>54</w:t>
            </w:r>
            <w:r w:rsidR="00241DC0" w:rsidRPr="00241DC0">
              <w:rPr>
                <w:noProof/>
                <w:webHidden/>
              </w:rPr>
              <w:fldChar w:fldCharType="end"/>
            </w:r>
          </w:hyperlink>
        </w:p>
        <w:p w14:paraId="1B2ADEAA" w14:textId="77777777" w:rsidR="00241DC0" w:rsidRPr="00241DC0" w:rsidRDefault="00FC3518" w:rsidP="00A468F6">
          <w:pPr>
            <w:pStyle w:val="21"/>
            <w:spacing w:after="0" w:line="240" w:lineRule="auto"/>
            <w:ind w:hanging="709"/>
            <w:rPr>
              <w:rFonts w:asciiTheme="minorHAnsi" w:eastAsiaTheme="minorEastAsia" w:hAnsiTheme="minorHAnsi"/>
              <w:noProof/>
              <w:sz w:val="22"/>
              <w:lang w:eastAsia="ru-RU"/>
            </w:rPr>
          </w:pPr>
          <w:hyperlink w:anchor="_Toc88047634" w:history="1">
            <w:r w:rsidR="00241DC0" w:rsidRPr="00241DC0">
              <w:rPr>
                <w:rStyle w:val="af6"/>
                <w:rFonts w:cs="Times New Roman"/>
                <w:noProof/>
              </w:rPr>
              <w:t>3.4 Разработка праймеров для секвенирования региона pol генома ВИЧ</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_Toc88047634 \h </w:instrText>
            </w:r>
            <w:r w:rsidR="00241DC0" w:rsidRPr="00241DC0">
              <w:rPr>
                <w:noProof/>
                <w:webHidden/>
              </w:rPr>
            </w:r>
            <w:r w:rsidR="00241DC0" w:rsidRPr="00241DC0">
              <w:rPr>
                <w:noProof/>
                <w:webHidden/>
              </w:rPr>
              <w:fldChar w:fldCharType="separate"/>
            </w:r>
            <w:r w:rsidR="00A468F6">
              <w:rPr>
                <w:noProof/>
                <w:webHidden/>
              </w:rPr>
              <w:t>59</w:t>
            </w:r>
            <w:r w:rsidR="00241DC0" w:rsidRPr="00241DC0">
              <w:rPr>
                <w:noProof/>
                <w:webHidden/>
              </w:rPr>
              <w:fldChar w:fldCharType="end"/>
            </w:r>
          </w:hyperlink>
        </w:p>
        <w:p w14:paraId="56ACD628" w14:textId="77777777" w:rsidR="00241DC0" w:rsidRPr="00241DC0" w:rsidRDefault="00FC3518">
          <w:pPr>
            <w:pStyle w:val="21"/>
            <w:rPr>
              <w:rFonts w:asciiTheme="minorHAnsi" w:eastAsiaTheme="minorEastAsia" w:hAnsiTheme="minorHAnsi"/>
              <w:noProof/>
              <w:sz w:val="22"/>
              <w:lang w:eastAsia="ru-RU"/>
            </w:rPr>
          </w:pPr>
          <w:hyperlink w:anchor="_Toc88047635" w:history="1">
            <w:r w:rsidR="00241DC0" w:rsidRPr="00241DC0">
              <w:rPr>
                <w:rStyle w:val="af6"/>
                <w:rFonts w:cs="Times New Roman"/>
                <w:noProof/>
              </w:rPr>
              <w:t>3.5 Разработка программного обеспечения для анализа первичных данных секвенирования региона pol ВИЧ-1</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_Toc88047635 \h </w:instrText>
            </w:r>
            <w:r w:rsidR="00241DC0" w:rsidRPr="00241DC0">
              <w:rPr>
                <w:noProof/>
                <w:webHidden/>
              </w:rPr>
            </w:r>
            <w:r w:rsidR="00241DC0" w:rsidRPr="00241DC0">
              <w:rPr>
                <w:noProof/>
                <w:webHidden/>
              </w:rPr>
              <w:fldChar w:fldCharType="separate"/>
            </w:r>
            <w:r w:rsidR="00A468F6">
              <w:rPr>
                <w:noProof/>
                <w:webHidden/>
              </w:rPr>
              <w:t>61</w:t>
            </w:r>
            <w:r w:rsidR="00241DC0" w:rsidRPr="00241DC0">
              <w:rPr>
                <w:noProof/>
                <w:webHidden/>
              </w:rPr>
              <w:fldChar w:fldCharType="end"/>
            </w:r>
          </w:hyperlink>
        </w:p>
        <w:p w14:paraId="3FA0916D" w14:textId="77777777" w:rsidR="00241DC0" w:rsidRPr="00241DC0" w:rsidRDefault="00FC3518">
          <w:pPr>
            <w:pStyle w:val="21"/>
            <w:rPr>
              <w:rFonts w:asciiTheme="minorHAnsi" w:eastAsiaTheme="minorEastAsia" w:hAnsiTheme="minorHAnsi"/>
              <w:noProof/>
              <w:sz w:val="22"/>
              <w:lang w:eastAsia="ru-RU"/>
            </w:rPr>
          </w:pPr>
          <w:hyperlink w:anchor="_Toc88047636" w:history="1">
            <w:r w:rsidR="00241DC0" w:rsidRPr="00241DC0">
              <w:rPr>
                <w:rStyle w:val="af6"/>
                <w:rFonts w:cs="Times New Roman"/>
                <w:noProof/>
              </w:rPr>
              <w:t>3.6 Результаты исследования уровня распространённости вторичных МЛУ ВИЧ-1 среди ЛЖВС в УФО</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_Toc88047636 \h </w:instrText>
            </w:r>
            <w:r w:rsidR="00241DC0" w:rsidRPr="00241DC0">
              <w:rPr>
                <w:noProof/>
                <w:webHidden/>
              </w:rPr>
            </w:r>
            <w:r w:rsidR="00241DC0" w:rsidRPr="00241DC0">
              <w:rPr>
                <w:noProof/>
                <w:webHidden/>
              </w:rPr>
              <w:fldChar w:fldCharType="separate"/>
            </w:r>
            <w:r w:rsidR="00A468F6">
              <w:rPr>
                <w:noProof/>
                <w:webHidden/>
              </w:rPr>
              <w:t>62</w:t>
            </w:r>
            <w:r w:rsidR="00241DC0" w:rsidRPr="00241DC0">
              <w:rPr>
                <w:noProof/>
                <w:webHidden/>
              </w:rPr>
              <w:fldChar w:fldCharType="end"/>
            </w:r>
          </w:hyperlink>
        </w:p>
        <w:p w14:paraId="0DF7D4B9" w14:textId="77777777"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37" w:history="1">
            <w:r w:rsidR="00241DC0" w:rsidRPr="00241DC0">
              <w:rPr>
                <w:rStyle w:val="af6"/>
                <w:rFonts w:cs="Times New Roman"/>
                <w:noProof/>
              </w:rPr>
              <w:t>ЗАКЛЮЧЕНИЕ</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_Toc88047637 \h </w:instrText>
            </w:r>
            <w:r w:rsidR="00241DC0" w:rsidRPr="00241DC0">
              <w:rPr>
                <w:noProof/>
                <w:webHidden/>
              </w:rPr>
            </w:r>
            <w:r w:rsidR="00241DC0" w:rsidRPr="00241DC0">
              <w:rPr>
                <w:noProof/>
                <w:webHidden/>
              </w:rPr>
              <w:fldChar w:fldCharType="separate"/>
            </w:r>
            <w:r w:rsidR="00A468F6">
              <w:rPr>
                <w:noProof/>
                <w:webHidden/>
              </w:rPr>
              <w:t>71</w:t>
            </w:r>
            <w:r w:rsidR="00241DC0" w:rsidRPr="00241DC0">
              <w:rPr>
                <w:noProof/>
                <w:webHidden/>
              </w:rPr>
              <w:fldChar w:fldCharType="end"/>
            </w:r>
          </w:hyperlink>
        </w:p>
        <w:p w14:paraId="77A873AD" w14:textId="77777777"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38" w:history="1">
            <w:r w:rsidR="00241DC0" w:rsidRPr="00241DC0">
              <w:rPr>
                <w:rStyle w:val="af6"/>
                <w:rFonts w:cs="Times New Roman"/>
                <w:noProof/>
              </w:rPr>
              <w:t>СПИСОК</w:t>
            </w:r>
            <w:r w:rsidR="00241DC0" w:rsidRPr="00241DC0">
              <w:rPr>
                <w:rStyle w:val="af6"/>
                <w:rFonts w:cs="Times New Roman"/>
                <w:noProof/>
                <w:lang w:val="en-US"/>
              </w:rPr>
              <w:t xml:space="preserve"> </w:t>
            </w:r>
            <w:r w:rsidR="00241DC0" w:rsidRPr="00241DC0">
              <w:rPr>
                <w:rStyle w:val="af6"/>
                <w:rFonts w:cs="Times New Roman"/>
                <w:noProof/>
              </w:rPr>
              <w:t>ИСПОЛЬЗОВАННЫХ</w:t>
            </w:r>
            <w:r w:rsidR="00241DC0" w:rsidRPr="00241DC0">
              <w:rPr>
                <w:rStyle w:val="af6"/>
                <w:rFonts w:cs="Times New Roman"/>
                <w:noProof/>
                <w:lang w:val="en-US"/>
              </w:rPr>
              <w:t xml:space="preserve"> </w:t>
            </w:r>
            <w:r w:rsidR="00241DC0" w:rsidRPr="00241DC0">
              <w:rPr>
                <w:rStyle w:val="af6"/>
                <w:rFonts w:cs="Times New Roman"/>
                <w:noProof/>
              </w:rPr>
              <w:t>ИСТОЧНИКОВ</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_Toc88047638 \h </w:instrText>
            </w:r>
            <w:r w:rsidR="00241DC0" w:rsidRPr="00241DC0">
              <w:rPr>
                <w:noProof/>
                <w:webHidden/>
              </w:rPr>
            </w:r>
            <w:r w:rsidR="00241DC0" w:rsidRPr="00241DC0">
              <w:rPr>
                <w:noProof/>
                <w:webHidden/>
              </w:rPr>
              <w:fldChar w:fldCharType="separate"/>
            </w:r>
            <w:r w:rsidR="00A468F6">
              <w:rPr>
                <w:noProof/>
                <w:webHidden/>
              </w:rPr>
              <w:t>74</w:t>
            </w:r>
            <w:r w:rsidR="00241DC0" w:rsidRPr="00241DC0">
              <w:rPr>
                <w:noProof/>
                <w:webHidden/>
              </w:rPr>
              <w:fldChar w:fldCharType="end"/>
            </w:r>
          </w:hyperlink>
        </w:p>
        <w:p w14:paraId="146AB613" w14:textId="49EF05B8"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39" w:history="1">
            <w:r w:rsidR="009B12A1" w:rsidRPr="00241DC0">
              <w:rPr>
                <w:rStyle w:val="af6"/>
                <w:bCs/>
                <w:noProof/>
              </w:rPr>
              <w:t>ПРИЛОЖЕНИЕ</w:t>
            </w:r>
            <w:r w:rsidR="00241DC0" w:rsidRPr="00241DC0">
              <w:rPr>
                <w:rStyle w:val="af6"/>
                <w:bCs/>
                <w:noProof/>
              </w:rPr>
              <w:t xml:space="preserve"> А</w:t>
            </w:r>
            <w:r w:rsidR="009B12A1">
              <w:rPr>
                <w:rStyle w:val="af6"/>
                <w:bCs/>
                <w:noProof/>
              </w:rPr>
              <w:t>.</w:t>
            </w:r>
            <w:r w:rsidR="009B12A1" w:rsidRPr="009B12A1">
              <w:rPr>
                <w:noProof/>
              </w:rPr>
              <w:t xml:space="preserve"> </w:t>
            </w:r>
            <w:r w:rsidR="009B12A1" w:rsidRPr="00742A5A">
              <w:rPr>
                <w:noProof/>
              </w:rPr>
              <w:t>Количественные показатели по подготовленной научной продукции</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_Toc88047639 \h </w:instrText>
            </w:r>
            <w:r w:rsidR="00241DC0" w:rsidRPr="00241DC0">
              <w:rPr>
                <w:noProof/>
                <w:webHidden/>
              </w:rPr>
            </w:r>
            <w:r w:rsidR="00241DC0" w:rsidRPr="00241DC0">
              <w:rPr>
                <w:noProof/>
                <w:webHidden/>
              </w:rPr>
              <w:fldChar w:fldCharType="separate"/>
            </w:r>
            <w:r w:rsidR="00A468F6">
              <w:rPr>
                <w:noProof/>
                <w:webHidden/>
              </w:rPr>
              <w:t>82</w:t>
            </w:r>
            <w:r w:rsidR="00241DC0" w:rsidRPr="00241DC0">
              <w:rPr>
                <w:noProof/>
                <w:webHidden/>
              </w:rPr>
              <w:fldChar w:fldCharType="end"/>
            </w:r>
          </w:hyperlink>
        </w:p>
        <w:p w14:paraId="5CD7C4E7" w14:textId="44199072" w:rsidR="00241DC0" w:rsidRPr="00241DC0" w:rsidRDefault="00FC3518">
          <w:pPr>
            <w:pStyle w:val="13"/>
            <w:tabs>
              <w:tab w:val="right" w:leader="dot" w:pos="9344"/>
            </w:tabs>
            <w:rPr>
              <w:rFonts w:asciiTheme="minorHAnsi" w:eastAsiaTheme="minorEastAsia" w:hAnsiTheme="minorHAnsi"/>
              <w:noProof/>
              <w:sz w:val="22"/>
              <w:lang w:eastAsia="ru-RU"/>
            </w:rPr>
          </w:pPr>
          <w:hyperlink w:anchor="_Toc88047640" w:history="1">
            <w:r w:rsidR="00241DC0" w:rsidRPr="00241DC0">
              <w:rPr>
                <w:rStyle w:val="af6"/>
                <w:noProof/>
              </w:rPr>
              <w:t>П</w:t>
            </w:r>
            <w:r w:rsidR="009B12A1" w:rsidRPr="00241DC0">
              <w:rPr>
                <w:rStyle w:val="af6"/>
                <w:noProof/>
              </w:rPr>
              <w:t>РИЛОЖЕНИЕ</w:t>
            </w:r>
            <w:r w:rsidR="00241DC0" w:rsidRPr="00241DC0">
              <w:rPr>
                <w:rStyle w:val="af6"/>
                <w:noProof/>
              </w:rPr>
              <w:t xml:space="preserve"> Б</w:t>
            </w:r>
            <w:r w:rsidR="009B12A1">
              <w:rPr>
                <w:rStyle w:val="af6"/>
                <w:noProof/>
              </w:rPr>
              <w:t xml:space="preserve">. </w:t>
            </w:r>
            <w:r w:rsidR="009B12A1" w:rsidRPr="009B12A1">
              <w:rPr>
                <w:rStyle w:val="af6"/>
                <w:noProof/>
              </w:rPr>
              <w:t>Анкеты для биоповеденческих исследований</w:t>
            </w:r>
            <w:r w:rsidR="00241DC0" w:rsidRPr="00241DC0">
              <w:rPr>
                <w:noProof/>
                <w:webHidden/>
              </w:rPr>
              <w:tab/>
            </w:r>
            <w:r w:rsidR="00241DC0" w:rsidRPr="00241DC0">
              <w:rPr>
                <w:noProof/>
                <w:webHidden/>
              </w:rPr>
              <w:fldChar w:fldCharType="begin"/>
            </w:r>
            <w:r w:rsidR="00241DC0" w:rsidRPr="00241DC0">
              <w:rPr>
                <w:noProof/>
                <w:webHidden/>
              </w:rPr>
              <w:instrText xml:space="preserve"> PAGEREF _Toc88047640 \h </w:instrText>
            </w:r>
            <w:r w:rsidR="00241DC0" w:rsidRPr="00241DC0">
              <w:rPr>
                <w:noProof/>
                <w:webHidden/>
              </w:rPr>
            </w:r>
            <w:r w:rsidR="00241DC0" w:rsidRPr="00241DC0">
              <w:rPr>
                <w:noProof/>
                <w:webHidden/>
              </w:rPr>
              <w:fldChar w:fldCharType="separate"/>
            </w:r>
            <w:r w:rsidR="00A468F6">
              <w:rPr>
                <w:noProof/>
                <w:webHidden/>
              </w:rPr>
              <w:t>85</w:t>
            </w:r>
            <w:r w:rsidR="00241DC0" w:rsidRPr="00241DC0">
              <w:rPr>
                <w:noProof/>
                <w:webHidden/>
              </w:rPr>
              <w:fldChar w:fldCharType="end"/>
            </w:r>
          </w:hyperlink>
        </w:p>
        <w:p w14:paraId="583BDE91" w14:textId="356F14E1" w:rsidR="00ED7A93" w:rsidRDefault="00ED7A93">
          <w:r w:rsidRPr="00241DC0">
            <w:rPr>
              <w:bCs/>
            </w:rPr>
            <w:fldChar w:fldCharType="end"/>
          </w:r>
        </w:p>
      </w:sdtContent>
    </w:sdt>
    <w:p w14:paraId="508631C0" w14:textId="1677D2DB" w:rsidR="00E34ECA" w:rsidRPr="00E34ECA" w:rsidRDefault="00821DF1" w:rsidP="00ED7A93">
      <w:pPr>
        <w:pStyle w:val="13"/>
        <w:tabs>
          <w:tab w:val="right" w:leader="dot" w:pos="9344"/>
        </w:tabs>
        <w:ind w:firstLine="0"/>
        <w:rPr>
          <w:rFonts w:asciiTheme="minorHAnsi" w:eastAsiaTheme="minorEastAsia" w:hAnsiTheme="minorHAnsi"/>
          <w:noProof/>
          <w:sz w:val="22"/>
          <w:lang w:eastAsia="ru-RU"/>
        </w:rPr>
      </w:pPr>
      <w:r w:rsidRPr="00E34ECA">
        <w:rPr>
          <w:rFonts w:cs="Times New Roman"/>
          <w:szCs w:val="24"/>
        </w:rPr>
        <w:fldChar w:fldCharType="begin"/>
      </w:r>
      <w:r w:rsidRPr="00E34ECA">
        <w:rPr>
          <w:rFonts w:cs="Times New Roman"/>
          <w:szCs w:val="24"/>
        </w:rPr>
        <w:instrText xml:space="preserve"> TOC \o "1-3" \h \z \u </w:instrText>
      </w:r>
      <w:r w:rsidRPr="00E34ECA">
        <w:rPr>
          <w:rFonts w:cs="Times New Roman"/>
          <w:szCs w:val="24"/>
        </w:rPr>
        <w:fldChar w:fldCharType="separate"/>
      </w:r>
    </w:p>
    <w:p w14:paraId="7326804B" w14:textId="6B40EEF7" w:rsidR="0046508F" w:rsidRPr="00B805A9" w:rsidRDefault="00821DF1" w:rsidP="00A90BEC">
      <w:pPr>
        <w:tabs>
          <w:tab w:val="right" w:leader="dot" w:pos="9356"/>
        </w:tabs>
        <w:ind w:firstLine="0"/>
        <w:rPr>
          <w:rFonts w:cs="Times New Roman"/>
          <w:szCs w:val="24"/>
        </w:rPr>
      </w:pPr>
      <w:r w:rsidRPr="00E34ECA">
        <w:rPr>
          <w:rFonts w:cs="Times New Roman"/>
          <w:szCs w:val="24"/>
        </w:rPr>
        <w:fldChar w:fldCharType="end"/>
      </w:r>
    </w:p>
    <w:p w14:paraId="2DBA3B07" w14:textId="77777777" w:rsidR="00B62FB7" w:rsidRPr="00B805A9" w:rsidRDefault="00B62FB7" w:rsidP="00286B56">
      <w:pPr>
        <w:rPr>
          <w:rFonts w:cs="Times New Roman"/>
          <w:szCs w:val="24"/>
        </w:rPr>
      </w:pPr>
      <w:r w:rsidRPr="00B805A9">
        <w:rPr>
          <w:rFonts w:cs="Times New Roman"/>
          <w:szCs w:val="24"/>
        </w:rPr>
        <w:br w:type="page"/>
      </w:r>
    </w:p>
    <w:p w14:paraId="520DAE7F" w14:textId="7298F5AD" w:rsidR="00EA7BC5" w:rsidRDefault="00FD5E5E" w:rsidP="00FD5E5E">
      <w:pPr>
        <w:spacing w:before="120" w:after="120" w:line="240" w:lineRule="auto"/>
        <w:ind w:firstLine="0"/>
        <w:jc w:val="center"/>
        <w:outlineLvl w:val="0"/>
        <w:rPr>
          <w:rFonts w:cs="Times New Roman"/>
          <w:szCs w:val="24"/>
        </w:rPr>
      </w:pPr>
      <w:bookmarkStart w:id="7" w:name="_Toc57126740"/>
      <w:bookmarkStart w:id="8" w:name="_Toc88047614"/>
      <w:r w:rsidRPr="00EA7BC5">
        <w:rPr>
          <w:rFonts w:cs="Times New Roman"/>
          <w:szCs w:val="24"/>
        </w:rPr>
        <w:lastRenderedPageBreak/>
        <w:t>ПЕРЕЧЕНЬ СОКРАЩЕНИЙ И ОБОЗНАЧЕНИЙ</w:t>
      </w:r>
      <w:bookmarkEnd w:id="7"/>
      <w:bookmarkEnd w:id="8"/>
    </w:p>
    <w:p w14:paraId="5EAA192A" w14:textId="77777777" w:rsidR="00EA7BC5" w:rsidRDefault="00A90BEC" w:rsidP="00EA7BC5">
      <w:pPr>
        <w:spacing w:before="160" w:after="160" w:line="259" w:lineRule="auto"/>
        <w:rPr>
          <w:rFonts w:cs="Times New Roman"/>
          <w:szCs w:val="24"/>
        </w:rPr>
      </w:pPr>
      <w:r w:rsidRPr="00B805A9">
        <w:rPr>
          <w:rFonts w:cs="Times New Roman"/>
          <w:szCs w:val="24"/>
        </w:rPr>
        <w:t xml:space="preserve">В настоящем отчёте о НИР применяются следующие </w:t>
      </w:r>
      <w:r w:rsidR="00EA7BC5" w:rsidRPr="00EA7BC5">
        <w:rPr>
          <w:rFonts w:cs="Times New Roman"/>
          <w:szCs w:val="24"/>
        </w:rPr>
        <w:t>сокращения и обозначения:</w:t>
      </w:r>
    </w:p>
    <w:p w14:paraId="61B9E900" w14:textId="3E945BF7" w:rsidR="00C767BD" w:rsidRDefault="00C767BD" w:rsidP="00EA7BC5">
      <w:pPr>
        <w:spacing w:before="160" w:after="160" w:line="259" w:lineRule="auto"/>
        <w:ind w:firstLine="0"/>
        <w:rPr>
          <w:rFonts w:cs="Times New Roman"/>
          <w:szCs w:val="24"/>
        </w:rPr>
      </w:pPr>
      <w:r w:rsidRPr="00B805A9">
        <w:rPr>
          <w:rFonts w:cs="Times New Roman"/>
          <w:szCs w:val="24"/>
        </w:rPr>
        <w:t>АРВП</w:t>
      </w:r>
      <w:r w:rsidR="00E47DB0" w:rsidRPr="00B805A9">
        <w:rPr>
          <w:rFonts w:cs="Times New Roman"/>
          <w:szCs w:val="24"/>
        </w:rPr>
        <w:t xml:space="preserve"> – </w:t>
      </w:r>
      <w:r w:rsidRPr="00B805A9">
        <w:rPr>
          <w:rFonts w:cs="Times New Roman"/>
          <w:szCs w:val="24"/>
        </w:rPr>
        <w:t>Антиретровирусные препараты</w:t>
      </w:r>
    </w:p>
    <w:p w14:paraId="3AF7A730" w14:textId="67A02A75" w:rsidR="00FD5003" w:rsidRPr="00B805A9" w:rsidRDefault="007A7D5C" w:rsidP="00FD5003">
      <w:pPr>
        <w:ind w:firstLine="0"/>
        <w:rPr>
          <w:rFonts w:cs="Times New Roman"/>
          <w:szCs w:val="24"/>
        </w:rPr>
      </w:pPr>
      <w:proofErr w:type="gramStart"/>
      <w:r>
        <w:rPr>
          <w:rFonts w:cs="Times New Roman"/>
          <w:szCs w:val="24"/>
        </w:rPr>
        <w:t>АРТ</w:t>
      </w:r>
      <w:proofErr w:type="gramEnd"/>
      <w:r w:rsidR="00FD5003" w:rsidRPr="00B805A9">
        <w:rPr>
          <w:rFonts w:cs="Times New Roman"/>
          <w:szCs w:val="24"/>
        </w:rPr>
        <w:t xml:space="preserve"> – Антиретровирусн</w:t>
      </w:r>
      <w:r w:rsidR="00FD5003">
        <w:rPr>
          <w:rFonts w:cs="Times New Roman"/>
          <w:szCs w:val="24"/>
        </w:rPr>
        <w:t>ая</w:t>
      </w:r>
      <w:r w:rsidR="00FD5003" w:rsidRPr="00B805A9">
        <w:rPr>
          <w:rFonts w:cs="Times New Roman"/>
          <w:szCs w:val="24"/>
        </w:rPr>
        <w:t xml:space="preserve"> </w:t>
      </w:r>
      <w:r w:rsidR="00FD5003">
        <w:rPr>
          <w:rFonts w:cs="Times New Roman"/>
          <w:szCs w:val="24"/>
        </w:rPr>
        <w:t>терапия</w:t>
      </w:r>
    </w:p>
    <w:p w14:paraId="0F6F4AEC" w14:textId="0D71361D" w:rsidR="00CC2308" w:rsidRPr="00B805A9" w:rsidRDefault="00CC2308" w:rsidP="00E47DB0">
      <w:pPr>
        <w:ind w:firstLine="0"/>
        <w:rPr>
          <w:rFonts w:cs="Times New Roman"/>
          <w:szCs w:val="24"/>
        </w:rPr>
      </w:pPr>
      <w:r w:rsidRPr="00B805A9">
        <w:rPr>
          <w:rFonts w:cs="Times New Roman"/>
          <w:szCs w:val="24"/>
        </w:rPr>
        <w:t>ВИЧ</w:t>
      </w:r>
      <w:r w:rsidR="00E47DB0" w:rsidRPr="00B805A9">
        <w:rPr>
          <w:rFonts w:cs="Times New Roman"/>
          <w:szCs w:val="24"/>
        </w:rPr>
        <w:t xml:space="preserve"> – </w:t>
      </w:r>
      <w:r w:rsidRPr="00B805A9">
        <w:rPr>
          <w:rFonts w:cs="Times New Roman"/>
          <w:szCs w:val="24"/>
        </w:rPr>
        <w:t>Вирус иммунодефицита человека</w:t>
      </w:r>
    </w:p>
    <w:p w14:paraId="1A756282" w14:textId="655D8009" w:rsidR="00CC2308" w:rsidRPr="00B805A9" w:rsidRDefault="00CC2308" w:rsidP="00E47DB0">
      <w:pPr>
        <w:ind w:firstLine="0"/>
        <w:rPr>
          <w:rFonts w:cs="Times New Roman"/>
          <w:szCs w:val="24"/>
        </w:rPr>
      </w:pPr>
      <w:r w:rsidRPr="00B805A9">
        <w:rPr>
          <w:rFonts w:cs="Times New Roman"/>
          <w:szCs w:val="24"/>
        </w:rPr>
        <w:t>ВН</w:t>
      </w:r>
      <w:r w:rsidR="00E47DB0" w:rsidRPr="00B805A9">
        <w:rPr>
          <w:rFonts w:cs="Times New Roman"/>
          <w:szCs w:val="24"/>
        </w:rPr>
        <w:t xml:space="preserve"> – </w:t>
      </w:r>
      <w:r w:rsidRPr="00B805A9">
        <w:rPr>
          <w:rFonts w:cs="Times New Roman"/>
          <w:szCs w:val="24"/>
        </w:rPr>
        <w:t>Вирусная нагрузка</w:t>
      </w:r>
    </w:p>
    <w:p w14:paraId="3DBCE1AD" w14:textId="2B053034" w:rsidR="00332D16" w:rsidRDefault="00332D16" w:rsidP="00E47DB0">
      <w:pPr>
        <w:ind w:firstLine="0"/>
        <w:rPr>
          <w:rFonts w:cs="Times New Roman"/>
          <w:szCs w:val="24"/>
        </w:rPr>
      </w:pPr>
      <w:r w:rsidRPr="00B805A9">
        <w:rPr>
          <w:rFonts w:cs="Times New Roman"/>
          <w:szCs w:val="24"/>
        </w:rPr>
        <w:t>ИБ</w:t>
      </w:r>
      <w:r w:rsidR="00E47DB0" w:rsidRPr="00B805A9">
        <w:rPr>
          <w:rFonts w:cs="Times New Roman"/>
          <w:szCs w:val="24"/>
        </w:rPr>
        <w:t xml:space="preserve"> – </w:t>
      </w:r>
      <w:r w:rsidRPr="00B805A9">
        <w:rPr>
          <w:rFonts w:cs="Times New Roman"/>
          <w:szCs w:val="24"/>
        </w:rPr>
        <w:t xml:space="preserve">Иммунный </w:t>
      </w:r>
      <w:proofErr w:type="spellStart"/>
      <w:r w:rsidRPr="00B805A9">
        <w:rPr>
          <w:rFonts w:cs="Times New Roman"/>
          <w:szCs w:val="24"/>
        </w:rPr>
        <w:t>блоттинг</w:t>
      </w:r>
      <w:proofErr w:type="spellEnd"/>
    </w:p>
    <w:p w14:paraId="2426874B" w14:textId="1C53E6F4" w:rsidR="00FD5E5E" w:rsidRPr="00B805A9" w:rsidRDefault="00FD5E5E" w:rsidP="00E47DB0">
      <w:pPr>
        <w:ind w:firstLine="0"/>
        <w:rPr>
          <w:rFonts w:cs="Times New Roman"/>
          <w:szCs w:val="24"/>
        </w:rPr>
      </w:pPr>
      <w:r>
        <w:rPr>
          <w:rFonts w:cs="Times New Roman"/>
          <w:szCs w:val="24"/>
        </w:rPr>
        <w:t>ИУ – Исправительное учреждение</w:t>
      </w:r>
    </w:p>
    <w:p w14:paraId="736BE8D2" w14:textId="6CB424EA" w:rsidR="00332D16" w:rsidRDefault="00332D16" w:rsidP="00E47DB0">
      <w:pPr>
        <w:ind w:firstLine="0"/>
        <w:rPr>
          <w:rFonts w:cs="Times New Roman"/>
          <w:szCs w:val="24"/>
        </w:rPr>
      </w:pPr>
      <w:r w:rsidRPr="00B805A9">
        <w:rPr>
          <w:rFonts w:cs="Times New Roman"/>
          <w:szCs w:val="24"/>
        </w:rPr>
        <w:t>ИФА</w:t>
      </w:r>
      <w:r w:rsidR="00E47DB0" w:rsidRPr="00B805A9">
        <w:rPr>
          <w:rFonts w:cs="Times New Roman"/>
          <w:szCs w:val="24"/>
        </w:rPr>
        <w:t xml:space="preserve"> – </w:t>
      </w:r>
      <w:r w:rsidRPr="00B805A9">
        <w:rPr>
          <w:rFonts w:cs="Times New Roman"/>
          <w:szCs w:val="24"/>
        </w:rPr>
        <w:t>Иммуноферментный анализ</w:t>
      </w:r>
    </w:p>
    <w:p w14:paraId="76757AD1" w14:textId="67992A3E" w:rsidR="004A015E" w:rsidRDefault="004A015E" w:rsidP="00E47DB0">
      <w:pPr>
        <w:ind w:firstLine="0"/>
        <w:rPr>
          <w:rFonts w:cs="Times New Roman"/>
          <w:szCs w:val="24"/>
        </w:rPr>
      </w:pPr>
      <w:r>
        <w:rPr>
          <w:rFonts w:cs="Times New Roman"/>
          <w:szCs w:val="24"/>
        </w:rPr>
        <w:t>КСР – Работницы коммерческого секса (</w:t>
      </w:r>
      <w:proofErr w:type="gramStart"/>
      <w:r>
        <w:rPr>
          <w:rFonts w:cs="Times New Roman"/>
          <w:szCs w:val="24"/>
        </w:rPr>
        <w:t>секс-работницы</w:t>
      </w:r>
      <w:proofErr w:type="gramEnd"/>
      <w:r>
        <w:rPr>
          <w:rFonts w:cs="Times New Roman"/>
          <w:szCs w:val="24"/>
        </w:rPr>
        <w:t>)</w:t>
      </w:r>
    </w:p>
    <w:p w14:paraId="79F68B99" w14:textId="7398318E" w:rsidR="004A015E" w:rsidRPr="00B805A9" w:rsidRDefault="004A015E" w:rsidP="00E47DB0">
      <w:pPr>
        <w:ind w:firstLine="0"/>
        <w:rPr>
          <w:rFonts w:cs="Times New Roman"/>
          <w:szCs w:val="24"/>
        </w:rPr>
      </w:pPr>
      <w:r>
        <w:rPr>
          <w:rFonts w:cs="Times New Roman"/>
          <w:szCs w:val="24"/>
        </w:rPr>
        <w:t xml:space="preserve">ЛЖВС – </w:t>
      </w:r>
      <w:r w:rsidR="00FD5003">
        <w:rPr>
          <w:rFonts w:cs="Times New Roman"/>
          <w:szCs w:val="24"/>
        </w:rPr>
        <w:t xml:space="preserve">Лица, </w:t>
      </w:r>
      <w:r>
        <w:rPr>
          <w:rFonts w:cs="Times New Roman"/>
          <w:szCs w:val="24"/>
        </w:rPr>
        <w:t>живущие с ВИЧ/СПИД</w:t>
      </w:r>
    </w:p>
    <w:p w14:paraId="2EA1DCB8" w14:textId="02480621" w:rsidR="0007687F" w:rsidRPr="0007687F" w:rsidRDefault="0007687F" w:rsidP="00E47DB0">
      <w:pPr>
        <w:ind w:firstLine="0"/>
        <w:rPr>
          <w:rFonts w:cs="Times New Roman"/>
          <w:szCs w:val="24"/>
        </w:rPr>
      </w:pPr>
      <w:r>
        <w:rPr>
          <w:rFonts w:cs="Times New Roman"/>
          <w:szCs w:val="24"/>
        </w:rPr>
        <w:t>МЛУ – мутации лекарственной устойчивости</w:t>
      </w:r>
    </w:p>
    <w:p w14:paraId="31927FA1" w14:textId="507D3844" w:rsidR="00332D16" w:rsidRDefault="00332D16" w:rsidP="00E47DB0">
      <w:pPr>
        <w:ind w:firstLine="0"/>
        <w:rPr>
          <w:rFonts w:cs="Times New Roman"/>
          <w:szCs w:val="24"/>
        </w:rPr>
      </w:pPr>
      <w:r w:rsidRPr="00B805A9">
        <w:rPr>
          <w:rFonts w:cs="Times New Roman"/>
          <w:szCs w:val="24"/>
        </w:rPr>
        <w:t>НИР</w:t>
      </w:r>
      <w:r w:rsidR="00E47DB0" w:rsidRPr="00B805A9">
        <w:rPr>
          <w:rFonts w:cs="Times New Roman"/>
          <w:szCs w:val="24"/>
        </w:rPr>
        <w:t xml:space="preserve"> – </w:t>
      </w:r>
      <w:r w:rsidRPr="00B805A9">
        <w:rPr>
          <w:rFonts w:cs="Times New Roman"/>
          <w:szCs w:val="24"/>
        </w:rPr>
        <w:t>Научно-исследовательская работа</w:t>
      </w:r>
    </w:p>
    <w:p w14:paraId="7F8EC97A" w14:textId="27541FDC" w:rsidR="004A015E" w:rsidRPr="00B805A9" w:rsidRDefault="004A015E" w:rsidP="00E47DB0">
      <w:pPr>
        <w:ind w:firstLine="0"/>
        <w:rPr>
          <w:rFonts w:cs="Times New Roman"/>
          <w:szCs w:val="24"/>
        </w:rPr>
      </w:pPr>
      <w:r>
        <w:rPr>
          <w:rFonts w:cs="Times New Roman"/>
          <w:szCs w:val="24"/>
        </w:rPr>
        <w:t xml:space="preserve">ПИН – </w:t>
      </w:r>
      <w:r w:rsidR="00FD5003">
        <w:rPr>
          <w:rFonts w:cs="Times New Roman"/>
          <w:szCs w:val="24"/>
        </w:rPr>
        <w:t xml:space="preserve">Потребители </w:t>
      </w:r>
      <w:r>
        <w:rPr>
          <w:rFonts w:cs="Times New Roman"/>
          <w:szCs w:val="24"/>
        </w:rPr>
        <w:t>инъекционных наркотиков</w:t>
      </w:r>
    </w:p>
    <w:p w14:paraId="27159973" w14:textId="4CECC5EA" w:rsidR="00332D16" w:rsidRDefault="00332D16" w:rsidP="00E47DB0">
      <w:pPr>
        <w:tabs>
          <w:tab w:val="left" w:pos="708"/>
          <w:tab w:val="left" w:pos="1416"/>
          <w:tab w:val="left" w:pos="2124"/>
          <w:tab w:val="left" w:pos="2832"/>
          <w:tab w:val="left" w:pos="3540"/>
          <w:tab w:val="left" w:pos="4248"/>
          <w:tab w:val="center" w:pos="5102"/>
        </w:tabs>
        <w:ind w:firstLine="0"/>
        <w:rPr>
          <w:rFonts w:cs="Times New Roman"/>
          <w:szCs w:val="24"/>
        </w:rPr>
      </w:pPr>
      <w:r w:rsidRPr="00B805A9">
        <w:rPr>
          <w:rFonts w:cs="Times New Roman"/>
          <w:szCs w:val="24"/>
        </w:rPr>
        <w:t>ПЦР</w:t>
      </w:r>
      <w:r w:rsidR="00E47DB0" w:rsidRPr="00B805A9">
        <w:rPr>
          <w:rFonts w:cs="Times New Roman"/>
          <w:szCs w:val="24"/>
        </w:rPr>
        <w:t xml:space="preserve"> – </w:t>
      </w:r>
      <w:r w:rsidRPr="00B805A9">
        <w:rPr>
          <w:rFonts w:cs="Times New Roman"/>
          <w:szCs w:val="24"/>
        </w:rPr>
        <w:t>Полимеразная цепная реакция</w:t>
      </w:r>
    </w:p>
    <w:p w14:paraId="699BE150" w14:textId="1CA17A62" w:rsidR="0066068C" w:rsidRPr="00B805A9" w:rsidRDefault="0066068C" w:rsidP="00E47DB0">
      <w:pPr>
        <w:tabs>
          <w:tab w:val="left" w:pos="708"/>
          <w:tab w:val="left" w:pos="1416"/>
          <w:tab w:val="left" w:pos="2124"/>
          <w:tab w:val="left" w:pos="2832"/>
          <w:tab w:val="left" w:pos="3540"/>
          <w:tab w:val="left" w:pos="4248"/>
          <w:tab w:val="center" w:pos="5102"/>
        </w:tabs>
        <w:ind w:firstLine="0"/>
        <w:rPr>
          <w:rFonts w:cs="Times New Roman"/>
          <w:szCs w:val="24"/>
        </w:rPr>
      </w:pPr>
      <w:r>
        <w:rPr>
          <w:rFonts w:cs="Times New Roman"/>
          <w:szCs w:val="24"/>
        </w:rPr>
        <w:t>ОТ-ПЦР – ПЦР с обратной транскрипцией</w:t>
      </w:r>
    </w:p>
    <w:p w14:paraId="2CFB327B" w14:textId="47B73959" w:rsidR="00CC2308" w:rsidRDefault="00CC2308" w:rsidP="00E47DB0">
      <w:pPr>
        <w:tabs>
          <w:tab w:val="left" w:pos="708"/>
          <w:tab w:val="left" w:pos="1416"/>
          <w:tab w:val="left" w:pos="2124"/>
          <w:tab w:val="left" w:pos="2832"/>
          <w:tab w:val="left" w:pos="3540"/>
          <w:tab w:val="left" w:pos="4248"/>
          <w:tab w:val="center" w:pos="5102"/>
        </w:tabs>
        <w:ind w:firstLine="0"/>
        <w:rPr>
          <w:rFonts w:cs="Times New Roman"/>
          <w:szCs w:val="24"/>
        </w:rPr>
      </w:pPr>
      <w:r w:rsidRPr="00B805A9">
        <w:rPr>
          <w:rFonts w:cs="Times New Roman"/>
          <w:szCs w:val="24"/>
        </w:rPr>
        <w:t>РНК</w:t>
      </w:r>
      <w:r w:rsidR="00E47DB0" w:rsidRPr="00B805A9">
        <w:rPr>
          <w:rFonts w:cs="Times New Roman"/>
          <w:szCs w:val="24"/>
        </w:rPr>
        <w:t xml:space="preserve"> – </w:t>
      </w:r>
      <w:r w:rsidRPr="00B805A9">
        <w:rPr>
          <w:rFonts w:cs="Times New Roman"/>
          <w:szCs w:val="24"/>
        </w:rPr>
        <w:t>Рибонуклеиновая кислота</w:t>
      </w:r>
    </w:p>
    <w:p w14:paraId="59C77810" w14:textId="73B99EB3" w:rsidR="004A015E" w:rsidRPr="00D82A61" w:rsidRDefault="004A015E" w:rsidP="00E47DB0">
      <w:pPr>
        <w:tabs>
          <w:tab w:val="left" w:pos="708"/>
          <w:tab w:val="left" w:pos="1416"/>
          <w:tab w:val="left" w:pos="2124"/>
          <w:tab w:val="left" w:pos="2832"/>
          <w:tab w:val="left" w:pos="3540"/>
          <w:tab w:val="left" w:pos="4248"/>
          <w:tab w:val="center" w:pos="5102"/>
        </w:tabs>
        <w:ind w:firstLine="0"/>
        <w:rPr>
          <w:rFonts w:cs="Times New Roman"/>
          <w:szCs w:val="24"/>
        </w:rPr>
      </w:pPr>
      <w:r>
        <w:rPr>
          <w:rFonts w:cs="Times New Roman"/>
          <w:szCs w:val="24"/>
        </w:rPr>
        <w:t xml:space="preserve">СПИД – </w:t>
      </w:r>
      <w:r w:rsidR="00FD5003">
        <w:rPr>
          <w:rFonts w:cs="Times New Roman"/>
          <w:szCs w:val="24"/>
        </w:rPr>
        <w:t xml:space="preserve">Синдром </w:t>
      </w:r>
      <w:r>
        <w:rPr>
          <w:rFonts w:cs="Times New Roman"/>
          <w:szCs w:val="24"/>
        </w:rPr>
        <w:t>приобретённого иммунодефицита</w:t>
      </w:r>
    </w:p>
    <w:p w14:paraId="364CD1B2" w14:textId="7106A1E5" w:rsidR="00CC2308" w:rsidRPr="00B805A9" w:rsidRDefault="00CC2308" w:rsidP="00E47DB0">
      <w:pPr>
        <w:ind w:firstLine="0"/>
        <w:rPr>
          <w:rFonts w:cs="Times New Roman"/>
          <w:szCs w:val="24"/>
        </w:rPr>
      </w:pPr>
      <w:r w:rsidRPr="00B805A9">
        <w:rPr>
          <w:rFonts w:cs="Times New Roman"/>
          <w:szCs w:val="24"/>
        </w:rPr>
        <w:t>УОЦС</w:t>
      </w:r>
      <w:r w:rsidR="00E47DB0" w:rsidRPr="00B805A9">
        <w:rPr>
          <w:rFonts w:cs="Times New Roman"/>
          <w:szCs w:val="24"/>
        </w:rPr>
        <w:t xml:space="preserve"> – </w:t>
      </w:r>
      <w:r w:rsidRPr="00B805A9">
        <w:rPr>
          <w:rFonts w:cs="Times New Roman"/>
          <w:szCs w:val="24"/>
        </w:rPr>
        <w:t>Уральский окружной центр по профилактике и борьбе со СПИД</w:t>
      </w:r>
    </w:p>
    <w:p w14:paraId="65E02721" w14:textId="18D32F79" w:rsidR="00B62FB7" w:rsidRPr="00B805A9" w:rsidRDefault="007C0FE2" w:rsidP="00E47DB0">
      <w:pPr>
        <w:ind w:firstLine="0"/>
        <w:rPr>
          <w:rFonts w:cs="Times New Roman"/>
          <w:szCs w:val="24"/>
        </w:rPr>
      </w:pPr>
      <w:r w:rsidRPr="00B805A9">
        <w:rPr>
          <w:rFonts w:cs="Times New Roman"/>
          <w:szCs w:val="24"/>
        </w:rPr>
        <w:t>УФО</w:t>
      </w:r>
      <w:r w:rsidR="00E47DB0" w:rsidRPr="00B805A9">
        <w:rPr>
          <w:rFonts w:cs="Times New Roman"/>
          <w:szCs w:val="24"/>
        </w:rPr>
        <w:t xml:space="preserve"> – </w:t>
      </w:r>
      <w:r w:rsidR="00B62FB7" w:rsidRPr="00B805A9">
        <w:rPr>
          <w:rFonts w:cs="Times New Roman"/>
          <w:szCs w:val="24"/>
        </w:rPr>
        <w:t>Уральский федеральный округ</w:t>
      </w:r>
    </w:p>
    <w:p w14:paraId="38377F17" w14:textId="579CE06E" w:rsidR="00CC2308" w:rsidRPr="00B805A9" w:rsidRDefault="00CC2308" w:rsidP="00E47DB0">
      <w:pPr>
        <w:ind w:firstLine="0"/>
        <w:rPr>
          <w:rFonts w:cs="Times New Roman"/>
          <w:szCs w:val="24"/>
        </w:rPr>
      </w:pPr>
      <w:r w:rsidRPr="00B805A9">
        <w:rPr>
          <w:rFonts w:cs="Times New Roman"/>
          <w:szCs w:val="24"/>
        </w:rPr>
        <w:t>ФСИН</w:t>
      </w:r>
      <w:r w:rsidR="00E47DB0" w:rsidRPr="00B805A9">
        <w:rPr>
          <w:rFonts w:cs="Times New Roman"/>
          <w:szCs w:val="24"/>
        </w:rPr>
        <w:t xml:space="preserve"> – </w:t>
      </w:r>
      <w:r w:rsidRPr="00B805A9">
        <w:rPr>
          <w:rFonts w:cs="Times New Roman"/>
          <w:szCs w:val="24"/>
        </w:rPr>
        <w:t>Федеральная система исполнения наказаний</w:t>
      </w:r>
    </w:p>
    <w:p w14:paraId="159FE95D" w14:textId="77777777" w:rsidR="00020AFB" w:rsidRPr="00B805A9" w:rsidRDefault="00020AFB" w:rsidP="00286B56">
      <w:pPr>
        <w:rPr>
          <w:rFonts w:cs="Times New Roman"/>
          <w:szCs w:val="24"/>
        </w:rPr>
      </w:pPr>
      <w:r w:rsidRPr="00B805A9">
        <w:rPr>
          <w:rFonts w:cs="Times New Roman"/>
          <w:szCs w:val="24"/>
        </w:rPr>
        <w:br w:type="page"/>
      </w:r>
    </w:p>
    <w:p w14:paraId="32C852AD" w14:textId="77777777" w:rsidR="00F606AD" w:rsidRPr="00B805A9" w:rsidRDefault="00020AFB" w:rsidP="005571ED">
      <w:pPr>
        <w:spacing w:after="200"/>
        <w:ind w:firstLine="0"/>
        <w:jc w:val="center"/>
        <w:outlineLvl w:val="0"/>
        <w:rPr>
          <w:rFonts w:cs="Times New Roman"/>
          <w:szCs w:val="24"/>
        </w:rPr>
      </w:pPr>
      <w:bookmarkStart w:id="9" w:name="_Toc531356856"/>
      <w:bookmarkStart w:id="10" w:name="_Toc533662486"/>
      <w:bookmarkStart w:id="11" w:name="_Toc57126741"/>
      <w:bookmarkStart w:id="12" w:name="_Toc88047615"/>
      <w:r w:rsidRPr="00B805A9">
        <w:rPr>
          <w:rFonts w:cs="Times New Roman"/>
          <w:szCs w:val="24"/>
        </w:rPr>
        <w:lastRenderedPageBreak/>
        <w:t>ВВЕДЕНИЕ</w:t>
      </w:r>
      <w:bookmarkEnd w:id="9"/>
      <w:bookmarkEnd w:id="10"/>
      <w:bookmarkEnd w:id="11"/>
      <w:bookmarkEnd w:id="12"/>
    </w:p>
    <w:p w14:paraId="070FA72D" w14:textId="362C26A4" w:rsidR="00806119" w:rsidRPr="00806119" w:rsidRDefault="00806119" w:rsidP="00806119">
      <w:pPr>
        <w:rPr>
          <w:rFonts w:cs="Times New Roman"/>
          <w:szCs w:val="24"/>
        </w:rPr>
      </w:pPr>
      <w:r w:rsidRPr="00806119">
        <w:rPr>
          <w:rFonts w:cs="Times New Roman"/>
          <w:szCs w:val="24"/>
        </w:rPr>
        <w:t>Распространение ВИЧ-инфекции является о</w:t>
      </w:r>
      <w:r>
        <w:rPr>
          <w:rFonts w:cs="Times New Roman"/>
          <w:szCs w:val="24"/>
        </w:rPr>
        <w:t xml:space="preserve">дной из наиболее острых проблем </w:t>
      </w:r>
      <w:r w:rsidRPr="00806119">
        <w:rPr>
          <w:rFonts w:cs="Times New Roman"/>
          <w:szCs w:val="24"/>
        </w:rPr>
        <w:t>современности, вследствие которой растет смертность, снижается численность трудоспособного</w:t>
      </w:r>
      <w:r>
        <w:rPr>
          <w:rFonts w:cs="Times New Roman"/>
          <w:szCs w:val="24"/>
        </w:rPr>
        <w:t xml:space="preserve"> </w:t>
      </w:r>
      <w:r w:rsidRPr="00806119">
        <w:rPr>
          <w:rFonts w:cs="Times New Roman"/>
          <w:szCs w:val="24"/>
        </w:rPr>
        <w:t>населения, замедляются темпы экономического роста государства.</w:t>
      </w:r>
    </w:p>
    <w:p w14:paraId="39B63CDA" w14:textId="716766BE" w:rsidR="00806119" w:rsidRPr="00806119" w:rsidRDefault="00806119" w:rsidP="00652591">
      <w:pPr>
        <w:rPr>
          <w:rFonts w:cs="Times New Roman"/>
          <w:szCs w:val="24"/>
        </w:rPr>
      </w:pPr>
      <w:r w:rsidRPr="00806119">
        <w:rPr>
          <w:rFonts w:cs="Times New Roman"/>
          <w:szCs w:val="24"/>
        </w:rPr>
        <w:t>Эпидемический процесс ВИЧ-инфекции в Ура</w:t>
      </w:r>
      <w:r>
        <w:rPr>
          <w:rFonts w:cs="Times New Roman"/>
          <w:szCs w:val="24"/>
        </w:rPr>
        <w:t xml:space="preserve">льском федеральном округе (УФО) </w:t>
      </w:r>
      <w:r w:rsidRPr="00806119">
        <w:rPr>
          <w:rFonts w:cs="Times New Roman"/>
          <w:szCs w:val="24"/>
        </w:rPr>
        <w:t>характеризуется самой высокой интенсивностью в России. Максимальный уровень</w:t>
      </w:r>
      <w:r>
        <w:rPr>
          <w:rFonts w:cs="Times New Roman"/>
          <w:szCs w:val="24"/>
        </w:rPr>
        <w:t xml:space="preserve"> </w:t>
      </w:r>
      <w:r w:rsidRPr="00806119">
        <w:rPr>
          <w:rFonts w:cs="Times New Roman"/>
          <w:szCs w:val="24"/>
        </w:rPr>
        <w:t>за</w:t>
      </w:r>
      <w:r w:rsidR="00DA2F11">
        <w:rPr>
          <w:rFonts w:cs="Times New Roman"/>
          <w:szCs w:val="24"/>
        </w:rPr>
        <w:t>болеваемости зафиксирован в 2015 году (142,1</w:t>
      </w:r>
      <w:r w:rsidRPr="00806119">
        <w:rPr>
          <w:rFonts w:cs="Times New Roman"/>
          <w:szCs w:val="24"/>
        </w:rPr>
        <w:t xml:space="preserve"> случаев на 100 тыс. населения). В условиях</w:t>
      </w:r>
      <w:r w:rsidR="00652591">
        <w:rPr>
          <w:rFonts w:cs="Times New Roman"/>
          <w:szCs w:val="24"/>
        </w:rPr>
        <w:t xml:space="preserve"> </w:t>
      </w:r>
      <w:r w:rsidRPr="00806119">
        <w:rPr>
          <w:rFonts w:cs="Times New Roman"/>
          <w:szCs w:val="24"/>
        </w:rPr>
        <w:t>высокой заболеваемости со значительной долей лиц, инфицированных половым путём (до 65%),</w:t>
      </w:r>
      <w:r w:rsidR="00DA2F11">
        <w:rPr>
          <w:rFonts w:cs="Times New Roman"/>
          <w:szCs w:val="24"/>
        </w:rPr>
        <w:t xml:space="preserve"> </w:t>
      </w:r>
      <w:r w:rsidRPr="00806119">
        <w:rPr>
          <w:rFonts w:cs="Times New Roman"/>
          <w:szCs w:val="24"/>
        </w:rPr>
        <w:t>растет значимость новых групп риска, таких как внутренние трудовые мигранты,</w:t>
      </w:r>
      <w:r w:rsidR="00DA2F11">
        <w:rPr>
          <w:rFonts w:cs="Times New Roman"/>
          <w:szCs w:val="24"/>
        </w:rPr>
        <w:t xml:space="preserve"> </w:t>
      </w:r>
      <w:proofErr w:type="spellStart"/>
      <w:r w:rsidRPr="00806119">
        <w:rPr>
          <w:rFonts w:cs="Times New Roman"/>
          <w:szCs w:val="24"/>
        </w:rPr>
        <w:t>серодискордантные</w:t>
      </w:r>
      <w:proofErr w:type="spellEnd"/>
      <w:r w:rsidRPr="00806119">
        <w:rPr>
          <w:rFonts w:cs="Times New Roman"/>
          <w:szCs w:val="24"/>
        </w:rPr>
        <w:t xml:space="preserve"> пары, потребители </w:t>
      </w:r>
      <w:proofErr w:type="spellStart"/>
      <w:r w:rsidRPr="00806119">
        <w:rPr>
          <w:rFonts w:cs="Times New Roman"/>
          <w:szCs w:val="24"/>
        </w:rPr>
        <w:t>психоактивных</w:t>
      </w:r>
      <w:proofErr w:type="spellEnd"/>
      <w:r w:rsidRPr="00806119">
        <w:rPr>
          <w:rFonts w:cs="Times New Roman"/>
          <w:szCs w:val="24"/>
        </w:rPr>
        <w:t xml:space="preserve"> веществ не инъекционного введения,</w:t>
      </w:r>
      <w:r w:rsidR="00DA2F11">
        <w:rPr>
          <w:rFonts w:cs="Times New Roman"/>
          <w:szCs w:val="24"/>
        </w:rPr>
        <w:t xml:space="preserve"> </w:t>
      </w:r>
      <w:r w:rsidRPr="00806119">
        <w:rPr>
          <w:rFonts w:cs="Times New Roman"/>
          <w:szCs w:val="24"/>
        </w:rPr>
        <w:t>лица, освобождающиеся из мест лишения свободы.</w:t>
      </w:r>
    </w:p>
    <w:p w14:paraId="4FE573C2" w14:textId="5C843A0E" w:rsidR="00806119" w:rsidRPr="00806119" w:rsidRDefault="00806119" w:rsidP="00DA2F11">
      <w:pPr>
        <w:rPr>
          <w:rFonts w:cs="Times New Roman"/>
          <w:szCs w:val="24"/>
        </w:rPr>
      </w:pPr>
      <w:r w:rsidRPr="00806119">
        <w:rPr>
          <w:rFonts w:cs="Times New Roman"/>
          <w:szCs w:val="24"/>
        </w:rPr>
        <w:t>Несмотря на то, что отдельные исследования дем</w:t>
      </w:r>
      <w:r w:rsidR="00DA2F11">
        <w:rPr>
          <w:rFonts w:cs="Times New Roman"/>
          <w:szCs w:val="24"/>
        </w:rPr>
        <w:t xml:space="preserve">онстрируют в указанных когортах </w:t>
      </w:r>
      <w:r w:rsidRPr="00806119">
        <w:rPr>
          <w:rFonts w:cs="Times New Roman"/>
          <w:szCs w:val="24"/>
        </w:rPr>
        <w:t xml:space="preserve">высокий уровень поражённости ВИЧ, до настоящего времени данные группы мало </w:t>
      </w:r>
      <w:proofErr w:type="gramStart"/>
      <w:r w:rsidRPr="00806119">
        <w:rPr>
          <w:rFonts w:cs="Times New Roman"/>
          <w:szCs w:val="24"/>
        </w:rPr>
        <w:t>изучены и не</w:t>
      </w:r>
      <w:r w:rsidR="00DA2F11">
        <w:rPr>
          <w:rFonts w:cs="Times New Roman"/>
          <w:szCs w:val="24"/>
        </w:rPr>
        <w:t xml:space="preserve"> </w:t>
      </w:r>
      <w:r w:rsidRPr="00806119">
        <w:rPr>
          <w:rFonts w:cs="Times New Roman"/>
          <w:szCs w:val="24"/>
        </w:rPr>
        <w:t>включены</w:t>
      </w:r>
      <w:proofErr w:type="gramEnd"/>
      <w:r w:rsidRPr="00806119">
        <w:rPr>
          <w:rFonts w:cs="Times New Roman"/>
          <w:szCs w:val="24"/>
        </w:rPr>
        <w:t xml:space="preserve"> в формы статистического наблюдения.</w:t>
      </w:r>
    </w:p>
    <w:p w14:paraId="2DA40986" w14:textId="4053ABF2" w:rsidR="00806119" w:rsidRPr="00806119" w:rsidRDefault="00806119" w:rsidP="00DA2F11">
      <w:pPr>
        <w:rPr>
          <w:rFonts w:cs="Times New Roman"/>
          <w:szCs w:val="24"/>
        </w:rPr>
      </w:pPr>
      <w:r w:rsidRPr="00806119">
        <w:rPr>
          <w:rFonts w:cs="Times New Roman"/>
          <w:szCs w:val="24"/>
        </w:rPr>
        <w:t>Согласно мировому опыту распространение ре</w:t>
      </w:r>
      <w:r w:rsidR="00DA2F11">
        <w:rPr>
          <w:rFonts w:cs="Times New Roman"/>
          <w:szCs w:val="24"/>
        </w:rPr>
        <w:t xml:space="preserve">зистентности ВИЧ в странах мира </w:t>
      </w:r>
      <w:r w:rsidRPr="00806119">
        <w:rPr>
          <w:rFonts w:cs="Times New Roman"/>
          <w:szCs w:val="24"/>
        </w:rPr>
        <w:t>отмечается с 2000 года и связано с распространением масш</w:t>
      </w:r>
      <w:r w:rsidR="00DA2F11">
        <w:rPr>
          <w:rFonts w:cs="Times New Roman"/>
          <w:szCs w:val="24"/>
        </w:rPr>
        <w:t xml:space="preserve">табов лечения препаратами этого </w:t>
      </w:r>
      <w:r w:rsidRPr="00806119">
        <w:rPr>
          <w:rFonts w:cs="Times New Roman"/>
          <w:szCs w:val="24"/>
        </w:rPr>
        <w:t>класса. Высокие уровни резистентности наблюдаются в Западной Европе, Северной Америке и</w:t>
      </w:r>
      <w:r w:rsidR="00DA2F11">
        <w:rPr>
          <w:rFonts w:cs="Times New Roman"/>
          <w:szCs w:val="24"/>
        </w:rPr>
        <w:t xml:space="preserve"> </w:t>
      </w:r>
      <w:r w:rsidRPr="00806119">
        <w:rPr>
          <w:rFonts w:cs="Times New Roman"/>
          <w:szCs w:val="24"/>
        </w:rPr>
        <w:t>Великобритании (14,0 %). С 2005 года регистрируется появление штаммов ВИЧ с</w:t>
      </w:r>
      <w:r w:rsidR="00DA2F11">
        <w:rPr>
          <w:rFonts w:cs="Times New Roman"/>
          <w:szCs w:val="24"/>
        </w:rPr>
        <w:t xml:space="preserve"> </w:t>
      </w:r>
      <w:r w:rsidRPr="00806119">
        <w:rPr>
          <w:rFonts w:cs="Times New Roman"/>
          <w:szCs w:val="24"/>
        </w:rPr>
        <w:t>множественной лекарственной устойчивостью.</w:t>
      </w:r>
    </w:p>
    <w:p w14:paraId="787FF359" w14:textId="77538492" w:rsidR="00DA2F11" w:rsidRDefault="00806119" w:rsidP="00DD1C34">
      <w:pPr>
        <w:rPr>
          <w:rFonts w:cs="Times New Roman"/>
          <w:szCs w:val="24"/>
        </w:rPr>
      </w:pPr>
      <w:r w:rsidRPr="00806119">
        <w:rPr>
          <w:rFonts w:cs="Times New Roman"/>
          <w:szCs w:val="24"/>
        </w:rPr>
        <w:t>Изучение уровня первичной резистентности ВИЧ к антиретровирусным препаратам</w:t>
      </w:r>
      <w:r w:rsidR="00DD1C34">
        <w:rPr>
          <w:rFonts w:cs="Times New Roman"/>
          <w:szCs w:val="24"/>
        </w:rPr>
        <w:t xml:space="preserve"> </w:t>
      </w:r>
      <w:r w:rsidRPr="00806119">
        <w:rPr>
          <w:rFonts w:cs="Times New Roman"/>
          <w:szCs w:val="24"/>
        </w:rPr>
        <w:t>(АРВП) – важный и неотъемлемый компонент надзора за распространением лекарственно</w:t>
      </w:r>
      <w:r w:rsidR="00DA2F11">
        <w:rPr>
          <w:rFonts w:cs="Times New Roman"/>
          <w:szCs w:val="24"/>
        </w:rPr>
        <w:t xml:space="preserve"> </w:t>
      </w:r>
      <w:r w:rsidRPr="00806119">
        <w:rPr>
          <w:rFonts w:cs="Times New Roman"/>
          <w:szCs w:val="24"/>
        </w:rPr>
        <w:t>устойчивых штаммов. Полученные данные необходимы для анализа передаваемой устойчивости</w:t>
      </w:r>
      <w:r w:rsidR="00DA2F11">
        <w:rPr>
          <w:rFonts w:cs="Times New Roman"/>
          <w:szCs w:val="24"/>
        </w:rPr>
        <w:t xml:space="preserve"> </w:t>
      </w:r>
      <w:r w:rsidRPr="00806119">
        <w:rPr>
          <w:rFonts w:cs="Times New Roman"/>
          <w:szCs w:val="24"/>
        </w:rPr>
        <w:t>вируса с целью минимизации ее распространения, а также своевременного планирования и</w:t>
      </w:r>
      <w:r w:rsidR="00DA2F11" w:rsidRPr="00DA2F11">
        <w:rPr>
          <w:rFonts w:ascii="YS Text" w:eastAsia="Times New Roman" w:hAnsi="YS Text" w:cs="Times New Roman"/>
          <w:color w:val="000000"/>
          <w:sz w:val="23"/>
          <w:szCs w:val="23"/>
          <w:lang w:eastAsia="ru-RU"/>
        </w:rPr>
        <w:t xml:space="preserve"> </w:t>
      </w:r>
      <w:r w:rsidR="00DA2F11" w:rsidRPr="00DA2F11">
        <w:rPr>
          <w:rFonts w:cs="Times New Roman"/>
          <w:szCs w:val="24"/>
        </w:rPr>
        <w:t>принятия мер, упреждающих циркуляцию резистентных штаммов ВИЧ. В России, в отличие от</w:t>
      </w:r>
      <w:r w:rsidR="00DA2F11">
        <w:rPr>
          <w:rFonts w:cs="Times New Roman"/>
          <w:szCs w:val="24"/>
        </w:rPr>
        <w:t xml:space="preserve"> </w:t>
      </w:r>
      <w:r w:rsidR="00DA2F11" w:rsidRPr="00DA2F11">
        <w:rPr>
          <w:rFonts w:cs="Times New Roman"/>
          <w:szCs w:val="24"/>
        </w:rPr>
        <w:t xml:space="preserve">других стран мира, не проводятся массовые </w:t>
      </w:r>
      <w:proofErr w:type="spellStart"/>
      <w:r w:rsidR="00DA2F11" w:rsidRPr="00DA2F11">
        <w:rPr>
          <w:rFonts w:cs="Times New Roman"/>
          <w:szCs w:val="24"/>
        </w:rPr>
        <w:t>скрининговые</w:t>
      </w:r>
      <w:proofErr w:type="spellEnd"/>
      <w:r w:rsidR="00DA2F11" w:rsidRPr="00DA2F11">
        <w:rPr>
          <w:rFonts w:cs="Times New Roman"/>
          <w:szCs w:val="24"/>
        </w:rPr>
        <w:t xml:space="preserve"> тестирования на первичную</w:t>
      </w:r>
      <w:r w:rsidR="00DA2F11">
        <w:rPr>
          <w:rFonts w:cs="Times New Roman"/>
          <w:szCs w:val="24"/>
        </w:rPr>
        <w:t xml:space="preserve"> </w:t>
      </w:r>
      <w:r w:rsidR="00DA2F11" w:rsidRPr="00DA2F11">
        <w:rPr>
          <w:rFonts w:cs="Times New Roman"/>
          <w:szCs w:val="24"/>
        </w:rPr>
        <w:t>резистентность ВИЧ к АРВП всех впервые выявленных и/или планирующих начать лечение</w:t>
      </w:r>
      <w:r w:rsidR="00DA2F11">
        <w:rPr>
          <w:rFonts w:cs="Times New Roman"/>
          <w:szCs w:val="24"/>
        </w:rPr>
        <w:t xml:space="preserve"> </w:t>
      </w:r>
      <w:proofErr w:type="gramStart"/>
      <w:r w:rsidR="00DA2F11" w:rsidRPr="00DA2F11">
        <w:rPr>
          <w:rFonts w:cs="Times New Roman"/>
          <w:szCs w:val="24"/>
        </w:rPr>
        <w:t>ВИЧ-позитивных</w:t>
      </w:r>
      <w:proofErr w:type="gramEnd"/>
      <w:r w:rsidR="00DA2F11" w:rsidRPr="00DA2F11">
        <w:rPr>
          <w:rFonts w:cs="Times New Roman"/>
          <w:szCs w:val="24"/>
        </w:rPr>
        <w:t xml:space="preserve"> лиц вследствие высоких материальных затрат, что диктует необходимость</w:t>
      </w:r>
      <w:r w:rsidR="00DA2F11">
        <w:rPr>
          <w:rFonts w:cs="Times New Roman"/>
          <w:szCs w:val="24"/>
        </w:rPr>
        <w:t xml:space="preserve"> </w:t>
      </w:r>
      <w:r w:rsidR="00DA2F11" w:rsidRPr="00DA2F11">
        <w:rPr>
          <w:rFonts w:cs="Times New Roman"/>
          <w:szCs w:val="24"/>
        </w:rPr>
        <w:t>формирования риск-ориентированного подхода к выполнению данной группы исследований.</w:t>
      </w:r>
    </w:p>
    <w:p w14:paraId="79A17068" w14:textId="5A11C92D" w:rsidR="00DA2F11" w:rsidRPr="00DA2F11" w:rsidRDefault="00DA2F11" w:rsidP="00DD1C34">
      <w:pPr>
        <w:rPr>
          <w:rFonts w:cs="Times New Roman"/>
          <w:szCs w:val="24"/>
        </w:rPr>
      </w:pPr>
      <w:r w:rsidRPr="00DA2F11">
        <w:rPr>
          <w:rFonts w:cs="Times New Roman"/>
          <w:szCs w:val="24"/>
        </w:rPr>
        <w:t>Возможность возникновения рекомбинантных штаммов ВИЧ требует своевременного</w:t>
      </w:r>
      <w:r>
        <w:rPr>
          <w:rFonts w:cs="Times New Roman"/>
          <w:szCs w:val="24"/>
        </w:rPr>
        <w:t xml:space="preserve"> </w:t>
      </w:r>
      <w:r w:rsidRPr="00DA2F11">
        <w:rPr>
          <w:rFonts w:cs="Times New Roman"/>
          <w:szCs w:val="24"/>
        </w:rPr>
        <w:t>установления групп населе</w:t>
      </w:r>
      <w:r>
        <w:rPr>
          <w:rFonts w:cs="Times New Roman"/>
          <w:szCs w:val="24"/>
        </w:rPr>
        <w:t xml:space="preserve">ния и территорий высокого риска </w:t>
      </w:r>
      <w:r w:rsidRPr="00DA2F11">
        <w:rPr>
          <w:rFonts w:cs="Times New Roman"/>
          <w:szCs w:val="24"/>
        </w:rPr>
        <w:t>распространения рекомбинантных</w:t>
      </w:r>
      <w:r>
        <w:rPr>
          <w:rFonts w:cs="Times New Roman"/>
          <w:szCs w:val="24"/>
        </w:rPr>
        <w:t xml:space="preserve"> </w:t>
      </w:r>
      <w:r w:rsidRPr="00DA2F11">
        <w:rPr>
          <w:rFonts w:cs="Times New Roman"/>
          <w:szCs w:val="24"/>
        </w:rPr>
        <w:t>штаммов ВИЧ.</w:t>
      </w:r>
    </w:p>
    <w:p w14:paraId="47279D06" w14:textId="775FB204" w:rsidR="00806119" w:rsidRPr="00B805A9" w:rsidRDefault="00DA2F11" w:rsidP="00DD1C34">
      <w:pPr>
        <w:rPr>
          <w:rFonts w:cs="Times New Roman"/>
          <w:szCs w:val="24"/>
        </w:rPr>
      </w:pPr>
      <w:r w:rsidRPr="00DA2F11">
        <w:rPr>
          <w:rFonts w:cs="Times New Roman"/>
          <w:szCs w:val="24"/>
        </w:rPr>
        <w:t>Перечисленные выше проблемы диктуют необходимость дифференцированного подхода</w:t>
      </w:r>
      <w:r>
        <w:rPr>
          <w:rFonts w:cs="Times New Roman"/>
          <w:szCs w:val="24"/>
        </w:rPr>
        <w:t xml:space="preserve"> </w:t>
      </w:r>
      <w:r w:rsidRPr="00DA2F11">
        <w:rPr>
          <w:rFonts w:cs="Times New Roman"/>
          <w:szCs w:val="24"/>
        </w:rPr>
        <w:t>к разработке профилактических и противоэпидемических мероприятий среди представителей</w:t>
      </w:r>
      <w:r>
        <w:rPr>
          <w:rFonts w:cs="Times New Roman"/>
          <w:szCs w:val="24"/>
        </w:rPr>
        <w:t xml:space="preserve"> </w:t>
      </w:r>
      <w:r w:rsidRPr="00DA2F11">
        <w:rPr>
          <w:rFonts w:cs="Times New Roman"/>
          <w:szCs w:val="24"/>
        </w:rPr>
        <w:t xml:space="preserve">малоизученных групп риска, повышения эффективности программ по </w:t>
      </w:r>
      <w:r w:rsidRPr="00DA2F11">
        <w:rPr>
          <w:rFonts w:cs="Times New Roman"/>
          <w:szCs w:val="24"/>
        </w:rPr>
        <w:lastRenderedPageBreak/>
        <w:t>выявлению ВИЧ-инфицированных лиц, оптимизации расходов на мониторинг первичной резистентности ВИЧ, на</w:t>
      </w:r>
      <w:r>
        <w:rPr>
          <w:rFonts w:cs="Times New Roman"/>
          <w:szCs w:val="24"/>
        </w:rPr>
        <w:t xml:space="preserve"> </w:t>
      </w:r>
      <w:r w:rsidRPr="00DA2F11">
        <w:rPr>
          <w:rFonts w:cs="Times New Roman"/>
          <w:szCs w:val="24"/>
        </w:rPr>
        <w:t>основе современных инструментов эпидемиологической диагностики, что позволит добиться</w:t>
      </w:r>
      <w:r>
        <w:rPr>
          <w:rFonts w:cs="Times New Roman"/>
          <w:szCs w:val="24"/>
        </w:rPr>
        <w:t xml:space="preserve"> </w:t>
      </w:r>
      <w:r w:rsidRPr="00DA2F11">
        <w:rPr>
          <w:rFonts w:cs="Times New Roman"/>
          <w:szCs w:val="24"/>
        </w:rPr>
        <w:t>снижения заболеваемости ВИЧ-инфекцией</w:t>
      </w:r>
      <w:r>
        <w:rPr>
          <w:rFonts w:cs="Times New Roman"/>
          <w:szCs w:val="24"/>
        </w:rPr>
        <w:t>.</w:t>
      </w:r>
    </w:p>
    <w:p w14:paraId="3C9A7354" w14:textId="200432B2" w:rsidR="005571ED" w:rsidRDefault="00CB1D2E" w:rsidP="00CD034F">
      <w:r>
        <w:t xml:space="preserve">Цель исследования: </w:t>
      </w:r>
      <w:r w:rsidR="00CD034F" w:rsidRPr="007B02FF">
        <w:rPr>
          <w:rFonts w:cs="Times New Roman"/>
          <w:szCs w:val="24"/>
        </w:rPr>
        <w:t>совершенствование системы профилактики ВИЧ-инфекции в группах высокого риска на основе современных молекулярно-генетических технологий для снижения заболеваемости</w:t>
      </w:r>
      <w:r w:rsidR="00CD034F">
        <w:rPr>
          <w:rFonts w:cs="Times New Roman"/>
          <w:szCs w:val="24"/>
        </w:rPr>
        <w:t>.</w:t>
      </w:r>
    </w:p>
    <w:p w14:paraId="154CEA9D" w14:textId="6EAA32C6" w:rsidR="00CB1D2E" w:rsidRDefault="00CB1D2E" w:rsidP="005571ED">
      <w:r>
        <w:t>Задачи исследования:</w:t>
      </w:r>
    </w:p>
    <w:p w14:paraId="09DA9070" w14:textId="0CEC6CA5" w:rsidR="00084644" w:rsidRPr="00084644" w:rsidRDefault="00084644" w:rsidP="00DA2F11">
      <w:pPr>
        <w:ind w:firstLine="426"/>
        <w:rPr>
          <w:rFonts w:cs="Times New Roman"/>
          <w:szCs w:val="24"/>
        </w:rPr>
      </w:pPr>
      <w:r w:rsidRPr="00084644">
        <w:rPr>
          <w:rFonts w:cs="Times New Roman"/>
          <w:szCs w:val="24"/>
        </w:rPr>
        <w:t>1.</w:t>
      </w:r>
      <w:r w:rsidRPr="00084644">
        <w:rPr>
          <w:rFonts w:cs="Times New Roman"/>
          <w:szCs w:val="24"/>
        </w:rPr>
        <w:tab/>
      </w:r>
      <w:r w:rsidR="00DA2F11" w:rsidRPr="00DA2F11">
        <w:rPr>
          <w:rFonts w:cs="Times New Roman"/>
          <w:szCs w:val="24"/>
        </w:rPr>
        <w:t>Изучить закономерности и тенденции развития эпидемического процесса распространения</w:t>
      </w:r>
      <w:r w:rsidR="00DA2F11">
        <w:rPr>
          <w:rFonts w:cs="Times New Roman"/>
          <w:szCs w:val="24"/>
        </w:rPr>
        <w:t xml:space="preserve"> </w:t>
      </w:r>
      <w:r w:rsidR="00DA2F11" w:rsidRPr="00DA2F11">
        <w:rPr>
          <w:rFonts w:cs="Times New Roman"/>
          <w:szCs w:val="24"/>
        </w:rPr>
        <w:t>ВИЧ-инфекции в Уральском федеральном округе, в том числе среди групп риска (лица,</w:t>
      </w:r>
      <w:r w:rsidR="00DA2F11">
        <w:rPr>
          <w:rFonts w:cs="Times New Roman"/>
          <w:szCs w:val="24"/>
        </w:rPr>
        <w:t xml:space="preserve"> </w:t>
      </w:r>
      <w:r w:rsidR="00DA2F11" w:rsidRPr="00DA2F11">
        <w:rPr>
          <w:rFonts w:cs="Times New Roman"/>
          <w:szCs w:val="24"/>
        </w:rPr>
        <w:t xml:space="preserve">освобожденные из мест лишения свободы, мигрирующие группы населения, </w:t>
      </w:r>
      <w:proofErr w:type="spellStart"/>
      <w:r w:rsidR="00DA2F11" w:rsidRPr="00DA2F11">
        <w:rPr>
          <w:rFonts w:cs="Times New Roman"/>
          <w:szCs w:val="24"/>
        </w:rPr>
        <w:t>серодискордантные</w:t>
      </w:r>
      <w:proofErr w:type="spellEnd"/>
      <w:r w:rsidR="00DA2F11">
        <w:rPr>
          <w:rFonts w:cs="Times New Roman"/>
          <w:szCs w:val="24"/>
        </w:rPr>
        <w:t xml:space="preserve"> </w:t>
      </w:r>
      <w:r w:rsidR="00DA2F11" w:rsidRPr="00DA2F11">
        <w:rPr>
          <w:rFonts w:cs="Times New Roman"/>
          <w:szCs w:val="24"/>
        </w:rPr>
        <w:t xml:space="preserve">пары, потребители </w:t>
      </w:r>
      <w:proofErr w:type="spellStart"/>
      <w:r w:rsidR="00DA2F11" w:rsidRPr="00DA2F11">
        <w:rPr>
          <w:rFonts w:cs="Times New Roman"/>
          <w:szCs w:val="24"/>
        </w:rPr>
        <w:t>психоактивных</w:t>
      </w:r>
      <w:proofErr w:type="spellEnd"/>
      <w:r w:rsidR="00DA2F11" w:rsidRPr="00DA2F11">
        <w:rPr>
          <w:rFonts w:cs="Times New Roman"/>
          <w:szCs w:val="24"/>
        </w:rPr>
        <w:t xml:space="preserve"> веществ). Определить критерии для отнесения отдельных</w:t>
      </w:r>
      <w:r w:rsidR="00DA2F11">
        <w:rPr>
          <w:rFonts w:cs="Times New Roman"/>
          <w:szCs w:val="24"/>
        </w:rPr>
        <w:t xml:space="preserve"> </w:t>
      </w:r>
      <w:r w:rsidR="00DA2F11" w:rsidRPr="00DA2F11">
        <w:rPr>
          <w:rFonts w:cs="Times New Roman"/>
          <w:szCs w:val="24"/>
        </w:rPr>
        <w:t>категорий населения к новым группам риска заражения ВИЧ-инфекцией.</w:t>
      </w:r>
    </w:p>
    <w:p w14:paraId="20E3C413" w14:textId="1AE49049" w:rsidR="00084644" w:rsidRPr="00084644" w:rsidRDefault="00084644" w:rsidP="00651893">
      <w:pPr>
        <w:ind w:firstLine="426"/>
        <w:rPr>
          <w:rFonts w:cs="Times New Roman"/>
          <w:szCs w:val="24"/>
        </w:rPr>
      </w:pPr>
      <w:r w:rsidRPr="00084644">
        <w:rPr>
          <w:rFonts w:cs="Times New Roman"/>
          <w:szCs w:val="24"/>
        </w:rPr>
        <w:t>2.</w:t>
      </w:r>
      <w:r w:rsidRPr="00084644">
        <w:rPr>
          <w:rFonts w:cs="Times New Roman"/>
          <w:szCs w:val="24"/>
        </w:rPr>
        <w:tab/>
      </w:r>
      <w:r w:rsidR="00651893" w:rsidRPr="00651893">
        <w:rPr>
          <w:rFonts w:cs="Times New Roman"/>
          <w:szCs w:val="24"/>
        </w:rPr>
        <w:t xml:space="preserve">Применить </w:t>
      </w:r>
      <w:proofErr w:type="gramStart"/>
      <w:r w:rsidR="00651893" w:rsidRPr="00651893">
        <w:rPr>
          <w:rFonts w:cs="Times New Roman"/>
          <w:szCs w:val="24"/>
        </w:rPr>
        <w:t>риск-ориентированные</w:t>
      </w:r>
      <w:proofErr w:type="gramEnd"/>
      <w:r w:rsidR="00651893" w:rsidRPr="00651893">
        <w:rPr>
          <w:rFonts w:cs="Times New Roman"/>
          <w:szCs w:val="24"/>
        </w:rPr>
        <w:t xml:space="preserve"> подходы к организации молекулярно-генетического</w:t>
      </w:r>
      <w:r w:rsidR="00651893">
        <w:rPr>
          <w:rFonts w:cs="Times New Roman"/>
          <w:szCs w:val="24"/>
        </w:rPr>
        <w:t xml:space="preserve"> </w:t>
      </w:r>
      <w:r w:rsidR="00651893" w:rsidRPr="00651893">
        <w:rPr>
          <w:rFonts w:cs="Times New Roman"/>
          <w:szCs w:val="24"/>
        </w:rPr>
        <w:t>мониторинга за передаваемой/первичной резистентностью ВИЧ среди лиц с выявленными недавними</w:t>
      </w:r>
      <w:r w:rsidR="00651893">
        <w:rPr>
          <w:rFonts w:cs="Times New Roman"/>
          <w:szCs w:val="24"/>
        </w:rPr>
        <w:t xml:space="preserve"> </w:t>
      </w:r>
      <w:r w:rsidR="00651893" w:rsidRPr="00651893">
        <w:rPr>
          <w:rFonts w:cs="Times New Roman"/>
          <w:szCs w:val="24"/>
        </w:rPr>
        <w:t>случаями инфицирования.</w:t>
      </w:r>
    </w:p>
    <w:p w14:paraId="5CE5C6E5" w14:textId="415BAA40" w:rsidR="00084644" w:rsidRPr="00084644" w:rsidRDefault="00084644" w:rsidP="00504749">
      <w:pPr>
        <w:ind w:firstLine="426"/>
        <w:rPr>
          <w:rFonts w:cs="Times New Roman"/>
          <w:szCs w:val="24"/>
        </w:rPr>
      </w:pPr>
      <w:r w:rsidRPr="00084644">
        <w:rPr>
          <w:rFonts w:cs="Times New Roman"/>
          <w:szCs w:val="24"/>
        </w:rPr>
        <w:t>3.</w:t>
      </w:r>
      <w:r w:rsidRPr="00084644">
        <w:rPr>
          <w:rFonts w:cs="Times New Roman"/>
          <w:szCs w:val="24"/>
        </w:rPr>
        <w:tab/>
      </w:r>
      <w:r w:rsidR="00504749" w:rsidRPr="00504749">
        <w:rPr>
          <w:rFonts w:cs="Times New Roman"/>
          <w:szCs w:val="24"/>
        </w:rPr>
        <w:t>Разработать научно-обоснованную систему профилактических и противоэпидемических</w:t>
      </w:r>
      <w:r w:rsidR="00504749">
        <w:rPr>
          <w:rFonts w:cs="Times New Roman"/>
          <w:szCs w:val="24"/>
        </w:rPr>
        <w:t xml:space="preserve"> </w:t>
      </w:r>
      <w:r w:rsidR="00504749" w:rsidRPr="00504749">
        <w:rPr>
          <w:rFonts w:cs="Times New Roman"/>
          <w:szCs w:val="24"/>
        </w:rPr>
        <w:t>мероприятий, направленных на снижение заболеваемости ВИЧ-инфекцией в выявленных группах</w:t>
      </w:r>
      <w:r w:rsidR="00504749">
        <w:rPr>
          <w:rFonts w:cs="Times New Roman"/>
          <w:szCs w:val="24"/>
        </w:rPr>
        <w:t xml:space="preserve"> </w:t>
      </w:r>
      <w:r w:rsidR="00504749" w:rsidRPr="00504749">
        <w:rPr>
          <w:rFonts w:cs="Times New Roman"/>
          <w:szCs w:val="24"/>
        </w:rPr>
        <w:t>риска и уменьшению риска распространения рекомбинантных штаммов ВИЧ.</w:t>
      </w:r>
    </w:p>
    <w:p w14:paraId="5BF77A2A" w14:textId="57FDCE05" w:rsidR="00B919B1" w:rsidRDefault="000C1DC8" w:rsidP="0084328D">
      <w:pPr>
        <w:ind w:firstLine="708"/>
        <w:rPr>
          <w:rFonts w:cs="Times New Roman"/>
          <w:szCs w:val="24"/>
        </w:rPr>
      </w:pPr>
      <w:r w:rsidRPr="00B805A9">
        <w:rPr>
          <w:rFonts w:cs="Times New Roman"/>
          <w:szCs w:val="24"/>
        </w:rPr>
        <w:t>О</w:t>
      </w:r>
      <w:r w:rsidR="00206783" w:rsidRPr="00B805A9">
        <w:rPr>
          <w:rFonts w:cs="Times New Roman"/>
          <w:szCs w:val="24"/>
        </w:rPr>
        <w:t xml:space="preserve">тчет за </w:t>
      </w:r>
      <w:r w:rsidR="00DA2F11">
        <w:rPr>
          <w:rFonts w:cs="Times New Roman"/>
          <w:szCs w:val="24"/>
        </w:rPr>
        <w:t>2021</w:t>
      </w:r>
      <w:r w:rsidR="00206783" w:rsidRPr="00B805A9">
        <w:rPr>
          <w:rFonts w:cs="Times New Roman"/>
          <w:szCs w:val="24"/>
        </w:rPr>
        <w:t xml:space="preserve"> год содержит </w:t>
      </w:r>
      <w:r w:rsidR="00B919B1" w:rsidRPr="00B805A9">
        <w:rPr>
          <w:rFonts w:cs="Times New Roman"/>
          <w:szCs w:val="24"/>
        </w:rPr>
        <w:t xml:space="preserve">основные </w:t>
      </w:r>
      <w:r w:rsidR="00206783" w:rsidRPr="00B805A9">
        <w:rPr>
          <w:rFonts w:cs="Times New Roman"/>
          <w:szCs w:val="24"/>
        </w:rPr>
        <w:t xml:space="preserve">результаты выполнения </w:t>
      </w:r>
      <w:r w:rsidR="00B919B1" w:rsidRPr="00B805A9">
        <w:rPr>
          <w:rFonts w:cs="Times New Roman"/>
          <w:szCs w:val="24"/>
        </w:rPr>
        <w:t>работ</w:t>
      </w:r>
      <w:r w:rsidR="00206783" w:rsidRPr="00B805A9">
        <w:rPr>
          <w:rFonts w:cs="Times New Roman"/>
          <w:szCs w:val="24"/>
        </w:rPr>
        <w:t>, запланированных по теме НИР</w:t>
      </w:r>
      <w:r w:rsidR="0084328D">
        <w:rPr>
          <w:rFonts w:cs="Times New Roman"/>
          <w:szCs w:val="24"/>
        </w:rPr>
        <w:t>.</w:t>
      </w:r>
    </w:p>
    <w:p w14:paraId="16F22207" w14:textId="77777777" w:rsidR="0052353A" w:rsidRPr="0021252F" w:rsidRDefault="0052353A" w:rsidP="0052353A">
      <w:pPr>
        <w:outlineLvl w:val="3"/>
        <w:rPr>
          <w:b/>
        </w:rPr>
      </w:pPr>
      <w:r>
        <w:rPr>
          <w:b/>
        </w:rPr>
        <w:t>Научная новизна</w:t>
      </w:r>
    </w:p>
    <w:p w14:paraId="08C1391B" w14:textId="11665363" w:rsidR="001D0B80" w:rsidRPr="001D0B80" w:rsidRDefault="001D0B80" w:rsidP="00ED7A93">
      <w:r w:rsidRPr="001D0B80">
        <w:t>Благодаря новому подходу в организации молекулярно-генетического мониторинга за передаваемой</w:t>
      </w:r>
      <w:r w:rsidR="00557171">
        <w:t>/первичной резистентностью б</w:t>
      </w:r>
      <w:r w:rsidR="00DD1C34">
        <w:t>удут</w:t>
      </w:r>
      <w:r w:rsidRPr="001D0B80">
        <w:t xml:space="preserve"> определены территории и группы риска заражения резистентными и рекомбинантными штаммами ВИЧ.</w:t>
      </w:r>
    </w:p>
    <w:p w14:paraId="77B86FC9" w14:textId="7B36FAA2" w:rsidR="001D0B80" w:rsidRPr="001D0B80" w:rsidRDefault="001D0B80" w:rsidP="00ED7A93">
      <w:r w:rsidRPr="001D0B80">
        <w:t>Новые научные данные об эпидемическом процессе ВИЧ-инфекции в отдельных группах населения с использованием современны</w:t>
      </w:r>
      <w:r w:rsidR="00557171">
        <w:t>х лабораторных методов, позвол</w:t>
      </w:r>
      <w:r w:rsidR="00DD1C34">
        <w:t>ят</w:t>
      </w:r>
      <w:r w:rsidRPr="001D0B80">
        <w:t xml:space="preserve"> разработать комплекс профилактических и противоэпидемических мероприятий, направленных на снижение заболеваемости ВИЧ-инфекцией и повышение качества жизни </w:t>
      </w:r>
      <w:proofErr w:type="gramStart"/>
      <w:r w:rsidRPr="001D0B80">
        <w:t>ВИЧ-позитивных</w:t>
      </w:r>
      <w:proofErr w:type="gramEnd"/>
      <w:r w:rsidRPr="001D0B80">
        <w:t xml:space="preserve"> лиц.</w:t>
      </w:r>
    </w:p>
    <w:p w14:paraId="63F71B0C" w14:textId="45EE7CAD" w:rsidR="0021252F" w:rsidRDefault="00576423" w:rsidP="001D0B80">
      <w:pPr>
        <w:outlineLvl w:val="3"/>
        <w:rPr>
          <w:b/>
        </w:rPr>
      </w:pPr>
      <w:r>
        <w:rPr>
          <w:b/>
        </w:rPr>
        <w:t>Практическая ценность</w:t>
      </w:r>
    </w:p>
    <w:p w14:paraId="68889B55" w14:textId="5BBBF23B" w:rsidR="00ED7A93" w:rsidRPr="001D0B80" w:rsidRDefault="00DD1C34" w:rsidP="00ED7A93">
      <w:r w:rsidRPr="001D0B80">
        <w:t xml:space="preserve">Планируется разработка новых методических рекомендаций по профилактике </w:t>
      </w:r>
      <w:r>
        <w:t>распространения резистентных форм</w:t>
      </w:r>
      <w:r w:rsidRPr="001D0B80">
        <w:t xml:space="preserve"> ВИЧ, как инструмента организации эпидемиологического надзора для заинтересованных служб.</w:t>
      </w:r>
    </w:p>
    <w:p w14:paraId="6B056A92" w14:textId="41A9CB81" w:rsidR="0021252F" w:rsidRPr="0021252F" w:rsidRDefault="0021252F" w:rsidP="00286B56">
      <w:pPr>
        <w:ind w:firstLine="708"/>
        <w:rPr>
          <w:rFonts w:cs="Times New Roman"/>
          <w:b/>
          <w:szCs w:val="24"/>
        </w:rPr>
      </w:pPr>
      <w:r w:rsidRPr="0021252F">
        <w:rPr>
          <w:rFonts w:cs="Times New Roman"/>
          <w:b/>
          <w:szCs w:val="24"/>
        </w:rPr>
        <w:lastRenderedPageBreak/>
        <w:t>Формы внедрения</w:t>
      </w:r>
    </w:p>
    <w:p w14:paraId="243B2470" w14:textId="30C59845" w:rsidR="000F1AF9" w:rsidRDefault="00A05037" w:rsidP="00286B56">
      <w:pPr>
        <w:ind w:firstLine="708"/>
        <w:rPr>
          <w:rFonts w:cs="Times New Roman"/>
          <w:szCs w:val="24"/>
        </w:rPr>
      </w:pPr>
      <w:r>
        <w:rPr>
          <w:rFonts w:cs="Times New Roman"/>
          <w:szCs w:val="24"/>
        </w:rPr>
        <w:t>Подготовлен</w:t>
      </w:r>
      <w:r w:rsidR="0021252F" w:rsidRPr="000F1AF9">
        <w:rPr>
          <w:rFonts w:cs="Times New Roman"/>
          <w:szCs w:val="24"/>
        </w:rPr>
        <w:t xml:space="preserve"> </w:t>
      </w:r>
      <w:r>
        <w:rPr>
          <w:rFonts w:cs="Times New Roman"/>
          <w:szCs w:val="24"/>
        </w:rPr>
        <w:t>1</w:t>
      </w:r>
      <w:r w:rsidR="000F1AF9" w:rsidRPr="000F1AF9">
        <w:rPr>
          <w:rFonts w:cs="Times New Roman"/>
          <w:szCs w:val="24"/>
        </w:rPr>
        <w:t xml:space="preserve"> </w:t>
      </w:r>
      <w:r w:rsidR="0021252F" w:rsidRPr="000F1AF9">
        <w:rPr>
          <w:rFonts w:cs="Times New Roman"/>
          <w:szCs w:val="24"/>
        </w:rPr>
        <w:t>информационны</w:t>
      </w:r>
      <w:r>
        <w:rPr>
          <w:rFonts w:cs="Times New Roman"/>
          <w:szCs w:val="24"/>
        </w:rPr>
        <w:t>й</w:t>
      </w:r>
      <w:r w:rsidR="0021252F" w:rsidRPr="000F1AF9">
        <w:rPr>
          <w:rFonts w:cs="Times New Roman"/>
          <w:szCs w:val="24"/>
        </w:rPr>
        <w:t xml:space="preserve"> </w:t>
      </w:r>
      <w:r>
        <w:rPr>
          <w:rFonts w:cs="Times New Roman"/>
          <w:szCs w:val="24"/>
        </w:rPr>
        <w:t>бюллетень</w:t>
      </w:r>
      <w:r w:rsidR="000F1AF9" w:rsidRPr="000F1AF9">
        <w:rPr>
          <w:rFonts w:cs="Times New Roman"/>
          <w:szCs w:val="24"/>
        </w:rPr>
        <w:t xml:space="preserve"> «ВИЧ-инфекция в</w:t>
      </w:r>
      <w:r>
        <w:rPr>
          <w:rFonts w:cs="Times New Roman"/>
          <w:szCs w:val="24"/>
        </w:rPr>
        <w:t xml:space="preserve"> Уральском федеральном округе»</w:t>
      </w:r>
      <w:r w:rsidR="00DD1C34">
        <w:rPr>
          <w:rFonts w:cs="Times New Roman"/>
          <w:szCs w:val="24"/>
        </w:rPr>
        <w:t>.</w:t>
      </w:r>
    </w:p>
    <w:p w14:paraId="371B6384" w14:textId="23625F60" w:rsidR="00DD1C34" w:rsidRDefault="00DD1C34" w:rsidP="00286B56">
      <w:pPr>
        <w:ind w:firstLine="708"/>
        <w:rPr>
          <w:rFonts w:cs="Times New Roman"/>
          <w:szCs w:val="24"/>
        </w:rPr>
      </w:pPr>
      <w:r>
        <w:rPr>
          <w:rFonts w:cs="Times New Roman"/>
          <w:szCs w:val="24"/>
        </w:rPr>
        <w:t xml:space="preserve">Разработаны программные продукты, оптимизирующие анализ биоинформационных данных, получаемых в результате секвенирования генома ВИЧ-1. </w:t>
      </w:r>
    </w:p>
    <w:p w14:paraId="06D42DF5" w14:textId="207AD5A2" w:rsidR="00DD1C34" w:rsidRDefault="00DD1C34" w:rsidP="00286B56">
      <w:pPr>
        <w:ind w:firstLine="708"/>
        <w:rPr>
          <w:rFonts w:cs="Times New Roman"/>
          <w:szCs w:val="24"/>
        </w:rPr>
      </w:pPr>
      <w:r>
        <w:rPr>
          <w:rFonts w:cs="Times New Roman"/>
          <w:szCs w:val="24"/>
        </w:rPr>
        <w:t>Разработана новая тест-система для секвенирования генома ВИЧ-1</w:t>
      </w:r>
    </w:p>
    <w:p w14:paraId="4E4F2C8F" w14:textId="1AD62453" w:rsidR="0021252F" w:rsidRPr="00183EBA" w:rsidRDefault="00576423" w:rsidP="00286B56">
      <w:pPr>
        <w:ind w:firstLine="708"/>
        <w:rPr>
          <w:rFonts w:cs="Times New Roman"/>
          <w:b/>
          <w:szCs w:val="24"/>
        </w:rPr>
      </w:pPr>
      <w:r w:rsidRPr="00183EBA">
        <w:rPr>
          <w:rFonts w:cs="Times New Roman"/>
          <w:b/>
          <w:szCs w:val="24"/>
        </w:rPr>
        <w:t>Публикации</w:t>
      </w:r>
    </w:p>
    <w:p w14:paraId="223AB2F2" w14:textId="4305BA45" w:rsidR="0021252F" w:rsidRPr="0021252F" w:rsidRDefault="00142420" w:rsidP="00286B56">
      <w:pPr>
        <w:ind w:firstLine="708"/>
        <w:rPr>
          <w:rFonts w:cs="Times New Roman"/>
          <w:szCs w:val="24"/>
        </w:rPr>
      </w:pPr>
      <w:r w:rsidRPr="00EE5FBA">
        <w:rPr>
          <w:rFonts w:cs="Times New Roman"/>
          <w:szCs w:val="24"/>
        </w:rPr>
        <w:t>По материалам НИР подготовлено</w:t>
      </w:r>
      <w:r w:rsidR="0021252F" w:rsidRPr="00EE5FBA">
        <w:rPr>
          <w:rFonts w:cs="Times New Roman"/>
          <w:szCs w:val="24"/>
        </w:rPr>
        <w:t xml:space="preserve"> </w:t>
      </w:r>
      <w:r w:rsidR="00EE5FBA" w:rsidRPr="00EE5FBA">
        <w:rPr>
          <w:rFonts w:cs="Times New Roman"/>
          <w:szCs w:val="24"/>
        </w:rPr>
        <w:t>7</w:t>
      </w:r>
      <w:r w:rsidR="00A05037" w:rsidRPr="00EE5FBA">
        <w:rPr>
          <w:rFonts w:cs="Times New Roman"/>
          <w:szCs w:val="24"/>
        </w:rPr>
        <w:t xml:space="preserve"> печатных работ, в том числе </w:t>
      </w:r>
      <w:r w:rsidR="00EE5FBA" w:rsidRPr="00EE5FBA">
        <w:rPr>
          <w:rFonts w:cs="Times New Roman"/>
          <w:szCs w:val="24"/>
        </w:rPr>
        <w:t>3 статьи (</w:t>
      </w:r>
      <w:r w:rsidR="00EE5FBA" w:rsidRPr="00EE5FBA">
        <w:rPr>
          <w:rFonts w:cs="Times New Roman"/>
          <w:szCs w:val="24"/>
          <w:lang w:val="en-US"/>
        </w:rPr>
        <w:t>Scopus</w:t>
      </w:r>
      <w:r w:rsidR="00EE5FBA" w:rsidRPr="00EE5FBA">
        <w:rPr>
          <w:rFonts w:cs="Times New Roman"/>
          <w:szCs w:val="24"/>
        </w:rPr>
        <w:t>, РИНЦ)</w:t>
      </w:r>
      <w:r w:rsidRPr="00EE5FBA">
        <w:rPr>
          <w:rFonts w:cs="Times New Roman"/>
          <w:szCs w:val="24"/>
        </w:rPr>
        <w:t>.</w:t>
      </w:r>
      <w:r w:rsidR="003C1FC0" w:rsidRPr="00EE5FBA">
        <w:rPr>
          <w:rFonts w:cs="Times New Roman"/>
          <w:szCs w:val="24"/>
        </w:rPr>
        <w:t xml:space="preserve"> Так же опубликованы тезисы 3 докладов.</w:t>
      </w:r>
      <w:r w:rsidR="00DD1C34" w:rsidRPr="00EE5FBA">
        <w:rPr>
          <w:rFonts w:cs="Times New Roman"/>
          <w:szCs w:val="24"/>
        </w:rPr>
        <w:t xml:space="preserve"> Направлена заявка для государственной регистрации 1 программы для ЭВМ.</w:t>
      </w:r>
      <w:r w:rsidR="00EE5FBA">
        <w:rPr>
          <w:rFonts w:cs="Times New Roman"/>
          <w:szCs w:val="24"/>
        </w:rPr>
        <w:t xml:space="preserve"> </w:t>
      </w:r>
    </w:p>
    <w:p w14:paraId="48DAB3C7" w14:textId="27CF3F98" w:rsidR="0021252F" w:rsidRPr="0021252F" w:rsidRDefault="00576423" w:rsidP="00286B56">
      <w:pPr>
        <w:ind w:firstLine="708"/>
        <w:rPr>
          <w:rFonts w:cs="Times New Roman"/>
          <w:b/>
          <w:szCs w:val="24"/>
        </w:rPr>
      </w:pPr>
      <w:r>
        <w:rPr>
          <w:rFonts w:cs="Times New Roman"/>
          <w:b/>
          <w:szCs w:val="24"/>
        </w:rPr>
        <w:t xml:space="preserve">Возможные формы </w:t>
      </w:r>
      <w:r w:rsidR="000257FE">
        <w:rPr>
          <w:rFonts w:cs="Times New Roman"/>
          <w:b/>
          <w:szCs w:val="24"/>
        </w:rPr>
        <w:t>внедрения</w:t>
      </w:r>
    </w:p>
    <w:p w14:paraId="4E6D44D6" w14:textId="09D59969" w:rsidR="0021252F" w:rsidRDefault="0021252F" w:rsidP="00286B56">
      <w:pPr>
        <w:ind w:firstLine="708"/>
        <w:rPr>
          <w:rFonts w:cs="Times New Roman"/>
          <w:szCs w:val="24"/>
        </w:rPr>
      </w:pPr>
      <w:r w:rsidRPr="0021252F">
        <w:rPr>
          <w:rFonts w:cs="Times New Roman"/>
          <w:szCs w:val="24"/>
        </w:rPr>
        <w:t xml:space="preserve">Полученные данные могут быть использованы для совершенствования санитарно-противоэпидемических (профилактических) мероприятий, при прогнозировании эпидемиологической ситуации по </w:t>
      </w:r>
      <w:r>
        <w:rPr>
          <w:rFonts w:cs="Times New Roman"/>
          <w:szCs w:val="24"/>
        </w:rPr>
        <w:t>ВИЧ-инфекции</w:t>
      </w:r>
      <w:r w:rsidRPr="0021252F">
        <w:rPr>
          <w:rFonts w:cs="Times New Roman"/>
          <w:szCs w:val="24"/>
        </w:rPr>
        <w:t>, а также при обучении специалистов (</w:t>
      </w:r>
      <w:r>
        <w:rPr>
          <w:rFonts w:cs="Times New Roman"/>
          <w:szCs w:val="24"/>
        </w:rPr>
        <w:t>инфекционистов, эпидемиологов</w:t>
      </w:r>
      <w:r w:rsidRPr="0021252F">
        <w:rPr>
          <w:rFonts w:cs="Times New Roman"/>
          <w:szCs w:val="24"/>
        </w:rPr>
        <w:t>)</w:t>
      </w:r>
      <w:r>
        <w:rPr>
          <w:rFonts w:cs="Times New Roman"/>
          <w:szCs w:val="24"/>
        </w:rPr>
        <w:t xml:space="preserve">. </w:t>
      </w:r>
    </w:p>
    <w:p w14:paraId="65E86306" w14:textId="15338945" w:rsidR="00286B56" w:rsidRDefault="00286B56" w:rsidP="00286B56">
      <w:pPr>
        <w:ind w:firstLine="708"/>
        <w:rPr>
          <w:rFonts w:cs="Times New Roman"/>
          <w:szCs w:val="24"/>
        </w:rPr>
      </w:pPr>
      <w:r w:rsidRPr="00B805A9">
        <w:rPr>
          <w:rFonts w:cs="Times New Roman"/>
          <w:szCs w:val="24"/>
        </w:rPr>
        <w:t xml:space="preserve">НИР </w:t>
      </w:r>
      <w:r w:rsidR="00765B2C">
        <w:rPr>
          <w:rFonts w:cs="Times New Roman"/>
          <w:szCs w:val="24"/>
        </w:rPr>
        <w:t>имеет</w:t>
      </w:r>
      <w:r w:rsidRPr="00B805A9">
        <w:rPr>
          <w:rFonts w:cs="Times New Roman"/>
          <w:szCs w:val="24"/>
        </w:rPr>
        <w:t xml:space="preserve"> прикладной характер.</w:t>
      </w:r>
    </w:p>
    <w:p w14:paraId="70ADAC36" w14:textId="77777777" w:rsidR="00E74AFF" w:rsidRPr="00B805A9" w:rsidRDefault="00E74AFF" w:rsidP="00286B56">
      <w:pPr>
        <w:rPr>
          <w:rFonts w:cs="Times New Roman"/>
          <w:szCs w:val="24"/>
        </w:rPr>
      </w:pPr>
      <w:r w:rsidRPr="00B805A9">
        <w:rPr>
          <w:rFonts w:cs="Times New Roman"/>
          <w:szCs w:val="24"/>
        </w:rPr>
        <w:br w:type="page"/>
      </w:r>
    </w:p>
    <w:p w14:paraId="51B48475" w14:textId="77777777" w:rsidR="00F606AD" w:rsidRPr="00821DF1" w:rsidRDefault="00816695" w:rsidP="004A6B9D">
      <w:pPr>
        <w:spacing w:before="120" w:after="120"/>
        <w:ind w:firstLine="0"/>
        <w:jc w:val="center"/>
        <w:outlineLvl w:val="0"/>
      </w:pPr>
      <w:bookmarkStart w:id="13" w:name="_Toc531356857"/>
      <w:bookmarkStart w:id="14" w:name="_Toc533662487"/>
      <w:bookmarkStart w:id="15" w:name="_Toc57126742"/>
      <w:bookmarkStart w:id="16" w:name="_Toc88047616"/>
      <w:r w:rsidRPr="00821DF1">
        <w:lastRenderedPageBreak/>
        <w:t>ОСНОВНАЯ ЧАСТЬ</w:t>
      </w:r>
      <w:bookmarkEnd w:id="13"/>
      <w:bookmarkEnd w:id="14"/>
      <w:bookmarkEnd w:id="15"/>
      <w:bookmarkEnd w:id="16"/>
    </w:p>
    <w:p w14:paraId="39F14723" w14:textId="7A2A832E" w:rsidR="00AE79D9" w:rsidRPr="00AE79D9" w:rsidRDefault="00AE79D9" w:rsidP="0013714B">
      <w:pPr>
        <w:spacing w:before="420"/>
        <w:outlineLvl w:val="0"/>
        <w:rPr>
          <w:b/>
        </w:rPr>
      </w:pPr>
      <w:bookmarkStart w:id="17" w:name="_Toc531356859"/>
      <w:bookmarkStart w:id="18" w:name="_Toc533662489"/>
      <w:bookmarkStart w:id="19" w:name="_Toc57126743"/>
      <w:bookmarkStart w:id="20" w:name="_Toc88047617"/>
      <w:bookmarkStart w:id="21" w:name="_Toc531356858"/>
      <w:bookmarkStart w:id="22" w:name="_Toc533662488"/>
      <w:r w:rsidRPr="00AE79D9">
        <w:rPr>
          <w:rFonts w:cs="Times New Roman"/>
          <w:b/>
          <w:szCs w:val="24"/>
        </w:rPr>
        <w:t>1 Выбор направления исследований</w:t>
      </w:r>
      <w:bookmarkEnd w:id="17"/>
      <w:bookmarkEnd w:id="18"/>
      <w:bookmarkEnd w:id="19"/>
      <w:bookmarkEnd w:id="20"/>
    </w:p>
    <w:p w14:paraId="7C2874A5" w14:textId="1523D8A1" w:rsidR="00AE79D9" w:rsidRPr="00AE79D9" w:rsidRDefault="00AE79D9" w:rsidP="0013714B">
      <w:pPr>
        <w:outlineLvl w:val="1"/>
        <w:rPr>
          <w:rFonts w:cs="Times New Roman"/>
          <w:b/>
        </w:rPr>
      </w:pPr>
      <w:bookmarkStart w:id="23" w:name="_Toc57126744"/>
      <w:bookmarkStart w:id="24" w:name="_Toc88047618"/>
      <w:bookmarkEnd w:id="21"/>
      <w:bookmarkEnd w:id="22"/>
      <w:r w:rsidRPr="00AE79D9">
        <w:rPr>
          <w:rFonts w:cs="Times New Roman"/>
          <w:b/>
        </w:rPr>
        <w:t>1.1 Мониторинг эпидемического процесса ВИЧ-инфекции в УФО</w:t>
      </w:r>
      <w:bookmarkEnd w:id="23"/>
      <w:r w:rsidR="00295F8A">
        <w:rPr>
          <w:rFonts w:cs="Times New Roman"/>
          <w:b/>
        </w:rPr>
        <w:t xml:space="preserve"> и выявление новых групп риска заражения ВИЧ</w:t>
      </w:r>
      <w:bookmarkEnd w:id="24"/>
    </w:p>
    <w:p w14:paraId="4BA077C1" w14:textId="54E68E25" w:rsidR="00544081" w:rsidRPr="00544081" w:rsidRDefault="00DD1C34" w:rsidP="00544081">
      <w:pPr>
        <w:rPr>
          <w:rFonts w:cs="Times New Roman"/>
        </w:rPr>
      </w:pPr>
      <w:r>
        <w:rPr>
          <w:rFonts w:cs="Times New Roman"/>
        </w:rPr>
        <w:t>В</w:t>
      </w:r>
      <w:r w:rsidR="00544081" w:rsidRPr="00544081">
        <w:rPr>
          <w:rFonts w:cs="Times New Roman"/>
        </w:rPr>
        <w:t xml:space="preserve"> настоящий момент система противодействия СПИДу в мире показ</w:t>
      </w:r>
      <w:r>
        <w:rPr>
          <w:rFonts w:cs="Times New Roman"/>
        </w:rPr>
        <w:t>ывает</w:t>
      </w:r>
      <w:r w:rsidR="00544081" w:rsidRPr="00544081">
        <w:rPr>
          <w:rFonts w:cs="Times New Roman"/>
        </w:rPr>
        <w:t xml:space="preserve"> наилучшие результаты за последнее десятилетие. По состоянию на конец декабря 2020 года 27,5 </w:t>
      </w:r>
      <w:proofErr w:type="gramStart"/>
      <w:r w:rsidR="00544081" w:rsidRPr="00544081">
        <w:rPr>
          <w:rFonts w:cs="Times New Roman"/>
        </w:rPr>
        <w:t>млн</w:t>
      </w:r>
      <w:proofErr w:type="gramEnd"/>
      <w:r w:rsidR="00544081" w:rsidRPr="00544081">
        <w:rPr>
          <w:rFonts w:cs="Times New Roman"/>
        </w:rPr>
        <w:t xml:space="preserve"> [26,5 млн–27,7 млн] людей получили антиретровирусную терапию по сравнению с 7,8 млн [6,9 млн</w:t>
      </w:r>
      <w:r w:rsidR="005179FF">
        <w:rPr>
          <w:rFonts w:cs="Times New Roman"/>
        </w:rPr>
        <w:t>–</w:t>
      </w:r>
      <w:r w:rsidR="00544081" w:rsidRPr="00544081">
        <w:rPr>
          <w:rFonts w:cs="Times New Roman"/>
        </w:rPr>
        <w:t>7,9 млн] в 2010 году. В 2020 г. 73% [56–88%] всех людей, живущих с ВИЧ, имели доступ к лечению.</w:t>
      </w:r>
    </w:p>
    <w:p w14:paraId="661F0991" w14:textId="77777777" w:rsidR="00544081" w:rsidRPr="00544081" w:rsidRDefault="00544081" w:rsidP="00544081">
      <w:pPr>
        <w:rPr>
          <w:rFonts w:cs="Times New Roman"/>
        </w:rPr>
      </w:pPr>
      <w:r w:rsidRPr="00544081">
        <w:rPr>
          <w:rFonts w:cs="Times New Roman"/>
        </w:rPr>
        <w:t xml:space="preserve">При этом, по состоянию на конец 2020 года было выделено 21.5 </w:t>
      </w:r>
      <w:proofErr w:type="gramStart"/>
      <w:r w:rsidRPr="00544081">
        <w:rPr>
          <w:rFonts w:cs="Times New Roman"/>
        </w:rPr>
        <w:t>млрд</w:t>
      </w:r>
      <w:proofErr w:type="gramEnd"/>
      <w:r w:rsidRPr="00544081">
        <w:rPr>
          <w:rFonts w:cs="Times New Roman"/>
        </w:rPr>
        <w:t xml:space="preserve"> долл. США на противодействие СПИДу в странах с низким и средним уровнями дохода. </w:t>
      </w:r>
    </w:p>
    <w:p w14:paraId="4FBEF370" w14:textId="77777777" w:rsidR="00544081" w:rsidRPr="00544081" w:rsidRDefault="00544081" w:rsidP="00544081">
      <w:pPr>
        <w:rPr>
          <w:rFonts w:cs="Times New Roman"/>
        </w:rPr>
      </w:pPr>
      <w:r w:rsidRPr="00544081">
        <w:rPr>
          <w:rFonts w:cs="Times New Roman"/>
        </w:rPr>
        <w:t xml:space="preserve">По оценкам ЮНЭЙДС [unaids.org], в 2025 году на противодействие СПИДу потребуется 29 </w:t>
      </w:r>
      <w:proofErr w:type="gramStart"/>
      <w:r w:rsidRPr="00544081">
        <w:rPr>
          <w:rFonts w:cs="Times New Roman"/>
        </w:rPr>
        <w:t>млрд</w:t>
      </w:r>
      <w:proofErr w:type="gramEnd"/>
      <w:r w:rsidRPr="00544081">
        <w:rPr>
          <w:rFonts w:cs="Times New Roman"/>
        </w:rPr>
        <w:t xml:space="preserve"> долл. США.</w:t>
      </w:r>
    </w:p>
    <w:p w14:paraId="6B8E01E0" w14:textId="77777777" w:rsidR="00544081" w:rsidRPr="00544081" w:rsidRDefault="00544081" w:rsidP="00544081">
      <w:pPr>
        <w:rPr>
          <w:rFonts w:cs="Times New Roman"/>
        </w:rPr>
      </w:pPr>
      <w:r w:rsidRPr="00544081">
        <w:rPr>
          <w:rFonts w:cs="Times New Roman"/>
        </w:rPr>
        <w:t xml:space="preserve">В мире число новых случаев инфицирования ВИЧ на 2020 г. составило 1,5 </w:t>
      </w:r>
      <w:proofErr w:type="gramStart"/>
      <w:r w:rsidRPr="00544081">
        <w:rPr>
          <w:rFonts w:cs="Times New Roman"/>
        </w:rPr>
        <w:t>млн</w:t>
      </w:r>
      <w:proofErr w:type="gramEnd"/>
      <w:r w:rsidRPr="00544081">
        <w:rPr>
          <w:rFonts w:cs="Times New Roman"/>
        </w:rPr>
        <w:t xml:space="preserve"> [1,0 млн–2,0 млн] человек. С момента начала эпидемии 79,3 </w:t>
      </w:r>
      <w:proofErr w:type="gramStart"/>
      <w:r w:rsidRPr="00544081">
        <w:rPr>
          <w:rFonts w:cs="Times New Roman"/>
        </w:rPr>
        <w:t>млн</w:t>
      </w:r>
      <w:proofErr w:type="gramEnd"/>
      <w:r w:rsidRPr="00544081">
        <w:rPr>
          <w:rFonts w:cs="Times New Roman"/>
        </w:rPr>
        <w:t xml:space="preserve"> [55,9 млн–110 млн] человек инфицировались ВИЧ, из них 36,3 млн [27,2 млн–47,8 млн] человек умерло от связанных со СПИДом болезней.</w:t>
      </w:r>
    </w:p>
    <w:p w14:paraId="41EAE7AF" w14:textId="7FCE630A" w:rsidR="00544081" w:rsidRPr="00544081" w:rsidRDefault="00544081" w:rsidP="00544081">
      <w:pPr>
        <w:rPr>
          <w:rFonts w:cs="Times New Roman"/>
        </w:rPr>
      </w:pPr>
      <w:r w:rsidRPr="00544081">
        <w:rPr>
          <w:rFonts w:cs="Times New Roman"/>
        </w:rPr>
        <w:t xml:space="preserve">В 2020 году число людей, живущих с ВИЧ, составило 37,7 </w:t>
      </w:r>
      <w:proofErr w:type="gramStart"/>
      <w:r w:rsidRPr="00544081">
        <w:rPr>
          <w:rFonts w:cs="Times New Roman"/>
        </w:rPr>
        <w:t>млн</w:t>
      </w:r>
      <w:proofErr w:type="gramEnd"/>
      <w:r w:rsidRPr="00544081">
        <w:rPr>
          <w:rFonts w:cs="Times New Roman"/>
        </w:rPr>
        <w:t xml:space="preserve"> [30,2 млн – 45,1 млн] человек, в том числе 1,7 млн [1,2 млн - 2,2 млн] детей в возрасте 0-14 лет. Женщины и девочки составили 53% всех людей, живущих с ВИЧ. По данным ЮНЭЙДС около 6,1 </w:t>
      </w:r>
      <w:proofErr w:type="gramStart"/>
      <w:r w:rsidRPr="00544081">
        <w:rPr>
          <w:rFonts w:cs="Times New Roman"/>
        </w:rPr>
        <w:t>млн</w:t>
      </w:r>
      <w:proofErr w:type="gramEnd"/>
      <w:r w:rsidRPr="00544081">
        <w:rPr>
          <w:rFonts w:cs="Times New Roman"/>
        </w:rPr>
        <w:t xml:space="preserve"> [4,9 млн–7,3 млн] людей </w:t>
      </w:r>
      <w:r w:rsidR="00DD1C34" w:rsidRPr="00544081">
        <w:rPr>
          <w:rFonts w:cs="Times New Roman"/>
        </w:rPr>
        <w:t>в 2020 г</w:t>
      </w:r>
      <w:r w:rsidR="00DD1C34">
        <w:rPr>
          <w:rFonts w:cs="Times New Roman"/>
        </w:rPr>
        <w:t>оду</w:t>
      </w:r>
      <w:r w:rsidR="00DD1C34" w:rsidRPr="00544081">
        <w:rPr>
          <w:rFonts w:cs="Times New Roman"/>
        </w:rPr>
        <w:t xml:space="preserve"> </w:t>
      </w:r>
      <w:r w:rsidRPr="00544081">
        <w:rPr>
          <w:rFonts w:cs="Times New Roman"/>
        </w:rPr>
        <w:t>не знали о том, что они живут с ВИЧ.</w:t>
      </w:r>
    </w:p>
    <w:p w14:paraId="6BC70168" w14:textId="77777777" w:rsidR="00544081" w:rsidRPr="00544081" w:rsidRDefault="00544081" w:rsidP="00544081">
      <w:pPr>
        <w:rPr>
          <w:rFonts w:cs="Times New Roman"/>
        </w:rPr>
      </w:pPr>
      <w:r w:rsidRPr="00544081">
        <w:rPr>
          <w:rFonts w:cs="Times New Roman"/>
        </w:rPr>
        <w:t xml:space="preserve">Особое значение в 2020 году имела пандемия </w:t>
      </w:r>
      <w:r w:rsidRPr="00544081">
        <w:rPr>
          <w:rFonts w:cs="Times New Roman"/>
          <w:lang w:val="en-US"/>
        </w:rPr>
        <w:t>COVID</w:t>
      </w:r>
      <w:r w:rsidRPr="00544081">
        <w:rPr>
          <w:rFonts w:cs="Times New Roman"/>
        </w:rPr>
        <w:t xml:space="preserve">-19. Люди, живущие с ВИЧ, имели более тяжелые исходы и более высокий уровень сопутствующих заболеваний, связанных с COVID-19, чем те люди, которые не имели ВИЧ. Исследования, проведенные в Англии и Южной Африке, показали, что риск смерти от COVID-19 среди людей, живущих с ВИЧ вдвое выше, чем у населения в целом. </w:t>
      </w:r>
      <w:proofErr w:type="spellStart"/>
      <w:r w:rsidRPr="00544081">
        <w:rPr>
          <w:rFonts w:cs="Times New Roman"/>
        </w:rPr>
        <w:t>Локдаун</w:t>
      </w:r>
      <w:proofErr w:type="spellEnd"/>
      <w:r w:rsidRPr="00544081">
        <w:rPr>
          <w:rFonts w:cs="Times New Roman"/>
        </w:rPr>
        <w:t xml:space="preserve"> и другие ограничительные меры в связи с COVID-19 </w:t>
      </w:r>
      <w:proofErr w:type="gramStart"/>
      <w:r w:rsidRPr="00544081">
        <w:rPr>
          <w:rFonts w:cs="Times New Roman"/>
        </w:rPr>
        <w:t>помешали тестированию на ВИЧ и во многих странах привели</w:t>
      </w:r>
      <w:proofErr w:type="gramEnd"/>
      <w:r w:rsidRPr="00544081">
        <w:rPr>
          <w:rFonts w:cs="Times New Roman"/>
        </w:rPr>
        <w:t xml:space="preserve"> к резкому снижению числа диагнозов и направлений на лечение от ВИЧ. </w:t>
      </w:r>
    </w:p>
    <w:p w14:paraId="68BC629D" w14:textId="5D6E880B" w:rsidR="004E0BCD" w:rsidRDefault="00434086" w:rsidP="00AC307C">
      <w:pPr>
        <w:rPr>
          <w:rFonts w:cs="Times New Roman"/>
        </w:rPr>
      </w:pPr>
      <w:r>
        <w:rPr>
          <w:rFonts w:cs="Times New Roman"/>
        </w:rPr>
        <w:t>В 2020</w:t>
      </w:r>
      <w:r w:rsidR="00544081" w:rsidRPr="00544081">
        <w:rPr>
          <w:rFonts w:cs="Times New Roman"/>
        </w:rPr>
        <w:t xml:space="preserve"> году Уральский федеральный округ </w:t>
      </w:r>
      <w:r>
        <w:rPr>
          <w:rFonts w:cs="Times New Roman"/>
        </w:rPr>
        <w:t>остаётся</w:t>
      </w:r>
      <w:r w:rsidR="00544081" w:rsidRPr="00544081">
        <w:rPr>
          <w:rFonts w:cs="Times New Roman"/>
        </w:rPr>
        <w:t xml:space="preserve"> в числе самых неблагополучных по ВИЧ-инфекции </w:t>
      </w:r>
      <w:r>
        <w:rPr>
          <w:rFonts w:cs="Times New Roman"/>
        </w:rPr>
        <w:t>территорий</w:t>
      </w:r>
      <w:r w:rsidR="00544081" w:rsidRPr="00544081">
        <w:rPr>
          <w:rFonts w:cs="Times New Roman"/>
        </w:rPr>
        <w:t xml:space="preserve"> среди всех федеральных округов Российской Федерации. Согласно данным официальной статистики, заболеваемость ВИЧ в Уральском федеральном округе имела самый высокий уровень среди всех федеральных округов Российской Федерации до конца 2016 года. Ситуация изменилась в 2017 году – на первое место по уровню заболеваемости ВИЧ вышел Сибирский федеральный округ. </w:t>
      </w:r>
      <w:proofErr w:type="gramStart"/>
      <w:r w:rsidRPr="00544081">
        <w:rPr>
          <w:rFonts w:cs="Times New Roman"/>
        </w:rPr>
        <w:lastRenderedPageBreak/>
        <w:t xml:space="preserve">Уровень </w:t>
      </w:r>
      <w:r w:rsidR="00544081" w:rsidRPr="00544081">
        <w:rPr>
          <w:rFonts w:cs="Times New Roman"/>
        </w:rPr>
        <w:t>заболеваемости ВИЧ в 2019 году в УФО составил 106,12 случая на 100 тыс., что ниже уровня заболеваемости в Сибирском федеральном округе (119,52 на 100 тыс.) на 11,2%. Вместе с тем, сравнивая данные заболеваемости ВИЧ-инфекцией в УФО со среднероссийским показателем становится очевидно, что эпидемиологическая обстановка в Уральском федеральном округе неблагополучная.</w:t>
      </w:r>
      <w:proofErr w:type="gramEnd"/>
      <w:r w:rsidR="00544081" w:rsidRPr="00544081">
        <w:rPr>
          <w:rFonts w:cs="Times New Roman"/>
        </w:rPr>
        <w:t xml:space="preserve"> На 2019 год заболеваемость в Российской Федерации (66,21 на 100 тыс.) была на 37,6% ниже, чем аналогичный показатель в УФО.</w:t>
      </w:r>
      <w:r w:rsidR="00C41BA4">
        <w:rPr>
          <w:rFonts w:cs="Times New Roman"/>
        </w:rPr>
        <w:t xml:space="preserve"> </w:t>
      </w:r>
      <w:r w:rsidR="00576423">
        <w:rPr>
          <w:rFonts w:cs="Times New Roman"/>
        </w:rPr>
        <w:t>(</w:t>
      </w:r>
      <w:r w:rsidR="00576423">
        <w:rPr>
          <w:rFonts w:cs="Times New Roman"/>
        </w:rPr>
        <w:fldChar w:fldCharType="begin"/>
      </w:r>
      <w:r w:rsidR="00576423">
        <w:rPr>
          <w:rFonts w:cs="Times New Roman"/>
        </w:rPr>
        <w:instrText xml:space="preserve"> REF _Ref55820175 \h </w:instrText>
      </w:r>
      <w:r w:rsidR="00576423">
        <w:rPr>
          <w:rFonts w:cs="Times New Roman"/>
        </w:rPr>
      </w:r>
      <w:r w:rsidR="00576423">
        <w:rPr>
          <w:rFonts w:cs="Times New Roman"/>
        </w:rPr>
        <w:fldChar w:fldCharType="separate"/>
      </w:r>
      <w:r w:rsidR="00B9540F">
        <w:t xml:space="preserve">Рисунок </w:t>
      </w:r>
      <w:r w:rsidR="00B9540F">
        <w:rPr>
          <w:noProof/>
        </w:rPr>
        <w:t>1</w:t>
      </w:r>
      <w:r w:rsidR="00576423">
        <w:rPr>
          <w:rFonts w:cs="Times New Roman"/>
        </w:rPr>
        <w:fldChar w:fldCharType="end"/>
      </w:r>
      <w:r w:rsidR="00576423">
        <w:rPr>
          <w:rFonts w:cs="Times New Roman"/>
        </w:rPr>
        <w:t>)</w:t>
      </w:r>
      <w:r w:rsidR="00AC307C" w:rsidRPr="002333CB">
        <w:rPr>
          <w:rFonts w:cs="Times New Roman"/>
        </w:rPr>
        <w:t>.</w:t>
      </w:r>
      <w:r w:rsidR="00AC307C">
        <w:rPr>
          <w:rFonts w:cs="Times New Roman"/>
        </w:rPr>
        <w:t xml:space="preserve"> </w:t>
      </w:r>
    </w:p>
    <w:p w14:paraId="58F2337A" w14:textId="293F2553" w:rsidR="004E0BCD" w:rsidRPr="00836B16" w:rsidRDefault="00C96308" w:rsidP="00836B16">
      <w:pPr>
        <w:ind w:firstLine="0"/>
        <w:rPr>
          <w:rFonts w:cs="Times New Roman"/>
        </w:rPr>
      </w:pPr>
      <w:r>
        <w:rPr>
          <w:noProof/>
          <w:lang w:eastAsia="ru-RU"/>
        </w:rPr>
        <w:drawing>
          <wp:inline distT="0" distB="0" distL="0" distR="0" wp14:anchorId="7687B5BE" wp14:editId="11044EB5">
            <wp:extent cx="5939790" cy="352209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39790" cy="3522090"/>
                    </a:xfrm>
                    <a:prstGeom prst="rect">
                      <a:avLst/>
                    </a:prstGeom>
                  </pic:spPr>
                </pic:pic>
              </a:graphicData>
            </a:graphic>
          </wp:inline>
        </w:drawing>
      </w:r>
    </w:p>
    <w:p w14:paraId="5EADBBF7" w14:textId="066ABC45" w:rsidR="004E0BCD" w:rsidRDefault="00836B16" w:rsidP="007826B8">
      <w:pPr>
        <w:pStyle w:val="af9"/>
        <w:spacing w:after="160" w:line="240" w:lineRule="auto"/>
        <w:ind w:firstLine="0"/>
        <w:jc w:val="center"/>
        <w:outlineLvl w:val="3"/>
        <w:rPr>
          <w:rFonts w:cs="Times New Roman"/>
        </w:rPr>
      </w:pPr>
      <w:bookmarkStart w:id="25" w:name="_Ref55820175"/>
      <w:r>
        <w:t xml:space="preserve">Рисунок </w:t>
      </w:r>
      <w:r>
        <w:fldChar w:fldCharType="begin"/>
      </w:r>
      <w:r w:rsidRPr="00054D38">
        <w:instrText xml:space="preserve"> SEQ Рисунок \* ARABIC </w:instrText>
      </w:r>
      <w:r>
        <w:fldChar w:fldCharType="separate"/>
      </w:r>
      <w:r w:rsidR="00B9540F">
        <w:rPr>
          <w:noProof/>
        </w:rPr>
        <w:t>1</w:t>
      </w:r>
      <w:r>
        <w:fldChar w:fldCharType="end"/>
      </w:r>
      <w:bookmarkEnd w:id="25"/>
      <w:r>
        <w:t xml:space="preserve"> – </w:t>
      </w:r>
      <w:r w:rsidRPr="00836B16">
        <w:t xml:space="preserve">Рейтинг и уровень заболеваемости ВИЧ-инфекцией в </w:t>
      </w:r>
      <w:r>
        <w:t>5</w:t>
      </w:r>
      <w:r w:rsidRPr="00836B16">
        <w:t xml:space="preserve"> наиболее неблагополучных </w:t>
      </w:r>
      <w:r>
        <w:t>федеральных округах</w:t>
      </w:r>
      <w:r w:rsidRPr="00836B16">
        <w:t xml:space="preserve"> РФ за период 2006-</w:t>
      </w:r>
      <w:r w:rsidR="006A59E7">
        <w:t>2019</w:t>
      </w:r>
      <w:r w:rsidR="00576423">
        <w:t xml:space="preserve"> гг. (на 100 000 населения)</w:t>
      </w:r>
      <w:r>
        <w:t xml:space="preserve"> </w:t>
      </w:r>
    </w:p>
    <w:p w14:paraId="3D77C01A" w14:textId="443EDCFF" w:rsidR="00663AE4" w:rsidRPr="00663AE4" w:rsidRDefault="00663AE4" w:rsidP="00663AE4">
      <w:pPr>
        <w:rPr>
          <w:rFonts w:cs="Times New Roman"/>
          <w:szCs w:val="24"/>
        </w:rPr>
      </w:pPr>
      <w:r w:rsidRPr="00977194">
        <w:rPr>
          <w:rFonts w:cs="Times New Roman"/>
          <w:szCs w:val="24"/>
        </w:rPr>
        <w:t>Объединенная программа ООН по ВИЧ / СПИДу (ЮНЭЙДС) определила задачи по борьбе с ВИЧ-инфекцией на ближайшее десятилетие. Целевые показате</w:t>
      </w:r>
      <w:r w:rsidR="00A532B6">
        <w:rPr>
          <w:rFonts w:cs="Times New Roman"/>
          <w:szCs w:val="24"/>
        </w:rPr>
        <w:t>ли «трех 90» означают, что к 203</w:t>
      </w:r>
      <w:r w:rsidRPr="00977194">
        <w:rPr>
          <w:rFonts w:cs="Times New Roman"/>
          <w:szCs w:val="24"/>
        </w:rPr>
        <w:t>0 году 90,0 % людей живущих с ВИЧ должны знать свой ВИЧ-статус, 90,0 % лиц с диагнозом ВИЧ-инфекции - получать антиретровирусную терапию (</w:t>
      </w:r>
      <w:proofErr w:type="gramStart"/>
      <w:r w:rsidR="007A7D5C">
        <w:rPr>
          <w:rFonts w:cs="Times New Roman"/>
          <w:szCs w:val="24"/>
        </w:rPr>
        <w:t>АРТ</w:t>
      </w:r>
      <w:proofErr w:type="gramEnd"/>
      <w:r w:rsidRPr="00977194">
        <w:rPr>
          <w:rFonts w:cs="Times New Roman"/>
          <w:szCs w:val="24"/>
        </w:rPr>
        <w:t>) и 90,0 % из них иметь неопределяемый уровень вирусной нагрузки. Считается, что реализация данной программы позволит ограничить распространение ВИЧ</w:t>
      </w:r>
      <w:r w:rsidR="00C715DC">
        <w:rPr>
          <w:rFonts w:cs="Times New Roman"/>
          <w:szCs w:val="24"/>
        </w:rPr>
        <w:t xml:space="preserve"> </w:t>
      </w:r>
      <w:r w:rsidR="00C715DC">
        <w:rPr>
          <w:rFonts w:cs="Times New Roman"/>
          <w:szCs w:val="24"/>
        </w:rPr>
        <w:fldChar w:fldCharType="begin" w:fldLock="1"/>
      </w:r>
      <w:r w:rsidR="00E87EAA">
        <w:rPr>
          <w:rFonts w:cs="Times New Roman"/>
          <w:szCs w:val="24"/>
        </w:rPr>
        <w:instrText>ADDIN CSL_CITATION {"citationItems":[{"id":"ITEM-1","itemData":{"container-title":"Объединенная программа Организации Объединенных Наций по ВИЧ/СПИДу (ЮНЭЙДС)","id":"ITEM-1","issued":{"date-parts":[["2014"]]},"page":"38","title":"Амбициозная цель в области лечения, направленная на прекращение эпидемии СПИДа","type":"article-journal"},"uris":["http://www.mendeley.com/documents/?uuid=b6a8c9d1-d317-46a6-adda-97236388a93c"]}],"mendeley":{"formattedCitation":"[1]","plainTextFormattedCitation":"[1]","previouslyFormattedCitation":"[1]"},"properties":{"noteIndex":0},"schema":"https://github.com/citation-style-language/schema/raw/master/csl-citation.json"}</w:instrText>
      </w:r>
      <w:r w:rsidR="00C715DC">
        <w:rPr>
          <w:rFonts w:cs="Times New Roman"/>
          <w:szCs w:val="24"/>
        </w:rPr>
        <w:fldChar w:fldCharType="separate"/>
      </w:r>
      <w:r w:rsidR="00EF5A24" w:rsidRPr="00EF5A24">
        <w:rPr>
          <w:rFonts w:cs="Times New Roman"/>
          <w:noProof/>
          <w:szCs w:val="24"/>
        </w:rPr>
        <w:t>[1]</w:t>
      </w:r>
      <w:r w:rsidR="00C715DC">
        <w:rPr>
          <w:rFonts w:cs="Times New Roman"/>
          <w:szCs w:val="24"/>
        </w:rPr>
        <w:fldChar w:fldCharType="end"/>
      </w:r>
      <w:r w:rsidR="00E02DCD">
        <w:rPr>
          <w:rFonts w:cs="Times New Roman"/>
          <w:szCs w:val="24"/>
        </w:rPr>
        <w:t>.</w:t>
      </w:r>
    </w:p>
    <w:p w14:paraId="757CE67F" w14:textId="7CA20AF3" w:rsidR="00663AE4" w:rsidRPr="00544081" w:rsidRDefault="00663AE4" w:rsidP="00544081">
      <w:pPr>
        <w:rPr>
          <w:rFonts w:cs="Times New Roman"/>
          <w:szCs w:val="24"/>
        </w:rPr>
      </w:pPr>
      <w:r w:rsidRPr="00977194">
        <w:rPr>
          <w:rFonts w:cs="Times New Roman"/>
          <w:szCs w:val="24"/>
        </w:rPr>
        <w:t xml:space="preserve">В рамках реализации данной программы </w:t>
      </w:r>
      <w:proofErr w:type="gramStart"/>
      <w:r w:rsidRPr="00977194">
        <w:rPr>
          <w:rFonts w:cs="Times New Roman"/>
          <w:szCs w:val="24"/>
        </w:rPr>
        <w:t>контроль за</w:t>
      </w:r>
      <w:proofErr w:type="gramEnd"/>
      <w:r w:rsidRPr="00977194">
        <w:rPr>
          <w:rFonts w:cs="Times New Roman"/>
          <w:szCs w:val="24"/>
        </w:rPr>
        <w:t xml:space="preserve"> циркуляцией ВИЧ в популяции имеет немаловажное значение. </w:t>
      </w:r>
      <w:proofErr w:type="gramStart"/>
      <w:r w:rsidRPr="00977194">
        <w:rPr>
          <w:rFonts w:cs="Times New Roman"/>
          <w:szCs w:val="24"/>
        </w:rPr>
        <w:t>Практика показывает, что скрининг на антитела к ВИЧ является не только одной из основных составляющих системы эпидемиологического надзора за этой инфекцией, но и частью государственной стратегии противодействия ее распространени</w:t>
      </w:r>
      <w:r>
        <w:rPr>
          <w:rFonts w:cs="Times New Roman"/>
          <w:szCs w:val="24"/>
        </w:rPr>
        <w:t>ю</w:t>
      </w:r>
      <w:r w:rsidRPr="00977194">
        <w:rPr>
          <w:rFonts w:cs="Times New Roman"/>
          <w:szCs w:val="24"/>
        </w:rPr>
        <w:t xml:space="preserve"> в Российской Федерации и в мире</w:t>
      </w:r>
      <w:proofErr w:type="gramEnd"/>
      <w:r w:rsidR="00E02DCD">
        <w:rPr>
          <w:rFonts w:cs="Times New Roman"/>
          <w:szCs w:val="24"/>
        </w:rPr>
        <w:t xml:space="preserve"> </w:t>
      </w:r>
      <w:r w:rsidR="00CC0781">
        <w:rPr>
          <w:rFonts w:cs="Times New Roman"/>
          <w:szCs w:val="24"/>
        </w:rPr>
        <w:fldChar w:fldCharType="begin" w:fldLock="1"/>
      </w:r>
      <w:r w:rsidR="00E87EAA">
        <w:rPr>
          <w:rFonts w:cs="Times New Roman"/>
          <w:szCs w:val="24"/>
        </w:rPr>
        <w:instrText>ADDIN CSL_CITATION {"citationItems":[{"id":"ITEM-1","itemData":{"id":"ITEM-1","issued":{"date-parts":[["2016"]]},"number-of-pages":"11","title":"Государственная стратегия противодействия распространению ВИЧ-инфекции в Российской Федерации на период до 2020 года и дальнейшую перспективу. – утв. Распоряжением Правительства РФ от 20.10.2016 г. №2230-р.","type":"book"},"uris":["http://www.mendeley.com/documents/?uuid=12495453-4522-4cee-8ceb-8a2e9cdc6bd8"]},{"id":"ITEM-2","itemData":{"author":[{"dropping-particle":"","family":"Покровский","given":"Вадим Валентинович","non-dropping-particle":"","parse-names":false,"suffix":""},{"dropping-particle":"","family":"Голиусов","given":"А.Т.","non-dropping-particle":"","parse-names":false,"suffix":""},{"dropping-particle":"","family":"Ладная","given":"Наталья Николаевна","non-dropping-particle":"","parse-names":false,"suffix":""},{"dropping-particle":"","family":"Буравцова","given":"Е.В.","non-dropping-particle":"","parse-names":false,"suffix":""}],"id":"ITEM-2","issued":{"date-parts":[["2007"]]},"number-of-pages":"23","publisher-place":"Москва","title":"О проведении обследования на ВИЧ-инфекцию. Методические рекомендации (утв. Минздравсоцразвития РФ 6.08.07 г. №5950-РХ)","type":"book"},"uris":["http://www.mendeley.com/documents/?uuid=d702048c-7e58-4376-aab7-776fac388203"]},{"id":"ITEM-3","itemData":{"author":[{"dropping-particle":"","family":"Зайцева","given":"Наталья Николаевна","non-dropping-particle":"","parse-names":false,"suffix":""}],"container-title":"Н.Новгород","id":"ITEM-3","issued":{"date-parts":[["2018"]]},"number-of-pages":"378","publisher":"Нижегородский НИИ эпидемиологии и микробиологии им. акад. И.Н. Блохиной","title":"Комплексный подход к совершенствованию системы эпидемиологического надзора за ВИЧ-инфекцией на основе молекулярно-генетических методов и геоинформационных технологий : дисс. ... д-ра мед. наук : 14.02.02","type":"thesis"},"uris":["http://www.mendeley.com/documents/?uuid=16f75716-2ddd-4d35-9c02-d2d793debdb8"]}],"mendeley":{"formattedCitation":"[2–4]","plainTextFormattedCitation":"[2–4]","previouslyFormattedCitation":"[2–4]"},"properties":{"noteIndex":0},"schema":"https://github.com/citation-style-language/schema/raw/master/csl-citation.json"}</w:instrText>
      </w:r>
      <w:r w:rsidR="00CC0781">
        <w:rPr>
          <w:rFonts w:cs="Times New Roman"/>
          <w:szCs w:val="24"/>
        </w:rPr>
        <w:fldChar w:fldCharType="separate"/>
      </w:r>
      <w:r w:rsidR="00EF5A24" w:rsidRPr="00EF5A24">
        <w:rPr>
          <w:rFonts w:cs="Times New Roman"/>
          <w:noProof/>
          <w:szCs w:val="24"/>
        </w:rPr>
        <w:t>[2–4]</w:t>
      </w:r>
      <w:r w:rsidR="00CC0781">
        <w:rPr>
          <w:rFonts w:cs="Times New Roman"/>
          <w:szCs w:val="24"/>
        </w:rPr>
        <w:fldChar w:fldCharType="end"/>
      </w:r>
      <w:r w:rsidRPr="00977194">
        <w:rPr>
          <w:rFonts w:cs="Times New Roman"/>
          <w:szCs w:val="24"/>
        </w:rPr>
        <w:t xml:space="preserve">. Активное выявление лиц с ВИЧ-инфекцией, особенно на ранних стадиях болезни </w:t>
      </w:r>
      <w:r>
        <w:rPr>
          <w:rFonts w:cs="Times New Roman"/>
          <w:szCs w:val="24"/>
        </w:rPr>
        <w:t>и последующее</w:t>
      </w:r>
      <w:r w:rsidRPr="00977194">
        <w:rPr>
          <w:rFonts w:cs="Times New Roman"/>
          <w:szCs w:val="24"/>
        </w:rPr>
        <w:t xml:space="preserve"> </w:t>
      </w:r>
      <w:r w:rsidRPr="00977194">
        <w:rPr>
          <w:rFonts w:cs="Times New Roman"/>
          <w:szCs w:val="24"/>
        </w:rPr>
        <w:lastRenderedPageBreak/>
        <w:t xml:space="preserve">назначение </w:t>
      </w:r>
      <w:r w:rsidR="007A7D5C">
        <w:rPr>
          <w:rFonts w:cs="Times New Roman"/>
          <w:szCs w:val="24"/>
        </w:rPr>
        <w:t>АРТ</w:t>
      </w:r>
      <w:r w:rsidRPr="00977194">
        <w:rPr>
          <w:rFonts w:cs="Times New Roman"/>
          <w:szCs w:val="24"/>
        </w:rPr>
        <w:t>, позволит уменьшить опасность источников инфекции и снизить р</w:t>
      </w:r>
      <w:r w:rsidR="00544081">
        <w:rPr>
          <w:rFonts w:cs="Times New Roman"/>
          <w:szCs w:val="24"/>
        </w:rPr>
        <w:t>аспространение ВИЧ в популяции.</w:t>
      </w:r>
    </w:p>
    <w:p w14:paraId="09AF04AE" w14:textId="79ED48B3" w:rsidR="00AC307C" w:rsidRDefault="00AC307C" w:rsidP="00AC307C">
      <w:pPr>
        <w:rPr>
          <w:rFonts w:cs="Times New Roman"/>
        </w:rPr>
      </w:pPr>
      <w:r>
        <w:rPr>
          <w:rFonts w:cs="Times New Roman"/>
        </w:rPr>
        <w:t>Поражённость населения УФО</w:t>
      </w:r>
      <w:r w:rsidR="00836B16">
        <w:rPr>
          <w:rFonts w:cs="Times New Roman"/>
        </w:rPr>
        <w:t xml:space="preserve"> с 2006 года по</w:t>
      </w:r>
      <w:r>
        <w:rPr>
          <w:rFonts w:cs="Times New Roman"/>
        </w:rPr>
        <w:t xml:space="preserve"> настоящее время выше, чем в других федеральных округах и составляет </w:t>
      </w:r>
      <w:r w:rsidR="00544081">
        <w:rPr>
          <w:rFonts w:cs="Times New Roman"/>
        </w:rPr>
        <w:t>1</w:t>
      </w:r>
      <w:r w:rsidR="00C96308" w:rsidRPr="00C96308">
        <w:rPr>
          <w:rFonts w:cs="Times New Roman"/>
        </w:rPr>
        <w:t>472</w:t>
      </w:r>
      <w:r w:rsidR="00544081">
        <w:rPr>
          <w:rFonts w:cs="Times New Roman"/>
        </w:rPr>
        <w:t>,</w:t>
      </w:r>
      <w:r w:rsidR="00C96308" w:rsidRPr="00C96308">
        <w:rPr>
          <w:rFonts w:cs="Times New Roman"/>
        </w:rPr>
        <w:t>3</w:t>
      </w:r>
      <w:r w:rsidRPr="00AC307C">
        <w:rPr>
          <w:rFonts w:cs="Times New Roman"/>
        </w:rPr>
        <w:t xml:space="preserve"> </w:t>
      </w:r>
      <w:r>
        <w:rPr>
          <w:rFonts w:cs="Times New Roman"/>
        </w:rPr>
        <w:t>лиц живущих с ВИЧ/СПИД (</w:t>
      </w:r>
      <w:r w:rsidRPr="00AC307C">
        <w:rPr>
          <w:rFonts w:cs="Times New Roman"/>
        </w:rPr>
        <w:t>ЛЖВС</w:t>
      </w:r>
      <w:r>
        <w:rPr>
          <w:rFonts w:cs="Times New Roman"/>
        </w:rPr>
        <w:t>)</w:t>
      </w:r>
      <w:r w:rsidRPr="00AC307C">
        <w:rPr>
          <w:rFonts w:cs="Times New Roman"/>
        </w:rPr>
        <w:t xml:space="preserve"> на 100 тыс. населения</w:t>
      </w:r>
      <w:r w:rsidR="00821DF1">
        <w:rPr>
          <w:rFonts w:cs="Times New Roman"/>
        </w:rPr>
        <w:t xml:space="preserve"> (</w:t>
      </w:r>
      <w:r w:rsidR="00821DF1">
        <w:rPr>
          <w:rFonts w:cs="Times New Roman"/>
        </w:rPr>
        <w:fldChar w:fldCharType="begin"/>
      </w:r>
      <w:r w:rsidR="00821DF1">
        <w:rPr>
          <w:rFonts w:cs="Times New Roman"/>
        </w:rPr>
        <w:instrText xml:space="preserve"> REF _Ref52922152 \h </w:instrText>
      </w:r>
      <w:r w:rsidR="00821DF1">
        <w:rPr>
          <w:rFonts w:cs="Times New Roman"/>
        </w:rPr>
      </w:r>
      <w:r w:rsidR="00821DF1">
        <w:rPr>
          <w:rFonts w:cs="Times New Roman"/>
        </w:rPr>
        <w:fldChar w:fldCharType="separate"/>
      </w:r>
      <w:r w:rsidR="00B9540F">
        <w:t xml:space="preserve">Рисунок </w:t>
      </w:r>
      <w:r w:rsidR="00B9540F">
        <w:rPr>
          <w:noProof/>
        </w:rPr>
        <w:t>2</w:t>
      </w:r>
      <w:r w:rsidR="00821DF1">
        <w:rPr>
          <w:rFonts w:cs="Times New Roman"/>
        </w:rPr>
        <w:fldChar w:fldCharType="end"/>
      </w:r>
      <w:r w:rsidR="00821DF1">
        <w:rPr>
          <w:rFonts w:cs="Times New Roman"/>
        </w:rPr>
        <w:t>)</w:t>
      </w:r>
      <w:r>
        <w:rPr>
          <w:rFonts w:cs="Times New Roman"/>
        </w:rPr>
        <w:t>.</w:t>
      </w:r>
    </w:p>
    <w:p w14:paraId="31A2B9D5" w14:textId="6F748A64" w:rsidR="00054D38" w:rsidRDefault="00C96308" w:rsidP="00054D38">
      <w:pPr>
        <w:ind w:firstLine="0"/>
        <w:rPr>
          <w:rFonts w:cs="Times New Roman"/>
        </w:rPr>
      </w:pPr>
      <w:r>
        <w:rPr>
          <w:noProof/>
          <w:lang w:eastAsia="ru-RU"/>
        </w:rPr>
        <w:drawing>
          <wp:inline distT="0" distB="0" distL="0" distR="0" wp14:anchorId="64EE0EDE" wp14:editId="592D7977">
            <wp:extent cx="5939790" cy="3522090"/>
            <wp:effectExtent l="0" t="0" r="381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3522090"/>
                    </a:xfrm>
                    <a:prstGeom prst="rect">
                      <a:avLst/>
                    </a:prstGeom>
                  </pic:spPr>
                </pic:pic>
              </a:graphicData>
            </a:graphic>
          </wp:inline>
        </w:drawing>
      </w:r>
    </w:p>
    <w:p w14:paraId="2F205441" w14:textId="6090FA05" w:rsidR="00054D38" w:rsidRDefault="00054D38" w:rsidP="007826B8">
      <w:pPr>
        <w:pStyle w:val="af9"/>
        <w:spacing w:after="160" w:line="240" w:lineRule="auto"/>
        <w:ind w:firstLine="0"/>
        <w:jc w:val="center"/>
        <w:outlineLvl w:val="3"/>
        <w:rPr>
          <w:rFonts w:cs="Times New Roman"/>
        </w:rPr>
      </w:pPr>
      <w:bookmarkStart w:id="26" w:name="_Ref52922152"/>
      <w:r>
        <w:t xml:space="preserve">Рисунок </w:t>
      </w:r>
      <w:r>
        <w:fldChar w:fldCharType="begin"/>
      </w:r>
      <w:r w:rsidRPr="00054D38">
        <w:instrText xml:space="preserve"> SEQ Рисунок \* ARABIC </w:instrText>
      </w:r>
      <w:r>
        <w:fldChar w:fldCharType="separate"/>
      </w:r>
      <w:r w:rsidR="00B9540F">
        <w:rPr>
          <w:noProof/>
        </w:rPr>
        <w:t>2</w:t>
      </w:r>
      <w:r>
        <w:fldChar w:fldCharType="end"/>
      </w:r>
      <w:bookmarkEnd w:id="26"/>
      <w:r w:rsidR="0087275F">
        <w:t xml:space="preserve"> –</w:t>
      </w:r>
      <w:r>
        <w:t xml:space="preserve"> </w:t>
      </w:r>
      <w:r w:rsidRPr="00836B16">
        <w:t xml:space="preserve">Рейтинг и </w:t>
      </w:r>
      <w:r>
        <w:t>распространённость</w:t>
      </w:r>
      <w:r w:rsidRPr="00836B16">
        <w:t xml:space="preserve"> ВИЧ-инфекци</w:t>
      </w:r>
      <w:r>
        <w:t>и</w:t>
      </w:r>
      <w:r w:rsidRPr="00836B16">
        <w:t xml:space="preserve"> в </w:t>
      </w:r>
      <w:r>
        <w:t>5</w:t>
      </w:r>
      <w:r w:rsidRPr="00836B16">
        <w:t xml:space="preserve"> наиболее неблагополучных </w:t>
      </w:r>
      <w:r>
        <w:t>федеральных округах</w:t>
      </w:r>
      <w:r w:rsidRPr="00836B16">
        <w:t xml:space="preserve"> РФ за период 2006-</w:t>
      </w:r>
      <w:r w:rsidR="00576423">
        <w:t>201</w:t>
      </w:r>
      <w:r w:rsidR="00EE23B0" w:rsidRPr="00EE23B0">
        <w:t>9</w:t>
      </w:r>
      <w:r w:rsidR="00576423">
        <w:t xml:space="preserve"> гг. (на 100 000 населения)</w:t>
      </w:r>
    </w:p>
    <w:p w14:paraId="493F6549" w14:textId="77777777" w:rsidR="00690530" w:rsidRDefault="00690530" w:rsidP="00690530">
      <w:pPr>
        <w:pStyle w:val="a8"/>
        <w:ind w:left="0" w:firstLine="720"/>
        <w:rPr>
          <w:rFonts w:cs="Times New Roman"/>
          <w:szCs w:val="24"/>
        </w:rPr>
      </w:pPr>
      <w:proofErr w:type="gramStart"/>
      <w:r w:rsidRPr="00B805A9">
        <w:rPr>
          <w:rFonts w:cs="Times New Roman"/>
          <w:szCs w:val="24"/>
        </w:rPr>
        <w:t>В условиях нарастающей заболеваемости и пораженности населения УФО ВИЧ-инфекцией, система эпидемиологического надзора за ВИЧ-инфекцией имеет важное значение для организации систематического сбора данных, оперативного анализа и прогноза эпидемиологической ситуации, для принятия управленческих решений при планировании распределения ресурсов в территориальных органах исполнительной власти на мероприятия первичной профилактики, обследования населения, лечения и реабилитации ВИЧ-инфицированных лиц.</w:t>
      </w:r>
      <w:proofErr w:type="gramEnd"/>
    </w:p>
    <w:p w14:paraId="201D6CC0" w14:textId="77777777" w:rsidR="00690530" w:rsidRDefault="00690530" w:rsidP="00690530">
      <w:pPr>
        <w:rPr>
          <w:rFonts w:cs="Times New Roman"/>
          <w:szCs w:val="24"/>
        </w:rPr>
      </w:pPr>
      <w:r>
        <w:rPr>
          <w:rFonts w:cs="Times New Roman"/>
          <w:szCs w:val="24"/>
        </w:rPr>
        <w:t>Мониторинг и анализ показателей, характеризующих эпидемический процесс, не только на региональном уровне, но и на уровне УФО, несущего самое тяжёлое бремя ВИЧ-инфекции в Российской Федерации, представляет большой научный и практический интерес.</w:t>
      </w:r>
    </w:p>
    <w:p w14:paraId="2F54BBC2" w14:textId="21122AE2" w:rsidR="00670B84" w:rsidRDefault="00D16875" w:rsidP="00D16875">
      <w:pPr>
        <w:pStyle w:val="a8"/>
        <w:ind w:left="0" w:firstLine="720"/>
        <w:rPr>
          <w:rFonts w:cs="Times New Roman"/>
          <w:szCs w:val="24"/>
        </w:rPr>
      </w:pPr>
      <w:r w:rsidRPr="00D16875">
        <w:rPr>
          <w:rFonts w:cs="Times New Roman"/>
          <w:szCs w:val="24"/>
        </w:rPr>
        <w:t>Анализ данных мониторинга эпидемического процесса</w:t>
      </w:r>
      <w:r>
        <w:rPr>
          <w:rFonts w:cs="Times New Roman"/>
          <w:szCs w:val="24"/>
        </w:rPr>
        <w:t xml:space="preserve"> </w:t>
      </w:r>
      <w:r w:rsidRPr="00D16875">
        <w:rPr>
          <w:rFonts w:cs="Times New Roman"/>
          <w:szCs w:val="24"/>
        </w:rPr>
        <w:t xml:space="preserve">ВИЧ-инфекции в </w:t>
      </w:r>
      <w:r>
        <w:rPr>
          <w:rFonts w:cs="Times New Roman"/>
          <w:szCs w:val="24"/>
        </w:rPr>
        <w:t>федеральном округе</w:t>
      </w:r>
      <w:r w:rsidRPr="00D16875">
        <w:rPr>
          <w:rFonts w:cs="Times New Roman"/>
          <w:szCs w:val="24"/>
        </w:rPr>
        <w:t xml:space="preserve"> позволяет </w:t>
      </w:r>
      <w:r w:rsidR="00670B84">
        <w:rPr>
          <w:rFonts w:cs="Times New Roman"/>
          <w:szCs w:val="24"/>
        </w:rPr>
        <w:t>дать ответы на следующие актуальные вопросы:</w:t>
      </w:r>
    </w:p>
    <w:p w14:paraId="21B4B406" w14:textId="649A9630" w:rsidR="003612B7" w:rsidRDefault="003612B7" w:rsidP="00DB64D3">
      <w:pPr>
        <w:pStyle w:val="a8"/>
        <w:ind w:left="0"/>
        <w:rPr>
          <w:rFonts w:cs="Times New Roman"/>
          <w:szCs w:val="24"/>
        </w:rPr>
      </w:pPr>
      <w:r>
        <w:rPr>
          <w:rFonts w:cs="Times New Roman"/>
          <w:szCs w:val="24"/>
        </w:rPr>
        <w:t xml:space="preserve">– каковы </w:t>
      </w:r>
      <w:r w:rsidRPr="003612B7">
        <w:rPr>
          <w:rFonts w:cs="Times New Roman"/>
          <w:szCs w:val="24"/>
        </w:rPr>
        <w:t xml:space="preserve">закономерности и тенденции развития эпидемического процесса распространения ВИЧ-инфекции в Уральском федеральном округе, в том числе среди </w:t>
      </w:r>
      <w:r w:rsidRPr="003612B7">
        <w:rPr>
          <w:rFonts w:cs="Times New Roman"/>
          <w:szCs w:val="24"/>
        </w:rPr>
        <w:lastRenderedPageBreak/>
        <w:t xml:space="preserve">групп риска (лица, освобожденные из мест лишения свободы, мигрирующие группы населения, </w:t>
      </w:r>
      <w:proofErr w:type="spellStart"/>
      <w:r w:rsidRPr="003612B7">
        <w:rPr>
          <w:rFonts w:cs="Times New Roman"/>
          <w:szCs w:val="24"/>
        </w:rPr>
        <w:t>серодискордантные</w:t>
      </w:r>
      <w:proofErr w:type="spellEnd"/>
      <w:r w:rsidRPr="003612B7">
        <w:rPr>
          <w:rFonts w:cs="Times New Roman"/>
          <w:szCs w:val="24"/>
        </w:rPr>
        <w:t xml:space="preserve"> пары, потребители </w:t>
      </w:r>
      <w:proofErr w:type="spellStart"/>
      <w:r w:rsidRPr="003612B7">
        <w:rPr>
          <w:rFonts w:cs="Times New Roman"/>
          <w:szCs w:val="24"/>
        </w:rPr>
        <w:t>психоактивных</w:t>
      </w:r>
      <w:proofErr w:type="spellEnd"/>
      <w:r w:rsidRPr="003612B7">
        <w:rPr>
          <w:rFonts w:cs="Times New Roman"/>
          <w:szCs w:val="24"/>
        </w:rPr>
        <w:t xml:space="preserve"> веществ)</w:t>
      </w:r>
      <w:r>
        <w:rPr>
          <w:rFonts w:cs="Times New Roman"/>
          <w:szCs w:val="24"/>
        </w:rPr>
        <w:t>;</w:t>
      </w:r>
    </w:p>
    <w:p w14:paraId="6E4427B3" w14:textId="6C342DAD" w:rsidR="00670B84" w:rsidRPr="003E5CD1" w:rsidRDefault="003E5CD1" w:rsidP="00DB64D3">
      <w:pPr>
        <w:pStyle w:val="a8"/>
        <w:ind w:left="0"/>
        <w:rPr>
          <w:rFonts w:cs="Times New Roman"/>
          <w:szCs w:val="24"/>
        </w:rPr>
      </w:pPr>
      <w:r w:rsidRPr="003E5CD1">
        <w:rPr>
          <w:rFonts w:cs="Times New Roman"/>
          <w:szCs w:val="24"/>
        </w:rPr>
        <w:t>–</w:t>
      </w:r>
      <w:r w:rsidR="00670B84" w:rsidRPr="003E5CD1">
        <w:rPr>
          <w:rFonts w:cs="Times New Roman"/>
          <w:szCs w:val="24"/>
        </w:rPr>
        <w:t xml:space="preserve"> какие </w:t>
      </w:r>
      <w:r w:rsidR="00295F8A">
        <w:rPr>
          <w:rFonts w:cs="Times New Roman"/>
          <w:szCs w:val="24"/>
        </w:rPr>
        <w:t>группы</w:t>
      </w:r>
      <w:r w:rsidR="00670B84" w:rsidRPr="003E5CD1">
        <w:rPr>
          <w:rFonts w:cs="Times New Roman"/>
          <w:szCs w:val="24"/>
        </w:rPr>
        <w:t xml:space="preserve"> </w:t>
      </w:r>
      <w:r w:rsidR="003612B7">
        <w:rPr>
          <w:rFonts w:cs="Times New Roman"/>
          <w:szCs w:val="24"/>
        </w:rPr>
        <w:t xml:space="preserve">населения имеют высокий </w:t>
      </w:r>
      <w:r w:rsidR="00670B84" w:rsidRPr="003E5CD1">
        <w:rPr>
          <w:rFonts w:cs="Times New Roman"/>
          <w:szCs w:val="24"/>
        </w:rPr>
        <w:t>риск распространения инфекции;</w:t>
      </w:r>
    </w:p>
    <w:p w14:paraId="505E23C0" w14:textId="1937DD9F" w:rsidR="00670B84" w:rsidRDefault="003E5CD1" w:rsidP="00DB64D3">
      <w:pPr>
        <w:pStyle w:val="a8"/>
        <w:ind w:left="0"/>
        <w:rPr>
          <w:rFonts w:cs="Times New Roman"/>
        </w:rPr>
      </w:pPr>
      <w:r w:rsidRPr="003E5CD1">
        <w:rPr>
          <w:rFonts w:cs="Times New Roman"/>
          <w:szCs w:val="24"/>
        </w:rPr>
        <w:t>–</w:t>
      </w:r>
      <w:r w:rsidR="00670B84" w:rsidRPr="003E5CD1">
        <w:rPr>
          <w:rFonts w:cs="Times New Roman"/>
          <w:szCs w:val="24"/>
        </w:rPr>
        <w:t xml:space="preserve"> как исполняются плановые показатели Государственной стратегии противодействия распространению ВИ</w:t>
      </w:r>
      <w:r w:rsidR="00544081">
        <w:rPr>
          <w:rFonts w:cs="Times New Roman"/>
          <w:szCs w:val="24"/>
        </w:rPr>
        <w:t>Ч-инфекции в РФ на период до 203</w:t>
      </w:r>
      <w:r w:rsidR="00670B84" w:rsidRPr="003E5CD1">
        <w:rPr>
          <w:rFonts w:cs="Times New Roman"/>
          <w:szCs w:val="24"/>
        </w:rPr>
        <w:t xml:space="preserve">0 года, </w:t>
      </w:r>
      <w:r w:rsidR="00544081">
        <w:rPr>
          <w:rFonts w:cs="Times New Roman"/>
        </w:rPr>
        <w:t>утвержденной распоряжением Правительства Российской Федерации о</w:t>
      </w:r>
      <w:r w:rsidR="003612B7">
        <w:rPr>
          <w:rFonts w:cs="Times New Roman"/>
        </w:rPr>
        <w:t>т 21 декабря 2020 года № 3468-р.</w:t>
      </w:r>
    </w:p>
    <w:p w14:paraId="0F3DDE07" w14:textId="74CDA0B6" w:rsidR="003612B7" w:rsidRDefault="003612B7" w:rsidP="00DB64D3">
      <w:pPr>
        <w:pStyle w:val="a8"/>
        <w:ind w:left="0"/>
        <w:outlineLvl w:val="1"/>
        <w:rPr>
          <w:rFonts w:cs="Times New Roman"/>
          <w:b/>
        </w:rPr>
      </w:pPr>
      <w:bookmarkStart w:id="27" w:name="_Toc88047619"/>
      <w:r>
        <w:rPr>
          <w:rFonts w:cs="Times New Roman"/>
          <w:b/>
        </w:rPr>
        <w:t>1.</w:t>
      </w:r>
      <w:r w:rsidRPr="003612B7">
        <w:rPr>
          <w:rFonts w:cs="Times New Roman"/>
          <w:b/>
        </w:rPr>
        <w:t xml:space="preserve">2 </w:t>
      </w:r>
      <w:proofErr w:type="spellStart"/>
      <w:r>
        <w:rPr>
          <w:rFonts w:cs="Times New Roman"/>
          <w:b/>
        </w:rPr>
        <w:t>Биоповеденческие</w:t>
      </w:r>
      <w:proofErr w:type="spellEnd"/>
      <w:r>
        <w:rPr>
          <w:rFonts w:cs="Times New Roman"/>
          <w:b/>
        </w:rPr>
        <w:t xml:space="preserve"> исследования в уязвимых группах населения</w:t>
      </w:r>
      <w:bookmarkEnd w:id="27"/>
    </w:p>
    <w:p w14:paraId="73726232" w14:textId="103112D8" w:rsidR="003612B7" w:rsidRDefault="003612B7" w:rsidP="003612B7">
      <w:proofErr w:type="gramStart"/>
      <w:r w:rsidRPr="00424642">
        <w:t>Согласно национальной стратегии</w:t>
      </w:r>
      <w:r>
        <w:t xml:space="preserve"> </w:t>
      </w:r>
      <w:r w:rsidRPr="00424642">
        <w:t>противодействия распространению ВИЧ-инфекции в Российской Федерации на период до 2030 года</w:t>
      </w:r>
      <w:r>
        <w:t xml:space="preserve"> заключённые относятся к </w:t>
      </w:r>
      <w:r w:rsidRPr="004222C2">
        <w:t>особо уязвим</w:t>
      </w:r>
      <w:r>
        <w:t>ой</w:t>
      </w:r>
      <w:r w:rsidRPr="004222C2">
        <w:t xml:space="preserve"> в отношении ВИЧ-инфекции групп</w:t>
      </w:r>
      <w:r>
        <w:t>е</w:t>
      </w:r>
      <w:r w:rsidRPr="004222C2">
        <w:t xml:space="preserve"> населения</w:t>
      </w:r>
      <w:r>
        <w:t xml:space="preserve"> </w:t>
      </w:r>
      <w:r>
        <w:fldChar w:fldCharType="begin" w:fldLock="1"/>
      </w:r>
      <w:r w:rsidR="00E87EAA">
        <w:instrText>ADDIN CSL_CITATION {"citationItems":[{"id":"ITEM-1","itemData":{"id":"ITEM-1","issued":{"date-parts":[["2020"]]},"number-of-pages":"14","title":"Государственная стратегия противодействия распространению ВИЧ-инфекции в Российской Федерации на период до 2030 года. – утв. Распоряжением Правительства РФ от 21.12.2020 г. №3468-р.","type":"book"},"uris":["http://www.mendeley.com/documents/?uuid=0a292971-534e-4d37-acea-d1376bf68050"]}],"mendeley":{"formattedCitation":"[5]","plainTextFormattedCitation":"[5]","previouslyFormattedCitation":"[5]"},"properties":{"noteIndex":0},"schema":"https://github.com/citation-style-language/schema/raw/master/csl-citation.json"}</w:instrText>
      </w:r>
      <w:r>
        <w:fldChar w:fldCharType="separate"/>
      </w:r>
      <w:r w:rsidR="00EF5A24" w:rsidRPr="00EF5A24">
        <w:rPr>
          <w:noProof/>
        </w:rPr>
        <w:t>[5]</w:t>
      </w:r>
      <w:r>
        <w:fldChar w:fldCharType="end"/>
      </w:r>
      <w:r>
        <w:t xml:space="preserve">. В отношении этой </w:t>
      </w:r>
      <w:r w:rsidRPr="003612B7">
        <w:t xml:space="preserve">группы рекомендуются добровольные </w:t>
      </w:r>
      <w:proofErr w:type="spellStart"/>
      <w:r w:rsidRPr="003612B7">
        <w:t>скрининги</w:t>
      </w:r>
      <w:proofErr w:type="spellEnd"/>
      <w:r w:rsidRPr="003612B7">
        <w:t xml:space="preserve"> на наличие антител к ВИЧ при</w:t>
      </w:r>
      <w:r>
        <w:t xml:space="preserve"> поступлении в исправительные учреждения и при освобождении из мест лишения свободы. </w:t>
      </w:r>
      <w:proofErr w:type="gramEnd"/>
    </w:p>
    <w:p w14:paraId="1032DD93" w14:textId="55FC3D31" w:rsidR="004303A2" w:rsidRDefault="003612B7" w:rsidP="003612B7">
      <w:r w:rsidRPr="003612B7">
        <w:t>Вместе с тем</w:t>
      </w:r>
      <w:r>
        <w:t>,</w:t>
      </w:r>
      <w:r w:rsidRPr="003612B7">
        <w:t xml:space="preserve"> лица</w:t>
      </w:r>
      <w:r>
        <w:t>,</w:t>
      </w:r>
      <w:r w:rsidRPr="003612B7">
        <w:t xml:space="preserve"> освобождающи</w:t>
      </w:r>
      <w:r>
        <w:t>е</w:t>
      </w:r>
      <w:r w:rsidRPr="003612B7">
        <w:t>ся из мест лишения свободы</w:t>
      </w:r>
      <w:r>
        <w:t>,</w:t>
      </w:r>
      <w:r w:rsidRPr="003612B7">
        <w:t xml:space="preserve"> уже не относ</w:t>
      </w:r>
      <w:r>
        <w:t>я</w:t>
      </w:r>
      <w:r w:rsidRPr="003612B7">
        <w:t>тся к группе повышенного риска заражения ВИЧ-инфекцией</w:t>
      </w:r>
      <w:r>
        <w:t xml:space="preserve">. </w:t>
      </w:r>
      <w:r w:rsidRPr="003612B7">
        <w:t>Указанная категория населения оказывается за пределами профилактических мероприятий</w:t>
      </w:r>
      <w:r>
        <w:t>,</w:t>
      </w:r>
      <w:r w:rsidRPr="003612B7">
        <w:t xml:space="preserve"> в том числе периодических </w:t>
      </w:r>
      <w:proofErr w:type="spellStart"/>
      <w:r w:rsidRPr="003612B7">
        <w:t>скринингов</w:t>
      </w:r>
      <w:proofErr w:type="spellEnd"/>
      <w:r w:rsidRPr="003612B7">
        <w:t xml:space="preserve"> на ВИЧ-инфекцию</w:t>
      </w:r>
      <w:r>
        <w:t xml:space="preserve">, </w:t>
      </w:r>
      <w:r w:rsidRPr="003612B7">
        <w:t>сохраняя рискованное поведение и высокую вероятность заражения ВИЧ</w:t>
      </w:r>
      <w:r>
        <w:t xml:space="preserve">. </w:t>
      </w:r>
      <w:r w:rsidRPr="003612B7">
        <w:t>Учитывая высокое распространение среди заключенных лиц связанных с незаконным оборотом наркотиков</w:t>
      </w:r>
      <w:r w:rsidR="004303A2">
        <w:t>,</w:t>
      </w:r>
      <w:r w:rsidRPr="003612B7">
        <w:t xml:space="preserve"> которые как </w:t>
      </w:r>
      <w:proofErr w:type="gramStart"/>
      <w:r w:rsidRPr="003612B7">
        <w:t>распространяют так и употребляют</w:t>
      </w:r>
      <w:proofErr w:type="gramEnd"/>
      <w:r w:rsidRPr="003612B7">
        <w:t xml:space="preserve"> </w:t>
      </w:r>
      <w:proofErr w:type="spellStart"/>
      <w:r w:rsidRPr="003612B7">
        <w:t>психоактивные</w:t>
      </w:r>
      <w:proofErr w:type="spellEnd"/>
      <w:r w:rsidRPr="003612B7">
        <w:t xml:space="preserve"> вещества</w:t>
      </w:r>
      <w:r w:rsidR="004303A2">
        <w:t>,</w:t>
      </w:r>
      <w:r w:rsidRPr="003612B7">
        <w:t xml:space="preserve"> их деятельность после </w:t>
      </w:r>
      <w:r w:rsidR="00DB64D3">
        <w:t xml:space="preserve">освобождения делает эту группу </w:t>
      </w:r>
      <w:r w:rsidRPr="003612B7">
        <w:t xml:space="preserve">не менее уязвимой, чем </w:t>
      </w:r>
      <w:r w:rsidR="004303A2">
        <w:t xml:space="preserve">сами </w:t>
      </w:r>
      <w:r w:rsidRPr="003612B7">
        <w:t>заключённые</w:t>
      </w:r>
      <w:r w:rsidR="004303A2">
        <w:t xml:space="preserve">. </w:t>
      </w:r>
    </w:p>
    <w:p w14:paraId="17B41138" w14:textId="58947956" w:rsidR="003612B7" w:rsidRDefault="004303A2" w:rsidP="003612B7">
      <w:r w:rsidRPr="004303A2">
        <w:t>Долгие годы группа населения</w:t>
      </w:r>
      <w:r w:rsidR="00920632">
        <w:t>,</w:t>
      </w:r>
      <w:r w:rsidRPr="004303A2">
        <w:t xml:space="preserve"> представляющая</w:t>
      </w:r>
      <w:r w:rsidR="00C41BA4">
        <w:t xml:space="preserve"> </w:t>
      </w:r>
      <w:r w:rsidRPr="004303A2">
        <w:t>освободившихся заключённых</w:t>
      </w:r>
      <w:r w:rsidR="00920632">
        <w:t>,</w:t>
      </w:r>
      <w:r w:rsidRPr="004303A2">
        <w:t xml:space="preserve"> оставалась за пределами </w:t>
      </w:r>
      <w:r w:rsidR="00920632">
        <w:t xml:space="preserve">внимания </w:t>
      </w:r>
      <w:r w:rsidRPr="004303A2">
        <w:t xml:space="preserve">стратегий государств </w:t>
      </w:r>
      <w:r w:rsidR="00920632">
        <w:t>по</w:t>
      </w:r>
      <w:r w:rsidRPr="004303A2">
        <w:t xml:space="preserve"> борьбе с ВИЧ-инфекцией</w:t>
      </w:r>
      <w:r>
        <w:t xml:space="preserve">. </w:t>
      </w:r>
      <w:proofErr w:type="gramStart"/>
      <w:r>
        <w:t>Так</w:t>
      </w:r>
      <w:r w:rsidRPr="004303A2">
        <w:t xml:space="preserve"> в национальной стратегии США по противодействию ВИЧ-инфекции, принятой в 2010 году,</w:t>
      </w:r>
      <w:r w:rsidR="00C41BA4">
        <w:t xml:space="preserve"> </w:t>
      </w:r>
      <w:r w:rsidRPr="004303A2">
        <w:t>акцент по профилактике ВИЧ-инфекции сделан на заключённых, а лица</w:t>
      </w:r>
      <w:r w:rsidR="00920632" w:rsidRPr="00920632">
        <w:t>?</w:t>
      </w:r>
      <w:r w:rsidRPr="004303A2">
        <w:t xml:space="preserve"> освобождающиеся из заключения</w:t>
      </w:r>
      <w:r w:rsidR="00920632">
        <w:t>,</w:t>
      </w:r>
      <w:r w:rsidRPr="004303A2">
        <w:t xml:space="preserve"> практически не упоминаются</w:t>
      </w:r>
      <w:r w:rsidR="00920632" w:rsidRPr="00920632">
        <w:t xml:space="preserve"> </w:t>
      </w:r>
      <w:r w:rsidR="00920632">
        <w:fldChar w:fldCharType="begin" w:fldLock="1"/>
      </w:r>
      <w:r w:rsidR="00E87EAA">
        <w:instrText>ADDIN CSL_CITATION {"citationItems":[{"id":"ITEM-1","itemData":{"container-title":"Strategy","id":"ITEM-1","issued":{"date-parts":[["2010"]]},"number-of-pages":"40","publisher-place":"Washington","title":"National HIV/AIDS strategy USA","type":"report"},"uris":["http://www.mendeley.com/documents/?uuid=ef8008e0-8104-4db0-999a-4a8ca3769931"]}],"mendeley":{"formattedCitation":"[6]","plainTextFormattedCitation":"[6]","previouslyFormattedCitation":"[6]"},"properties":{"noteIndex":0},"schema":"https://github.com/citation-style-language/schema/raw/master/csl-citation.json"}</w:instrText>
      </w:r>
      <w:r w:rsidR="00920632">
        <w:fldChar w:fldCharType="separate"/>
      </w:r>
      <w:r w:rsidR="00EF5A24" w:rsidRPr="00EF5A24">
        <w:rPr>
          <w:noProof/>
        </w:rPr>
        <w:t>[6]</w:t>
      </w:r>
      <w:r w:rsidR="00920632">
        <w:fldChar w:fldCharType="end"/>
      </w:r>
      <w:r>
        <w:t xml:space="preserve">. </w:t>
      </w:r>
      <w:r w:rsidRPr="004303A2">
        <w:t>Но уже в 2015 году в США была принята новая национальная стратегия борьбы с ВИЧ-инфекцией</w:t>
      </w:r>
      <w:r w:rsidR="00920632">
        <w:t>,</w:t>
      </w:r>
      <w:r w:rsidRPr="004303A2">
        <w:t xml:space="preserve"> где проблеме освободившихся заключённых выделяется целый раздел</w:t>
      </w:r>
      <w:r w:rsidR="00920632">
        <w:t>,</w:t>
      </w:r>
      <w:r w:rsidRPr="004303A2">
        <w:t xml:space="preserve"> предусматривающ</w:t>
      </w:r>
      <w:r w:rsidR="00920632">
        <w:t>и</w:t>
      </w:r>
      <w:r w:rsidRPr="004303A2">
        <w:t xml:space="preserve">й </w:t>
      </w:r>
      <w:r w:rsidR="00920632">
        <w:t>широкий спектр</w:t>
      </w:r>
      <w:r w:rsidRPr="004303A2">
        <w:t xml:space="preserve"> </w:t>
      </w:r>
      <w:r w:rsidR="00920632">
        <w:t xml:space="preserve">профилактических и </w:t>
      </w:r>
      <w:r w:rsidRPr="004303A2">
        <w:t>медико-социальных</w:t>
      </w:r>
      <w:r w:rsidR="00C41BA4">
        <w:t xml:space="preserve"> </w:t>
      </w:r>
      <w:r w:rsidRPr="004303A2">
        <w:t>мероприятий</w:t>
      </w:r>
      <w:r>
        <w:t>.</w:t>
      </w:r>
      <w:proofErr w:type="gramEnd"/>
    </w:p>
    <w:p w14:paraId="6922C7DD" w14:textId="39A13BCC" w:rsidR="004303A2" w:rsidRDefault="004303A2" w:rsidP="003612B7">
      <w:r w:rsidRPr="004303A2">
        <w:t>Хорошо известно, что основной групп</w:t>
      </w:r>
      <w:r w:rsidR="00EF6FB3">
        <w:t>ой</w:t>
      </w:r>
      <w:r w:rsidRPr="004303A2">
        <w:t xml:space="preserve"> риска заражения ВИЧ-инфекцией</w:t>
      </w:r>
      <w:r w:rsidR="00EF6FB3">
        <w:t>, особенно в Российской Федерации,</w:t>
      </w:r>
      <w:r w:rsidRPr="004303A2">
        <w:t xml:space="preserve"> являются потребители инъекционных наркотиков.</w:t>
      </w:r>
      <w:r w:rsidR="00C41BA4">
        <w:t xml:space="preserve"> </w:t>
      </w:r>
      <w:r w:rsidRPr="004303A2">
        <w:t>Однако тот факт</w:t>
      </w:r>
      <w:r w:rsidR="00EF6FB3">
        <w:t>,</w:t>
      </w:r>
      <w:r w:rsidRPr="004303A2">
        <w:t xml:space="preserve"> что употребление </w:t>
      </w:r>
      <w:r w:rsidR="00EF6FB3" w:rsidRPr="004303A2">
        <w:t>не и</w:t>
      </w:r>
      <w:r w:rsidR="00EF6FB3">
        <w:t>н</w:t>
      </w:r>
      <w:r w:rsidR="00EF6FB3" w:rsidRPr="004303A2">
        <w:t>ъекционных</w:t>
      </w:r>
      <w:r w:rsidRPr="004303A2">
        <w:t xml:space="preserve"> наркотиков также является причиной рискованного поведения создающего условия для передачи ВИЧ-инфекции, </w:t>
      </w:r>
      <w:r w:rsidRPr="004303A2">
        <w:lastRenderedPageBreak/>
        <w:t>например, при незащищенном половом акте</w:t>
      </w:r>
      <w:r w:rsidR="00EF6FB3">
        <w:t xml:space="preserve"> </w:t>
      </w:r>
      <w:r w:rsidR="00EF6FB3" w:rsidRPr="00EF6FB3">
        <w:t xml:space="preserve">между лицами находящихся под действием </w:t>
      </w:r>
      <w:proofErr w:type="spellStart"/>
      <w:r w:rsidR="00EF6FB3" w:rsidRPr="00EF6FB3">
        <w:t>психоактивных</w:t>
      </w:r>
      <w:proofErr w:type="spellEnd"/>
      <w:r w:rsidR="00EF6FB3" w:rsidRPr="00EF6FB3">
        <w:t xml:space="preserve"> веществ</w:t>
      </w:r>
      <w:r>
        <w:t>.</w:t>
      </w:r>
    </w:p>
    <w:p w14:paraId="0D62C133" w14:textId="32B31646" w:rsidR="004303A2" w:rsidRDefault="00EF6FB3" w:rsidP="004303A2">
      <w:pPr>
        <w:rPr>
          <w:rFonts w:cs="Times New Roman"/>
          <w:szCs w:val="24"/>
        </w:rPr>
      </w:pPr>
      <w:proofErr w:type="gramStart"/>
      <w:r w:rsidRPr="00EF6FB3">
        <w:rPr>
          <w:rFonts w:cs="Times New Roman"/>
          <w:szCs w:val="24"/>
        </w:rPr>
        <w:t>В исследованиях</w:t>
      </w:r>
      <w:r w:rsidR="008A5835">
        <w:rPr>
          <w:rFonts w:cs="Times New Roman"/>
          <w:szCs w:val="24"/>
        </w:rPr>
        <w:t>,</w:t>
      </w:r>
      <w:r w:rsidRPr="00EF6FB3">
        <w:rPr>
          <w:rFonts w:cs="Times New Roman"/>
          <w:szCs w:val="24"/>
        </w:rPr>
        <w:t xml:space="preserve"> про</w:t>
      </w:r>
      <w:r w:rsidR="00DB64D3">
        <w:rPr>
          <w:rFonts w:cs="Times New Roman"/>
          <w:szCs w:val="24"/>
        </w:rPr>
        <w:t xml:space="preserve">ведённых в 2015 году в Украине </w:t>
      </w:r>
      <w:r w:rsidRPr="00EF6FB3">
        <w:rPr>
          <w:rFonts w:cs="Times New Roman"/>
          <w:szCs w:val="24"/>
        </w:rPr>
        <w:t>было установлено</w:t>
      </w:r>
      <w:r>
        <w:rPr>
          <w:rFonts w:cs="Times New Roman"/>
          <w:szCs w:val="24"/>
        </w:rPr>
        <w:t>, что з</w:t>
      </w:r>
      <w:r w:rsidR="004303A2" w:rsidRPr="00270A22">
        <w:rPr>
          <w:rFonts w:cs="Times New Roman"/>
          <w:szCs w:val="24"/>
        </w:rPr>
        <w:t>ависимость от ПАВ сочетается с высоким уровнем инфицирования ИППП (39,9±1,7)%) и ВИЧ</w:t>
      </w:r>
      <w:r w:rsidR="004303A2">
        <w:rPr>
          <w:rFonts w:cs="Times New Roman"/>
          <w:szCs w:val="24"/>
        </w:rPr>
        <w:t xml:space="preserve"> </w:t>
      </w:r>
      <w:r w:rsidR="004303A2" w:rsidRPr="00270A22">
        <w:rPr>
          <w:rFonts w:cs="Times New Roman"/>
          <w:szCs w:val="24"/>
        </w:rPr>
        <w:t xml:space="preserve">(38,4±1,7)%), </w:t>
      </w:r>
      <w:r>
        <w:rPr>
          <w:rFonts w:cs="Times New Roman"/>
          <w:szCs w:val="24"/>
        </w:rPr>
        <w:t xml:space="preserve">при этом </w:t>
      </w:r>
      <w:r w:rsidR="004303A2" w:rsidRPr="00270A22">
        <w:rPr>
          <w:rFonts w:cs="Times New Roman"/>
          <w:szCs w:val="24"/>
        </w:rPr>
        <w:t>женщины подвержены более высокому риску.</w:t>
      </w:r>
      <w:proofErr w:type="gramEnd"/>
      <w:r w:rsidR="004303A2">
        <w:rPr>
          <w:rFonts w:cs="Times New Roman"/>
          <w:szCs w:val="24"/>
        </w:rPr>
        <w:t xml:space="preserve"> </w:t>
      </w:r>
      <w:r w:rsidR="004303A2" w:rsidRPr="00270A22">
        <w:rPr>
          <w:rFonts w:cs="Times New Roman"/>
          <w:szCs w:val="24"/>
        </w:rPr>
        <w:t>Заражение ИППП / ВИЧ, гепатитами, сифилисом</w:t>
      </w:r>
      <w:r w:rsidR="004303A2">
        <w:rPr>
          <w:rFonts w:cs="Times New Roman"/>
          <w:szCs w:val="24"/>
        </w:rPr>
        <w:t xml:space="preserve"> </w:t>
      </w:r>
      <w:r w:rsidR="004303A2" w:rsidRPr="00270A22">
        <w:rPr>
          <w:rFonts w:cs="Times New Roman"/>
          <w:szCs w:val="24"/>
        </w:rPr>
        <w:t>и ВПГ-2 было ассоциировано с оказанием сексуальных услуг за вознаграждение и насилием со стороны</w:t>
      </w:r>
      <w:r w:rsidR="004303A2">
        <w:rPr>
          <w:rFonts w:cs="Times New Roman"/>
          <w:szCs w:val="24"/>
        </w:rPr>
        <w:t xml:space="preserve"> </w:t>
      </w:r>
      <w:r w:rsidR="004303A2" w:rsidRPr="00270A22">
        <w:rPr>
          <w:rFonts w:cs="Times New Roman"/>
          <w:szCs w:val="24"/>
        </w:rPr>
        <w:t>партнеров по сексу</w:t>
      </w:r>
      <w:r w:rsidR="004303A2">
        <w:rPr>
          <w:rFonts w:cs="Times New Roman"/>
          <w:szCs w:val="24"/>
        </w:rPr>
        <w:t>.</w:t>
      </w:r>
      <w:r w:rsidR="004303A2" w:rsidRPr="00270A22">
        <w:rPr>
          <w:rFonts w:cs="Times New Roman"/>
          <w:szCs w:val="24"/>
        </w:rPr>
        <w:t xml:space="preserve"> До 30% употребляли </w:t>
      </w:r>
      <w:proofErr w:type="spellStart"/>
      <w:r w:rsidR="004303A2" w:rsidRPr="00270A22">
        <w:rPr>
          <w:rFonts w:cs="Times New Roman"/>
          <w:szCs w:val="24"/>
        </w:rPr>
        <w:t>дезоморфин</w:t>
      </w:r>
      <w:proofErr w:type="spellEnd"/>
      <w:r w:rsidR="004303A2" w:rsidRPr="00270A22">
        <w:rPr>
          <w:rFonts w:cs="Times New Roman"/>
          <w:szCs w:val="24"/>
        </w:rPr>
        <w:t xml:space="preserve">, </w:t>
      </w:r>
      <w:proofErr w:type="spellStart"/>
      <w:r w:rsidR="004303A2" w:rsidRPr="00270A22">
        <w:rPr>
          <w:rFonts w:cs="Times New Roman"/>
          <w:szCs w:val="24"/>
        </w:rPr>
        <w:t>метадон</w:t>
      </w:r>
      <w:proofErr w:type="spellEnd"/>
      <w:r w:rsidR="004303A2" w:rsidRPr="00270A22">
        <w:rPr>
          <w:rFonts w:cs="Times New Roman"/>
          <w:szCs w:val="24"/>
        </w:rPr>
        <w:t>, галлюциногены и другие ПАВ, в том числе алкоголь.</w:t>
      </w:r>
      <w:r w:rsidR="004303A2">
        <w:rPr>
          <w:rFonts w:cs="Times New Roman"/>
          <w:szCs w:val="24"/>
        </w:rPr>
        <w:t xml:space="preserve"> </w:t>
      </w:r>
      <w:r w:rsidR="004303A2" w:rsidRPr="00270A22">
        <w:rPr>
          <w:rFonts w:cs="Times New Roman"/>
          <w:szCs w:val="24"/>
        </w:rPr>
        <w:t xml:space="preserve">Высокий процент ВИЧ-инфицированных среди </w:t>
      </w:r>
      <w:proofErr w:type="spellStart"/>
      <w:r w:rsidR="004303A2" w:rsidRPr="00270A22">
        <w:rPr>
          <w:rFonts w:cs="Times New Roman"/>
          <w:szCs w:val="24"/>
        </w:rPr>
        <w:t>неинъекционных</w:t>
      </w:r>
      <w:proofErr w:type="spellEnd"/>
      <w:r w:rsidR="004303A2" w:rsidRPr="00270A22">
        <w:rPr>
          <w:rFonts w:cs="Times New Roman"/>
          <w:szCs w:val="24"/>
        </w:rPr>
        <w:t xml:space="preserve"> наркоманов – 23%, более того,</w:t>
      </w:r>
      <w:r w:rsidR="004303A2">
        <w:rPr>
          <w:rFonts w:cs="Times New Roman"/>
          <w:szCs w:val="24"/>
        </w:rPr>
        <w:t xml:space="preserve"> </w:t>
      </w:r>
      <w:r w:rsidR="004303A2" w:rsidRPr="00270A22">
        <w:rPr>
          <w:rFonts w:cs="Times New Roman"/>
          <w:szCs w:val="24"/>
        </w:rPr>
        <w:t xml:space="preserve">частота ИППП у </w:t>
      </w:r>
      <w:proofErr w:type="spellStart"/>
      <w:r w:rsidR="004303A2" w:rsidRPr="00270A22">
        <w:rPr>
          <w:rFonts w:cs="Times New Roman"/>
          <w:szCs w:val="24"/>
        </w:rPr>
        <w:t>неинъекционных</w:t>
      </w:r>
      <w:proofErr w:type="spellEnd"/>
      <w:r w:rsidR="004303A2" w:rsidRPr="00270A22">
        <w:rPr>
          <w:rFonts w:cs="Times New Roman"/>
          <w:szCs w:val="24"/>
        </w:rPr>
        <w:t xml:space="preserve"> наркоманов была несколько выше, чем </w:t>
      </w:r>
      <w:r w:rsidR="004303A2">
        <w:rPr>
          <w:rFonts w:cs="Times New Roman"/>
          <w:szCs w:val="24"/>
        </w:rPr>
        <w:t>у</w:t>
      </w:r>
      <w:r w:rsidR="004303A2" w:rsidRPr="00270A22">
        <w:rPr>
          <w:rFonts w:cs="Times New Roman"/>
          <w:szCs w:val="24"/>
        </w:rPr>
        <w:t xml:space="preserve"> </w:t>
      </w:r>
      <w:r w:rsidR="004303A2">
        <w:rPr>
          <w:rFonts w:cs="Times New Roman"/>
          <w:szCs w:val="24"/>
        </w:rPr>
        <w:t xml:space="preserve">ПИН </w:t>
      </w:r>
      <w:r w:rsidR="008A5835">
        <w:rPr>
          <w:rFonts w:cs="Times New Roman"/>
          <w:szCs w:val="24"/>
        </w:rPr>
        <w:fldChar w:fldCharType="begin" w:fldLock="1"/>
      </w:r>
      <w:r w:rsidR="00E87EAA">
        <w:rPr>
          <w:rFonts w:cs="Times New Roman"/>
          <w:szCs w:val="24"/>
        </w:rPr>
        <w:instrText>ADDIN CSL_CITATION {"citationItems":[{"id":"ITEM-1","itemData":{"author":[{"dropping-particle":"","family":"Мавров","given":"Г И","non-dropping-particle":"","parse-names":false,"suffix":""},{"dropping-particle":"","family":"Щербакова","given":"Ю В","non-dropping-particle":"","parse-names":false,"suffix":""},{"dropping-particle":"","family":"Миронюк","given":"В И","non-dropping-particle":"","parse-names":false,"suffix":""}],"container-title":"Дерматология","id":"ITEM-1","issue":"1413","issued":{"date-parts":[["2017"]]},"page":"31-38","title":"Инфекции, передающиеся половым путем, среди потребителей психоактивных веществ: факторы риска и направления профилактики","type":"article-journal"},"uris":["http://www.mendeley.com/documents/?uuid=bb3ce65b-e93b-42d4-a379-c0762677bab4"]}],"mendeley":{"formattedCitation":"[7]","plainTextFormattedCitation":"[7]","previouslyFormattedCitation":"[7]"},"properties":{"noteIndex":0},"schema":"https://github.com/citation-style-language/schema/raw/master/csl-citation.json"}</w:instrText>
      </w:r>
      <w:r w:rsidR="008A5835">
        <w:rPr>
          <w:rFonts w:cs="Times New Roman"/>
          <w:szCs w:val="24"/>
        </w:rPr>
        <w:fldChar w:fldCharType="separate"/>
      </w:r>
      <w:r w:rsidR="00EF5A24" w:rsidRPr="00EF5A24">
        <w:rPr>
          <w:rFonts w:cs="Times New Roman"/>
          <w:noProof/>
          <w:szCs w:val="24"/>
        </w:rPr>
        <w:t>[7]</w:t>
      </w:r>
      <w:r w:rsidR="008A5835">
        <w:rPr>
          <w:rFonts w:cs="Times New Roman"/>
          <w:szCs w:val="24"/>
        </w:rPr>
        <w:fldChar w:fldCharType="end"/>
      </w:r>
      <w:r w:rsidR="004303A2" w:rsidRPr="00270A22">
        <w:rPr>
          <w:rFonts w:cs="Times New Roman"/>
          <w:szCs w:val="24"/>
        </w:rPr>
        <w:t>.</w:t>
      </w:r>
    </w:p>
    <w:p w14:paraId="209A8677" w14:textId="07DF52A8" w:rsidR="004303A2" w:rsidRPr="00934737" w:rsidRDefault="008A5835" w:rsidP="004303A2">
      <w:pPr>
        <w:rPr>
          <w:rFonts w:cs="Times New Roman"/>
          <w:szCs w:val="24"/>
        </w:rPr>
      </w:pPr>
      <w:proofErr w:type="gramStart"/>
      <w:r w:rsidRPr="008A5835">
        <w:rPr>
          <w:rFonts w:cs="Times New Roman"/>
          <w:szCs w:val="24"/>
        </w:rPr>
        <w:t>В США городом с наиболее высокой заболеваемостью и распространенностью ВИЧ</w:t>
      </w:r>
      <w:r w:rsidRPr="00EF5A24">
        <w:rPr>
          <w:rFonts w:cs="Times New Roman"/>
          <w:szCs w:val="24"/>
        </w:rPr>
        <w:t>-</w:t>
      </w:r>
      <w:r w:rsidRPr="008A5835">
        <w:rPr>
          <w:rFonts w:cs="Times New Roman"/>
          <w:szCs w:val="24"/>
        </w:rPr>
        <w:t>инфекцией</w:t>
      </w:r>
      <w:r w:rsidRPr="00EF5A24">
        <w:rPr>
          <w:rFonts w:cs="Times New Roman"/>
          <w:szCs w:val="24"/>
        </w:rPr>
        <w:t xml:space="preserve"> </w:t>
      </w:r>
      <w:r w:rsidRPr="008A5835">
        <w:rPr>
          <w:rFonts w:cs="Times New Roman"/>
          <w:szCs w:val="24"/>
        </w:rPr>
        <w:t>является</w:t>
      </w:r>
      <w:r w:rsidRPr="00EF5A24">
        <w:rPr>
          <w:rFonts w:cs="Times New Roman"/>
          <w:szCs w:val="24"/>
        </w:rPr>
        <w:t xml:space="preserve"> </w:t>
      </w:r>
      <w:r w:rsidRPr="008A5835">
        <w:rPr>
          <w:rFonts w:cs="Times New Roman"/>
          <w:szCs w:val="24"/>
        </w:rPr>
        <w:t>Нью</w:t>
      </w:r>
      <w:r w:rsidRPr="00EF5A24">
        <w:rPr>
          <w:rFonts w:cs="Times New Roman"/>
          <w:szCs w:val="24"/>
        </w:rPr>
        <w:t>-</w:t>
      </w:r>
      <w:r w:rsidRPr="008A5835">
        <w:rPr>
          <w:rFonts w:cs="Times New Roman"/>
          <w:szCs w:val="24"/>
        </w:rPr>
        <w:t>Йорк</w:t>
      </w:r>
      <w:r w:rsidRPr="00EF5A24">
        <w:rPr>
          <w:rFonts w:cs="Times New Roman"/>
          <w:szCs w:val="24"/>
        </w:rPr>
        <w:t xml:space="preserve"> </w:t>
      </w:r>
      <w:r>
        <w:rPr>
          <w:rFonts w:cs="Times New Roman"/>
          <w:szCs w:val="24"/>
          <w:lang w:val="en-US"/>
        </w:rPr>
        <w:fldChar w:fldCharType="begin" w:fldLock="1"/>
      </w:r>
      <w:r w:rsidR="000332BC">
        <w:rPr>
          <w:rFonts w:cs="Times New Roman"/>
          <w:szCs w:val="24"/>
          <w:lang w:val="en-US"/>
        </w:rPr>
        <w:instrText>ADDIN</w:instrText>
      </w:r>
      <w:r w:rsidR="000332BC" w:rsidRPr="00C41BA4">
        <w:rPr>
          <w:rFonts w:cs="Times New Roman"/>
          <w:szCs w:val="24"/>
        </w:rPr>
        <w:instrText xml:space="preserve"> </w:instrText>
      </w:r>
      <w:r w:rsidR="000332BC">
        <w:rPr>
          <w:rFonts w:cs="Times New Roman"/>
          <w:szCs w:val="24"/>
          <w:lang w:val="en-US"/>
        </w:rPr>
        <w:instrText>CSL</w:instrText>
      </w:r>
      <w:r w:rsidR="000332BC" w:rsidRPr="00C41BA4">
        <w:rPr>
          <w:rFonts w:cs="Times New Roman"/>
          <w:szCs w:val="24"/>
        </w:rPr>
        <w:instrText>_</w:instrText>
      </w:r>
      <w:r w:rsidR="000332BC">
        <w:rPr>
          <w:rFonts w:cs="Times New Roman"/>
          <w:szCs w:val="24"/>
          <w:lang w:val="en-US"/>
        </w:rPr>
        <w:instrText>CITATION</w:instrText>
      </w:r>
      <w:r w:rsidR="000332BC" w:rsidRPr="00C41BA4">
        <w:rPr>
          <w:rFonts w:cs="Times New Roman"/>
          <w:szCs w:val="24"/>
        </w:rPr>
        <w:instrText xml:space="preserve"> {"</w:instrText>
      </w:r>
      <w:r w:rsidR="000332BC">
        <w:rPr>
          <w:rFonts w:cs="Times New Roman"/>
          <w:szCs w:val="24"/>
          <w:lang w:val="en-US"/>
        </w:rPr>
        <w:instrText>citationItems</w:instrText>
      </w:r>
      <w:r w:rsidR="000332BC" w:rsidRPr="00C41BA4">
        <w:rPr>
          <w:rFonts w:cs="Times New Roman"/>
          <w:szCs w:val="24"/>
        </w:rPr>
        <w:instrText>":[{"</w:instrText>
      </w:r>
      <w:r w:rsidR="000332BC">
        <w:rPr>
          <w:rFonts w:cs="Times New Roman"/>
          <w:szCs w:val="24"/>
          <w:lang w:val="en-US"/>
        </w:rPr>
        <w:instrText>id</w:instrText>
      </w:r>
      <w:r w:rsidR="000332BC" w:rsidRPr="00C41BA4">
        <w:rPr>
          <w:rFonts w:cs="Times New Roman"/>
          <w:szCs w:val="24"/>
        </w:rPr>
        <w:instrText>":"</w:instrText>
      </w:r>
      <w:r w:rsidR="000332BC">
        <w:rPr>
          <w:rFonts w:cs="Times New Roman"/>
          <w:szCs w:val="24"/>
          <w:lang w:val="en-US"/>
        </w:rPr>
        <w:instrText>ITEM</w:instrText>
      </w:r>
      <w:r w:rsidR="000332BC" w:rsidRPr="00C41BA4">
        <w:rPr>
          <w:rFonts w:cs="Times New Roman"/>
          <w:szCs w:val="24"/>
        </w:rPr>
        <w:instrText>-1","</w:instrText>
      </w:r>
      <w:r w:rsidR="000332BC">
        <w:rPr>
          <w:rFonts w:cs="Times New Roman"/>
          <w:szCs w:val="24"/>
          <w:lang w:val="en-US"/>
        </w:rPr>
        <w:instrText>itemData</w:instrText>
      </w:r>
      <w:r w:rsidR="000332BC" w:rsidRPr="00C41BA4">
        <w:rPr>
          <w:rFonts w:cs="Times New Roman"/>
          <w:szCs w:val="24"/>
        </w:rPr>
        <w:instrText>":{"</w:instrText>
      </w:r>
      <w:r w:rsidR="000332BC">
        <w:rPr>
          <w:rFonts w:cs="Times New Roman"/>
          <w:szCs w:val="24"/>
          <w:lang w:val="en-US"/>
        </w:rPr>
        <w:instrText>URL</w:instrText>
      </w:r>
      <w:r w:rsidR="000332BC" w:rsidRPr="00C41BA4">
        <w:rPr>
          <w:rFonts w:cs="Times New Roman"/>
          <w:szCs w:val="24"/>
        </w:rPr>
        <w:instrText>":"</w:instrText>
      </w:r>
      <w:r w:rsidR="000332BC">
        <w:rPr>
          <w:rFonts w:cs="Times New Roman"/>
          <w:szCs w:val="24"/>
          <w:lang w:val="en-US"/>
        </w:rPr>
        <w:instrText>https</w:instrText>
      </w:r>
      <w:r w:rsidR="000332BC" w:rsidRPr="00C41BA4">
        <w:rPr>
          <w:rFonts w:cs="Times New Roman"/>
          <w:szCs w:val="24"/>
        </w:rPr>
        <w:instrText>://</w:instrText>
      </w:r>
      <w:r w:rsidR="000332BC">
        <w:rPr>
          <w:rFonts w:cs="Times New Roman"/>
          <w:szCs w:val="24"/>
          <w:lang w:val="en-US"/>
        </w:rPr>
        <w:instrText>www</w:instrText>
      </w:r>
      <w:r w:rsidR="000332BC" w:rsidRPr="00C41BA4">
        <w:rPr>
          <w:rFonts w:cs="Times New Roman"/>
          <w:szCs w:val="24"/>
        </w:rPr>
        <w:instrText>.</w:instrText>
      </w:r>
      <w:r w:rsidR="000332BC">
        <w:rPr>
          <w:rFonts w:cs="Times New Roman"/>
          <w:szCs w:val="24"/>
          <w:lang w:val="en-US"/>
        </w:rPr>
        <w:instrText>cdc</w:instrText>
      </w:r>
      <w:r w:rsidR="000332BC" w:rsidRPr="00C41BA4">
        <w:rPr>
          <w:rFonts w:cs="Times New Roman"/>
          <w:szCs w:val="24"/>
        </w:rPr>
        <w:instrText>.</w:instrText>
      </w:r>
      <w:r w:rsidR="000332BC">
        <w:rPr>
          <w:rFonts w:cs="Times New Roman"/>
          <w:szCs w:val="24"/>
          <w:lang w:val="en-US"/>
        </w:rPr>
        <w:instrText>gov</w:instrText>
      </w:r>
      <w:r w:rsidR="000332BC" w:rsidRPr="00C41BA4">
        <w:rPr>
          <w:rFonts w:cs="Times New Roman"/>
          <w:szCs w:val="24"/>
        </w:rPr>
        <w:instrText>/</w:instrText>
      </w:r>
      <w:r w:rsidR="000332BC">
        <w:rPr>
          <w:rFonts w:cs="Times New Roman"/>
          <w:szCs w:val="24"/>
          <w:lang w:val="en-US"/>
        </w:rPr>
        <w:instrText>hiv</w:instrText>
      </w:r>
      <w:r w:rsidR="000332BC" w:rsidRPr="00C41BA4">
        <w:rPr>
          <w:rFonts w:cs="Times New Roman"/>
          <w:szCs w:val="24"/>
        </w:rPr>
        <w:instrText>/</w:instrText>
      </w:r>
      <w:r w:rsidR="000332BC">
        <w:rPr>
          <w:rFonts w:cs="Times New Roman"/>
          <w:szCs w:val="24"/>
          <w:lang w:val="en-US"/>
        </w:rPr>
        <w:instrText>statistics</w:instrText>
      </w:r>
      <w:r w:rsidR="000332BC" w:rsidRPr="00C41BA4">
        <w:rPr>
          <w:rFonts w:cs="Times New Roman"/>
          <w:szCs w:val="24"/>
        </w:rPr>
        <w:instrText>/</w:instrText>
      </w:r>
      <w:r w:rsidR="000332BC">
        <w:rPr>
          <w:rFonts w:cs="Times New Roman"/>
          <w:szCs w:val="24"/>
          <w:lang w:val="en-US"/>
        </w:rPr>
        <w:instrText>overview</w:instrText>
      </w:r>
      <w:r w:rsidR="000332BC" w:rsidRPr="00C41BA4">
        <w:rPr>
          <w:rFonts w:cs="Times New Roman"/>
          <w:szCs w:val="24"/>
        </w:rPr>
        <w:instrText>/</w:instrText>
      </w:r>
      <w:r w:rsidR="000332BC">
        <w:rPr>
          <w:rFonts w:cs="Times New Roman"/>
          <w:szCs w:val="24"/>
          <w:lang w:val="en-US"/>
        </w:rPr>
        <w:instrText>ataglance</w:instrText>
      </w:r>
      <w:r w:rsidR="000332BC" w:rsidRPr="00C41BA4">
        <w:rPr>
          <w:rFonts w:cs="Times New Roman"/>
          <w:szCs w:val="24"/>
        </w:rPr>
        <w:instrText>.</w:instrText>
      </w:r>
      <w:r w:rsidR="000332BC">
        <w:rPr>
          <w:rFonts w:cs="Times New Roman"/>
          <w:szCs w:val="24"/>
          <w:lang w:val="en-US"/>
        </w:rPr>
        <w:instrText>html</w:instrText>
      </w:r>
      <w:r w:rsidR="000332BC" w:rsidRPr="00C41BA4">
        <w:rPr>
          <w:rFonts w:cs="Times New Roman"/>
          <w:szCs w:val="24"/>
        </w:rPr>
        <w:instrText>","</w:instrText>
      </w:r>
      <w:r w:rsidR="000332BC">
        <w:rPr>
          <w:rFonts w:cs="Times New Roman"/>
          <w:szCs w:val="24"/>
          <w:lang w:val="en-US"/>
        </w:rPr>
        <w:instrText>accessed</w:instrText>
      </w:r>
      <w:r w:rsidR="000332BC" w:rsidRPr="00C41BA4">
        <w:rPr>
          <w:rFonts w:cs="Times New Roman"/>
          <w:szCs w:val="24"/>
        </w:rPr>
        <w:instrText>":{"</w:instrText>
      </w:r>
      <w:r w:rsidR="000332BC">
        <w:rPr>
          <w:rFonts w:cs="Times New Roman"/>
          <w:szCs w:val="24"/>
          <w:lang w:val="en-US"/>
        </w:rPr>
        <w:instrText>date</w:instrText>
      </w:r>
      <w:r w:rsidR="000332BC" w:rsidRPr="00C41BA4">
        <w:rPr>
          <w:rFonts w:cs="Times New Roman"/>
          <w:szCs w:val="24"/>
        </w:rPr>
        <w:instrText>-</w:instrText>
      </w:r>
      <w:r w:rsidR="000332BC">
        <w:rPr>
          <w:rFonts w:cs="Times New Roman"/>
          <w:szCs w:val="24"/>
          <w:lang w:val="en-US"/>
        </w:rPr>
        <w:instrText>parts</w:instrText>
      </w:r>
      <w:r w:rsidR="000332BC" w:rsidRPr="00C41BA4">
        <w:rPr>
          <w:rFonts w:cs="Times New Roman"/>
          <w:szCs w:val="24"/>
        </w:rPr>
        <w:instrText>":[["2021","3","27"]]},"</w:instrText>
      </w:r>
      <w:r w:rsidR="000332BC">
        <w:rPr>
          <w:rFonts w:cs="Times New Roman"/>
          <w:szCs w:val="24"/>
          <w:lang w:val="en-US"/>
        </w:rPr>
        <w:instrText>id</w:instrText>
      </w:r>
      <w:r w:rsidR="000332BC" w:rsidRPr="00C41BA4">
        <w:rPr>
          <w:rFonts w:cs="Times New Roman"/>
          <w:szCs w:val="24"/>
        </w:rPr>
        <w:instrText>":"</w:instrText>
      </w:r>
      <w:r w:rsidR="000332BC">
        <w:rPr>
          <w:rFonts w:cs="Times New Roman"/>
          <w:szCs w:val="24"/>
          <w:lang w:val="en-US"/>
        </w:rPr>
        <w:instrText>ITEM</w:instrText>
      </w:r>
      <w:r w:rsidR="000332BC" w:rsidRPr="00C41BA4">
        <w:rPr>
          <w:rFonts w:cs="Times New Roman"/>
          <w:szCs w:val="24"/>
        </w:rPr>
        <w:instrText>-1","</w:instrText>
      </w:r>
      <w:r w:rsidR="000332BC">
        <w:rPr>
          <w:rFonts w:cs="Times New Roman"/>
          <w:szCs w:val="24"/>
          <w:lang w:val="en-US"/>
        </w:rPr>
        <w:instrText>issued</w:instrText>
      </w:r>
      <w:r w:rsidR="000332BC" w:rsidRPr="00C41BA4">
        <w:rPr>
          <w:rFonts w:cs="Times New Roman"/>
          <w:szCs w:val="24"/>
        </w:rPr>
        <w:instrText>":{"</w:instrText>
      </w:r>
      <w:r w:rsidR="000332BC">
        <w:rPr>
          <w:rFonts w:cs="Times New Roman"/>
          <w:szCs w:val="24"/>
          <w:lang w:val="en-US"/>
        </w:rPr>
        <w:instrText>date</w:instrText>
      </w:r>
      <w:r w:rsidR="000332BC" w:rsidRPr="00C41BA4">
        <w:rPr>
          <w:rFonts w:cs="Times New Roman"/>
          <w:szCs w:val="24"/>
        </w:rPr>
        <w:instrText>-</w:instrText>
      </w:r>
      <w:r w:rsidR="000332BC">
        <w:rPr>
          <w:rFonts w:cs="Times New Roman"/>
          <w:szCs w:val="24"/>
          <w:lang w:val="en-US"/>
        </w:rPr>
        <w:instrText>parts</w:instrText>
      </w:r>
      <w:r w:rsidR="000332BC" w:rsidRPr="00C41BA4">
        <w:rPr>
          <w:rFonts w:cs="Times New Roman"/>
          <w:szCs w:val="24"/>
        </w:rPr>
        <w:instrText>":[["2020"]]},"</w:instrText>
      </w:r>
      <w:r w:rsidR="000332BC">
        <w:rPr>
          <w:rFonts w:cs="Times New Roman"/>
          <w:szCs w:val="24"/>
          <w:lang w:val="en-US"/>
        </w:rPr>
        <w:instrText>title</w:instrText>
      </w:r>
      <w:r w:rsidR="000332BC" w:rsidRPr="00C41BA4">
        <w:rPr>
          <w:rFonts w:cs="Times New Roman"/>
          <w:szCs w:val="24"/>
        </w:rPr>
        <w:instrText>":"</w:instrText>
      </w:r>
      <w:r w:rsidR="000332BC">
        <w:rPr>
          <w:rFonts w:cs="Times New Roman"/>
          <w:szCs w:val="24"/>
          <w:lang w:val="en-US"/>
        </w:rPr>
        <w:instrText>HIV</w:instrText>
      </w:r>
      <w:r w:rsidR="000332BC" w:rsidRPr="00C41BA4">
        <w:rPr>
          <w:rFonts w:cs="Times New Roman"/>
          <w:szCs w:val="24"/>
        </w:rPr>
        <w:instrText xml:space="preserve"> </w:instrText>
      </w:r>
      <w:r w:rsidR="000332BC">
        <w:rPr>
          <w:rFonts w:cs="Times New Roman"/>
          <w:szCs w:val="24"/>
          <w:lang w:val="en-US"/>
        </w:rPr>
        <w:instrText>in</w:instrText>
      </w:r>
      <w:r w:rsidR="000332BC" w:rsidRPr="00C41BA4">
        <w:rPr>
          <w:rFonts w:cs="Times New Roman"/>
          <w:szCs w:val="24"/>
        </w:rPr>
        <w:instrText xml:space="preserve"> </w:instrText>
      </w:r>
      <w:r w:rsidR="000332BC">
        <w:rPr>
          <w:rFonts w:cs="Times New Roman"/>
          <w:szCs w:val="24"/>
          <w:lang w:val="en-US"/>
        </w:rPr>
        <w:instrText>the</w:instrText>
      </w:r>
      <w:r w:rsidR="000332BC" w:rsidRPr="00C41BA4">
        <w:rPr>
          <w:rFonts w:cs="Times New Roman"/>
          <w:szCs w:val="24"/>
        </w:rPr>
        <w:instrText xml:space="preserve"> </w:instrText>
      </w:r>
      <w:r w:rsidR="000332BC">
        <w:rPr>
          <w:rFonts w:cs="Times New Roman"/>
          <w:szCs w:val="24"/>
          <w:lang w:val="en-US"/>
        </w:rPr>
        <w:instrText>United</w:instrText>
      </w:r>
      <w:r w:rsidR="000332BC" w:rsidRPr="00C41BA4">
        <w:rPr>
          <w:rFonts w:cs="Times New Roman"/>
          <w:szCs w:val="24"/>
        </w:rPr>
        <w:instrText xml:space="preserve"> </w:instrText>
      </w:r>
      <w:r w:rsidR="000332BC">
        <w:rPr>
          <w:rFonts w:cs="Times New Roman"/>
          <w:szCs w:val="24"/>
          <w:lang w:val="en-US"/>
        </w:rPr>
        <w:instrText>States</w:instrText>
      </w:r>
      <w:r w:rsidR="000332BC" w:rsidRPr="00C41BA4">
        <w:rPr>
          <w:rFonts w:cs="Times New Roman"/>
          <w:szCs w:val="24"/>
        </w:rPr>
        <w:instrText xml:space="preserve"> </w:instrText>
      </w:r>
      <w:r w:rsidR="000332BC">
        <w:rPr>
          <w:rFonts w:cs="Times New Roman"/>
          <w:szCs w:val="24"/>
          <w:lang w:val="en-US"/>
        </w:rPr>
        <w:instrText>and</w:instrText>
      </w:r>
      <w:r w:rsidR="000332BC" w:rsidRPr="00C41BA4">
        <w:rPr>
          <w:rFonts w:cs="Times New Roman"/>
          <w:szCs w:val="24"/>
        </w:rPr>
        <w:instrText xml:space="preserve"> </w:instrText>
      </w:r>
      <w:r w:rsidR="000332BC">
        <w:rPr>
          <w:rFonts w:cs="Times New Roman"/>
          <w:szCs w:val="24"/>
          <w:lang w:val="en-US"/>
        </w:rPr>
        <w:instrText>Dependent</w:instrText>
      </w:r>
      <w:r w:rsidR="000332BC" w:rsidRPr="00C41BA4">
        <w:rPr>
          <w:rFonts w:cs="Times New Roman"/>
          <w:szCs w:val="24"/>
        </w:rPr>
        <w:instrText xml:space="preserve"> </w:instrText>
      </w:r>
      <w:r w:rsidR="000332BC">
        <w:rPr>
          <w:rFonts w:cs="Times New Roman"/>
          <w:szCs w:val="24"/>
          <w:lang w:val="en-US"/>
        </w:rPr>
        <w:instrText>Areas</w:instrText>
      </w:r>
      <w:r w:rsidR="000332BC" w:rsidRPr="00C41BA4">
        <w:rPr>
          <w:rFonts w:cs="Times New Roman"/>
          <w:szCs w:val="24"/>
        </w:rPr>
        <w:instrText xml:space="preserve">. </w:instrText>
      </w:r>
      <w:r w:rsidR="000332BC">
        <w:rPr>
          <w:rFonts w:cs="Times New Roman"/>
          <w:szCs w:val="24"/>
          <w:lang w:val="en-US"/>
        </w:rPr>
        <w:instrText>Statistics</w:instrText>
      </w:r>
      <w:r w:rsidR="000332BC" w:rsidRPr="00C41BA4">
        <w:rPr>
          <w:rFonts w:cs="Times New Roman"/>
          <w:szCs w:val="24"/>
        </w:rPr>
        <w:instrText xml:space="preserve"> </w:instrText>
      </w:r>
      <w:r w:rsidR="000332BC">
        <w:rPr>
          <w:rFonts w:cs="Times New Roman"/>
          <w:szCs w:val="24"/>
          <w:lang w:val="en-US"/>
        </w:rPr>
        <w:instrText>Overview</w:instrText>
      </w:r>
      <w:r w:rsidR="000332BC" w:rsidRPr="00C41BA4">
        <w:rPr>
          <w:rFonts w:cs="Times New Roman"/>
          <w:szCs w:val="24"/>
        </w:rPr>
        <w:instrText xml:space="preserve">. </w:instrText>
      </w:r>
      <w:r w:rsidR="000332BC">
        <w:rPr>
          <w:rFonts w:cs="Times New Roman"/>
          <w:szCs w:val="24"/>
          <w:lang w:val="en-US"/>
        </w:rPr>
        <w:instrText>Statistics</w:instrText>
      </w:r>
      <w:r w:rsidR="000332BC" w:rsidRPr="00C41BA4">
        <w:rPr>
          <w:rFonts w:cs="Times New Roman"/>
          <w:szCs w:val="24"/>
        </w:rPr>
        <w:instrText xml:space="preserve"> </w:instrText>
      </w:r>
      <w:r w:rsidR="000332BC">
        <w:rPr>
          <w:rFonts w:cs="Times New Roman"/>
          <w:szCs w:val="24"/>
          <w:lang w:val="en-US"/>
        </w:rPr>
        <w:instrText>Center</w:instrText>
      </w:r>
      <w:r w:rsidR="000332BC" w:rsidRPr="00C41BA4">
        <w:rPr>
          <w:rFonts w:cs="Times New Roman"/>
          <w:szCs w:val="24"/>
        </w:rPr>
        <w:instrText xml:space="preserve"> </w:instrText>
      </w:r>
      <w:r w:rsidR="000332BC">
        <w:rPr>
          <w:rFonts w:cs="Times New Roman"/>
          <w:szCs w:val="24"/>
          <w:lang w:val="en-US"/>
        </w:rPr>
        <w:instrText>HIV</w:instrText>
      </w:r>
      <w:r w:rsidR="000332BC" w:rsidRPr="00C41BA4">
        <w:rPr>
          <w:rFonts w:cs="Times New Roman"/>
          <w:szCs w:val="24"/>
        </w:rPr>
        <w:instrText>/</w:instrText>
      </w:r>
      <w:r w:rsidR="000332BC">
        <w:rPr>
          <w:rFonts w:cs="Times New Roman"/>
          <w:szCs w:val="24"/>
          <w:lang w:val="en-US"/>
        </w:rPr>
        <w:instrText>AIDS</w:instrText>
      </w:r>
      <w:r w:rsidR="000332BC" w:rsidRPr="00C41BA4">
        <w:rPr>
          <w:rFonts w:cs="Times New Roman"/>
          <w:szCs w:val="24"/>
        </w:rPr>
        <w:instrText xml:space="preserve">. </w:instrText>
      </w:r>
      <w:r w:rsidR="000332BC">
        <w:rPr>
          <w:rFonts w:cs="Times New Roman"/>
          <w:szCs w:val="24"/>
          <w:lang w:val="en-US"/>
        </w:rPr>
        <w:instrText>CDC</w:instrText>
      </w:r>
      <w:r w:rsidR="000332BC" w:rsidRPr="00C41BA4">
        <w:rPr>
          <w:rFonts w:cs="Times New Roman"/>
          <w:szCs w:val="24"/>
        </w:rPr>
        <w:instrText>","</w:instrText>
      </w:r>
      <w:r w:rsidR="000332BC">
        <w:rPr>
          <w:rFonts w:cs="Times New Roman"/>
          <w:szCs w:val="24"/>
          <w:lang w:val="en-US"/>
        </w:rPr>
        <w:instrText>type</w:instrText>
      </w:r>
      <w:r w:rsidR="000332BC" w:rsidRPr="00C41BA4">
        <w:rPr>
          <w:rFonts w:cs="Times New Roman"/>
          <w:szCs w:val="24"/>
        </w:rPr>
        <w:instrText>":"</w:instrText>
      </w:r>
      <w:r w:rsidR="000332BC">
        <w:rPr>
          <w:rFonts w:cs="Times New Roman"/>
          <w:szCs w:val="24"/>
          <w:lang w:val="en-US"/>
        </w:rPr>
        <w:instrText>webpage</w:instrText>
      </w:r>
      <w:r w:rsidR="000332BC" w:rsidRPr="00C41BA4">
        <w:rPr>
          <w:rFonts w:cs="Times New Roman"/>
          <w:szCs w:val="24"/>
        </w:rPr>
        <w:instrText>"},"</w:instrText>
      </w:r>
      <w:r w:rsidR="000332BC">
        <w:rPr>
          <w:rFonts w:cs="Times New Roman"/>
          <w:szCs w:val="24"/>
          <w:lang w:val="en-US"/>
        </w:rPr>
        <w:instrText>uris</w:instrText>
      </w:r>
      <w:r w:rsidR="000332BC" w:rsidRPr="00C41BA4">
        <w:rPr>
          <w:rFonts w:cs="Times New Roman"/>
          <w:szCs w:val="24"/>
        </w:rPr>
        <w:instrText>":["</w:instrText>
      </w:r>
      <w:r w:rsidR="000332BC">
        <w:rPr>
          <w:rFonts w:cs="Times New Roman"/>
          <w:szCs w:val="24"/>
          <w:lang w:val="en-US"/>
        </w:rPr>
        <w:instrText>http</w:instrText>
      </w:r>
      <w:r w:rsidR="000332BC" w:rsidRPr="00C41BA4">
        <w:rPr>
          <w:rFonts w:cs="Times New Roman"/>
          <w:szCs w:val="24"/>
        </w:rPr>
        <w:instrText>://</w:instrText>
      </w:r>
      <w:r w:rsidR="000332BC">
        <w:rPr>
          <w:rFonts w:cs="Times New Roman"/>
          <w:szCs w:val="24"/>
          <w:lang w:val="en-US"/>
        </w:rPr>
        <w:instrText>www</w:instrText>
      </w:r>
      <w:r w:rsidR="000332BC" w:rsidRPr="00C41BA4">
        <w:rPr>
          <w:rFonts w:cs="Times New Roman"/>
          <w:szCs w:val="24"/>
        </w:rPr>
        <w:instrText>.</w:instrText>
      </w:r>
      <w:r w:rsidR="000332BC">
        <w:rPr>
          <w:rFonts w:cs="Times New Roman"/>
          <w:szCs w:val="24"/>
          <w:lang w:val="en-US"/>
        </w:rPr>
        <w:instrText>mendeley</w:instrText>
      </w:r>
      <w:r w:rsidR="000332BC" w:rsidRPr="00C41BA4">
        <w:rPr>
          <w:rFonts w:cs="Times New Roman"/>
          <w:szCs w:val="24"/>
        </w:rPr>
        <w:instrText>.</w:instrText>
      </w:r>
      <w:r w:rsidR="000332BC">
        <w:rPr>
          <w:rFonts w:cs="Times New Roman"/>
          <w:szCs w:val="24"/>
          <w:lang w:val="en-US"/>
        </w:rPr>
        <w:instrText>com</w:instrText>
      </w:r>
      <w:r w:rsidR="000332BC" w:rsidRPr="00C41BA4">
        <w:rPr>
          <w:rFonts w:cs="Times New Roman"/>
          <w:szCs w:val="24"/>
        </w:rPr>
        <w:instrText>/</w:instrText>
      </w:r>
      <w:r w:rsidR="000332BC">
        <w:rPr>
          <w:rFonts w:cs="Times New Roman"/>
          <w:szCs w:val="24"/>
          <w:lang w:val="en-US"/>
        </w:rPr>
        <w:instrText>documents</w:instrText>
      </w:r>
      <w:r w:rsidR="000332BC" w:rsidRPr="00C41BA4">
        <w:rPr>
          <w:rFonts w:cs="Times New Roman"/>
          <w:szCs w:val="24"/>
        </w:rPr>
        <w:instrText>/?</w:instrText>
      </w:r>
      <w:r w:rsidR="000332BC">
        <w:rPr>
          <w:rFonts w:cs="Times New Roman"/>
          <w:szCs w:val="24"/>
          <w:lang w:val="en-US"/>
        </w:rPr>
        <w:instrText>uuid</w:instrText>
      </w:r>
      <w:r w:rsidR="000332BC" w:rsidRPr="00C41BA4">
        <w:rPr>
          <w:rFonts w:cs="Times New Roman"/>
          <w:szCs w:val="24"/>
        </w:rPr>
        <w:instrText>=</w:instrText>
      </w:r>
      <w:r w:rsidR="000332BC">
        <w:rPr>
          <w:rFonts w:cs="Times New Roman"/>
          <w:szCs w:val="24"/>
          <w:lang w:val="en-US"/>
        </w:rPr>
        <w:instrText>ba</w:instrText>
      </w:r>
      <w:r w:rsidR="000332BC" w:rsidRPr="00C41BA4">
        <w:rPr>
          <w:rFonts w:cs="Times New Roman"/>
          <w:szCs w:val="24"/>
        </w:rPr>
        <w:instrText>1</w:instrText>
      </w:r>
      <w:r w:rsidR="000332BC">
        <w:rPr>
          <w:rFonts w:cs="Times New Roman"/>
          <w:szCs w:val="24"/>
          <w:lang w:val="en-US"/>
        </w:rPr>
        <w:instrText>f</w:instrText>
      </w:r>
      <w:r w:rsidR="000332BC" w:rsidRPr="00C41BA4">
        <w:rPr>
          <w:rFonts w:cs="Times New Roman"/>
          <w:szCs w:val="24"/>
        </w:rPr>
        <w:instrText>2415-</w:instrText>
      </w:r>
      <w:r w:rsidR="000332BC">
        <w:rPr>
          <w:rFonts w:cs="Times New Roman"/>
          <w:szCs w:val="24"/>
          <w:lang w:val="en-US"/>
        </w:rPr>
        <w:instrText>e</w:instrText>
      </w:r>
      <w:r w:rsidR="000332BC" w:rsidRPr="00C41BA4">
        <w:rPr>
          <w:rFonts w:cs="Times New Roman"/>
          <w:szCs w:val="24"/>
        </w:rPr>
        <w:instrText>0</w:instrText>
      </w:r>
      <w:r w:rsidR="000332BC">
        <w:rPr>
          <w:rFonts w:cs="Times New Roman"/>
          <w:szCs w:val="24"/>
          <w:lang w:val="en-US"/>
        </w:rPr>
        <w:instrText>cd</w:instrText>
      </w:r>
      <w:r w:rsidR="000332BC" w:rsidRPr="00C41BA4">
        <w:rPr>
          <w:rFonts w:cs="Times New Roman"/>
          <w:szCs w:val="24"/>
        </w:rPr>
        <w:instrText>-341</w:instrText>
      </w:r>
      <w:r w:rsidR="000332BC">
        <w:rPr>
          <w:rFonts w:cs="Times New Roman"/>
          <w:szCs w:val="24"/>
          <w:lang w:val="en-US"/>
        </w:rPr>
        <w:instrText>a</w:instrText>
      </w:r>
      <w:r w:rsidR="000332BC" w:rsidRPr="00C41BA4">
        <w:rPr>
          <w:rFonts w:cs="Times New Roman"/>
          <w:szCs w:val="24"/>
        </w:rPr>
        <w:instrText>-</w:instrText>
      </w:r>
      <w:r w:rsidR="000332BC">
        <w:rPr>
          <w:rFonts w:cs="Times New Roman"/>
          <w:szCs w:val="24"/>
          <w:lang w:val="en-US"/>
        </w:rPr>
        <w:instrText>b</w:instrText>
      </w:r>
      <w:r w:rsidR="000332BC" w:rsidRPr="00C41BA4">
        <w:rPr>
          <w:rFonts w:cs="Times New Roman"/>
          <w:szCs w:val="24"/>
        </w:rPr>
        <w:instrText>7</w:instrText>
      </w:r>
      <w:r w:rsidR="000332BC">
        <w:rPr>
          <w:rFonts w:cs="Times New Roman"/>
          <w:szCs w:val="24"/>
          <w:lang w:val="en-US"/>
        </w:rPr>
        <w:instrText>af</w:instrText>
      </w:r>
      <w:r w:rsidR="000332BC" w:rsidRPr="00C41BA4">
        <w:rPr>
          <w:rFonts w:cs="Times New Roman"/>
          <w:szCs w:val="24"/>
        </w:rPr>
        <w:instrText>-868</w:instrText>
      </w:r>
      <w:r w:rsidR="000332BC">
        <w:rPr>
          <w:rFonts w:cs="Times New Roman"/>
          <w:szCs w:val="24"/>
          <w:lang w:val="en-US"/>
        </w:rPr>
        <w:instrText>c</w:instrText>
      </w:r>
      <w:r w:rsidR="000332BC" w:rsidRPr="00C41BA4">
        <w:rPr>
          <w:rFonts w:cs="Times New Roman"/>
          <w:szCs w:val="24"/>
        </w:rPr>
        <w:instrText>100</w:instrText>
      </w:r>
      <w:r w:rsidR="000332BC">
        <w:rPr>
          <w:rFonts w:cs="Times New Roman"/>
          <w:szCs w:val="24"/>
          <w:lang w:val="en-US"/>
        </w:rPr>
        <w:instrText>daab</w:instrText>
      </w:r>
      <w:r w:rsidR="000332BC" w:rsidRPr="00C41BA4">
        <w:rPr>
          <w:rFonts w:cs="Times New Roman"/>
          <w:szCs w:val="24"/>
        </w:rPr>
        <w:instrText>9"]}],"</w:instrText>
      </w:r>
      <w:r w:rsidR="000332BC">
        <w:rPr>
          <w:rFonts w:cs="Times New Roman"/>
          <w:szCs w:val="24"/>
          <w:lang w:val="en-US"/>
        </w:rPr>
        <w:instrText>mendeley</w:instrText>
      </w:r>
      <w:r w:rsidR="000332BC" w:rsidRPr="00C41BA4">
        <w:rPr>
          <w:rFonts w:cs="Times New Roman"/>
          <w:szCs w:val="24"/>
        </w:rPr>
        <w:instrText>":{"</w:instrText>
      </w:r>
      <w:r w:rsidR="000332BC">
        <w:rPr>
          <w:rFonts w:cs="Times New Roman"/>
          <w:szCs w:val="24"/>
          <w:lang w:val="en-US"/>
        </w:rPr>
        <w:instrText>formattedCitation</w:instrText>
      </w:r>
      <w:r w:rsidR="000332BC" w:rsidRPr="00C41BA4">
        <w:rPr>
          <w:rFonts w:cs="Times New Roman"/>
          <w:szCs w:val="24"/>
        </w:rPr>
        <w:instrText>":"[8]","</w:instrText>
      </w:r>
      <w:r w:rsidR="000332BC">
        <w:rPr>
          <w:rFonts w:cs="Times New Roman"/>
          <w:szCs w:val="24"/>
          <w:lang w:val="en-US"/>
        </w:rPr>
        <w:instrText>plainTextFormattedCitation</w:instrText>
      </w:r>
      <w:r w:rsidR="000332BC" w:rsidRPr="00C41BA4">
        <w:rPr>
          <w:rFonts w:cs="Times New Roman"/>
          <w:szCs w:val="24"/>
        </w:rPr>
        <w:instrText>":"[8]","</w:instrText>
      </w:r>
      <w:r w:rsidR="000332BC">
        <w:rPr>
          <w:rFonts w:cs="Times New Roman"/>
          <w:szCs w:val="24"/>
          <w:lang w:val="en-US"/>
        </w:rPr>
        <w:instrText>previouslyFormattedCitation</w:instrText>
      </w:r>
      <w:r w:rsidR="000332BC" w:rsidRPr="00C41BA4">
        <w:rPr>
          <w:rFonts w:cs="Times New Roman"/>
          <w:szCs w:val="24"/>
        </w:rPr>
        <w:instrText>":"[8]"},"</w:instrText>
      </w:r>
      <w:r w:rsidR="000332BC">
        <w:rPr>
          <w:rFonts w:cs="Times New Roman"/>
          <w:szCs w:val="24"/>
          <w:lang w:val="en-US"/>
        </w:rPr>
        <w:instrText>properties</w:instrText>
      </w:r>
      <w:r w:rsidR="000332BC" w:rsidRPr="00C41BA4">
        <w:rPr>
          <w:rFonts w:cs="Times New Roman"/>
          <w:szCs w:val="24"/>
        </w:rPr>
        <w:instrText>":{"</w:instrText>
      </w:r>
      <w:r w:rsidR="000332BC">
        <w:rPr>
          <w:rFonts w:cs="Times New Roman"/>
          <w:szCs w:val="24"/>
          <w:lang w:val="en-US"/>
        </w:rPr>
        <w:instrText>noteIndex</w:instrText>
      </w:r>
      <w:r w:rsidR="000332BC" w:rsidRPr="00C41BA4">
        <w:rPr>
          <w:rFonts w:cs="Times New Roman"/>
          <w:szCs w:val="24"/>
        </w:rPr>
        <w:instrText>":0},"</w:instrText>
      </w:r>
      <w:r w:rsidR="000332BC">
        <w:rPr>
          <w:rFonts w:cs="Times New Roman"/>
          <w:szCs w:val="24"/>
          <w:lang w:val="en-US"/>
        </w:rPr>
        <w:instrText>schema</w:instrText>
      </w:r>
      <w:r w:rsidR="000332BC" w:rsidRPr="00C41BA4">
        <w:rPr>
          <w:rFonts w:cs="Times New Roman"/>
          <w:szCs w:val="24"/>
        </w:rPr>
        <w:instrText>":"</w:instrText>
      </w:r>
      <w:r w:rsidR="000332BC">
        <w:rPr>
          <w:rFonts w:cs="Times New Roman"/>
          <w:szCs w:val="24"/>
          <w:lang w:val="en-US"/>
        </w:rPr>
        <w:instrText>https</w:instrText>
      </w:r>
      <w:r w:rsidR="000332BC" w:rsidRPr="00C41BA4">
        <w:rPr>
          <w:rFonts w:cs="Times New Roman"/>
          <w:szCs w:val="24"/>
        </w:rPr>
        <w:instrText>://</w:instrText>
      </w:r>
      <w:r w:rsidR="000332BC">
        <w:rPr>
          <w:rFonts w:cs="Times New Roman"/>
          <w:szCs w:val="24"/>
          <w:lang w:val="en-US"/>
        </w:rPr>
        <w:instrText>github</w:instrText>
      </w:r>
      <w:r w:rsidR="000332BC" w:rsidRPr="00C41BA4">
        <w:rPr>
          <w:rFonts w:cs="Times New Roman"/>
          <w:szCs w:val="24"/>
        </w:rPr>
        <w:instrText>.</w:instrText>
      </w:r>
      <w:r w:rsidR="000332BC">
        <w:rPr>
          <w:rFonts w:cs="Times New Roman"/>
          <w:szCs w:val="24"/>
          <w:lang w:val="en-US"/>
        </w:rPr>
        <w:instrText>com</w:instrText>
      </w:r>
      <w:r w:rsidR="000332BC" w:rsidRPr="00C41BA4">
        <w:rPr>
          <w:rFonts w:cs="Times New Roman"/>
          <w:szCs w:val="24"/>
        </w:rPr>
        <w:instrText>/</w:instrText>
      </w:r>
      <w:r w:rsidR="000332BC">
        <w:rPr>
          <w:rFonts w:cs="Times New Roman"/>
          <w:szCs w:val="24"/>
          <w:lang w:val="en-US"/>
        </w:rPr>
        <w:instrText>citation</w:instrText>
      </w:r>
      <w:r w:rsidR="000332BC" w:rsidRPr="00C41BA4">
        <w:rPr>
          <w:rFonts w:cs="Times New Roman"/>
          <w:szCs w:val="24"/>
        </w:rPr>
        <w:instrText>-</w:instrText>
      </w:r>
      <w:r w:rsidR="000332BC">
        <w:rPr>
          <w:rFonts w:cs="Times New Roman"/>
          <w:szCs w:val="24"/>
          <w:lang w:val="en-US"/>
        </w:rPr>
        <w:instrText>style</w:instrText>
      </w:r>
      <w:r w:rsidR="000332BC" w:rsidRPr="00C41BA4">
        <w:rPr>
          <w:rFonts w:cs="Times New Roman"/>
          <w:szCs w:val="24"/>
        </w:rPr>
        <w:instrText>-</w:instrText>
      </w:r>
      <w:r w:rsidR="000332BC">
        <w:rPr>
          <w:rFonts w:cs="Times New Roman"/>
          <w:szCs w:val="24"/>
          <w:lang w:val="en-US"/>
        </w:rPr>
        <w:instrText>language</w:instrText>
      </w:r>
      <w:r w:rsidR="000332BC" w:rsidRPr="00C41BA4">
        <w:rPr>
          <w:rFonts w:cs="Times New Roman"/>
          <w:szCs w:val="24"/>
        </w:rPr>
        <w:instrText>/</w:instrText>
      </w:r>
      <w:r w:rsidR="000332BC">
        <w:rPr>
          <w:rFonts w:cs="Times New Roman"/>
          <w:szCs w:val="24"/>
          <w:lang w:val="en-US"/>
        </w:rPr>
        <w:instrText>schema</w:instrText>
      </w:r>
      <w:r w:rsidR="000332BC" w:rsidRPr="00C41BA4">
        <w:rPr>
          <w:rFonts w:cs="Times New Roman"/>
          <w:szCs w:val="24"/>
        </w:rPr>
        <w:instrText>/</w:instrText>
      </w:r>
      <w:r w:rsidR="000332BC">
        <w:rPr>
          <w:rFonts w:cs="Times New Roman"/>
          <w:szCs w:val="24"/>
          <w:lang w:val="en-US"/>
        </w:rPr>
        <w:instrText>raw</w:instrText>
      </w:r>
      <w:r w:rsidR="000332BC" w:rsidRPr="00C41BA4">
        <w:rPr>
          <w:rFonts w:cs="Times New Roman"/>
          <w:szCs w:val="24"/>
        </w:rPr>
        <w:instrText>/</w:instrText>
      </w:r>
      <w:r w:rsidR="000332BC">
        <w:rPr>
          <w:rFonts w:cs="Times New Roman"/>
          <w:szCs w:val="24"/>
          <w:lang w:val="en-US"/>
        </w:rPr>
        <w:instrText>master</w:instrText>
      </w:r>
      <w:r w:rsidR="000332BC" w:rsidRPr="00C41BA4">
        <w:rPr>
          <w:rFonts w:cs="Times New Roman"/>
          <w:szCs w:val="24"/>
        </w:rPr>
        <w:instrText>/</w:instrText>
      </w:r>
      <w:r w:rsidR="000332BC">
        <w:rPr>
          <w:rFonts w:cs="Times New Roman"/>
          <w:szCs w:val="24"/>
          <w:lang w:val="en-US"/>
        </w:rPr>
        <w:instrText>csl</w:instrText>
      </w:r>
      <w:r w:rsidR="000332BC" w:rsidRPr="00C41BA4">
        <w:rPr>
          <w:rFonts w:cs="Times New Roman"/>
          <w:szCs w:val="24"/>
        </w:rPr>
        <w:instrText>-</w:instrText>
      </w:r>
      <w:r w:rsidR="000332BC">
        <w:rPr>
          <w:rFonts w:cs="Times New Roman"/>
          <w:szCs w:val="24"/>
          <w:lang w:val="en-US"/>
        </w:rPr>
        <w:instrText>citation</w:instrText>
      </w:r>
      <w:r w:rsidR="000332BC" w:rsidRPr="00C41BA4">
        <w:rPr>
          <w:rFonts w:cs="Times New Roman"/>
          <w:szCs w:val="24"/>
        </w:rPr>
        <w:instrText>.</w:instrText>
      </w:r>
      <w:r w:rsidR="000332BC">
        <w:rPr>
          <w:rFonts w:cs="Times New Roman"/>
          <w:szCs w:val="24"/>
          <w:lang w:val="en-US"/>
        </w:rPr>
        <w:instrText>json</w:instrText>
      </w:r>
      <w:r w:rsidR="000332BC" w:rsidRPr="00C41BA4">
        <w:rPr>
          <w:rFonts w:cs="Times New Roman"/>
          <w:szCs w:val="24"/>
        </w:rPr>
        <w:instrText>"}</w:instrText>
      </w:r>
      <w:r>
        <w:rPr>
          <w:rFonts w:cs="Times New Roman"/>
          <w:szCs w:val="24"/>
          <w:lang w:val="en-US"/>
        </w:rPr>
        <w:fldChar w:fldCharType="separate"/>
      </w:r>
      <w:r w:rsidR="00EF5A24" w:rsidRPr="00EF5A24">
        <w:rPr>
          <w:rFonts w:cs="Times New Roman"/>
          <w:noProof/>
          <w:szCs w:val="24"/>
        </w:rPr>
        <w:t>[8]</w:t>
      </w:r>
      <w:r>
        <w:rPr>
          <w:rFonts w:cs="Times New Roman"/>
          <w:szCs w:val="24"/>
          <w:lang w:val="en-US"/>
        </w:rPr>
        <w:fldChar w:fldCharType="end"/>
      </w:r>
      <w:r>
        <w:rPr>
          <w:rFonts w:cs="Times New Roman"/>
          <w:szCs w:val="24"/>
        </w:rPr>
        <w:t xml:space="preserve">. В 2004 году в </w:t>
      </w:r>
      <w:proofErr w:type="spellStart"/>
      <w:r w:rsidRPr="008A5835">
        <w:rPr>
          <w:rFonts w:cs="Times New Roman"/>
          <w:szCs w:val="24"/>
        </w:rPr>
        <w:t>когортном</w:t>
      </w:r>
      <w:proofErr w:type="spellEnd"/>
      <w:r w:rsidRPr="008A5835">
        <w:rPr>
          <w:rFonts w:cs="Times New Roman"/>
          <w:szCs w:val="24"/>
        </w:rPr>
        <w:t xml:space="preserve"> </w:t>
      </w:r>
      <w:r>
        <w:rPr>
          <w:rFonts w:cs="Times New Roman"/>
          <w:szCs w:val="24"/>
        </w:rPr>
        <w:t>э</w:t>
      </w:r>
      <w:r w:rsidRPr="008A5835">
        <w:rPr>
          <w:rFonts w:cs="Times New Roman"/>
          <w:szCs w:val="24"/>
        </w:rPr>
        <w:t xml:space="preserve">пидемиологическом исследовании </w:t>
      </w:r>
      <w:r>
        <w:rPr>
          <w:rFonts w:cs="Times New Roman"/>
          <w:szCs w:val="24"/>
        </w:rPr>
        <w:t>было установлено, что р</w:t>
      </w:r>
      <w:r w:rsidR="004303A2" w:rsidRPr="003F3E6C">
        <w:rPr>
          <w:rFonts w:cs="Times New Roman"/>
          <w:szCs w:val="24"/>
        </w:rPr>
        <w:t xml:space="preserve">аспространенность ВИЧ была почти одинаковой среди </w:t>
      </w:r>
      <w:r w:rsidR="004303A2">
        <w:rPr>
          <w:rFonts w:cs="Times New Roman"/>
          <w:szCs w:val="24"/>
        </w:rPr>
        <w:t>ПИН (инъекционное введение мене</w:t>
      </w:r>
      <w:r>
        <w:rPr>
          <w:rFonts w:cs="Times New Roman"/>
          <w:szCs w:val="24"/>
        </w:rPr>
        <w:t>е</w:t>
      </w:r>
      <w:r w:rsidR="004303A2">
        <w:rPr>
          <w:rFonts w:cs="Times New Roman"/>
          <w:szCs w:val="24"/>
        </w:rPr>
        <w:t xml:space="preserve"> 6 месяцев назад) </w:t>
      </w:r>
      <w:r w:rsidR="004303A2" w:rsidRPr="003F3E6C">
        <w:rPr>
          <w:rFonts w:cs="Times New Roman"/>
          <w:szCs w:val="24"/>
        </w:rPr>
        <w:t xml:space="preserve">и </w:t>
      </w:r>
      <w:proofErr w:type="spellStart"/>
      <w:r w:rsidR="004303A2">
        <w:rPr>
          <w:rFonts w:cs="Times New Roman"/>
          <w:szCs w:val="24"/>
        </w:rPr>
        <w:t>неинъекционных</w:t>
      </w:r>
      <w:proofErr w:type="spellEnd"/>
      <w:r w:rsidR="004303A2">
        <w:rPr>
          <w:rFonts w:cs="Times New Roman"/>
          <w:szCs w:val="24"/>
        </w:rPr>
        <w:t xml:space="preserve"> </w:t>
      </w:r>
      <w:r w:rsidR="004303A2" w:rsidRPr="003F3E6C">
        <w:rPr>
          <w:rFonts w:cs="Times New Roman"/>
          <w:szCs w:val="24"/>
        </w:rPr>
        <w:t>потребителей героина и кокаина</w:t>
      </w:r>
      <w:r>
        <w:rPr>
          <w:rFonts w:cs="Times New Roman"/>
          <w:szCs w:val="24"/>
        </w:rPr>
        <w:t xml:space="preserve"> (ПНИН)</w:t>
      </w:r>
      <w:r w:rsidR="004303A2" w:rsidRPr="003F3E6C">
        <w:rPr>
          <w:rFonts w:cs="Times New Roman"/>
          <w:szCs w:val="24"/>
        </w:rPr>
        <w:t>: 13% [95%</w:t>
      </w:r>
      <w:r>
        <w:rPr>
          <w:rFonts w:cs="Times New Roman"/>
          <w:szCs w:val="24"/>
        </w:rPr>
        <w:t>,</w:t>
      </w:r>
      <w:r w:rsidR="004303A2" w:rsidRPr="003F3E6C">
        <w:rPr>
          <w:rFonts w:cs="Times New Roman"/>
          <w:szCs w:val="24"/>
        </w:rPr>
        <w:t xml:space="preserve"> ДИ</w:t>
      </w:r>
      <w:r>
        <w:rPr>
          <w:rFonts w:cs="Times New Roman"/>
          <w:szCs w:val="24"/>
        </w:rPr>
        <w:t>:</w:t>
      </w:r>
      <w:r w:rsidR="004303A2" w:rsidRPr="003F3E6C">
        <w:rPr>
          <w:rFonts w:cs="Times New Roman"/>
          <w:szCs w:val="24"/>
        </w:rPr>
        <w:t xml:space="preserve"> 12-15%]</w:t>
      </w:r>
      <w:r w:rsidR="004303A2">
        <w:rPr>
          <w:rFonts w:cs="Times New Roman"/>
          <w:szCs w:val="24"/>
        </w:rPr>
        <w:t>:</w:t>
      </w:r>
      <w:r w:rsidR="004303A2" w:rsidRPr="003F3E6C">
        <w:rPr>
          <w:rFonts w:cs="Times New Roman"/>
          <w:szCs w:val="24"/>
        </w:rPr>
        <w:t xml:space="preserve"> среди </w:t>
      </w:r>
      <w:r w:rsidR="004303A2">
        <w:rPr>
          <w:rFonts w:cs="Times New Roman"/>
          <w:szCs w:val="24"/>
        </w:rPr>
        <w:t>участвовавших в</w:t>
      </w:r>
      <w:r w:rsidR="004303A2" w:rsidRPr="003F3E6C">
        <w:rPr>
          <w:rFonts w:cs="Times New Roman"/>
          <w:szCs w:val="24"/>
        </w:rPr>
        <w:t xml:space="preserve"> программ</w:t>
      </w:r>
      <w:r w:rsidR="004303A2">
        <w:rPr>
          <w:rFonts w:cs="Times New Roman"/>
          <w:szCs w:val="24"/>
        </w:rPr>
        <w:t>е</w:t>
      </w:r>
      <w:r w:rsidR="004303A2" w:rsidRPr="003F3E6C">
        <w:rPr>
          <w:rFonts w:cs="Times New Roman"/>
          <w:szCs w:val="24"/>
        </w:rPr>
        <w:t xml:space="preserve"> лечения наркомании</w:t>
      </w:r>
      <w:r w:rsidR="004303A2">
        <w:rPr>
          <w:rFonts w:cs="Times New Roman"/>
          <w:szCs w:val="24"/>
        </w:rPr>
        <w:t xml:space="preserve"> ПИН</w:t>
      </w:r>
      <w:r w:rsidR="004303A2" w:rsidRPr="003F3E6C">
        <w:rPr>
          <w:rFonts w:cs="Times New Roman"/>
          <w:szCs w:val="24"/>
        </w:rPr>
        <w:t xml:space="preserve"> 12% (95% </w:t>
      </w:r>
      <w:r w:rsidRPr="003F3E6C">
        <w:rPr>
          <w:rFonts w:cs="Times New Roman"/>
          <w:szCs w:val="24"/>
        </w:rPr>
        <w:t>ДИ</w:t>
      </w:r>
      <w:r w:rsidR="004303A2" w:rsidRPr="003F3E6C">
        <w:rPr>
          <w:rFonts w:cs="Times New Roman"/>
          <w:szCs w:val="24"/>
        </w:rPr>
        <w:t>, 9-16%)</w:t>
      </w:r>
      <w:r w:rsidR="004303A2">
        <w:rPr>
          <w:rFonts w:cs="Times New Roman"/>
          <w:szCs w:val="24"/>
        </w:rPr>
        <w:t xml:space="preserve"> и</w:t>
      </w:r>
      <w:r w:rsidR="004303A2" w:rsidRPr="003F3E6C">
        <w:rPr>
          <w:rFonts w:cs="Times New Roman"/>
          <w:szCs w:val="24"/>
        </w:rPr>
        <w:t xml:space="preserve"> </w:t>
      </w:r>
      <w:r w:rsidR="004303A2">
        <w:rPr>
          <w:rFonts w:cs="Times New Roman"/>
          <w:szCs w:val="24"/>
        </w:rPr>
        <w:t>ПНИН</w:t>
      </w:r>
      <w:proofErr w:type="gramEnd"/>
      <w:r w:rsidR="004303A2" w:rsidRPr="003F3E6C">
        <w:rPr>
          <w:rFonts w:cs="Times New Roman"/>
          <w:szCs w:val="24"/>
        </w:rPr>
        <w:t>,</w:t>
      </w:r>
      <w:r w:rsidR="004303A2">
        <w:rPr>
          <w:rFonts w:cs="Times New Roman"/>
          <w:szCs w:val="24"/>
        </w:rPr>
        <w:t xml:space="preserve"> среди случайной выборки: </w:t>
      </w:r>
      <w:proofErr w:type="gramStart"/>
      <w:r w:rsidR="004303A2">
        <w:rPr>
          <w:rFonts w:cs="Times New Roman"/>
          <w:szCs w:val="24"/>
        </w:rPr>
        <w:t>ПНИН</w:t>
      </w:r>
      <w:r w:rsidR="004303A2" w:rsidRPr="003F3E6C">
        <w:rPr>
          <w:rFonts w:cs="Times New Roman"/>
          <w:szCs w:val="24"/>
        </w:rPr>
        <w:t xml:space="preserve"> 15% (95% ДИ, 11-19%)</w:t>
      </w:r>
      <w:r w:rsidR="004303A2">
        <w:rPr>
          <w:rFonts w:cs="Times New Roman"/>
          <w:szCs w:val="24"/>
        </w:rPr>
        <w:t xml:space="preserve"> и ПИН</w:t>
      </w:r>
      <w:r w:rsidR="004303A2" w:rsidRPr="003F3E6C">
        <w:rPr>
          <w:rFonts w:cs="Times New Roman"/>
          <w:szCs w:val="24"/>
        </w:rPr>
        <w:t xml:space="preserve"> 17% (95% ДИ, 12-21%). 95% </w:t>
      </w:r>
      <w:r w:rsidR="004303A2">
        <w:rPr>
          <w:rFonts w:cs="Times New Roman"/>
          <w:szCs w:val="24"/>
        </w:rPr>
        <w:t>ДИ</w:t>
      </w:r>
      <w:r w:rsidR="004303A2" w:rsidRPr="003F3E6C">
        <w:rPr>
          <w:rFonts w:cs="Times New Roman"/>
          <w:szCs w:val="24"/>
        </w:rPr>
        <w:t xml:space="preserve"> перекрывались во всех гендерных и расово-этнических подгрупповых сравнениях распространенности ВИЧ в обоих исследованиях</w:t>
      </w:r>
      <w:proofErr w:type="gramEnd"/>
      <w:r w:rsidR="004303A2">
        <w:rPr>
          <w:rFonts w:cs="Times New Roman"/>
          <w:szCs w:val="24"/>
        </w:rPr>
        <w:t xml:space="preserve"> </w:t>
      </w:r>
      <w:r>
        <w:rPr>
          <w:rFonts w:cs="Times New Roman"/>
          <w:szCs w:val="24"/>
        </w:rPr>
        <w:fldChar w:fldCharType="begin" w:fldLock="1"/>
      </w:r>
      <w:r w:rsidR="00E87EAA">
        <w:rPr>
          <w:rFonts w:cs="Times New Roman"/>
          <w:szCs w:val="24"/>
        </w:rPr>
        <w:instrText>ADDIN CSL_CITATION {"citationItems":[{"id":"ITEM-1","itemData":{"DOI":"10.1097/QAD.0b013e3280114a15","ISSN":"0269-9370","PMID":"17197815","author":[{"dropping-particle":"","family":"Jarlais","given":"Don C","non-dropping-particle":"Des","parse-names":false,"suffix":""},{"dropping-particle":"","family":"Arasteh","given":"Kamyar","non-dropping-particle":"","parse-names":false,"suffix":""},{"dropping-particle":"","family":"Perlis","given":"Theresa","non-dropping-particle":"","parse-names":false,"suffix":""},{"dropping-particle":"","family":"Hagan","given":"Holly","non-dropping-particle":"","parse-names":false,"suffix":""},{"dropping-particle":"","family":"Abdul-Quader","given":"Abu","non-dropping-particle":"","parse-names":false,"suffix":""},{"dropping-particle":"","family":"Heckathorn","given":"Douglas D","non-dropping-particle":"","parse-names":false,"suffix":""},{"dropping-particle":"","family":"McKnight","given":"Courtney","non-dropping-particle":"","parse-names":false,"suffix":""},{"dropping-particle":"","family":"Bramson","given":"Heidi","non-dropping-particle":"","parse-names":false,"suffix":""},{"dropping-particle":"","family":"Nemeth","given":"Chris","non-dropping-particle":"","parse-names":false,"suffix":""},{"dropping-particle":"V","family":"Torian","given":"Lucia","non-dropping-particle":"","parse-names":false,"suffix":""},{"dropping-particle":"","family":"Friedman","given":"Samuel R","non-dropping-particle":"","parse-names":false,"suffix":""}],"container-title":"AIDS","id":"ITEM-1","issue":"2","issued":{"date-parts":[["2007","1"]]},"page":"231-235","title":"Convergence of HIV seroprevalence among injecting and non-injecting drug users in New York City","type":"article-journal","volume":"21"},"uris":["http://www.mendeley.com/documents/?uuid=36a54cc8-7c66-4796-ae59-5653522beb29"]}],"mendeley":{"formattedCitation":"[9]","plainTextFormattedCitation":"[9]","previouslyFormattedCitation":"[9]"},"properties":{"noteIndex":0},"schema":"https://github.com/citation-style-language/schema/raw/master/csl-citation.json"}</w:instrText>
      </w:r>
      <w:r>
        <w:rPr>
          <w:rFonts w:cs="Times New Roman"/>
          <w:szCs w:val="24"/>
        </w:rPr>
        <w:fldChar w:fldCharType="separate"/>
      </w:r>
      <w:r w:rsidR="00EF5A24" w:rsidRPr="00EF5A24">
        <w:rPr>
          <w:rFonts w:cs="Times New Roman"/>
          <w:noProof/>
          <w:szCs w:val="24"/>
        </w:rPr>
        <w:t>[9]</w:t>
      </w:r>
      <w:r>
        <w:rPr>
          <w:rFonts w:cs="Times New Roman"/>
          <w:szCs w:val="24"/>
        </w:rPr>
        <w:fldChar w:fldCharType="end"/>
      </w:r>
      <w:r w:rsidR="004303A2" w:rsidRPr="00934737">
        <w:rPr>
          <w:rFonts w:cs="Times New Roman"/>
          <w:szCs w:val="24"/>
        </w:rPr>
        <w:t xml:space="preserve">. </w:t>
      </w:r>
    </w:p>
    <w:p w14:paraId="63253AE6" w14:textId="318489A6" w:rsidR="004303A2" w:rsidRPr="00934737" w:rsidRDefault="00934737" w:rsidP="004303A2">
      <w:pPr>
        <w:rPr>
          <w:rFonts w:cs="Times New Roman"/>
          <w:szCs w:val="24"/>
        </w:rPr>
      </w:pPr>
      <w:r w:rsidRPr="00934737">
        <w:rPr>
          <w:rFonts w:cs="Times New Roman"/>
          <w:szCs w:val="24"/>
        </w:rPr>
        <w:t>Как освободившиеся заключённые так и потребител</w:t>
      </w:r>
      <w:r w:rsidR="00DB64D3">
        <w:rPr>
          <w:rFonts w:cs="Times New Roman"/>
          <w:szCs w:val="24"/>
        </w:rPr>
        <w:t>и</w:t>
      </w:r>
      <w:r w:rsidRPr="00934737">
        <w:rPr>
          <w:rFonts w:cs="Times New Roman"/>
          <w:szCs w:val="24"/>
        </w:rPr>
        <w:t xml:space="preserve"> не инъекционных наркотиков явля</w:t>
      </w:r>
      <w:r w:rsidR="00DB64D3">
        <w:rPr>
          <w:rFonts w:cs="Times New Roman"/>
          <w:szCs w:val="24"/>
        </w:rPr>
        <w:t>ются достаточно закрытыми группами</w:t>
      </w:r>
      <w:r w:rsidRPr="00934737">
        <w:rPr>
          <w:rFonts w:cs="Times New Roman"/>
          <w:szCs w:val="24"/>
        </w:rPr>
        <w:t xml:space="preserve"> населения</w:t>
      </w:r>
      <w:r>
        <w:rPr>
          <w:rFonts w:cs="Times New Roman"/>
          <w:szCs w:val="24"/>
        </w:rPr>
        <w:t xml:space="preserve">. </w:t>
      </w:r>
    </w:p>
    <w:p w14:paraId="2651882F" w14:textId="380DF8D0" w:rsidR="004303A2" w:rsidRPr="00934737" w:rsidRDefault="00934737" w:rsidP="004303A2">
      <w:pPr>
        <w:rPr>
          <w:rFonts w:cs="Times New Roman"/>
          <w:szCs w:val="24"/>
        </w:rPr>
      </w:pPr>
      <w:r w:rsidRPr="00934737">
        <w:rPr>
          <w:rFonts w:cs="Times New Roman"/>
          <w:szCs w:val="24"/>
        </w:rPr>
        <w:t>Для исследования таких лиц привлекаются некоммерческие организации</w:t>
      </w:r>
      <w:r>
        <w:rPr>
          <w:rFonts w:cs="Times New Roman"/>
          <w:szCs w:val="24"/>
        </w:rPr>
        <w:t>,</w:t>
      </w:r>
      <w:r w:rsidRPr="00934737">
        <w:rPr>
          <w:rFonts w:cs="Times New Roman"/>
          <w:szCs w:val="24"/>
        </w:rPr>
        <w:t xml:space="preserve"> имеющие в своём составе так называемых </w:t>
      </w:r>
      <w:r>
        <w:rPr>
          <w:rFonts w:cs="Times New Roman"/>
          <w:szCs w:val="24"/>
        </w:rPr>
        <w:t>«</w:t>
      </w:r>
      <w:r w:rsidRPr="00934737">
        <w:rPr>
          <w:rFonts w:cs="Times New Roman"/>
          <w:szCs w:val="24"/>
        </w:rPr>
        <w:t>равных консультантов</w:t>
      </w:r>
      <w:r>
        <w:rPr>
          <w:rFonts w:cs="Times New Roman"/>
          <w:szCs w:val="24"/>
        </w:rPr>
        <w:t>».</w:t>
      </w:r>
      <w:r w:rsidRPr="00934737">
        <w:t xml:space="preserve"> </w:t>
      </w:r>
      <w:r w:rsidRPr="00934737">
        <w:rPr>
          <w:rFonts w:cs="Times New Roman"/>
          <w:szCs w:val="24"/>
        </w:rPr>
        <w:t>Основн</w:t>
      </w:r>
      <w:r>
        <w:rPr>
          <w:rFonts w:cs="Times New Roman"/>
          <w:szCs w:val="24"/>
        </w:rPr>
        <w:t>ым методом исследования являю</w:t>
      </w:r>
      <w:r w:rsidRPr="00934737">
        <w:rPr>
          <w:rFonts w:cs="Times New Roman"/>
          <w:szCs w:val="24"/>
        </w:rPr>
        <w:t xml:space="preserve">тся </w:t>
      </w:r>
      <w:proofErr w:type="spellStart"/>
      <w:r>
        <w:rPr>
          <w:rFonts w:cs="Times New Roman"/>
          <w:szCs w:val="24"/>
        </w:rPr>
        <w:t>био</w:t>
      </w:r>
      <w:r w:rsidRPr="00934737">
        <w:rPr>
          <w:rFonts w:cs="Times New Roman"/>
          <w:szCs w:val="24"/>
        </w:rPr>
        <w:t>поведенческие</w:t>
      </w:r>
      <w:proofErr w:type="spellEnd"/>
      <w:r w:rsidRPr="00934737">
        <w:rPr>
          <w:rFonts w:cs="Times New Roman"/>
          <w:szCs w:val="24"/>
        </w:rPr>
        <w:t xml:space="preserve"> исследования</w:t>
      </w:r>
      <w:r>
        <w:rPr>
          <w:rFonts w:cs="Times New Roman"/>
          <w:szCs w:val="24"/>
        </w:rPr>
        <w:t>,</w:t>
      </w:r>
      <w:r w:rsidRPr="00934737">
        <w:rPr>
          <w:rFonts w:cs="Times New Roman"/>
          <w:szCs w:val="24"/>
        </w:rPr>
        <w:t xml:space="preserve"> предусматривающие экспресс-тестирование на ВИЧ и анкетирование</w:t>
      </w:r>
      <w:r w:rsidR="00C41BA4">
        <w:rPr>
          <w:rFonts w:cs="Times New Roman"/>
          <w:szCs w:val="24"/>
        </w:rPr>
        <w:t xml:space="preserve"> </w:t>
      </w:r>
      <w:r w:rsidRPr="00934737">
        <w:rPr>
          <w:rFonts w:cs="Times New Roman"/>
          <w:szCs w:val="24"/>
        </w:rPr>
        <w:t>лиц из труднодоступных групп</w:t>
      </w:r>
      <w:r>
        <w:rPr>
          <w:rFonts w:cs="Times New Roman"/>
          <w:szCs w:val="24"/>
        </w:rPr>
        <w:t xml:space="preserve">. </w:t>
      </w:r>
      <w:r w:rsidRPr="00934737">
        <w:rPr>
          <w:rFonts w:cs="Times New Roman"/>
          <w:szCs w:val="24"/>
        </w:rPr>
        <w:t>Указанная деятельность</w:t>
      </w:r>
      <w:r>
        <w:rPr>
          <w:rFonts w:cs="Times New Roman"/>
          <w:szCs w:val="24"/>
        </w:rPr>
        <w:t>,</w:t>
      </w:r>
      <w:r w:rsidRPr="00934737">
        <w:rPr>
          <w:rFonts w:cs="Times New Roman"/>
          <w:szCs w:val="24"/>
        </w:rPr>
        <w:t xml:space="preserve"> помимо получения новых научных данных</w:t>
      </w:r>
      <w:r>
        <w:rPr>
          <w:rFonts w:cs="Times New Roman"/>
          <w:szCs w:val="24"/>
        </w:rPr>
        <w:t>,</w:t>
      </w:r>
      <w:r w:rsidRPr="00934737">
        <w:rPr>
          <w:rFonts w:cs="Times New Roman"/>
          <w:szCs w:val="24"/>
        </w:rPr>
        <w:t xml:space="preserve"> имеет ценный профилактический и социальный эффект, так как оказывает влияние на отказ </w:t>
      </w:r>
      <w:proofErr w:type="spellStart"/>
      <w:r>
        <w:rPr>
          <w:rFonts w:cs="Times New Roman"/>
          <w:szCs w:val="24"/>
        </w:rPr>
        <w:t>интервьюентов</w:t>
      </w:r>
      <w:proofErr w:type="spellEnd"/>
      <w:r>
        <w:rPr>
          <w:rFonts w:cs="Times New Roman"/>
          <w:szCs w:val="24"/>
        </w:rPr>
        <w:t xml:space="preserve"> </w:t>
      </w:r>
      <w:r w:rsidRPr="00934737">
        <w:rPr>
          <w:rFonts w:cs="Times New Roman"/>
          <w:szCs w:val="24"/>
        </w:rPr>
        <w:t>от рискованного поведения субъектов, имеет информационн</w:t>
      </w:r>
      <w:r>
        <w:rPr>
          <w:rFonts w:cs="Times New Roman"/>
          <w:szCs w:val="24"/>
        </w:rPr>
        <w:t>о-просветительскую составляющую.</w:t>
      </w:r>
    </w:p>
    <w:p w14:paraId="66F2D859" w14:textId="5DF90950" w:rsidR="004303A2" w:rsidRDefault="00934737" w:rsidP="003612B7">
      <w:r w:rsidRPr="00934737">
        <w:t xml:space="preserve">Результаты </w:t>
      </w:r>
      <w:proofErr w:type="spellStart"/>
      <w:r w:rsidRPr="00934737">
        <w:t>биоповеденческих</w:t>
      </w:r>
      <w:proofErr w:type="spellEnd"/>
      <w:r w:rsidRPr="00934737">
        <w:t xml:space="preserve"> исследований</w:t>
      </w:r>
      <w:r w:rsidR="00C41BA4">
        <w:t xml:space="preserve"> </w:t>
      </w:r>
      <w:r w:rsidRPr="00934737">
        <w:t>позволят:</w:t>
      </w:r>
    </w:p>
    <w:p w14:paraId="6F177B8D" w14:textId="7E60F2A3" w:rsidR="00D735F6" w:rsidRDefault="00D735F6" w:rsidP="00DB64D3">
      <w:pPr>
        <w:pStyle w:val="a8"/>
        <w:numPr>
          <w:ilvl w:val="0"/>
          <w:numId w:val="12"/>
        </w:numPr>
        <w:tabs>
          <w:tab w:val="left" w:pos="993"/>
        </w:tabs>
        <w:ind w:left="0" w:firstLine="709"/>
      </w:pPr>
      <w:r w:rsidRPr="00D735F6">
        <w:t>оценить распространенность ВИЧ-инфекции в новых группах риска</w:t>
      </w:r>
      <w:r>
        <w:t>;</w:t>
      </w:r>
    </w:p>
    <w:p w14:paraId="1EE1C2D4" w14:textId="684952D8" w:rsidR="00D735F6" w:rsidRDefault="00D735F6" w:rsidP="00DB64D3">
      <w:pPr>
        <w:pStyle w:val="a8"/>
        <w:numPr>
          <w:ilvl w:val="0"/>
          <w:numId w:val="12"/>
        </w:numPr>
        <w:tabs>
          <w:tab w:val="left" w:pos="993"/>
        </w:tabs>
        <w:ind w:left="0" w:firstLine="709"/>
      </w:pPr>
      <w:r w:rsidRPr="00D735F6">
        <w:t>определить интенсивность действи</w:t>
      </w:r>
      <w:r>
        <w:t>я</w:t>
      </w:r>
      <w:r w:rsidRPr="00D735F6">
        <w:t xml:space="preserve"> факторов риска и их распространённость</w:t>
      </w:r>
      <w:r>
        <w:t>;</w:t>
      </w:r>
    </w:p>
    <w:p w14:paraId="6E78A043" w14:textId="5FFC1D94" w:rsidR="003612B7" w:rsidRPr="00DB64D3" w:rsidRDefault="00D735F6" w:rsidP="00DB64D3">
      <w:pPr>
        <w:pStyle w:val="a8"/>
        <w:numPr>
          <w:ilvl w:val="0"/>
          <w:numId w:val="12"/>
        </w:numPr>
        <w:tabs>
          <w:tab w:val="left" w:pos="993"/>
        </w:tabs>
        <w:ind w:left="0" w:firstLine="709"/>
        <w:rPr>
          <w:rFonts w:cs="Times New Roman"/>
          <w:szCs w:val="24"/>
        </w:rPr>
      </w:pPr>
      <w:r>
        <w:t xml:space="preserve">сформулировать </w:t>
      </w:r>
      <w:proofErr w:type="gramStart"/>
      <w:r w:rsidRPr="00D735F6">
        <w:t>методические подходы</w:t>
      </w:r>
      <w:proofErr w:type="gramEnd"/>
      <w:r w:rsidRPr="00D735F6">
        <w:t xml:space="preserve"> к организации профилактических мероприятий в новых группах риска</w:t>
      </w:r>
      <w:r>
        <w:t>.</w:t>
      </w:r>
    </w:p>
    <w:p w14:paraId="2986EA14" w14:textId="776411F7" w:rsidR="00295F8A" w:rsidRPr="00D735F6" w:rsidRDefault="00D735F6" w:rsidP="005179FF">
      <w:pPr>
        <w:pStyle w:val="a8"/>
        <w:ind w:left="0"/>
        <w:outlineLvl w:val="1"/>
        <w:rPr>
          <w:rFonts w:cs="Times New Roman"/>
          <w:b/>
          <w:szCs w:val="24"/>
        </w:rPr>
      </w:pPr>
      <w:bookmarkStart w:id="28" w:name="_Toc88047620"/>
      <w:r w:rsidRPr="00D735F6">
        <w:rPr>
          <w:rFonts w:cs="Times New Roman"/>
          <w:b/>
          <w:szCs w:val="24"/>
        </w:rPr>
        <w:lastRenderedPageBreak/>
        <w:t>1.3 Молекулярно-генетический мониторинг за первичной резистентностью ВИЧ</w:t>
      </w:r>
      <w:bookmarkEnd w:id="28"/>
    </w:p>
    <w:p w14:paraId="7540F4EE" w14:textId="002027D5" w:rsidR="00DE2169" w:rsidRPr="00C23C68" w:rsidRDefault="00DE2169" w:rsidP="00DE2169">
      <w:r>
        <w:t>Распространение штаммов ВИЧ, резистентных к антиретровирусным препаратам</w:t>
      </w:r>
      <w:r w:rsidRPr="00F1223F">
        <w:t xml:space="preserve"> признается серьезной угрозой для достижения целей 90-90-90</w:t>
      </w:r>
      <w:r>
        <w:t>.</w:t>
      </w:r>
      <w:r w:rsidRPr="00F1223F">
        <w:t xml:space="preserve"> </w:t>
      </w:r>
      <w:r>
        <w:t>Молекулярно-генетический</w:t>
      </w:r>
      <w:r w:rsidR="00C41BA4">
        <w:t xml:space="preserve"> </w:t>
      </w:r>
      <w:r w:rsidRPr="001D388E">
        <w:t>мониторинг необходим</w:t>
      </w:r>
      <w:r>
        <w:t>ый</w:t>
      </w:r>
      <w:r w:rsidRPr="001D388E">
        <w:t xml:space="preserve"> для выявления </w:t>
      </w:r>
      <w:r>
        <w:t xml:space="preserve">вирусологической неудачи, оценки </w:t>
      </w:r>
      <w:r w:rsidRPr="001D388E">
        <w:t xml:space="preserve">эффективности </w:t>
      </w:r>
      <w:r>
        <w:t>антиретровирусной терапии (</w:t>
      </w:r>
      <w:proofErr w:type="gramStart"/>
      <w:r>
        <w:t>АРТ</w:t>
      </w:r>
      <w:proofErr w:type="gramEnd"/>
      <w:r>
        <w:t xml:space="preserve">), выявления приобретённой и первичной </w:t>
      </w:r>
      <w:r w:rsidRPr="001D388E">
        <w:t xml:space="preserve">резистентности </w:t>
      </w:r>
      <w:r>
        <w:t xml:space="preserve">ВИЧ к антиретровирусным препаратам в странах с </w:t>
      </w:r>
      <w:r w:rsidRPr="009E0FE2">
        <w:t xml:space="preserve">низким и средним уровнем дохода </w:t>
      </w:r>
      <w:r>
        <w:t xml:space="preserve">является малодоступным. Стремительно снижается эффективность уже не только первой линии </w:t>
      </w:r>
      <w:proofErr w:type="gramStart"/>
      <w:r>
        <w:t>АРТ</w:t>
      </w:r>
      <w:proofErr w:type="gramEnd"/>
      <w:r>
        <w:t xml:space="preserve">, но и второй линии </w:t>
      </w:r>
      <w:r w:rsidR="00681D76">
        <w:fldChar w:fldCharType="begin" w:fldLock="1"/>
      </w:r>
      <w:r w:rsidR="00E87EAA">
        <w:instrText>ADDIN CSL_CITATION {"citationItems":[{"id":"ITEM-1","itemData":{"DOI":"10.7448/IAS.20.1.21930","ISSN":"17582652","author":[{"dropping-particle":"","family":"Boerma","given":"Ragna S.","non-dropping-particle":"","parse-names":false,"suffix":""},{"dropping-particle":"","family":"Bunupuradah","given":"Torsak","non-dropping-particle":"","parse-names":false,"suffix":""},{"dropping-particle":"","family":"Dow","given":"Dorothy","non-dropping-particle":"","parse-names":false,"suffix":""},{"dropping-particle":"","family":"Fokam","given":"Joseph","non-dropping-particle":"","parse-names":false,"suffix":""},{"dropping-particle":"","family":"Kariminia","given":"Azar","non-dropping-particle":"","parse-names":false,"suffix":""},{"dropping-particle":"","family":"Lehman","given":"Dara","non-dropping-particle":"","parse-names":false,"suffix":""},{"dropping-particle":"","family":"Kityo","given":"Cissy","non-dropping-particle":"","parse-names":false,"suffix":""},{"dropping-particle":"","family":"Musiime","given":"Victor","non-dropping-particle":"","parse-names":false,"suffix":""},{"dropping-particle":"","family":"Palumbo","given":"Paul","non-dropping-particle":"","parse-names":false,"suffix":""},{"dropping-particle":"","family":"Schoffelen","given":"Annelot","non-dropping-particle":"","parse-names":false,"suffix":""},{"dropping-particle":"","family":"Sophan","given":"Sam","non-dropping-particle":"","parse-names":false,"suffix":""},{"dropping-particle":"","family":"Zanoni","given":"Brian","non-dropping-particle":"","parse-names":false,"suffix":""},{"dropping-particle":"","family":"Rinke de Wit","given":"Tobias F.","non-dropping-particle":"","parse-names":false,"suffix":""},{"dropping-particle":"","family":"Calis","given":"Job C.J.","non-dropping-particle":"","parse-names":false,"suffix":""},{"dropping-particle":"","family":"Sigaloff","given":"Kim C.E.","non-dropping-particle":"","parse-names":false,"suffix":""}],"container-title":"Journal of the International AIDS Society","id":"ITEM-1","issue":"1","issued":{"date-parts":[["2017"]]},"language":"en","page":"21930","title":"Multicentre analysis of second-line antiretroviral treatment in HIV-infected children: adolescents at high risk of failure","type":"article-journal","volume":"20"},"uris":["http://www.mendeley.com/documents/?uuid=5e3350a3-ca44-4a15-bc99-69f183847b51"]},{"id":"ITEM-2","itemData":{"DOI":"10.1371/journal.pone.0186619","ISSN":"1932-6203","author":[{"dropping-particle":"","family":"Mulu","given":"Andargachew","non-dropping-particle":"","parse-names":false,"suffix":""},{"dropping-particle":"","family":"Maier","given":"Melanie","non-dropping-particle":"","parse-names":false,"suffix":""},{"dropping-particle":"","family":"Liebert","given":"Uwe Gerd","non-dropping-particle":"","parse-names":false,"suffix":""}],"container-title":"PLOS ONE","editor":[{"dropping-particle":"","family":"Paraskevis","given":"Dimitrios","non-dropping-particle":"","parse-names":false,"suffix":""}],"id":"ITEM-2","issue":"10","issued":{"date-parts":[["2017","10","19"]]},"language":"en","page":"e0186619","title":"Upward trends of acquired drug resistances in Ethiopian HIV-1C isolates: A decade longitudinal study","type":"article-journal","volume":"12"},"uris":["http://www.mendeley.com/documents/?uuid=7c62dc08-ac78-4558-9945-8088ab588fdd"]},{"id":"ITEM-3","itemData":{"DOI":"10.22328/2077-9828-2019-11-4-79-90","ISSN":"2077-9828","abstract":"Введение. Эпидемия ВИЧ остается самой разрушительной в истории человечества, несмотря на комплексные профилактические мероприятия. Особое значение имеет фармакорезистентность ВИЧ к препаратам сразу нескольких групп, так как это значительно сокращает возможности терапии. Из-за низкой приверженности терапии некоторых категорий пациентов, а также возможности передачи фармакорезистентных ВИЧ в различных условиях лечение может не давать положительных результатов у 16–27% пациентов, не получавших АРВТ, и у 50–70% ранее лечившихся больных. Цель. Целью нашей работы было оценить молекулярно-эпидемиологическую структуру и фармакорезистентные варианты ВИЧ у пациентов с вирусологической неэффективностью антиретровирусной терапии в Архангельске. Материалы и методы. Для оценки молекулярно-эпидемиологической структуры и фармакорезистентных вариантов ВИЧ у 76 ВИЧинфицированных пациентов с вирусологической неэффективностью антиретровирусной терапии из Архангельской области проводили анализ нуклеотидных последовательностей фрагмента гена полимеразы (pol) ВИЧ. Результаты. В обследованной группе преобладал ВИЧ генотипа A варианта А6 (IDU-A) (89,5%) по сравнению с генотипом В (9,2%), в одном случае (1,3%) выявлен вариант CRF03_AB. У 86,8% пациентов определена резистентность к каким-либо препаратам. Среди пациентов с выявленными мутациями фармакорезистентности показаны мутации устойчивости к ингибиторам протеазы у 33,3%, к ингибиторам обратной транскриптазы — у 92,4%. Образцы с фармакорезистентностью только к НИОТ составили 16,6%, к НеНИОТ 1,5%, к ИП 10,6%, одновременно к ИП и НИОТ 12,1%, к НИОТ и НеНИОТ 46,96%, ко всем трем группам препаратов одновременно — 12,1%. Наиболее распространены мутации лекарственной устойчивости к ламивудину и эмтрицитабину (M184V), невирапину и эфавирензу (K103N, G190S), аналогам тимидина (T215F/Y и/или K219Q/E и/или D67N) и нетимидиновым аналогам нуклеозидов (L74V).","author":[{"dropping-particle":"V.","family":"Ostankova","given":"Yu.","non-dropping-particle":"","parse-names":false,"suffix":""},{"dropping-particle":"","family":"Schemelev","given":"A. N.","non-dropping-particle":"","parse-names":false,"suffix":""},{"dropping-particle":"V.","family":"Zueva","given":"E.","non-dropping-particle":"","parse-names":false,"suffix":""},{"dropping-particle":"","family":"Churina","given":"M. A.","non-dropping-particle":"","parse-names":false,"suffix":""},{"dropping-particle":"","family":"Valutite","given":"D. E.","non-dropping-particle":"","parse-names":false,"suffix":""},{"dropping-particle":"V.","family":"Semenov","given":"A.","non-dropping-particle":"","parse-names":false,"suffix":""}],"container-title":"HIV Infection and Immunosuppressive Disorders","id":"ITEM-3","issue":"4","issued":{"date-parts":[["2020","1","17"]]},"language":"en","page":"79-90","title":"HIV molecular epidemiology and pharmaco-resistance in patients with antiretroviral therapy failure in Arkhangelsk district","type":"article-journal","volume":"11"},"uris":["http://www.mendeley.com/documents/?uuid=adbbac08-8df1-4aba-bf11-d4a1048dbca4"]}],"mendeley":{"formattedCitation":"[10–12]","plainTextFormattedCitation":"[10–12]","previouslyFormattedCitation":"[10–12]"},"properties":{"noteIndex":0},"schema":"https://github.com/citation-style-language/schema/raw/master/csl-citation.json"}</w:instrText>
      </w:r>
      <w:r w:rsidR="00681D76">
        <w:fldChar w:fldCharType="separate"/>
      </w:r>
      <w:r w:rsidR="00EF5A24" w:rsidRPr="00EF5A24">
        <w:rPr>
          <w:noProof/>
        </w:rPr>
        <w:t>[10–12]</w:t>
      </w:r>
      <w:r w:rsidR="00681D76">
        <w:fldChar w:fldCharType="end"/>
      </w:r>
    </w:p>
    <w:p w14:paraId="401DA172" w14:textId="444ACBE8" w:rsidR="00034EC1" w:rsidRDefault="00DE2169" w:rsidP="00DE2169">
      <w:r w:rsidRPr="00A412D3">
        <w:t>В последние годы охват лечением ВИЧ-инфицированных пациентов серьезно увеличился. Так, в РФ доля пациентов с диагнозом «ВИЧ-</w:t>
      </w:r>
      <w:r w:rsidR="00034EC1" w:rsidRPr="00A412D3">
        <w:t>инфекция», находящихся на терапии, возросла с 1% (2005 г.) до 39,5% (2020 г.)</w:t>
      </w:r>
      <w:r w:rsidR="00034EC1">
        <w:t xml:space="preserve"> </w:t>
      </w:r>
    </w:p>
    <w:p w14:paraId="4BC75FF7" w14:textId="6A31CA05" w:rsidR="00034EC1" w:rsidRDefault="00034EC1" w:rsidP="00034EC1">
      <w:r w:rsidRPr="00A412D3">
        <w:t xml:space="preserve">Согласно новым рекомендациям по лечению пациентов с ВИЧ-инфекцией, </w:t>
      </w:r>
      <w:proofErr w:type="gramStart"/>
      <w:r w:rsidR="007A7D5C">
        <w:t>АРТ</w:t>
      </w:r>
      <w:proofErr w:type="gramEnd"/>
      <w:r w:rsidRPr="00A412D3">
        <w:t xml:space="preserve"> следует назначать всем инфицированным пациентам, независимо от стадии болезни и</w:t>
      </w:r>
      <w:r>
        <w:t xml:space="preserve"> наличия клинических проявлений </w:t>
      </w:r>
      <w:r>
        <w:fldChar w:fldCharType="begin" w:fldLock="1"/>
      </w:r>
      <w:r w:rsidR="00E87EAA">
        <w:instrText>ADDIN CSL_CITATION {"citationItems":[{"id":"ITEM-1","itemData":{"id":"ITEM-1","issued":{"date-parts":[["2017"]]},"number-of-pages":"64","publisher":"Министерство здравоохранения Российской Федерации","publisher-place":"Москва","title":"ВИЧ-инфекция у взрослых. Клинические рекомендации","type":"book"},"uris":["http://www.mendeley.com/documents/?uuid=5504f508-7afd-44d8-9c56-c0b7816e2782"]}],"mendeley":{"formattedCitation":"[13]","plainTextFormattedCitation":"[13]","previouslyFormattedCitation":"[13]"},"properties":{"noteIndex":0},"schema":"https://github.com/citation-style-language/schema/raw/master/csl-citation.json"}</w:instrText>
      </w:r>
      <w:r>
        <w:fldChar w:fldCharType="separate"/>
      </w:r>
      <w:r w:rsidR="00EF5A24" w:rsidRPr="00EF5A24">
        <w:rPr>
          <w:noProof/>
        </w:rPr>
        <w:t>[13]</w:t>
      </w:r>
      <w:r>
        <w:fldChar w:fldCharType="end"/>
      </w:r>
      <w:r w:rsidRPr="00A412D3">
        <w:t xml:space="preserve">. Кроме того, в настоящее время анти- </w:t>
      </w:r>
      <w:proofErr w:type="spellStart"/>
      <w:r w:rsidRPr="00A412D3">
        <w:t>ретровирусные</w:t>
      </w:r>
      <w:proofErr w:type="spellEnd"/>
      <w:r w:rsidRPr="00A412D3">
        <w:t xml:space="preserve"> препараты (АРВП) применяются не только в схемах лечения, но и с целью пред- отвращения заражения вирусом в до- и </w:t>
      </w:r>
      <w:proofErr w:type="spellStart"/>
      <w:r w:rsidRPr="00A412D3">
        <w:t>постконтактной</w:t>
      </w:r>
      <w:proofErr w:type="spellEnd"/>
      <w:r w:rsidRPr="00A412D3">
        <w:t xml:space="preserve"> профилактике ВИЧ-инфекции, а также для предотвращения передачи ВИЧ от матери ребенку. Таким образом, количество пациентов, принимающих АРВП, постоянно растет, что влечет за собой и увеличение случаев возникновения к ним лекарственной устойчивости (ЛУ). </w:t>
      </w:r>
    </w:p>
    <w:p w14:paraId="3AB9607F" w14:textId="7975B821" w:rsidR="00034EC1" w:rsidRDefault="00034EC1" w:rsidP="00034EC1">
      <w:r>
        <w:t xml:space="preserve">Потенциал распространения резистентных штаммов ВИЧ остаётся недооценённым. Проблема роста частоты приобретённой резистентности ВИЧ к </w:t>
      </w:r>
      <w:proofErr w:type="gramStart"/>
      <w:r>
        <w:t>АРТ</w:t>
      </w:r>
      <w:proofErr w:type="gramEnd"/>
      <w:r>
        <w:t xml:space="preserve"> приводит к увеличению рисков передачи резистентных штаммов ВИЧ</w:t>
      </w:r>
      <w:r w:rsidR="00A37171">
        <w:t xml:space="preserve"> </w:t>
      </w:r>
      <w:r w:rsidR="00A37171">
        <w:fldChar w:fldCharType="begin" w:fldLock="1"/>
      </w:r>
      <w:r w:rsidR="00E87EAA">
        <w:instrText>ADDIN CSL_CITATION {"citationItems":[{"id":"ITEM-1","itemData":{"DOI":"10.22328/2077-9828-2021-13-1-70-79","ISSN":"2077-9828","abstract":"There is concern that the widespread use of antiretroviral drugs (ARV) to treat human immunodeficiency virus 1 (HIV-1) infection may result in the emergence of transmission of drug-resistant virus among persons newly infected with HIV-1. Russia is one of a growing number of countries in the world where drug-resistant HIV is becoming a serious health problem because it has the potential to compromise the efficacy of antiretroviral therapy (ART) at the population level.","author":[{"dropping-particle":"","family":"Ingabire","given":"Thierry","non-dropping-particle":"","parse-names":false,"suffix":""},{"dropping-particle":"V.","family":"Semenov","given":"A.","non-dropping-particle":"","parse-names":false,"suffix":""},{"dropping-particle":"V.","family":"Esaulenko","given":"E.","non-dropping-particle":"","parse-names":false,"suffix":""},{"dropping-particle":"","family":"Zueva","given":"E. B.","non-dropping-particle":"","parse-names":false,"suffix":""},{"dropping-particle":"","family":"Schemelev","given":"A. N.","non-dropping-particle":"","parse-names":false,"suffix":""},{"dropping-particle":"","family":"Bushmanova","given":"A. D.","non-dropping-particle":"","parse-names":false,"suffix":""}],"container-title":"HIV Infection and Immunosuppressive Disorders","id":"ITEM-1","issue":"1","issued":{"date-parts":[["2021","4","27"]]},"language":"en","page":"70-79","title":"Primary HIV drug resistance among newly HIV type-1 diagnosed patients in St. Petersburg","type":"article-journal","volume":"13"},"uris":["http://www.mendeley.com/documents/?uuid=c37b6be5-e8b9-4574-a4aa-e5c48e7b8824"]}],"mendeley":{"formattedCitation":"[14]","plainTextFormattedCitation":"[14]","previouslyFormattedCitation":"[14]"},"properties":{"noteIndex":0},"schema":"https://github.com/citation-style-language/schema/raw/master/csl-citation.json"}</w:instrText>
      </w:r>
      <w:r w:rsidR="00A37171">
        <w:fldChar w:fldCharType="separate"/>
      </w:r>
      <w:r w:rsidR="00EF5A24" w:rsidRPr="00EF5A24">
        <w:rPr>
          <w:noProof/>
        </w:rPr>
        <w:t>[14]</w:t>
      </w:r>
      <w:r w:rsidR="00A37171">
        <w:fldChar w:fldCharType="end"/>
      </w:r>
      <w:r>
        <w:t xml:space="preserve">. В исследовании, посвящённом математическому моделированию эпидемического процесса распространения резистентных штаммов, было показано, что трансмиссионный потенциал резистентного штамма ВИЧ в основном зависит от времени начала АРТ, причем более раннее начало приводит к большему трансмиссионному потенциалу. При неполной лекарственной устойчивости, применении более эффективных в отношении резистентного штамма АРВП, вероятность его передачи снижается тем больше, чем раньше будет начата терапия. В связи с тем, что вирусная нагрузка, связанная с резистентным штаммом, нарастает медленнее чем вирусная нагрузка, связанная с «диким» (чувствительным к АРТ) штаммом, низкая приверженность АРТ снижает потенциал передачи резистентного штамма, но повышает трансмиссивный потенциал «дикого» штамма. В случае первичного заражения только резистентным штаммом низкая приверженность АРТ повышает его трансмиссивный потенциал. Разработанная </w:t>
      </w:r>
      <w:proofErr w:type="spellStart"/>
      <w:r>
        <w:t>Saenz</w:t>
      </w:r>
      <w:proofErr w:type="spellEnd"/>
      <w:r w:rsidRPr="00C67F2D">
        <w:t xml:space="preserve"> </w:t>
      </w:r>
      <w:r>
        <w:rPr>
          <w:lang w:val="en-US"/>
        </w:rPr>
        <w:t>R</w:t>
      </w:r>
      <w:r w:rsidRPr="00C67F2D">
        <w:t xml:space="preserve">. </w:t>
      </w:r>
      <w:r>
        <w:t xml:space="preserve">и др. модель демонстрируют </w:t>
      </w:r>
      <w:r>
        <w:lastRenderedPageBreak/>
        <w:t xml:space="preserve">преобладание в популяции резистентных штаммов относительно восприимчивых к АРТ уже через 30 лет при охвате АРТ не менее 75% ЛЖВС. </w:t>
      </w:r>
      <w:r>
        <w:fldChar w:fldCharType="begin" w:fldLock="1"/>
      </w:r>
      <w:r w:rsidR="00E87EAA">
        <w:instrText>ADDIN CSL_CITATION {"citationItems":[{"id":"ITEM-1","itemData":{"DOI":"10.1016/j.epidem.2012.11.002","ISSN":"17554365","author":[{"dropping-particle":"","family":"Saenz","given":"Roberto A.","non-dropping-particle":"","parse-names":false,"suffix":""},{"dropping-particle":"","family":"Bonhoeffer","given":"Sebastian","non-dropping-particle":"","parse-names":false,"suffix":""}],"container-title":"Epidemics","id":"ITEM-1","issue":"1","issued":{"date-parts":[["2013","3"]]},"language":"en","note":"y:\\НИР ВИЧ\\2021\\07 Профиль резистентности УФО\\обзор\\10 Модель распр резист\\Nested-model-reveals-potential-amplification-of-an-HIV-epidemic-due-to-drug-resistance2013Epidemics-.pdf","page":"34-43","title":"Nested model reveals potential amplification of an HIV epidemic due to drug resistance","type":"article-journal","volume":"5"},"uris":["http://www.mendeley.com/documents/?uuid=86349801-2ed5-48f6-9569-f9d43ff47c6c"]}],"mendeley":{"formattedCitation":"[15]","plainTextFormattedCitation":"[15]","previouslyFormattedCitation":"[15]"},"properties":{"noteIndex":0},"schema":"https://github.com/citation-style-language/schema/raw/master/csl-citation.json"}</w:instrText>
      </w:r>
      <w:r>
        <w:fldChar w:fldCharType="separate"/>
      </w:r>
      <w:r w:rsidR="00EF5A24" w:rsidRPr="00EF5A24">
        <w:rPr>
          <w:noProof/>
        </w:rPr>
        <w:t>[15]</w:t>
      </w:r>
      <w:r>
        <w:fldChar w:fldCharType="end"/>
      </w:r>
      <w:r>
        <w:t>.</w:t>
      </w:r>
    </w:p>
    <w:p w14:paraId="74B7B2D6" w14:textId="77777777" w:rsidR="00034EC1" w:rsidRDefault="00034EC1" w:rsidP="00034EC1">
      <w:r>
        <w:t>Ситуацию неконтролируемого распространения резистентных штаммов ВИЧ хорошо иллюстрирует эпидемиологическая ситуация в странах Африки.</w:t>
      </w:r>
    </w:p>
    <w:p w14:paraId="4654BF9E" w14:textId="095962CE" w:rsidR="00034EC1" w:rsidRPr="00CA58F0" w:rsidRDefault="00034EC1" w:rsidP="00034EC1">
      <w:r w:rsidRPr="00BA6CCD">
        <w:t xml:space="preserve">В Замбии число людей, </w:t>
      </w:r>
      <w:r>
        <w:t>имеющих</w:t>
      </w:r>
      <w:r w:rsidRPr="00BA6CCD">
        <w:t xml:space="preserve"> доступ к </w:t>
      </w:r>
      <w:proofErr w:type="gramStart"/>
      <w:r>
        <w:t>АРТ</w:t>
      </w:r>
      <w:proofErr w:type="gramEnd"/>
      <w:r w:rsidRPr="00BA6CCD">
        <w:t>, экспоненциально возросло с 51</w:t>
      </w:r>
      <w:r>
        <w:t> </w:t>
      </w:r>
      <w:r w:rsidRPr="00BA6CCD">
        <w:t>764 в 2005 году</w:t>
      </w:r>
      <w:r>
        <w:t xml:space="preserve"> до 1 076 000 к концу 2019 года</w:t>
      </w:r>
      <w:r w:rsidRPr="00DF4760">
        <w:t xml:space="preserve"> </w:t>
      </w:r>
      <w:r>
        <w:fldChar w:fldCharType="begin" w:fldLock="1"/>
      </w:r>
      <w:r w:rsidR="00E87EAA">
        <w:instrText>ADDIN CSL_CITATION {"citationItems":[{"id":"ITEM-1","itemData":{"DOI":"10.1371/journal.pone.0236156","ISSN":"1932-6203","author":[{"dropping-particle":"","family":"Miti","given":"Sam","non-dropping-particle":"","parse-names":false,"suffix":""},{"dropping-particle":"","family":"Handema","given":"Ray","non-dropping-particle":"","parse-names":false,"suffix":""},{"dropping-particle":"","family":"Mulenga","given":"Lloyd","non-dropping-particle":"","parse-names":false,"suffix":""},{"dropping-particle":"","family":"Mwansa","given":"Jonathan K.","non-dropping-particle":"","parse-names":false,"suffix":""},{"dropping-particle":"","family":"Abrams","given":"Elizabeth","non-dropping-particle":"","parse-names":false,"suffix":""},{"dropping-particle":"","family":"Frimpong","given":"Christiana","non-dropping-particle":"","parse-names":false,"suffix":""},{"dropping-particle":"","family":"Burke","given":"Virginia M.","non-dropping-particle":"","parse-names":false,"suffix":""},{"dropping-particle":"","family":"Zulu","given":"Mangani","non-dropping-particle":"","parse-names":false,"suffix":""},{"dropping-particle":"","family":"Siwingwa","given":"Mpanji","non-dropping-particle":"","parse-names":false,"suffix":""},{"dropping-particle":"","family":"Mwakazanga","given":"David","non-dropping-particle":"","parse-names":false,"suffix":""},{"dropping-particle":"","family":"Kalibala","given":"Sam","non-dropping-particle":"","parse-names":false,"suffix":""},{"dropping-particle":"","family":"Denison","given":"Julie A.","non-dropping-particle":"","parse-names":false,"suffix":""}],"container-title":"PLOS ONE","editor":[{"dropping-particle":"","family":"Price","given":"Matt A.","non-dropping-particle":"","parse-names":false,"suffix":""}],"id":"ITEM-1","issue":"8","issued":{"date-parts":[["2020","8","17"]]},"language":"en","page":"e0236156","title":"Prevalence and characteristics of HIV drug resistance among antiretroviral treatment (ART) experienced adolescents and young adults living with HIV in Ndola, Zambia","type":"article-journal","volume":"15"},"uris":["http://www.mendeley.com/documents/?uuid=adce5a4c-6144-4510-84da-19a80b3cd78a"]}],"mendeley":{"formattedCitation":"[16]","plainTextFormattedCitation":"[16]","previouslyFormattedCitation":"[16]"},"properties":{"noteIndex":0},"schema":"https://github.com/citation-style-language/schema/raw/master/csl-citation.json"}</w:instrText>
      </w:r>
      <w:r>
        <w:fldChar w:fldCharType="separate"/>
      </w:r>
      <w:r w:rsidR="00EF5A24" w:rsidRPr="00EF5A24">
        <w:rPr>
          <w:noProof/>
        </w:rPr>
        <w:t>[16]</w:t>
      </w:r>
      <w:r>
        <w:fldChar w:fldCharType="end"/>
      </w:r>
      <w:r w:rsidRPr="00BA6CCD">
        <w:t xml:space="preserve">. </w:t>
      </w:r>
      <w:r>
        <w:t xml:space="preserve">Вместе с этим росла распространённость </w:t>
      </w:r>
      <w:r w:rsidRPr="00BA6CCD">
        <w:t>лека</w:t>
      </w:r>
      <w:r>
        <w:t>рственной устойчивости ВИЧ</w:t>
      </w:r>
      <w:r w:rsidRPr="00BA6CCD">
        <w:t xml:space="preserve">. </w:t>
      </w:r>
      <w:r>
        <w:t>В</w:t>
      </w:r>
      <w:r w:rsidRPr="00BA6CCD">
        <w:t xml:space="preserve"> 2007-2008 годах </w:t>
      </w:r>
      <w:r>
        <w:t xml:space="preserve">частота МЛУ ВИЧ </w:t>
      </w:r>
      <w:r w:rsidRPr="00BA6CCD">
        <w:t>составл</w:t>
      </w:r>
      <w:r>
        <w:t>яла</w:t>
      </w:r>
      <w:r w:rsidRPr="00BA6CCD">
        <w:t xml:space="preserve"> 5,7% среди 548 взрослых</w:t>
      </w:r>
      <w:r>
        <w:t xml:space="preserve"> </w:t>
      </w:r>
      <w:r w:rsidRPr="00BA6CCD">
        <w:t>АРТ</w:t>
      </w:r>
      <w:r>
        <w:t>-наивных ЛЖВС</w:t>
      </w:r>
      <w:r w:rsidRPr="00BA6CCD">
        <w:t xml:space="preserve">, и 16% </w:t>
      </w:r>
      <w:r>
        <w:t>среди</w:t>
      </w:r>
      <w:r w:rsidRPr="00BA6CCD">
        <w:t xml:space="preserve"> 25 взрослых, </w:t>
      </w:r>
      <w:r>
        <w:t>получающих</w:t>
      </w:r>
      <w:r w:rsidRPr="00BA6CCD">
        <w:t xml:space="preserve"> АРТ (включая </w:t>
      </w:r>
      <w:r>
        <w:t>профилактику передачи от матери к ребёнку (</w:t>
      </w:r>
      <w:r w:rsidRPr="00BA6CCD">
        <w:t>ППМР</w:t>
      </w:r>
      <w:r>
        <w:t>)</w:t>
      </w:r>
      <w:r w:rsidRPr="00BA6CCD">
        <w:t xml:space="preserve">) [8]. </w:t>
      </w:r>
      <w:r>
        <w:t>И</w:t>
      </w:r>
      <w:r w:rsidRPr="00BA6CCD">
        <w:t>сследование в 2009-2012 годах показало, что 98% из 6</w:t>
      </w:r>
      <w:r>
        <w:t>8</w:t>
      </w:r>
      <w:r w:rsidRPr="00BA6CCD">
        <w:t xml:space="preserve"> взрослых </w:t>
      </w:r>
      <w:proofErr w:type="spellStart"/>
      <w:r w:rsidRPr="00BA6CCD">
        <w:t>замбийцев</w:t>
      </w:r>
      <w:proofErr w:type="spellEnd"/>
      <w:r w:rsidRPr="00BA6CCD">
        <w:t xml:space="preserve">, </w:t>
      </w:r>
      <w:r>
        <w:t>отказавшихся от</w:t>
      </w:r>
      <w:r w:rsidRPr="00BA6CCD">
        <w:t xml:space="preserve"> АРТ первой линии, имели </w:t>
      </w:r>
      <w:r>
        <w:t>МЛУ ВИЧ</w:t>
      </w:r>
      <w:r w:rsidRPr="00BA6CCD">
        <w:t xml:space="preserve"> </w:t>
      </w:r>
      <w:r>
        <w:fldChar w:fldCharType="begin" w:fldLock="1"/>
      </w:r>
      <w:r w:rsidR="00E87EAA">
        <w:instrText>ADDIN CSL_CITATION {"citationItems":[{"id":"ITEM-1","itemData":{"DOI":"10.1002/jmv.24162","ISSN":"1096-9071","PMID":"25754408","abstract":"In settings of resource constraint, an understanding of HIV drug resistance can guide antiretroviral therapy (ART) at switch to second-line therapy. To determine the prevalence of such HIV drug resistance mutations (HIV DRM), we used an in-house sequencing assay in the pol gene (protease and partial reverse transcriptase) in a cohort of patients suspected of failing a first-line regimen, which in Zambia comprises two nucleoside/nucleotide reverse transcriptase inhibitors (NRTIs) and one non-nucleoside reverse transcriptase inhibitor (NNRTI). Our analysis cohort (n = 68) was referred to the University Teaching Hospital in Lusaka from November 2009 to October 2012. Median duration on first-line ART to suspected treatment failure was 3.2 years (IQR 1.7-4.7 years). The majority of patients (95%) harbored HIV-1 subtype C virus. Analysis of reverse transcriptase revealed M184V (88%), K103N/S (32%), and Y181C/I/V (41%) DRMs, with the latter conferring reduced susceptibility to the salvage therapy candidates etravirine and rilpivirine. Three patients (5%) had major protease inhibitor (PI) resistance mutations: all three had the V82A mutation, and one patient (Clade J virus) had a concurrent M46I, Q58E, and L76V DRM. HIV-1 genotyping revealed major and minor DRMs as well as high levels of polymorphisms in subtype C isolates from patients failing first-line antiretroviral therapy. Closer monitoring of DRM mutations at first-line failure can inform clinicians about future options for salvage therapy.","author":[{"dropping-particle":"","family":"Seu","given":"Lillian","non-dropping-particle":"","parse-names":false,"suffix":""},{"dropping-particle":"","family":"Mulenga","given":"Lloyd B","non-dropping-particle":"","parse-names":false,"suffix":""},{"dropping-particle":"","family":"Siwingwa","given":"Mpanji","non-dropping-particle":"","parse-names":false,"suffix":""},{"dropping-particle":"","family":"Sikazwe","given":"Izukanji","non-dropping-particle":"","parse-names":false,"suffix":""},{"dropping-particle":"","family":"Lambwe","given":"Nason","non-dropping-particle":"","parse-names":false,"suffix":""},{"dropping-particle":"","family":"Guffey","given":"M Bradford","non-dropping-particle":"","parse-names":false,"suffix":""},{"dropping-particle":"","family":"Chi","given":"Benjamin H","non-dropping-particle":"","parse-names":false,"suffix":""}],"container-title":"Journal of medical virology","id":"ITEM-1","issue":"7","issued":{"date-parts":[["2015","7"]]},"language":"en","page":"1149-57","title":"Characterization of HIV drug resistance mutations among patients failing first-line antiretroviral therapy from a tertiary referral center in Lusaka, Zambia.","type":"article-journal","volume":"87"},"uris":["http://www.mendeley.com/documents/?uuid=cce8325f-6436-43ef-97c8-be1f6ce23e84"]}],"mendeley":{"formattedCitation":"[17]","plainTextFormattedCitation":"[17]","previouslyFormattedCitation":"[17]"},"properties":{"noteIndex":0},"schema":"https://github.com/citation-style-language/schema/raw/master/csl-citation.json"}</w:instrText>
      </w:r>
      <w:r>
        <w:fldChar w:fldCharType="separate"/>
      </w:r>
      <w:r w:rsidR="00EF5A24" w:rsidRPr="00EF5A24">
        <w:rPr>
          <w:noProof/>
        </w:rPr>
        <w:t>[17]</w:t>
      </w:r>
      <w:r>
        <w:fldChar w:fldCharType="end"/>
      </w:r>
      <w:r w:rsidRPr="00BA6CCD">
        <w:t xml:space="preserve">. </w:t>
      </w:r>
      <w:proofErr w:type="spellStart"/>
      <w:r>
        <w:t>Poppe</w:t>
      </w:r>
      <w:proofErr w:type="spellEnd"/>
      <w:r w:rsidRPr="00BA6CCD">
        <w:t xml:space="preserve"> и др. продемонстрировал</w:t>
      </w:r>
      <w:r>
        <w:t>и</w:t>
      </w:r>
      <w:r w:rsidRPr="00BA6CCD">
        <w:t xml:space="preserve"> рост распространенности </w:t>
      </w:r>
      <w:r>
        <w:t>МЛУ ВИЧ</w:t>
      </w:r>
      <w:r w:rsidRPr="00BA6CCD">
        <w:t xml:space="preserve"> у младенцев</w:t>
      </w:r>
      <w:r>
        <w:t xml:space="preserve"> в Замбии</w:t>
      </w:r>
      <w:r w:rsidRPr="00BA6CCD">
        <w:t xml:space="preserve"> с 21,5% в 2007</w:t>
      </w:r>
      <w:r>
        <w:t>-</w:t>
      </w:r>
      <w:r w:rsidRPr="00BA6CCD">
        <w:t xml:space="preserve">2009 годах до 40,2% в 2014 году </w:t>
      </w:r>
      <w:r>
        <w:fldChar w:fldCharType="begin" w:fldLock="1"/>
      </w:r>
      <w:r w:rsidR="00E87EAA">
        <w:instrText>ADDIN CSL_CITATION {"citationItems":[{"id":"ITEM-1","itemData":{"DOI":"10.1097/QAD.0000000000001569","ISSN":"1473-5571","PMID":"28746086","abstract":"OBJECTIVES The objectives of this study were to determine HIV drug resistance (HIVDR) prevalence in Zambian infants upon diagnosis, and to determine how changing prevention of mother-to-child transmission (PMTCT) drug regimens affect drug resistance. DESIGN Dried blood spot (DBS) samples from infants in the Lusaka District of Zambia, obtained during routine diagnostic screening, were collected during four different years representing three different PMTCT drug treatment regimens. METHODS DNA extracted from dried blood spot samples was used to sequence a 1493 bp region of the reverse transcriptase gene. Sequences were analyzed via the Stanford HIVDRdatabase (http://hivdb.standford.edu) to screen for resistance mutations. RESULTS HIVDR in infants increased from 21.5 in 2007/2009 to 40.2% in 2014. Nonnucleoside reverse transcriptase inhibitor resistance increased steadily over the sampling period, whereas nucleoside reverse transcriptase inhibitor resistance and dual class resistance both increased more than threefold in 2014. Analysis of drug resistance scores in each group revealed increasing strength of resistance over time. In 2014, children with reported PMTCT exposure, defined as infant prophylaxis and/or maternal treatment, showed a higher prevalence and strength of resistance compared to those with no reported exposure. CONCLUSION HIVDR is on the rise in Zambia and presents a serious problem for the successful lifelong treatment of HIV-infected children. PMTCT affects both the prevalence and strength of resistance and further research is needed to determine how to mitigate its role leading to resistance.","author":[{"dropping-particle":"","family":"Poppe","given":"Lisa K","non-dropping-particle":"","parse-names":false,"suffix":""},{"dropping-particle":"","family":"Chunda-Liyoka","given":"Catherine","non-dropping-particle":"","parse-names":false,"suffix":""},{"dropping-particle":"","family":"Kwon","given":"Eun H","non-dropping-particle":"","parse-names":false,"suffix":""},{"dropping-particle":"","family":"Gondwe","given":"Clement","non-dropping-particle":"","parse-names":false,"suffix":""},{"dropping-particle":"","family":"West","given":"John T","non-dropping-particle":"","parse-names":false,"suffix":""},{"dropping-particle":"","family":"Kankasa","given":"Chipepo","non-dropping-particle":"","parse-names":false,"suffix":""},{"dropping-particle":"","family":"Ndongmo","given":"Clement B","non-dropping-particle":"","parse-names":false,"suffix":""},{"dropping-particle":"","family":"Wood","given":"Charles","non-dropping-particle":"","parse-names":false,"suffix":""}],"container-title":"AIDS (London, England)","id":"ITEM-1","issue":"13","issued":{"date-parts":[["2017"]]},"language":"en","page":"1885-1889","title":"HIV drug resistance in infants increases with changing prevention of mother-to-child transmission regimens.","type":"article-journal","volume":"31"},"uris":["http://www.mendeley.com/documents/?uuid=771b798a-b2c4-41e8-9fe6-0f6ad298c206"]}],"mendeley":{"formattedCitation":"[18]","plainTextFormattedCitation":"[18]","previouslyFormattedCitation":"[18]"},"properties":{"noteIndex":0},"schema":"https://github.com/citation-style-language/schema/raw/master/csl-citation.json"}</w:instrText>
      </w:r>
      <w:r>
        <w:fldChar w:fldCharType="separate"/>
      </w:r>
      <w:r w:rsidR="00EF5A24" w:rsidRPr="00EF5A24">
        <w:rPr>
          <w:noProof/>
        </w:rPr>
        <w:t>[18]</w:t>
      </w:r>
      <w:r>
        <w:fldChar w:fldCharType="end"/>
      </w:r>
      <w:r>
        <w:t>. В исследовании 2017-2018 годов было установлено, что молодёжь в возрасте</w:t>
      </w:r>
      <w:r w:rsidRPr="00F1223F">
        <w:t xml:space="preserve"> 15-24 года</w:t>
      </w:r>
      <w:r w:rsidRPr="00CA58F0">
        <w:t xml:space="preserve"> достига</w:t>
      </w:r>
      <w:r>
        <w:t>е</w:t>
      </w:r>
      <w:r w:rsidRPr="00CA58F0">
        <w:t xml:space="preserve">т самых низких показателей вирусной </w:t>
      </w:r>
      <w:proofErr w:type="spellStart"/>
      <w:r w:rsidRPr="00CA58F0">
        <w:t>супрессии</w:t>
      </w:r>
      <w:proofErr w:type="spellEnd"/>
      <w:r w:rsidRPr="00CA58F0">
        <w:t xml:space="preserve"> </w:t>
      </w:r>
      <w:r>
        <w:t>–</w:t>
      </w:r>
      <w:r w:rsidRPr="00CA58F0">
        <w:t xml:space="preserve"> 34% у </w:t>
      </w:r>
      <w:r>
        <w:t>девушек</w:t>
      </w:r>
      <w:r w:rsidR="00C41BA4">
        <w:t xml:space="preserve"> </w:t>
      </w:r>
      <w:r w:rsidRPr="00CA58F0">
        <w:t xml:space="preserve">и 35,7% у </w:t>
      </w:r>
      <w:r>
        <w:t>юношей,</w:t>
      </w:r>
      <w:r w:rsidRPr="00CA58F0">
        <w:t xml:space="preserve"> по сравнению с 73,0% и 74</w:t>
      </w:r>
      <w:r>
        <w:t>,0</w:t>
      </w:r>
      <w:r w:rsidRPr="00CA58F0">
        <w:t>% у мужчин и женщин в возрасте 45-59 лет</w:t>
      </w:r>
      <w:r>
        <w:t xml:space="preserve">. МЛУ ВИЧ были выявлены 75% пациентов с вирусологической неудачей (58 из 77 человек), из которых у 83% МЛУ ВИЧ соответствовали текущей схеме </w:t>
      </w:r>
      <w:proofErr w:type="gramStart"/>
      <w:r>
        <w:t>АРТ</w:t>
      </w:r>
      <w:proofErr w:type="gramEnd"/>
      <w:r>
        <w:t xml:space="preserve"> </w:t>
      </w:r>
      <w:r>
        <w:fldChar w:fldCharType="begin" w:fldLock="1"/>
      </w:r>
      <w:r w:rsidR="00E87EAA">
        <w:instrText>ADDIN CSL_CITATION {"citationItems":[{"id":"ITEM-1","itemData":{"DOI":"10.1371/journal.pone.0236156","ISSN":"1932-6203","author":[{"dropping-particle":"","family":"Miti","given":"Sam","non-dropping-particle":"","parse-names":false,"suffix":""},{"dropping-particle":"","family":"Handema","given":"Ray","non-dropping-particle":"","parse-names":false,"suffix":""},{"dropping-particle":"","family":"Mulenga","given":"Lloyd","non-dropping-particle":"","parse-names":false,"suffix":""},{"dropping-particle":"","family":"Mwansa","given":"Jonathan K.","non-dropping-particle":"","parse-names":false,"suffix":""},{"dropping-particle":"","family":"Abrams","given":"Elizabeth","non-dropping-particle":"","parse-names":false,"suffix":""},{"dropping-particle":"","family":"Frimpong","given":"Christiana","non-dropping-particle":"","parse-names":false,"suffix":""},{"dropping-particle":"","family":"Burke","given":"Virginia M.","non-dropping-particle":"","parse-names":false,"suffix":""},{"dropping-particle":"","family":"Zulu","given":"Mangani","non-dropping-particle":"","parse-names":false,"suffix":""},{"dropping-particle":"","family":"Siwingwa","given":"Mpanji","non-dropping-particle":"","parse-names":false,"suffix":""},{"dropping-particle":"","family":"Mwakazanga","given":"David","non-dropping-particle":"","parse-names":false,"suffix":""},{"dropping-particle":"","family":"Kalibala","given":"Sam","non-dropping-particle":"","parse-names":false,"suffix":""},{"dropping-particle":"","family":"Denison","given":"Julie A.","non-dropping-particle":"","parse-names":false,"suffix":""}],"container-title":"PLOS ONE","editor":[{"dropping-particle":"","family":"Price","given":"Matt A.","non-dropping-particle":"","parse-names":false,"suffix":""}],"id":"ITEM-1","issue":"8","issued":{"date-parts":[["2020","8","17"]]},"language":"en","page":"e0236156","title":"Prevalence and characteristics of HIV drug resistance among antiretroviral treatment (ART) experienced adolescents and young adults living with HIV in Ndola, Zambia","type":"article-journal","volume":"15"},"uris":["http://www.mendeley.com/documents/?uuid=adce5a4c-6144-4510-84da-19a80b3cd78a"]}],"mendeley":{"formattedCitation":"[16]","plainTextFormattedCitation":"[16]","previouslyFormattedCitation":"[16]"},"properties":{"noteIndex":0},"schema":"https://github.com/citation-style-language/schema/raw/master/csl-citation.json"}</w:instrText>
      </w:r>
      <w:r>
        <w:fldChar w:fldCharType="separate"/>
      </w:r>
      <w:r w:rsidR="00EF5A24" w:rsidRPr="00EF5A24">
        <w:rPr>
          <w:noProof/>
        </w:rPr>
        <w:t>[16]</w:t>
      </w:r>
      <w:r>
        <w:fldChar w:fldCharType="end"/>
      </w:r>
      <w:r w:rsidRPr="00CA58F0">
        <w:t>.</w:t>
      </w:r>
    </w:p>
    <w:p w14:paraId="3C47DE40" w14:textId="500811EE" w:rsidR="00034EC1" w:rsidRPr="006732EB" w:rsidRDefault="00034EC1" w:rsidP="00034EC1">
      <w:r w:rsidRPr="0019420D">
        <w:t xml:space="preserve">В Того обеспечение </w:t>
      </w:r>
      <w:r>
        <w:t>ЛЖВС</w:t>
      </w:r>
      <w:r w:rsidRPr="0019420D">
        <w:t xml:space="preserve"> </w:t>
      </w:r>
      <w:proofErr w:type="gramStart"/>
      <w:r w:rsidRPr="0019420D">
        <w:t>АР</w:t>
      </w:r>
      <w:r>
        <w:t>Т</w:t>
      </w:r>
      <w:proofErr w:type="gramEnd"/>
      <w:r w:rsidRPr="0019420D">
        <w:t xml:space="preserve"> активизировалось с 2003 г., а наращивание АРТ началось в 2007 г.</w:t>
      </w:r>
      <w:r>
        <w:t xml:space="preserve"> В исследовании 2008 года у 46 (79,3%) из 58 пациентов с вирусологической неудачей выявлены МЛУ ВИЧ. Штаммы от всех пациентов были </w:t>
      </w:r>
      <w:proofErr w:type="spellStart"/>
      <w:r>
        <w:t>резистентны</w:t>
      </w:r>
      <w:proofErr w:type="spellEnd"/>
      <w:r>
        <w:t xml:space="preserve"> к </w:t>
      </w:r>
      <w:proofErr w:type="spellStart"/>
      <w:r>
        <w:t>ненуклеозидным</w:t>
      </w:r>
      <w:proofErr w:type="spellEnd"/>
      <w:r>
        <w:t xml:space="preserve"> ингибиторам обратной транскриптазы (ННИОТ), при этом 12 были </w:t>
      </w:r>
      <w:proofErr w:type="spellStart"/>
      <w:r>
        <w:t>резистентны</w:t>
      </w:r>
      <w:proofErr w:type="spellEnd"/>
      <w:r>
        <w:t xml:space="preserve"> только к ННИОТ, </w:t>
      </w:r>
      <w:r w:rsidRPr="00010B27">
        <w:t>25</w:t>
      </w:r>
      <w:r>
        <w:t xml:space="preserve"> (43%)</w:t>
      </w:r>
      <w:r w:rsidRPr="00010B27">
        <w:t xml:space="preserve"> </w:t>
      </w:r>
      <w:r>
        <w:t xml:space="preserve">к </w:t>
      </w:r>
      <w:r w:rsidRPr="00010B27">
        <w:t xml:space="preserve">ННИОТ и </w:t>
      </w:r>
      <w:proofErr w:type="spellStart"/>
      <w:r w:rsidRPr="00010B27">
        <w:t>ламивудину</w:t>
      </w:r>
      <w:proofErr w:type="spellEnd"/>
      <w:r w:rsidRPr="00010B27">
        <w:t>/</w:t>
      </w:r>
      <w:proofErr w:type="spellStart"/>
      <w:r w:rsidRPr="00010B27">
        <w:t>эмтрицитабину</w:t>
      </w:r>
      <w:proofErr w:type="spellEnd"/>
      <w:r w:rsidRPr="00010B27">
        <w:t xml:space="preserve">, и 8 </w:t>
      </w:r>
      <w:r>
        <w:t xml:space="preserve">(13,8%) </w:t>
      </w:r>
      <w:r w:rsidRPr="00010B27">
        <w:t xml:space="preserve">ко всем трём препаратам из их схемы </w:t>
      </w:r>
      <w:proofErr w:type="gramStart"/>
      <w:r w:rsidRPr="00010B27">
        <w:t>АРТ</w:t>
      </w:r>
      <w:proofErr w:type="gramEnd"/>
      <w:r w:rsidRPr="00010B27">
        <w:t xml:space="preserve"> </w:t>
      </w:r>
      <w:r>
        <w:fldChar w:fldCharType="begin" w:fldLock="1"/>
      </w:r>
      <w:r w:rsidR="00E87EAA">
        <w:instrText>ADDIN CSL_CITATION {"citationItems":[{"id":"ITEM-1","itemData":{"DOI":"10.1186/1758-2652-14-30","ISSN":"1758-2652","PMID":"21663632","abstract":"BACKGROUND With widespread use of antiretroviral (ARV) drugs in Africa, one of the major potential challenges is the risk of emergence of ARV drug-resistant HIV strains. Our objective is to evaluate the virological failure and genotypic drug-resistance mutations in patients receiving first-line highly active antiretroviral therapy (HAART) in routine clinics that use the World Health Organization public health approach to monitor antiretroviral treatment (ART) in Togo. METHODS Patients on HAART for one year (10-14 months) were enrolled between April and October 2008 at three sites in Lomé, the capital city of Togo. Plasma viral load was measured with the NucliSENS EasyQ HIV-1 assay (Biomérieux, Lyon, France) and/or a Generic viral load assay (Biocentric, Bandol, France). Genotypic drug-resistance testing was performed with an inhouse assay on plasma samples from patients with viral loads of more than 1000 copies/ml. CD4 cell counts and demographic data were also obtained from medical records. RESULTS A total of 188 patients receiving first-line antiretroviral treatment were enrolled, and 58 (30.8%) of them experienced virologic failure. Drug-resistance mutations were present in 46 patients, corresponding to 24.5% of all patients enrolled in the study. All 46 patients were resistant to non-nucleoside reverse-transcriptase inhibitors (NNRTIs): of these, 12 were resistant only to NNRTIs, 25 to NNRTIs and lamivudine/emtricitabine, and eight to all three drugs of their ARV regimes. Importantly, eight patients were already predicted to be resistant to etravirine, the new NNRTI, and three patients harboured the K65R mutation, inducing major resistance to tenofovir. CONCLUSIONS In Togo, efforts to provide access to ARV therapy for infected persons have increased since 2003, and scaling up of ART started in 2007. The high number of resistant strains observed in Togo shows clearly that the emergence of HIV drug resistance is of increasing concern in countries where ART is now widely used, and can compromise the long-term success of first- and second-line ART.","author":[{"dropping-particle":"","family":"Dagnra","given":"Anoumou Y","non-dropping-particle":"","parse-names":false,"suffix":""},{"dropping-particle":"","family":"Vidal","given":"Nicole","non-dropping-particle":"","parse-names":false,"suffix":""},{"dropping-particle":"","family":"Mensah","given":"Akovi","non-dropping-particle":"","parse-names":false,"suffix":""},{"dropping-particle":"","family":"Patassi","given":"Akouda","non-dropping-particle":"","parse-names":false,"suffix":""},{"dropping-particle":"","family":"Aho","given":"Komi","non-dropping-particle":"","parse-names":false,"suffix":""},{"dropping-particle":"","family":"Salou","given":"Mounerou","non-dropping-particle":"","parse-names":false,"suffix":""},{"dropping-particle":"","family":"Monleau","given":"Marjorie","non-dropping-particle":"","parse-names":false,"suffix":""},{"dropping-particle":"","family":"Prince-David","given":"Mireille","non-dropping-particle":"","parse-names":false,"suffix":""},{"dropping-particle":"","family":"Singo","given":"Assétina","non-dropping-particle":"","parse-names":false,"suffix":""},{"dropping-particle":"","family":"Pitche","given":"Palokinam","non-dropping-particle":"","parse-names":false,"suffix":""},{"dropping-particle":"","family":"Delaporte","given":"Eric","non-dropping-particle":"","parse-names":false,"suffix":""},{"dropping-particle":"","family":"Peeters","given":"Martine","non-dropping-particle":"","parse-names":false,"suffix":""}],"container-title":"Journal of the International AIDS Society","id":"ITEM-1","issue":"1","issued":{"date-parts":[["2011","6","10"]]},"language":"en","page":"30-30","title":"High prevalence of HIV-1 drug resistance among patients on first-line antiretroviral treatment in Lomé, Togo.","type":"article-journal","volume":"14"},"uris":["http://www.mendeley.com/documents/?uuid=b0d39888-c030-4ec3-a74f-fdedfa694215"]}],"mendeley":{"formattedCitation":"[19]","plainTextFormattedCitation":"[19]","previouslyFormattedCitation":"[19]"},"properties":{"noteIndex":0},"schema":"https://github.com/citation-style-language/schema/raw/master/csl-citation.json"}</w:instrText>
      </w:r>
      <w:r>
        <w:fldChar w:fldCharType="separate"/>
      </w:r>
      <w:r w:rsidR="00EF5A24" w:rsidRPr="00EF5A24">
        <w:rPr>
          <w:noProof/>
        </w:rPr>
        <w:t>[19]</w:t>
      </w:r>
      <w:r>
        <w:fldChar w:fldCharType="end"/>
      </w:r>
      <w:r>
        <w:t>.</w:t>
      </w:r>
      <w:r w:rsidRPr="006732EB">
        <w:t xml:space="preserve"> В исследовании 2014 года</w:t>
      </w:r>
      <w:r>
        <w:t xml:space="preserve"> из 283 ВИЧ-инфицированных детей и подростков вирусологическая неудача (</w:t>
      </w:r>
      <w:r w:rsidRPr="006732EB">
        <w:t>более 1000 копий/мл</w:t>
      </w:r>
      <w:r>
        <w:t>) наблюдалась</w:t>
      </w:r>
      <w:r w:rsidRPr="006732EB">
        <w:t xml:space="preserve"> у 146 (51,6%) пациентов.</w:t>
      </w:r>
      <w:r>
        <w:t xml:space="preserve"> Из 125 успешно генотипированных штаммов 110 (88%) имели резистентность как к </w:t>
      </w:r>
      <w:proofErr w:type="spellStart"/>
      <w:r>
        <w:t>нуклеозидным</w:t>
      </w:r>
      <w:proofErr w:type="spellEnd"/>
      <w:r>
        <w:t xml:space="preserve"> ингибиторам обратной транскриптазы (НИОТ) так и к ННИОТ. Резистентность хотя бы к одному из принимаемых АРВП была выявлена у 118 (94,4%) пациентов </w:t>
      </w:r>
      <w:r>
        <w:fldChar w:fldCharType="begin" w:fldLock="1"/>
      </w:r>
      <w:r w:rsidR="00E87EAA">
        <w:instrText>ADDIN CSL_CITATION {"citationItems":[{"id":"ITEM-1","itemData":{"DOI":"10.7448/IAS.19.1.20683","ISSN":"1758-2652","PMID":"27125320","abstract":"INTRODUCTION Antiretroviral treatment (ART) has been scaled up over the last decade but compared to adults, children living with HIV are less likely to receive ART. Moreover, children and adolescents are more vulnerable than adults to virological failure (VF) and emergence of drug resistance. In this study we determined virological outcome in perinatally HIV-1-infected children and adolescents receiving ART in Togo. METHODS HIV viral load (VL) testing was consecutively proposed to all children and adolescents who were on ART for at least 12 months when attending HIV healthcare services for their routine follow-up visit (June to September 2014). Plasma HIV-1 VL was measured using the m2000 RealTime HIV-1 assay (Abbott Molecular, Des Plaines, IL, USA). Genotypic drug resistance was done for all samples with VL&gt;1000 copies/ml. RESULTS AND DISCUSSION Among 283 perinatally HIV-1-infected children and adolescents included, 167 (59%) were adolescents and 116 (41%) were children. The median duration on ART was 48 months (interquartile range: 28 to 68 months). For 228 (80.6%), the current ART combination consisted of two nucleoside reverse transcriptase inhibitors (NRTIs) (zidovudine and lamivudine) and one non-nucleoside reverse transcriptase inhibitor (NNRTI) (nevirapine or efavirenz). Only 28 (9.9%) were on a protease inhibitor (PI)-based regimen. VL was below the detection limit (i.e. 40 copies/ml) for 102 (36%), between 40 and 1000 copies/ml for 35 (12.4%) and above 1000 copies/ml for 146 (51.6%). Genotypic drug-resistance testing was successful for 125/146 (85.6%); 110/125 (88.0%) were resistant to both NRTIs and NNRTIs, 1/125 (0.8%) to NRTIs only, 4/125 (3.2%) to NNRTIs only and three harboured viruses resistant to reverse transcriptase and PIs. Overall, 86% (108/125) of children and adolescents experiencing VF and successfully genotyped, corresponding thus to at least 38% of the study population, had either no effective ART or had only a single effective drug in their current ART regimen. CONCLUSIONS Our study provided important information on virological outcome on lifelong ART in perinatally HIV-1-infected children and adolescents who were still on ART and continued to attend antiretroviral (ARV) clinics for follow-up visits. Actual conditions for scaling up and monitoring lifelong ART in children in resource-limited countries can have dramatic long-term outcomes and illustrate that paediatric ART receives inadequate attention.","author":[{"dropping-particle":"","family":"Salou","given":"Mounerou","non-dropping-particle":"","parse-names":false,"suffix":""},{"dropping-particle":"","family":"Dagnra","given":"Anoumou Y","non-dropping-particle":"","parse-names":false,"suffix":""},{"dropping-particle":"","family":"Butel","given":"Christelle","non-dropping-particle":"","parse-names":false,"suffix":""},{"dropping-particle":"","family":"Vidal","given":"Nicole","non-dropping-particle":"","parse-names":false,"suffix":""},{"dropping-particle":"","family":"Serrano","given":"Laetitia","non-dropping-particle":"","parse-names":false,"suffix":""},{"dropping-particle":"","family":"Takassi","given":"Elom","non-dropping-particle":"","parse-names":false,"suffix":""},{"dropping-particle":"","family":"Konou","given":"Abla A","non-dropping-particle":"","parse-names":false,"suffix":""},{"dropping-particle":"","family":"Houndenou","given":"Spero","non-dropping-particle":"","parse-names":false,"suffix":""},{"dropping-particle":"","family":"Dapam","given":"Nina","non-dropping-particle":"","parse-names":false,"suffix":""},{"dropping-particle":"","family":"Singo-Tokofaï","given":"Assetina","non-dropping-particle":"","parse-names":false,"suffix":""},{"dropping-particle":"","family":"Pitche","given":"Palokinam","non-dropping-particle":"","parse-names":false,"suffix":""},{"dropping-particle":"","family":"Atakouma","given":"Yao","non-dropping-particle":"","parse-names":false,"suffix":""},{"dropping-particle":"","family":"Prince-David","given":"Mireille","non-dropping-particle":"","parse-names":false,"suffix":""},{"dropping-particle":"","family":"Delaporte","given":"Eric","non-dropping-particle":"","parse-names":false,"suffix":""},{"dropping-particle":"","family":"Peeters","given":"Martine","non-dropping-particle":"","parse-names":false,"suffix":""}],"container-title":"Journal of the International AIDS Society","id":"ITEM-1","issue":"1","issued":{"date-parts":[["2016"]]},"language":"en","page":"20683","title":"High rates of virological failure and drug resistance in perinatally HIV-1-infected children and adolescents receiving lifelong antiretroviral therapy in routine clinics in Togo.","type":"article-journal","volume":"19"},"uris":["http://www.mendeley.com/documents/?uuid=2fab0f70-97d9-4981-877d-41c1d08a7bb8"]}],"mendeley":{"formattedCitation":"[20]","plainTextFormattedCitation":"[20]","previouslyFormattedCitation":"[20]"},"properties":{"noteIndex":0},"schema":"https://github.com/citation-style-language/schema/raw/master/csl-citation.json"}</w:instrText>
      </w:r>
      <w:r>
        <w:fldChar w:fldCharType="separate"/>
      </w:r>
      <w:r w:rsidR="00EF5A24" w:rsidRPr="00EF5A24">
        <w:rPr>
          <w:noProof/>
        </w:rPr>
        <w:t>[20]</w:t>
      </w:r>
      <w:r>
        <w:fldChar w:fldCharType="end"/>
      </w:r>
      <w:r>
        <w:t>.</w:t>
      </w:r>
    </w:p>
    <w:p w14:paraId="2754D712" w14:textId="5FE561B1" w:rsidR="00D32187" w:rsidRDefault="00D32187" w:rsidP="00034EC1">
      <w:r>
        <w:t xml:space="preserve">Резистентность ВИЧ к препаратам сразу нескольких групп имеет особое значение, так как это значительно сокращает возможности терапии. </w:t>
      </w:r>
      <w:proofErr w:type="gramStart"/>
      <w:r>
        <w:t>Из-за низкой приверженности терапии некоторых категорий пациентов, а также возможности передачи резистентных штаммов ВИЧ лечение может не давать положительных результатов у 16–27% пациентов, не получавших АРВТ, и у 50–70% ранее лечившихся больных</w:t>
      </w:r>
      <w:proofErr w:type="gramEnd"/>
      <w:r>
        <w:t xml:space="preserve"> </w:t>
      </w:r>
      <w:r>
        <w:fldChar w:fldCharType="begin" w:fldLock="1"/>
      </w:r>
      <w:r w:rsidR="00E87EAA">
        <w:instrText>ADDIN CSL_CITATION {"citationItems":[{"id":"ITEM-1","itemData":{"DOI":"10.22328/2077-9828-2019-11-4-79-90","abstract":"Введение. Эпидемия ВИЧ остается самой разрушительной в истории человечества, несмотря на комплексные профилактические мероприятия. Особое значение имеет фармакорезистентность ВИЧ к препаратам сразу нескольких групп, так как это значительно сокращает возможности терапии. Из-за низкой приверженности терапии некоторых категорий пациентов, а также возможности передачи фармакорезистентных ВИЧ в различных условиях лечение может не давать положительных результатов у 16–27% пациентов, не получавших АРВТ, и у 50–70% ранее лечившихся больных. Цель. Целью нашей работы было оценить молекулярно-эпидемиологическую структуру и фармакорезистентные варианты ВИЧ у пациентов с вирусологической неэффективностью антиретровирусной терапии в Архангельске. Материалы и методы. Для оценки молекулярно-эпидемиологической структуры и фармакорезистентных вариантов ВИЧ у 76 ВИЧинфицированных пациентов с вирусологической неэффективностью антиретровирусной терапии из Архангельской области проводили анализ нуклеотидных последовательностей фрагмента гена полимеразы (pol) ВИЧ. Результаты. В обследованной группе преобладал ВИЧ генотипа A варианта А6 (IDU-A) (89,5%) по сравнению с генотипом В (9,2%), в одном случае (1,3%) выявлен вариант CRF03_AB. У 86,8% пациентов определена резистентность к каким-либо препаратам. Среди пациентов с выявленными мутациями фармакорезистентности показаны мутации устойчивости к ингибиторам протеазы у 33,3%, к ингибиторам обратной транскриптазы — у 92,4%. Образцы с фармакорезистентностью только к НИОТ составили 16,6%, к НеНИОТ 1,5%, к ИП 10,6%, одновременно к ИП и НИОТ 12,1%, к НИОТ и НеНИОТ 46,96%, ко всем трем группам препаратов одновременно — 12,1%. Наиболее распространены мутации лекарственной устойчивости к ламивудину и эмтрицитабину (M184V), невирапину и эфавирензу (K103N, G190S), аналогам тимидина (T215F/Y и/или K219Q/E и/или D67N) и нетимидиновым аналогам нуклеозидов (L74V).","author":[{"dropping-particle":"","family":"Останкова","given":"Ю. В.","non-dropping-particle":"","parse-names":false,"suffix":""},{"dropping-particle":"","family":"Щемелев","given":"А. Н.","non-dropping-particle":"","parse-names":false,"suffix":""},{"dropping-particle":"","family":"Зуева","given":"Е. Б.","non-dropping-particle":"","parse-names":false,"suffix":""},{"dropping-particle":"","family":"Чурина","given":"М. А.","non-dropping-particle":"","parse-names":false,"suffix":""},{"dropping-particle":"","family":"Валутите","given":"Д. Э.","non-dropping-particle":"","parse-names":false,"suffix":""},{"dropping-particle":"","family":"Семенов","given":"А. В.","non-dropping-particle":"","parse-names":false,"suffix":""}],"container-title":"ВИЧ-инфекция и иммуносупрессии","id":"ITEM-1","issue":"4","issued":{"date-parts":[["2020"]]},"page":"79-90","title":"Молекулярная эпидемиология и фармакорезистентность ВИЧ у пациентов с вирусологической неэффективностью антиретровирусной терапии в Архангельской области","type":"article-journal","volume":"11"},"uris":["http://www.mendeley.com/documents/?uuid=f7725888-e9b6-4f1e-9aeb-9384159c0a78"]}],"mendeley":{"formattedCitation":"[21]","plainTextFormattedCitation":"[21]","previouslyFormattedCitation":"[21]"},"properties":{"noteIndex":0},"schema":"https://github.com/citation-style-language/schema/raw/master/csl-citation.json"}</w:instrText>
      </w:r>
      <w:r>
        <w:fldChar w:fldCharType="separate"/>
      </w:r>
      <w:r w:rsidR="00EF5A24" w:rsidRPr="00EF5A24">
        <w:rPr>
          <w:noProof/>
        </w:rPr>
        <w:t>[21]</w:t>
      </w:r>
      <w:r>
        <w:fldChar w:fldCharType="end"/>
      </w:r>
      <w:r>
        <w:t>.</w:t>
      </w:r>
    </w:p>
    <w:p w14:paraId="2C260C87" w14:textId="15EED104" w:rsidR="00034EC1" w:rsidRPr="00EF5A24" w:rsidRDefault="00034EC1" w:rsidP="00034EC1">
      <w:r w:rsidRPr="00A412D3">
        <w:lastRenderedPageBreak/>
        <w:t xml:space="preserve">Для оценки приобретенной ЛУ (ADR </w:t>
      </w:r>
      <w:r w:rsidR="005179FF">
        <w:t>–</w:t>
      </w:r>
      <w:r w:rsidRPr="00A412D3">
        <w:t xml:space="preserve"> </w:t>
      </w:r>
      <w:proofErr w:type="spellStart"/>
      <w:r w:rsidRPr="00A412D3">
        <w:t>acquired</w:t>
      </w:r>
      <w:proofErr w:type="spellEnd"/>
      <w:r w:rsidRPr="00A412D3">
        <w:t xml:space="preserve"> </w:t>
      </w:r>
      <w:proofErr w:type="spellStart"/>
      <w:r w:rsidRPr="00A412D3">
        <w:t>drug</w:t>
      </w:r>
      <w:proofErr w:type="spellEnd"/>
      <w:r w:rsidRPr="00A412D3">
        <w:t xml:space="preserve"> </w:t>
      </w:r>
      <w:proofErr w:type="spellStart"/>
      <w:r w:rsidRPr="00A412D3">
        <w:t>resistance</w:t>
      </w:r>
      <w:proofErr w:type="spellEnd"/>
      <w:r w:rsidRPr="00A412D3">
        <w:t xml:space="preserve">) у пациентов с вирусологической неудачей </w:t>
      </w:r>
      <w:proofErr w:type="gramStart"/>
      <w:r w:rsidR="007A7D5C">
        <w:t>АРТ</w:t>
      </w:r>
      <w:proofErr w:type="gramEnd"/>
      <w:r w:rsidRPr="00A412D3">
        <w:t xml:space="preserve">, у пациентов, начинающих </w:t>
      </w:r>
      <w:r w:rsidR="007A7D5C">
        <w:t>АРТ</w:t>
      </w:r>
      <w:r w:rsidRPr="00A412D3">
        <w:t xml:space="preserve"> 1-й линии (PDR </w:t>
      </w:r>
      <w:r w:rsidR="005179FF">
        <w:t>–</w:t>
      </w:r>
      <w:r w:rsidRPr="00A412D3">
        <w:t xml:space="preserve"> </w:t>
      </w:r>
      <w:proofErr w:type="spellStart"/>
      <w:r w:rsidRPr="00A412D3">
        <w:t>pretreatment</w:t>
      </w:r>
      <w:proofErr w:type="spellEnd"/>
      <w:r w:rsidRPr="00A412D3">
        <w:t xml:space="preserve"> </w:t>
      </w:r>
      <w:proofErr w:type="spellStart"/>
      <w:r w:rsidRPr="00A412D3">
        <w:t>drug</w:t>
      </w:r>
      <w:proofErr w:type="spellEnd"/>
      <w:r w:rsidRPr="00A412D3">
        <w:t xml:space="preserve"> </w:t>
      </w:r>
      <w:proofErr w:type="spellStart"/>
      <w:r w:rsidRPr="00A412D3">
        <w:t>resistance</w:t>
      </w:r>
      <w:proofErr w:type="spellEnd"/>
      <w:r w:rsidRPr="00A412D3">
        <w:t>), в частности у пациентов без опыта терапии или с опытом приема препаратов 1-й линии с перерывом менее 3 месяцев и для оценки ЛУ у детей до 18 месяцев</w:t>
      </w:r>
      <w:r>
        <w:t xml:space="preserve"> </w:t>
      </w:r>
      <w:r w:rsidRPr="00A412D3">
        <w:t xml:space="preserve">Всемирная организация здравоохранения (ВОЗ) рекомендовала проводить оценку резистентности </w:t>
      </w:r>
      <w:proofErr w:type="gramStart"/>
      <w:r w:rsidRPr="00A412D3">
        <w:t>согласно алгоритму Стэндфордского университета и оценивать все мут</w:t>
      </w:r>
      <w:r w:rsidR="00DE2169">
        <w:t>ации резистентности, ассоцииро</w:t>
      </w:r>
      <w:r w:rsidRPr="00A412D3">
        <w:t>ванные с ЛУ</w:t>
      </w:r>
      <w:proofErr w:type="gramEnd"/>
      <w:r w:rsidRPr="00A412D3">
        <w:t xml:space="preserve"> </w:t>
      </w:r>
      <w:r w:rsidR="00DE2169">
        <w:fldChar w:fldCharType="begin" w:fldLock="1"/>
      </w:r>
      <w:r w:rsidR="00E87EAA">
        <w:instrText>ADDIN CSL_CITATION {"citationItems":[{"id":"ITEM-1","itemData":{"author":[{"dropping-particle":"","family":"World Health Organization","given":"","non-dropping-particle":"","parse-names":false,"suffix":""}],"id":"ITEM-1","issued":{"date-parts":[["2017"]]},"page":"84","publisher-place":"Geneva","title":"Guidelines on the public health response to pretreatment HIV drug resistance","type":"article"},"uris":["http://www.mendeley.com/documents/?uuid=d7b977cb-6953-4185-acee-b1f83345436e"]},{"id":"ITEM-2","itemData":{"author":[{"dropping-particle":"","family":"World Health Organization","given":"","non-dropping-particle":"","parse-names":false,"suffix":""}],"id":"ITEM-2","issued":{"date-parts":[["2017"]]},"page":"73","publisher-place":"Geneva","title":"WHO/HIVResNet HIV drug resistance laboratory operational framework","type":"article"},"uris":["http://www.mendeley.com/documents/?uuid=07851dd0-ddac-4ad4-b6c0-3a0ff8895d96"]},{"id":"ITEM-3","itemData":{"DOI":"10.1089/AID.2015.0065","ISSN":"1931-8405","PMID":"26602836","abstract":"With ongoing earlier enrollment on and rapid scale-up of antiretroviral therapy (ART) in Cameroon, there are increasing risks of transmitted HIV drug resistance (HIVDR) at population levels. We, therefore, evaluated the threshold of HIVDR in a population initiating ART, to inform on the effectiveness of first-line regimens, considering HIV-1 diversity, plasma viral load (PVL), and CD4-based disease progression. A total of 53 adults [median (interquartile range, IQR) CD4: 162 cell/mm(3) (48-284); median (IQR) PVL: 5.34 log10 RNA (4.17-6.42) copies/ml] initiating ART in 2014 at the Yaoundé Central Hospital were enrolled for HIV-1 protease-reverse transcriptase sequencing. Drug resistance mutations (DRMs) were interpreted using the 2009 World Health Organization (WHO) list versus the Stanford HIVdb algorithm version 7.0. Level of DRMs was low (3.77%) versus moderate (7.55%), respectively, following the WHO list (T69D, K103N) versus Stanford HIVdb (T69D, A98G, K103N, K238T), respectively. Prevailing clade was CRF02_AG (71.70%). Based on Stanford HIVdb, a slightly higher proportion of patients with DRMs were found among ones infected with CRF02_AG than in those non-CRF02_AG infected (7.89% vs. 6.67%, p = 1.000), with lower PVL (7.69% &lt;5.5 vs. 0% ≥5.5 log10 RNA copies/ml, p = .488) and with higher CD4 counts (9.52% CD4 ≥200 vs. 3.33% CD4 &lt;200 cells/mm(3), p = .749). Thresholds of DRMs suggest that standard first-line regimens currently used in Cameroon may remain effective at population levels, despite scale-up of ART in the country, pending adherence, and closed virological monitoring. With an intent-to-diagnose approach, the discrepant levels of DRMs support using Stanford HIVdb to evaluate initial ART, while revising the WHO list for surveillance.","author":[{"dropping-particle":"","family":"Fokam","given":"Joseph","non-dropping-particle":"","parse-names":false,"suffix":""},{"dropping-particle":"","family":"Takou","given":"Désiré","non-dropping-particle":"","parse-names":false,"suffix":""},{"dropping-particle":"","family":"Santoro","given":"Maria Mercedes","non-dropping-particle":"","parse-names":false,"suffix":""},{"dropping-particle":"","family":"Akonie","given":"Haniel Ze","non-dropping-particle":"","parse-names":false,"suffix":""},{"dropping-particle":"","family":"Kouanfack","given":"Charles","non-dropping-particle":"","parse-names":false,"suffix":""},{"dropping-particle":"","family":"Ceccherini-Silberstein","given":"Francesca","non-dropping-particle":"","parse-names":false,"suffix":""},{"dropping-particle":"","family":"Colizzi","given":"Vittorio","non-dropping-particle":"","parse-names":false,"suffix":""},{"dropping-particle":"","family":"Perno","given":"Carlo-Federico","non-dropping-particle":"","parse-names":false,"suffix":""},{"dropping-particle":"","family":"Ndjolo","given":"Alexis","non-dropping-particle":"","parse-names":false,"suffix":""}],"container-title":"AIDS research and human retroviruses","id":"ITEM-3","issue":"4","issued":{"date-parts":[["2016","4"]]},"page":"329-33","title":"Short Communication: Population-Based Surveillance of HIV-1 Drug Resistance in Cameroonian Adults Initiating Antiretroviral Therapy According to the World Health Organization Guidelines.","type":"article-journal","volume":"32"},"uris":["http://www.mendeley.com/documents/?uuid=32d9dd81-1af9-4ee2-959d-69bc79302b73"]}],"mendeley":{"formattedCitation":"[22–24]","plainTextFormattedCitation":"[22–24]","previouslyFormattedCitation":"[22–24]"},"properties":{"noteIndex":0},"schema":"https://github.com/citation-style-language/schema/raw/master/csl-citation.json"}</w:instrText>
      </w:r>
      <w:r w:rsidR="00DE2169">
        <w:fldChar w:fldCharType="separate"/>
      </w:r>
      <w:r w:rsidR="00EF5A24" w:rsidRPr="00EF5A24">
        <w:rPr>
          <w:noProof/>
        </w:rPr>
        <w:t>[22–24]</w:t>
      </w:r>
      <w:r w:rsidR="00DE2169">
        <w:fldChar w:fldCharType="end"/>
      </w:r>
      <w:r w:rsidRPr="00EF5A24">
        <w:t>.</w:t>
      </w:r>
    </w:p>
    <w:p w14:paraId="4ABB5143" w14:textId="174C8FCF" w:rsidR="00034EC1" w:rsidRDefault="00034EC1" w:rsidP="00034EC1">
      <w:r w:rsidRPr="00A412D3">
        <w:t xml:space="preserve">Для оценки распространенности первичной ЛУ в РФ проводились различные исследования, однако в большинстве случаев выборка была менее 100 пациентов. </w:t>
      </w:r>
      <w:proofErr w:type="gramStart"/>
      <w:r w:rsidRPr="00A412D3">
        <w:t xml:space="preserve">Наиболее крупные исследования были проведены на выборке из 297 образцов крови от наивных пациентов из 6 субъектов РФ </w:t>
      </w:r>
      <w:r w:rsidR="005179FF">
        <w:t>–</w:t>
      </w:r>
      <w:r w:rsidRPr="00A412D3">
        <w:t xml:space="preserve"> дата постановки диагноза в 2005</w:t>
      </w:r>
      <w:r w:rsidR="005179FF">
        <w:t>-</w:t>
      </w:r>
      <w:r w:rsidRPr="00A412D3">
        <w:t xml:space="preserve">2007 гг. (уровень ЛУ составил 1,9%) </w:t>
      </w:r>
      <w:r w:rsidR="00DE2169">
        <w:fldChar w:fldCharType="begin" w:fldLock="1"/>
      </w:r>
      <w:r w:rsidR="00E87EAA">
        <w:instrText>ADDIN CSL_CITATION {"citationItems":[{"id":"ITEM-1","itemData":{"author":[{"dropping-particle":"","family":"Ладная","given":"Н.Н.","non-dropping-particle":"","parse-names":false,"suffix":""},{"dropping-particle":"","family":"Богословская","given":"Е.В.","non-dropping-particle":"","parse-names":false,"suffix":""},{"dropping-particle":"","family":"Суханова","given":"А.Л.","non-dropping-particle":"","parse-names":false,"suffix":""}],"container-title":"Сб. трудов 6-й Всероссийской научно-практической конференции с международным участием «Молекулярная диагностика — 2007»","id":"ITEM-1","issued":{"date-parts":[["2017"]]},"page":"121-123","title":"Распространенность штаммов ВИЧ, резистентных к антиретровирусным препаратам, передающихся от пациента к пациенту на территории шести субъектов России","type":"paper-conference"},"uris":["http://www.mendeley.com/documents/?uuid=96e019a2-c247-4d3c-a92d-0c5d4517c4e2"]}],"mendeley":{"formattedCitation":"[25]","plainTextFormattedCitation":"[25]","previouslyFormattedCitation":"[25]"},"properties":{"noteIndex":0},"schema":"https://github.com/citation-style-language/schema/raw/master/csl-citation.json"}</w:instrText>
      </w:r>
      <w:r w:rsidR="00DE2169">
        <w:fldChar w:fldCharType="separate"/>
      </w:r>
      <w:r w:rsidR="00EF5A24" w:rsidRPr="00EF5A24">
        <w:rPr>
          <w:noProof/>
        </w:rPr>
        <w:t>[25]</w:t>
      </w:r>
      <w:r w:rsidR="00DE2169">
        <w:fldChar w:fldCharType="end"/>
      </w:r>
      <w:r w:rsidRPr="00A412D3">
        <w:t xml:space="preserve">; на выборке из 114 образцов от наивных пациентов из Приволжского федерального округа </w:t>
      </w:r>
      <w:r w:rsidR="005179FF">
        <w:t>–</w:t>
      </w:r>
      <w:r w:rsidRPr="00A412D3">
        <w:t xml:space="preserve"> д</w:t>
      </w:r>
      <w:r w:rsidR="005179FF">
        <w:t>ата постановки диагноза в 2008-</w:t>
      </w:r>
      <w:r w:rsidRPr="00A412D3">
        <w:t>2014 гг. (уровень ЛУ составил 1,5%)</w:t>
      </w:r>
      <w:proofErr w:type="gramEnd"/>
      <w:r w:rsidR="00DE2169">
        <w:t xml:space="preserve"> </w:t>
      </w:r>
      <w:r w:rsidR="00DE2169">
        <w:fldChar w:fldCharType="begin" w:fldLock="1"/>
      </w:r>
      <w:r w:rsidR="00E87EAA">
        <w:instrText>ADDIN CSL_CITATION {"citationItems":[{"id":"ITEM-1","itemData":{"ISSN":"1997-7689","author":[{"dropping-particle":"","family":"Зайцева","given":"Наталья Николаевна","non-dropping-particle":"","parse-names":false,"suffix":""},{"dropping-particle":"","family":"Парфенова","given":"Ольга Владимировна","non-dropping-particle":"","parse-names":false,"suffix":""},{"dropping-particle":"","family":"Пекшева","given":"Ольга Юрьевна","non-dropping-particle":"","parse-names":false,"suffix":""}],"container-title":"Медицинский альманах","id":"ITEM-1","issue":"3","issued":{"date-parts":[["2016"]]},"page":"93-95","title":"Анализ распространенности первичной резистентности ВИЧ к антиретровирусным препаратам в Приволжском федеральном округе","type":"article-journal","volume":"43"},"uris":["http://www.mendeley.com/documents/?uuid=0ea1b2d4-737e-4422-a26a-d6fa8bb26779"]}],"mendeley":{"formattedCitation":"[26]","plainTextFormattedCitation":"[26]","previouslyFormattedCitation":"[26]"},"properties":{"noteIndex":0},"schema":"https://github.com/citation-style-language/schema/raw/master/csl-citation.json"}</w:instrText>
      </w:r>
      <w:r w:rsidR="00DE2169">
        <w:fldChar w:fldCharType="separate"/>
      </w:r>
      <w:r w:rsidR="00EF5A24" w:rsidRPr="00EF5A24">
        <w:rPr>
          <w:noProof/>
        </w:rPr>
        <w:t>[26]</w:t>
      </w:r>
      <w:r w:rsidR="00DE2169">
        <w:fldChar w:fldCharType="end"/>
      </w:r>
      <w:r w:rsidRPr="00A412D3">
        <w:t xml:space="preserve">; на выборке образцов от 660 наивных пациентов из 7 федеральных округов РФ </w:t>
      </w:r>
      <w:r w:rsidR="005179FF">
        <w:t>–</w:t>
      </w:r>
      <w:r w:rsidRPr="00A412D3">
        <w:t xml:space="preserve"> дата постановки диагноза в 2005–2015 гг. (уровень ЛУ составил 4,8%) </w:t>
      </w:r>
      <w:r w:rsidR="005179FF">
        <w:fldChar w:fldCharType="begin" w:fldLock="1"/>
      </w:r>
      <w:r w:rsidR="00E87EAA">
        <w:instrText>ADDIN CSL_CITATION {"citationItems":[{"id":"ITEM-1","itemData":{"author":[{"dropping-particle":"","family":"Lapovok","given":"I","non-dropping-particle":"","parse-names":false,"suffix":""},{"dropping-particle":"","family":"Murzakova","given":"A","non-dropping-particle":"","parse-names":false,"suffix":""},{"dropping-particle":"","family":"Lopatukhin","given":"A","non-dropping-particle":"","parse-names":false,"suffix":""},{"dropping-particle":"","family":"Kireev","given":"D","non-dropping-particle":"","parse-names":false,"suffix":""},{"dropping-particle":"","family":"Kazennova","given":"E","non-dropping-particle":"","parse-names":false,"suffix":""},{"dropping-particle":"","family":"Bobkova","given":"M","non-dropping-particle":"","parse-names":false,"suffix":""}],"container-title":"Proceedings of 14th European Meeting on HIV &amp; Hepatitis. Rev. Antivir. Ther. Infect. Dis","id":"ITEM-1","issued":{"date-parts":[["2016"]]},"page":"83-84","title":"Prevalence of HIV-1 drug resistance mutations among ART-naive patients in Russia from 2005 to 2015","type":"paper-conference","volume":"4"},"uris":["http://www.mendeley.com/documents/?uuid=987d5730-4b42-4184-b4a4-0bd98c28beaa"]}],"mendeley":{"formattedCitation":"[27]","plainTextFormattedCitation":"[27]","previouslyFormattedCitation":"[27]"},"properties":{"noteIndex":0},"schema":"https://github.com/citation-style-language/schema/raw/master/csl-citation.json"}</w:instrText>
      </w:r>
      <w:r w:rsidR="005179FF">
        <w:fldChar w:fldCharType="separate"/>
      </w:r>
      <w:r w:rsidR="00EF5A24" w:rsidRPr="00EF5A24">
        <w:rPr>
          <w:noProof/>
        </w:rPr>
        <w:t>[27]</w:t>
      </w:r>
      <w:r w:rsidR="005179FF">
        <w:fldChar w:fldCharType="end"/>
      </w:r>
      <w:r w:rsidRPr="00A412D3">
        <w:t xml:space="preserve">; на выборке образцов от 111 наивных пациентов из Санкт-Петербурга </w:t>
      </w:r>
      <w:r w:rsidR="005179FF">
        <w:t>–</w:t>
      </w:r>
      <w:r w:rsidRPr="00A412D3">
        <w:t xml:space="preserve"> дата постановки диагноза в 1998–2011 гг. (уровень ЛУ составил 0%)</w:t>
      </w:r>
      <w:r w:rsidR="005179FF">
        <w:t xml:space="preserve"> </w:t>
      </w:r>
      <w:r w:rsidR="005179FF">
        <w:fldChar w:fldCharType="begin" w:fldLock="1"/>
      </w:r>
      <w:r w:rsidR="00E87EAA">
        <w:instrText>ADDIN CSL_CITATION {"citationItems":[{"id":"ITEM-1","itemData":{"ISSN":"2077-9828","author":[{"dropping-particle":"","family":"Дементьева","given":"Наталья Евгеньевна","non-dropping-particle":"","parse-names":false,"suffix":""},{"dropping-particle":"","family":"Сизова","given":"Н В","non-dropping-particle":"","parse-names":false,"suffix":""},{"dropping-particle":"","family":"Лисицина","given":"З Н","non-dropping-particle":"","parse-names":false,"suffix":""},{"dropping-particle":"","family":"Маклакова","given":"В А","non-dropping-particle":"","parse-names":false,"suffix":""},{"dropping-particle":"","family":"Крутицкая","given":"Л И","non-dropping-particle":"","parse-names":false,"suffix":""},{"dropping-particle":"","family":"Беляков","given":"Н А","non-dropping-particle":"","parse-names":false,"suffix":""}],"container-title":"ВИЧ-инфекция и иммуносупрессии","id":"ITEM-1","issue":"4","issued":{"date-parts":[["2011"]]},"page":"34-43","title":"Анализ субтипов и фармакорезистентных вариантов ВИЧ, циркулирующих среди ВИЧ-инфицированных пациентов Санкт-Петербурга","type":"article-journal","volume":"3"},"uris":["http://www.mendeley.com/documents/?uuid=12b52a45-235d-4d5c-a885-e6b8d6dae1d4"]}],"mendeley":{"formattedCitation":"[28]","plainTextFormattedCitation":"[28]","previouslyFormattedCitation":"[28]"},"properties":{"noteIndex":0},"schema":"https://github.com/citation-style-language/schema/raw/master/csl-citation.json"}</w:instrText>
      </w:r>
      <w:r w:rsidR="005179FF">
        <w:fldChar w:fldCharType="separate"/>
      </w:r>
      <w:r w:rsidR="00EF5A24" w:rsidRPr="00EF5A24">
        <w:rPr>
          <w:noProof/>
        </w:rPr>
        <w:t>[28]</w:t>
      </w:r>
      <w:r w:rsidR="005179FF">
        <w:fldChar w:fldCharType="end"/>
      </w:r>
      <w:r w:rsidR="00F3705F">
        <w:t xml:space="preserve">, а при исследовании в 2017-2018 гг. достигал уже 11% </w:t>
      </w:r>
      <w:r w:rsidR="00F3705F">
        <w:fldChar w:fldCharType="begin" w:fldLock="1"/>
      </w:r>
      <w:r w:rsidR="00E87EAA">
        <w:instrText>ADDIN CSL_CITATION {"citationItems":[{"id":"ITEM-1","itemData":{"DOI":"10.22328/2077-9828-2021-13-1-70-79","ISSN":"2077-9828","abstract":"There is concern that the widespread use of antiretroviral drugs (ARV) to treat human immunodeficiency virus 1 (HIV-1) infection may result in the emergence of transmission of drug-resistant virus among persons newly infected with HIV-1. Russia is one of a growing number of countries in the world where drug-resistant HIV is becoming a serious health problem because it has the potential to compromise the efficacy of antiretroviral therapy (ART) at the population level.","author":[{"dropping-particle":"","family":"Ingabire","given":"Thierry","non-dropping-particle":"","parse-names":false,"suffix":""},{"dropping-particle":"V.","family":"Semenov","given":"A.","non-dropping-particle":"","parse-names":false,"suffix":""},{"dropping-particle":"V.","family":"Esaulenko","given":"E.","non-dropping-particle":"","parse-names":false,"suffix":""},{"dropping-particle":"","family":"Zueva","given":"E. B.","non-dropping-particle":"","parse-names":false,"suffix":""},{"dropping-particle":"","family":"Schemelev","given":"A. N.","non-dropping-particle":"","parse-names":false,"suffix":""},{"dropping-particle":"","family":"Bushmanova","given":"A. D.","non-dropping-particle":"","parse-names":false,"suffix":""}],"container-title":"HIV Infection and Immunosuppressive Disorders","id":"ITEM-1","issue":"1","issued":{"date-parts":[["2021","4","27"]]},"language":"en","page":"70-79","title":"Primary HIV drug resistance among newly HIV type-1 diagnosed patients in St. Petersburg","type":"article-journal","volume":"13"},"uris":["http://www.mendeley.com/documents/?uuid=c37b6be5-e8b9-4574-a4aa-e5c48e7b8824"]}],"mendeley":{"formattedCitation":"[14]","plainTextFormattedCitation":"[14]","previouslyFormattedCitation":"[14]"},"properties":{"noteIndex":0},"schema":"https://github.com/citation-style-language/schema/raw/master/csl-citation.json"}</w:instrText>
      </w:r>
      <w:r w:rsidR="00F3705F">
        <w:fldChar w:fldCharType="separate"/>
      </w:r>
      <w:r w:rsidR="00EF5A24" w:rsidRPr="00EF5A24">
        <w:rPr>
          <w:noProof/>
        </w:rPr>
        <w:t>[14]</w:t>
      </w:r>
      <w:r w:rsidR="00F3705F">
        <w:fldChar w:fldCharType="end"/>
      </w:r>
      <w:r w:rsidRPr="00A412D3">
        <w:t>.</w:t>
      </w:r>
    </w:p>
    <w:p w14:paraId="003342DE" w14:textId="4B18E7A1" w:rsidR="00D735F6" w:rsidRPr="00D735F6" w:rsidRDefault="00034EC1" w:rsidP="00034EC1">
      <w:pPr>
        <w:ind w:firstLine="708"/>
        <w:rPr>
          <w:rFonts w:cs="Times New Roman"/>
          <w:szCs w:val="24"/>
        </w:rPr>
      </w:pPr>
      <w:proofErr w:type="gramStart"/>
      <w:r>
        <w:t>По данным масштабного исследования первичной резистентности, проведенного Кириченко А.А. и др.</w:t>
      </w:r>
      <w:r w:rsidR="00D735F6">
        <w:rPr>
          <w:rFonts w:cs="Times New Roman"/>
          <w:szCs w:val="24"/>
        </w:rPr>
        <w:t xml:space="preserve"> р</w:t>
      </w:r>
      <w:r w:rsidR="00D735F6" w:rsidRPr="00D735F6">
        <w:rPr>
          <w:rFonts w:cs="Times New Roman"/>
          <w:szCs w:val="24"/>
        </w:rPr>
        <w:t xml:space="preserve">аспространённость мутаций лекарственной устойчивости в основной популяции в </w:t>
      </w:r>
      <w:r w:rsidR="00D735F6">
        <w:rPr>
          <w:rFonts w:cs="Times New Roman"/>
          <w:szCs w:val="24"/>
        </w:rPr>
        <w:t>Российской Федерации составляет</w:t>
      </w:r>
      <w:r w:rsidR="00D735F6" w:rsidRPr="00D735F6">
        <w:rPr>
          <w:rFonts w:cs="Times New Roman"/>
          <w:szCs w:val="24"/>
        </w:rPr>
        <w:t xml:space="preserve"> 11</w:t>
      </w:r>
      <w:r w:rsidR="00D735F6">
        <w:rPr>
          <w:rFonts w:cs="Times New Roman"/>
          <w:szCs w:val="24"/>
        </w:rPr>
        <w:t>,</w:t>
      </w:r>
      <w:r w:rsidR="00D735F6" w:rsidRPr="00D735F6">
        <w:rPr>
          <w:rFonts w:cs="Times New Roman"/>
          <w:szCs w:val="24"/>
        </w:rPr>
        <w:t>1%</w:t>
      </w:r>
      <w:r>
        <w:rPr>
          <w:rFonts w:cs="Times New Roman"/>
          <w:szCs w:val="24"/>
        </w:rPr>
        <w:t xml:space="preserve">, при этом </w:t>
      </w:r>
      <w:r w:rsidRPr="00D735F6">
        <w:rPr>
          <w:rFonts w:cs="Times New Roman"/>
          <w:szCs w:val="24"/>
        </w:rPr>
        <w:t xml:space="preserve">распространённость </w:t>
      </w:r>
      <w:r>
        <w:rPr>
          <w:rFonts w:cs="Times New Roman"/>
          <w:szCs w:val="24"/>
        </w:rPr>
        <w:t xml:space="preserve">переданных </w:t>
      </w:r>
      <w:r w:rsidRPr="00034EC1">
        <w:rPr>
          <w:rFonts w:cs="Times New Roman"/>
          <w:szCs w:val="24"/>
        </w:rPr>
        <w:t>мутаций лекарственной устойчивости</w:t>
      </w:r>
      <w:r w:rsidR="00D735F6" w:rsidRPr="00D735F6">
        <w:rPr>
          <w:rFonts w:cs="Times New Roman"/>
          <w:szCs w:val="24"/>
        </w:rPr>
        <w:t xml:space="preserve"> </w:t>
      </w:r>
      <w:r>
        <w:rPr>
          <w:rFonts w:cs="Times New Roman"/>
          <w:szCs w:val="24"/>
        </w:rPr>
        <w:t>в среднем составляет</w:t>
      </w:r>
      <w:r w:rsidR="00D735F6" w:rsidRPr="00D735F6">
        <w:rPr>
          <w:rFonts w:cs="Times New Roman"/>
          <w:szCs w:val="24"/>
        </w:rPr>
        <w:t xml:space="preserve"> 5,3</w:t>
      </w:r>
      <w:proofErr w:type="gramEnd"/>
      <w:r w:rsidR="00D735F6" w:rsidRPr="00D735F6">
        <w:rPr>
          <w:rFonts w:cs="Times New Roman"/>
          <w:szCs w:val="24"/>
        </w:rPr>
        <w:t xml:space="preserve">% </w:t>
      </w:r>
      <w:r>
        <w:rPr>
          <w:rFonts w:cs="Times New Roman"/>
          <w:szCs w:val="24"/>
        </w:rPr>
        <w:fldChar w:fldCharType="begin" w:fldLock="1"/>
      </w:r>
      <w:r w:rsidR="00E87EAA">
        <w:rPr>
          <w:rFonts w:cs="Times New Roman"/>
          <w:szCs w:val="24"/>
        </w:rPr>
        <w:instrText>ADDIN CSL_CITATION {"citationItems":[{"id":"ITEM-1","itemData":{"DOI":"10.22328/2077-9828-2019-11-2-75-83","author":[{"dropping-particle":"","family":"Кириченко","given":"Алина Алексеевна","non-dropping-particle":"","parse-names":false,"suffix":""},{"dropping-particle":"","family":"Киреев","given":"Д Е","non-dropping-particle":"","parse-names":false,"suffix":""},{"dropping-particle":"","family":"Лопатухин","given":"А Э","non-dropping-particle":"","parse-names":false,"suffix":""},{"dropping-particle":"","family":"Мурзакова","given":"А В","non-dropping-particle":"","parse-names":false,"suffix":""},{"dropping-particle":"","family":"Лаповок","given":"И А","non-dropping-particle":"","parse-names":false,"suffix":""},{"dropping-particle":"","family":"Ладная","given":"Н Н","non-dropping-particle":"","parse-names":false,"suffix":""},{"dropping-particle":"","family":"Покровский","given":"В В","non-dropping-particle":"","parse-names":false,"suffix":""}],"container-title":"ВИЧ-инфекция и иммуносупрессии","id":"ITEM-1","issue":"2","issued":{"date-parts":[["2019"]]},"page":"75-83","title":"Уровень и структура лекарственной устойчивости ВИЧ-1 среди пациентов без опыта приема антиретровирусных препаратов с момента начала применения антиретровирусной терапии в Российской Федерации","type":"article-journal","volume":"11"},"uris":["http://www.mendeley.com/documents/?uuid=e18dddf2-e911-4290-9aa4-f9a466325573"]}],"mendeley":{"formattedCitation":"[29]","plainTextFormattedCitation":"[29]","previouslyFormattedCitation":"[29]"},"properties":{"noteIndex":0},"schema":"https://github.com/citation-style-language/schema/raw/master/csl-citation.json"}</w:instrText>
      </w:r>
      <w:r>
        <w:rPr>
          <w:rFonts w:cs="Times New Roman"/>
          <w:szCs w:val="24"/>
        </w:rPr>
        <w:fldChar w:fldCharType="separate"/>
      </w:r>
      <w:r w:rsidR="00EF5A24" w:rsidRPr="00EF5A24">
        <w:rPr>
          <w:rFonts w:cs="Times New Roman"/>
          <w:noProof/>
          <w:szCs w:val="24"/>
        </w:rPr>
        <w:t>[29]</w:t>
      </w:r>
      <w:r>
        <w:rPr>
          <w:rFonts w:cs="Times New Roman"/>
          <w:szCs w:val="24"/>
        </w:rPr>
        <w:fldChar w:fldCharType="end"/>
      </w:r>
      <w:r>
        <w:rPr>
          <w:rFonts w:cs="Times New Roman"/>
          <w:szCs w:val="24"/>
        </w:rPr>
        <w:t>.</w:t>
      </w:r>
    </w:p>
    <w:p w14:paraId="3982EB4E" w14:textId="1E04C9C1" w:rsidR="0054587C" w:rsidRDefault="0054587C" w:rsidP="0054587C">
      <w:pPr>
        <w:ind w:firstLine="708"/>
        <w:rPr>
          <w:rFonts w:cs="Times New Roman"/>
          <w:szCs w:val="24"/>
        </w:rPr>
      </w:pPr>
      <w:r w:rsidRPr="0054587C">
        <w:rPr>
          <w:rFonts w:cs="Times New Roman"/>
          <w:szCs w:val="24"/>
        </w:rPr>
        <w:t>Определение лекарственной устойчивости ВИЧ необходимо для организации максимально экономично</w:t>
      </w:r>
      <w:r w:rsidR="00A37171">
        <w:rPr>
          <w:rFonts w:cs="Times New Roman"/>
          <w:szCs w:val="24"/>
        </w:rPr>
        <w:t xml:space="preserve">й и эффективной терапии </w:t>
      </w:r>
      <w:proofErr w:type="gramStart"/>
      <w:r w:rsidR="00A37171">
        <w:rPr>
          <w:rFonts w:cs="Times New Roman"/>
          <w:szCs w:val="24"/>
        </w:rPr>
        <w:t>для</w:t>
      </w:r>
      <w:proofErr w:type="gramEnd"/>
      <w:r w:rsidR="00A37171">
        <w:rPr>
          <w:rFonts w:cs="Times New Roman"/>
          <w:szCs w:val="24"/>
        </w:rPr>
        <w:t xml:space="preserve"> ВИЧ</w:t>
      </w:r>
      <w:r w:rsidRPr="0054587C">
        <w:rPr>
          <w:rFonts w:cs="Times New Roman"/>
          <w:szCs w:val="24"/>
        </w:rPr>
        <w:t>-инфицированных. Метод генотипирования для исследования лекарственной устойчивости ВИЧ в клинической практике является</w:t>
      </w:r>
      <w:r w:rsidR="00C41BA4">
        <w:rPr>
          <w:rFonts w:cs="Times New Roman"/>
          <w:szCs w:val="24"/>
        </w:rPr>
        <w:t xml:space="preserve"> </w:t>
      </w:r>
      <w:r w:rsidRPr="0054587C">
        <w:rPr>
          <w:rFonts w:cs="Times New Roman"/>
          <w:szCs w:val="24"/>
        </w:rPr>
        <w:t xml:space="preserve">самым распространенным. В РФ </w:t>
      </w:r>
      <w:proofErr w:type="gramStart"/>
      <w:r w:rsidRPr="0054587C">
        <w:rPr>
          <w:rFonts w:cs="Times New Roman"/>
          <w:szCs w:val="24"/>
        </w:rPr>
        <w:t>зарегистрированы и используются</w:t>
      </w:r>
      <w:proofErr w:type="gramEnd"/>
      <w:r w:rsidRPr="0054587C">
        <w:rPr>
          <w:rFonts w:cs="Times New Roman"/>
          <w:szCs w:val="24"/>
        </w:rPr>
        <w:t xml:space="preserve"> следующие диагностические системы: </w:t>
      </w:r>
      <w:proofErr w:type="spellStart"/>
      <w:r w:rsidRPr="0054587C">
        <w:rPr>
          <w:rFonts w:cs="Times New Roman"/>
          <w:szCs w:val="24"/>
        </w:rPr>
        <w:t>Viroseq</w:t>
      </w:r>
      <w:proofErr w:type="spellEnd"/>
      <w:r w:rsidRPr="0054587C">
        <w:rPr>
          <w:rFonts w:cs="Times New Roman"/>
          <w:szCs w:val="24"/>
        </w:rPr>
        <w:t xml:space="preserve"> HIV-1 («</w:t>
      </w:r>
      <w:proofErr w:type="spellStart"/>
      <w:r w:rsidRPr="0054587C">
        <w:rPr>
          <w:rFonts w:cs="Times New Roman"/>
          <w:szCs w:val="24"/>
        </w:rPr>
        <w:t>Abbott</w:t>
      </w:r>
      <w:proofErr w:type="spellEnd"/>
      <w:r w:rsidRPr="0054587C">
        <w:rPr>
          <w:rFonts w:cs="Times New Roman"/>
          <w:szCs w:val="24"/>
        </w:rPr>
        <w:t xml:space="preserve"> </w:t>
      </w:r>
      <w:proofErr w:type="spellStart"/>
      <w:r w:rsidRPr="0054587C">
        <w:rPr>
          <w:rFonts w:cs="Times New Roman"/>
          <w:szCs w:val="24"/>
        </w:rPr>
        <w:t>Laboratories</w:t>
      </w:r>
      <w:proofErr w:type="spellEnd"/>
      <w:r w:rsidRPr="0054587C">
        <w:rPr>
          <w:rFonts w:cs="Times New Roman"/>
          <w:szCs w:val="24"/>
        </w:rPr>
        <w:t>») и АмплиСенс HIV-</w:t>
      </w:r>
      <w:proofErr w:type="spellStart"/>
      <w:r w:rsidRPr="0054587C">
        <w:rPr>
          <w:rFonts w:cs="Times New Roman"/>
          <w:szCs w:val="24"/>
        </w:rPr>
        <w:t>Resist</w:t>
      </w:r>
      <w:proofErr w:type="spellEnd"/>
      <w:r w:rsidRPr="0054587C">
        <w:rPr>
          <w:rFonts w:cs="Times New Roman"/>
          <w:szCs w:val="24"/>
        </w:rPr>
        <w:t>-</w:t>
      </w:r>
      <w:proofErr w:type="spellStart"/>
      <w:r w:rsidRPr="0054587C">
        <w:rPr>
          <w:rFonts w:cs="Times New Roman"/>
          <w:szCs w:val="24"/>
        </w:rPr>
        <w:t>Seq</w:t>
      </w:r>
      <w:proofErr w:type="spellEnd"/>
      <w:r w:rsidRPr="0054587C">
        <w:rPr>
          <w:rFonts w:cs="Times New Roman"/>
          <w:szCs w:val="24"/>
        </w:rPr>
        <w:t xml:space="preserve"> (ФБУН «ЦНИИ эпидемиологии» Роспотребнадзора)</w:t>
      </w:r>
      <w:r>
        <w:rPr>
          <w:rFonts w:cs="Times New Roman"/>
          <w:szCs w:val="24"/>
        </w:rPr>
        <w:t xml:space="preserve"> </w:t>
      </w:r>
      <w:r>
        <w:rPr>
          <w:rFonts w:cs="Times New Roman"/>
          <w:szCs w:val="24"/>
        </w:rPr>
        <w:fldChar w:fldCharType="begin" w:fldLock="1"/>
      </w:r>
      <w:r w:rsidR="00E87EAA">
        <w:rPr>
          <w:rFonts w:cs="Times New Roman"/>
          <w:szCs w:val="24"/>
        </w:rPr>
        <w:instrText>ADDIN CSL_CITATION {"citationItems":[{"id":"ITEM-1","itemData":{"ISSN":"2305-2198","author":[{"dropping-particle":"","family":"Грезина","given":"Л А","non-dropping-particle":"","parse-names":false,"suffix":""},{"dropping-particle":"","family":"Дементьева","given":"Н Е","non-dropping-particle":"","parse-names":false,"suffix":""},{"dropping-particle":"","family":"Зайцева","given":"Н Н","non-dropping-particle":"","parse-names":false,"suffix":""},{"dropping-particle":"","family":"Казеннова","given":"Е В","non-dropping-particle":"","parse-names":false,"suffix":""},{"dropping-particle":"","family":"Киреев","given":"Д Е","non-dropping-particle":"","parse-names":false,"suffix":""},{"dropping-particle":"","family":"Шемшура","given":"А Б","non-dropping-particle":"","parse-names":false,"suffix":""}],"container-title":"Лабораторная служба","id":"ITEM-1","issue":"3","issued":{"date-parts":[["2017"]]},"page":"217-237","publisher":"Издательство'Медиа Сфера'","title":"Анализ лекарственной устойчивости ВИЧ","type":"article-journal","volume":"6"},"uris":["http://www.mendeley.com/documents/?uuid=1ac729d8-c183-4762-9c3d-324092062f64"]}],"mendeley":{"formattedCitation":"[30]","plainTextFormattedCitation":"[30]","previouslyFormattedCitation":"[30]"},"properties":{"noteIndex":0},"schema":"https://github.com/citation-style-language/schema/raw/master/csl-citation.json"}</w:instrText>
      </w:r>
      <w:r>
        <w:rPr>
          <w:rFonts w:cs="Times New Roman"/>
          <w:szCs w:val="24"/>
        </w:rPr>
        <w:fldChar w:fldCharType="separate"/>
      </w:r>
      <w:r w:rsidR="00EF5A24" w:rsidRPr="00EF5A24">
        <w:rPr>
          <w:rFonts w:cs="Times New Roman"/>
          <w:noProof/>
          <w:szCs w:val="24"/>
        </w:rPr>
        <w:t>[30]</w:t>
      </w:r>
      <w:r>
        <w:rPr>
          <w:rFonts w:cs="Times New Roman"/>
          <w:szCs w:val="24"/>
        </w:rPr>
        <w:fldChar w:fldCharType="end"/>
      </w:r>
      <w:r w:rsidRPr="0054587C">
        <w:rPr>
          <w:rFonts w:cs="Times New Roman"/>
          <w:szCs w:val="24"/>
        </w:rPr>
        <w:t xml:space="preserve">. Однако коммерческие тест системы имеют высокую стоимость, ограничивающую возможность их использования в исследовательских целях. Каждая из тест-систем имеет собственное программное обеспечение, которое недоступно без приобретения тест-системы, имеет ключ активации и ограничение по количеству выравниваний, </w:t>
      </w:r>
      <w:proofErr w:type="spellStart"/>
      <w:r w:rsidRPr="0054587C">
        <w:rPr>
          <w:rFonts w:cs="Times New Roman"/>
          <w:szCs w:val="24"/>
        </w:rPr>
        <w:t>т</w:t>
      </w:r>
      <w:proofErr w:type="gramStart"/>
      <w:r w:rsidRPr="0054587C">
        <w:rPr>
          <w:rFonts w:cs="Times New Roman"/>
          <w:szCs w:val="24"/>
        </w:rPr>
        <w:t>.е</w:t>
      </w:r>
      <w:proofErr w:type="spellEnd"/>
      <w:proofErr w:type="gramEnd"/>
      <w:r w:rsidRPr="0054587C">
        <w:rPr>
          <w:rFonts w:cs="Times New Roman"/>
          <w:szCs w:val="24"/>
        </w:rPr>
        <w:t xml:space="preserve"> не может использоваться длительно. Сборка тест-системы из специфичных праймеров и универсальных реакционных смесей выигрывает в стоимости. В литературных источниках приводятся </w:t>
      </w:r>
      <w:r w:rsidRPr="0054587C">
        <w:rPr>
          <w:rFonts w:cs="Times New Roman"/>
          <w:szCs w:val="24"/>
        </w:rPr>
        <w:lastRenderedPageBreak/>
        <w:t xml:space="preserve">последовательности без модифицированных позиций для амплификации участков генома ВИЧ-1 подтипа А </w:t>
      </w:r>
      <w:r>
        <w:rPr>
          <w:rFonts w:cs="Times New Roman"/>
          <w:szCs w:val="24"/>
        </w:rPr>
        <w:fldChar w:fldCharType="begin" w:fldLock="1"/>
      </w:r>
      <w:r w:rsidR="00E87EAA">
        <w:rPr>
          <w:rFonts w:cs="Times New Roman"/>
          <w:szCs w:val="24"/>
        </w:rPr>
        <w:instrText>ADDIN CSL_CITATION {"citationItems":[{"id":"ITEM-1","itemData":{"ISSN":"0026-8984","author":[{"dropping-particle":"","family":"Кретова","given":"О В","non-dropping-particle":"","parse-names":false,"suffix":""},{"dropping-particle":"","family":"Горбачева","given":"М А","non-dropping-particle":"","parse-names":false,"suffix":""},{"dropping-particle":"","family":"Федосеева","given":"Д М","non-dropping-particle":"","parse-names":false,"suffix":""},{"dropping-particle":"","family":"Кравацкий","given":"Ю В","non-dropping-particle":"","parse-names":false,"suffix":""},{"dropping-particle":"","family":"Чечеткин","given":"В Р","non-dropping-particle":"","parse-names":false,"suffix":""},{"dropping-particle":"","family":"Чуриков","given":"Н А","non-dropping-particle":"","parse-names":false,"suffix":""}],"container-title":"Молекулярная биология","id":"ITEM-1","issue":"4","issued":{"date-parts":[["2018"]]},"page":"591-594","title":"Частоты мутаций в мишенях РНК-интерференции в геномах ВИЧ-1, выделенных из плазмы больных, получавших антиретровирусную терапию","type":"article-journal","volume":"52"},"uris":["http://www.mendeley.com/documents/?uuid=0655dcf8-d7ad-4539-9085-886b48ab406a"]}],"mendeley":{"formattedCitation":"[31]","plainTextFormattedCitation":"[31]","previouslyFormattedCitation":"[31]"},"properties":{"noteIndex":0},"schema":"https://github.com/citation-style-language/schema/raw/master/csl-citation.json"}</w:instrText>
      </w:r>
      <w:r>
        <w:rPr>
          <w:rFonts w:cs="Times New Roman"/>
          <w:szCs w:val="24"/>
        </w:rPr>
        <w:fldChar w:fldCharType="separate"/>
      </w:r>
      <w:r w:rsidR="00EF5A24" w:rsidRPr="00EF5A24">
        <w:rPr>
          <w:rFonts w:cs="Times New Roman"/>
          <w:noProof/>
          <w:szCs w:val="24"/>
        </w:rPr>
        <w:t>[31]</w:t>
      </w:r>
      <w:r>
        <w:rPr>
          <w:rFonts w:cs="Times New Roman"/>
          <w:szCs w:val="24"/>
        </w:rPr>
        <w:fldChar w:fldCharType="end"/>
      </w:r>
      <w:r w:rsidRPr="0054587C">
        <w:rPr>
          <w:rFonts w:cs="Times New Roman"/>
          <w:szCs w:val="24"/>
        </w:rPr>
        <w:t xml:space="preserve">, но их специфичность для других подтипов группы M и других групп является сомнительной, по причине </w:t>
      </w:r>
      <w:proofErr w:type="spellStart"/>
      <w:r w:rsidRPr="0054587C">
        <w:rPr>
          <w:rFonts w:cs="Times New Roman"/>
          <w:szCs w:val="24"/>
        </w:rPr>
        <w:t>варьируемости</w:t>
      </w:r>
      <w:proofErr w:type="spellEnd"/>
      <w:r w:rsidRPr="0054587C">
        <w:rPr>
          <w:rFonts w:cs="Times New Roman"/>
          <w:szCs w:val="24"/>
        </w:rPr>
        <w:t xml:space="preserve"> геномов и высокой частоты генетических изменений.</w:t>
      </w:r>
      <w:r w:rsidR="00C41BA4">
        <w:rPr>
          <w:rFonts w:cs="Times New Roman"/>
          <w:szCs w:val="24"/>
        </w:rPr>
        <w:t xml:space="preserve"> </w:t>
      </w:r>
      <w:r w:rsidRPr="0054587C">
        <w:rPr>
          <w:rFonts w:cs="Times New Roman"/>
          <w:szCs w:val="24"/>
        </w:rPr>
        <w:t xml:space="preserve">Нами было принято решение о разработке вырожденных праймеров гена </w:t>
      </w:r>
      <w:proofErr w:type="spellStart"/>
      <w:r w:rsidRPr="0054587C">
        <w:rPr>
          <w:rFonts w:cs="Times New Roman"/>
          <w:szCs w:val="24"/>
        </w:rPr>
        <w:t>pol</w:t>
      </w:r>
      <w:proofErr w:type="spellEnd"/>
      <w:r w:rsidRPr="0054587C">
        <w:rPr>
          <w:rFonts w:cs="Times New Roman"/>
          <w:szCs w:val="24"/>
        </w:rPr>
        <w:t xml:space="preserve">, генов обратной транскриптазы, протеазы и </w:t>
      </w:r>
      <w:proofErr w:type="spellStart"/>
      <w:r w:rsidRPr="0054587C">
        <w:rPr>
          <w:rFonts w:cs="Times New Roman"/>
          <w:szCs w:val="24"/>
        </w:rPr>
        <w:t>интегразы</w:t>
      </w:r>
      <w:proofErr w:type="spellEnd"/>
      <w:r w:rsidRPr="0054587C">
        <w:rPr>
          <w:rFonts w:cs="Times New Roman"/>
          <w:szCs w:val="24"/>
        </w:rPr>
        <w:t>, которые будут максимально комплементарны местам отжига.</w:t>
      </w:r>
      <w:r>
        <w:rPr>
          <w:rFonts w:cs="Times New Roman"/>
          <w:szCs w:val="24"/>
        </w:rPr>
        <w:t xml:space="preserve"> </w:t>
      </w:r>
      <w:proofErr w:type="gramStart"/>
      <w:r>
        <w:rPr>
          <w:rFonts w:cs="Times New Roman"/>
          <w:szCs w:val="24"/>
        </w:rPr>
        <w:t xml:space="preserve">Собственные праймеры позволят значительно </w:t>
      </w:r>
      <w:r w:rsidR="005E25A5">
        <w:rPr>
          <w:rFonts w:cs="Times New Roman"/>
          <w:szCs w:val="24"/>
        </w:rPr>
        <w:t>снизить стоимость исследования</w:t>
      </w:r>
      <w:r w:rsidRPr="0054587C">
        <w:rPr>
          <w:rFonts w:cs="Times New Roman"/>
          <w:szCs w:val="24"/>
        </w:rPr>
        <w:t xml:space="preserve"> на генотипическую резистентность ВИЧ</w:t>
      </w:r>
      <w:r w:rsidR="00A37171">
        <w:rPr>
          <w:rFonts w:cs="Times New Roman"/>
          <w:szCs w:val="24"/>
        </w:rPr>
        <w:t xml:space="preserve">, кроме того, </w:t>
      </w:r>
      <w:r w:rsidR="00A37171" w:rsidRPr="00A37171">
        <w:rPr>
          <w:rFonts w:cs="Times New Roman"/>
          <w:szCs w:val="24"/>
        </w:rPr>
        <w:t xml:space="preserve">позволят </w:t>
      </w:r>
      <w:r w:rsidR="00A37171">
        <w:rPr>
          <w:rFonts w:cs="Times New Roman"/>
          <w:szCs w:val="24"/>
        </w:rPr>
        <w:t>применять методы</w:t>
      </w:r>
      <w:r w:rsidR="00A37171" w:rsidRPr="00A37171">
        <w:rPr>
          <w:rFonts w:cs="Times New Roman"/>
          <w:szCs w:val="24"/>
        </w:rPr>
        <w:t xml:space="preserve"> молекулярн</w:t>
      </w:r>
      <w:r w:rsidR="00A37171">
        <w:rPr>
          <w:rFonts w:cs="Times New Roman"/>
          <w:szCs w:val="24"/>
        </w:rPr>
        <w:t>ой</w:t>
      </w:r>
      <w:r w:rsidR="00A37171" w:rsidRPr="00A37171">
        <w:rPr>
          <w:rFonts w:cs="Times New Roman"/>
          <w:szCs w:val="24"/>
        </w:rPr>
        <w:t xml:space="preserve"> эпидемиологи</w:t>
      </w:r>
      <w:r w:rsidR="00A37171">
        <w:rPr>
          <w:rFonts w:cs="Times New Roman"/>
          <w:szCs w:val="24"/>
        </w:rPr>
        <w:t>и</w:t>
      </w:r>
      <w:r w:rsidR="00A37171" w:rsidRPr="00A37171">
        <w:rPr>
          <w:rFonts w:cs="Times New Roman"/>
          <w:szCs w:val="24"/>
        </w:rPr>
        <w:t xml:space="preserve"> для расследования случаев заражения ВИЧ-инфекцией</w:t>
      </w:r>
      <w:proofErr w:type="gramEnd"/>
      <w:r w:rsidR="00A37171">
        <w:rPr>
          <w:rFonts w:cs="Times New Roman"/>
          <w:szCs w:val="24"/>
        </w:rPr>
        <w:t xml:space="preserve"> </w:t>
      </w:r>
      <w:r w:rsidR="00A37171">
        <w:rPr>
          <w:rFonts w:cs="Times New Roman"/>
          <w:szCs w:val="24"/>
        </w:rPr>
        <w:fldChar w:fldCharType="begin" w:fldLock="1"/>
      </w:r>
      <w:r w:rsidR="00E87EAA">
        <w:rPr>
          <w:rFonts w:cs="Times New Roman"/>
          <w:szCs w:val="24"/>
        </w:rPr>
        <w:instrText>ADDIN CSL_CITATION {"citationItems":[{"id":"ITEM-1","itemData":{"DOI":"https://doi.org/10.36233/0372-9311-2017-4-59-66","ISSN":"0372-9311","abstract":"Цель. Эпидемиологическое расследование случая группового инфицирования ВИЧ-1 на основании данных, полученных общепринятыми методами диагностики, для подтверждения следственной гипотезы об умышленном инфицировании ВИЧ при гетеросексуальном контакте. Материалы и методы. Были использованы образцы плазмы крови 8 пациентов с ВИЧ-инфекцией (5 женщин и 3 мужчин) из г. Великий Новгород, направленные для проведения эпидемиологического расследования. Определение проводили на основе анализа нуклеотидных последовательностей участка гена полимеразы (pol) протяженностью 1285 нт. Результаты. Проведенное исследование позволило идентифицировать ВИЧ в клинических образцах, отправленных на экспертизу, и установить филогенетические связи между изолятами вируса, полученными как от пациентов целевой группы, так и от пациентов контрольной группы. При анализе полученных результатов можно выделить образцы, сгруппированные в отдельный кластер, что указывает натесные родственные связи изолятов вируса, выделенного из клинического материала этих пациентов, между собой. Пациенты целевой группы заражены изолятом ВИЧ-1 циркулирующей рекомбинантной формы CRF03_AB, происходящим из одного источника, что подтверждается высокой гомологией нуклеотидных последовательностей. Заключение. В ходе эпидемиологического расследования случая группового инфицирования ВИЧ-1 было определено, что заражение женщин целевой группы произошло из одного источника. Результаты филогенетического анализа указывают на наличие эпидемиологической связи внутри обследуемой группы, что подтверждает случай передачи ВИЧ-инфекции и выводы, сделанные входе следствия. Использование для молекулярно-филогенетического анализа данных, полученных методами лабораторной диагностики резистентности ВИЧ к антиретровирусным препаратам, позволяет в сочетании с анамнестической и следственной информацией (в контексте имеющихся доказательств) расследовать случаи инфицирования ВИЧ.","author":[{"dropping-particle":"","family":"Семенов","given":"А В","non-dropping-particle":"","parse-names":false,"suffix":""},{"dropping-particle":"","family":"Останкова","given":"Ю В","non-dropping-particle":"","parse-names":false,"suffix":""},{"dropping-particle":"","family":"Чурина","given":"М А","non-dropping-particle":"","parse-names":false,"suffix":""},{"dropping-particle":"","family":"Никитина","given":"Н А","non-dropping-particle":"","parse-names":false,"suffix":""},{"dropping-particle":"","family":"Росоловский","given":"А П","non-dropping-particle":"","parse-names":false,"suffix":""},{"dropping-particle":"","family":"Гребенкина","given":"Е В","non-dropping-particle":"","parse-names":false,"suffix":""},{"dropping-particle":"","family":"Ткаченко","given":"Т Н","non-dropping-particle":"","parse-names":false,"suffix":""},{"dropping-particle":"","family":"Жандармова","given":"Т А","non-dropping-particle":"","parse-names":false,"suffix":""}],"container-title":"Журнал микробиологии, эпидемиологии и иммунобиологии","id":"ITEM-1","issue":"4","issued":{"date-parts":[["2017"]]},"page":"59-66","title":"Молекулярно-биологические методы диагностики при расследовании случая передачи ВИЧ-инфекции","type":"article-journal"},"uris":["http://www.mendeley.com/documents/?uuid=c682ee16-af59-46ac-80da-8a4c67d7d137"]}],"mendeley":{"formattedCitation":"[32]","plainTextFormattedCitation":"[32]","previouslyFormattedCitation":"[32]"},"properties":{"noteIndex":0},"schema":"https://github.com/citation-style-language/schema/raw/master/csl-citation.json"}</w:instrText>
      </w:r>
      <w:r w:rsidR="00A37171">
        <w:rPr>
          <w:rFonts w:cs="Times New Roman"/>
          <w:szCs w:val="24"/>
        </w:rPr>
        <w:fldChar w:fldCharType="separate"/>
      </w:r>
      <w:r w:rsidR="00EF5A24" w:rsidRPr="00EF5A24">
        <w:rPr>
          <w:rFonts w:cs="Times New Roman"/>
          <w:noProof/>
          <w:szCs w:val="24"/>
        </w:rPr>
        <w:t>[32]</w:t>
      </w:r>
      <w:r w:rsidR="00A37171">
        <w:rPr>
          <w:rFonts w:cs="Times New Roman"/>
          <w:szCs w:val="24"/>
        </w:rPr>
        <w:fldChar w:fldCharType="end"/>
      </w:r>
      <w:r w:rsidR="005E25A5">
        <w:rPr>
          <w:rFonts w:cs="Times New Roman"/>
          <w:szCs w:val="24"/>
        </w:rPr>
        <w:t>.</w:t>
      </w:r>
    </w:p>
    <w:p w14:paraId="40668ED9" w14:textId="77777777" w:rsidR="0054587C" w:rsidRDefault="0054587C" w:rsidP="00D735F6">
      <w:pPr>
        <w:pStyle w:val="a8"/>
        <w:ind w:left="0" w:firstLine="720"/>
      </w:pPr>
    </w:p>
    <w:p w14:paraId="305A1102" w14:textId="3F8F3356" w:rsidR="00D735F6" w:rsidRDefault="005179FF" w:rsidP="00D735F6">
      <w:pPr>
        <w:pStyle w:val="a8"/>
        <w:ind w:left="0" w:firstLine="720"/>
      </w:pPr>
      <w:r>
        <w:t xml:space="preserve">Разработка, внедрение и проведение </w:t>
      </w:r>
      <w:r w:rsidRPr="005179FF">
        <w:t>молекулярно-генетическ</w:t>
      </w:r>
      <w:r>
        <w:t>ого</w:t>
      </w:r>
      <w:r w:rsidRPr="005179FF">
        <w:t xml:space="preserve"> мониторинг</w:t>
      </w:r>
      <w:r>
        <w:t>а</w:t>
      </w:r>
      <w:r w:rsidRPr="005179FF">
        <w:t xml:space="preserve"> за первичной резистентностью ВИЧ</w:t>
      </w:r>
      <w:r w:rsidRPr="00934737">
        <w:t xml:space="preserve"> </w:t>
      </w:r>
      <w:r>
        <w:t>обеспечат:</w:t>
      </w:r>
    </w:p>
    <w:p w14:paraId="73B14EF1" w14:textId="3B83DE2E" w:rsidR="005179FF" w:rsidRDefault="005179FF" w:rsidP="00DB64D3">
      <w:pPr>
        <w:pStyle w:val="a8"/>
        <w:numPr>
          <w:ilvl w:val="0"/>
          <w:numId w:val="13"/>
        </w:numPr>
        <w:tabs>
          <w:tab w:val="left" w:pos="993"/>
        </w:tabs>
        <w:ind w:left="0" w:firstLine="709"/>
        <w:rPr>
          <w:rFonts w:cs="Times New Roman"/>
          <w:szCs w:val="24"/>
        </w:rPr>
      </w:pPr>
      <w:r>
        <w:rPr>
          <w:rFonts w:cs="Times New Roman"/>
          <w:szCs w:val="24"/>
        </w:rPr>
        <w:t>создание новой тест-системы</w:t>
      </w:r>
      <w:r w:rsidR="00C41BA4">
        <w:rPr>
          <w:rFonts w:cs="Times New Roman"/>
          <w:szCs w:val="24"/>
        </w:rPr>
        <w:t xml:space="preserve"> </w:t>
      </w:r>
      <w:r w:rsidRPr="005179FF">
        <w:rPr>
          <w:rFonts w:cs="Times New Roman"/>
          <w:szCs w:val="24"/>
        </w:rPr>
        <w:t xml:space="preserve">для секвенирования региона </w:t>
      </w:r>
      <w:proofErr w:type="spellStart"/>
      <w:r w:rsidRPr="005179FF">
        <w:rPr>
          <w:rFonts w:cs="Times New Roman"/>
          <w:szCs w:val="24"/>
        </w:rPr>
        <w:t>pol</w:t>
      </w:r>
      <w:proofErr w:type="spellEnd"/>
      <w:r w:rsidRPr="005179FF">
        <w:rPr>
          <w:rFonts w:cs="Times New Roman"/>
          <w:szCs w:val="24"/>
        </w:rPr>
        <w:t xml:space="preserve"> генома ВИЧ</w:t>
      </w:r>
      <w:r>
        <w:rPr>
          <w:rFonts w:cs="Times New Roman"/>
          <w:szCs w:val="24"/>
        </w:rPr>
        <w:t>;</w:t>
      </w:r>
    </w:p>
    <w:p w14:paraId="341B4300" w14:textId="7CE617FA" w:rsidR="005179FF" w:rsidRDefault="005179FF" w:rsidP="00DB64D3">
      <w:pPr>
        <w:pStyle w:val="a8"/>
        <w:numPr>
          <w:ilvl w:val="0"/>
          <w:numId w:val="13"/>
        </w:numPr>
        <w:tabs>
          <w:tab w:val="left" w:pos="993"/>
        </w:tabs>
        <w:ind w:left="0" w:firstLine="709"/>
        <w:rPr>
          <w:rFonts w:cs="Times New Roman"/>
          <w:szCs w:val="24"/>
        </w:rPr>
      </w:pPr>
      <w:r>
        <w:rPr>
          <w:rFonts w:cs="Times New Roman"/>
          <w:szCs w:val="24"/>
        </w:rPr>
        <w:t>создание нового</w:t>
      </w:r>
      <w:r w:rsidRPr="005179FF">
        <w:rPr>
          <w:rFonts w:cs="Times New Roman"/>
          <w:szCs w:val="24"/>
        </w:rPr>
        <w:t xml:space="preserve"> программного обеспечения для анализа первичных данных секвенирования региона </w:t>
      </w:r>
      <w:proofErr w:type="spellStart"/>
      <w:r w:rsidRPr="005179FF">
        <w:rPr>
          <w:rFonts w:cs="Times New Roman"/>
          <w:szCs w:val="24"/>
        </w:rPr>
        <w:t>pol</w:t>
      </w:r>
      <w:proofErr w:type="spellEnd"/>
      <w:r w:rsidRPr="005179FF">
        <w:rPr>
          <w:rFonts w:cs="Times New Roman"/>
          <w:szCs w:val="24"/>
        </w:rPr>
        <w:t xml:space="preserve"> ВИЧ-1</w:t>
      </w:r>
      <w:r>
        <w:rPr>
          <w:rFonts w:cs="Times New Roman"/>
          <w:szCs w:val="24"/>
        </w:rPr>
        <w:t>;</w:t>
      </w:r>
    </w:p>
    <w:p w14:paraId="70DE076D" w14:textId="2232CF1A" w:rsidR="005179FF" w:rsidRDefault="005179FF" w:rsidP="00DB64D3">
      <w:pPr>
        <w:pStyle w:val="a8"/>
        <w:numPr>
          <w:ilvl w:val="0"/>
          <w:numId w:val="13"/>
        </w:numPr>
        <w:tabs>
          <w:tab w:val="left" w:pos="993"/>
        </w:tabs>
        <w:ind w:left="0" w:firstLine="709"/>
        <w:rPr>
          <w:rFonts w:cs="Times New Roman"/>
          <w:szCs w:val="24"/>
        </w:rPr>
      </w:pPr>
      <w:r w:rsidRPr="005179FF">
        <w:rPr>
          <w:rFonts w:cs="Times New Roman"/>
          <w:szCs w:val="24"/>
        </w:rPr>
        <w:t xml:space="preserve">исследование первичной резистентности ВИЧ-1 в </w:t>
      </w:r>
      <w:r>
        <w:rPr>
          <w:rFonts w:cs="Times New Roman"/>
          <w:szCs w:val="24"/>
        </w:rPr>
        <w:t xml:space="preserve">различных </w:t>
      </w:r>
      <w:r w:rsidRPr="005179FF">
        <w:rPr>
          <w:rFonts w:cs="Times New Roman"/>
          <w:szCs w:val="24"/>
        </w:rPr>
        <w:t>группах АРТ-наивных пациентов</w:t>
      </w:r>
      <w:r>
        <w:rPr>
          <w:rFonts w:cs="Times New Roman"/>
          <w:szCs w:val="24"/>
        </w:rPr>
        <w:t>;</w:t>
      </w:r>
    </w:p>
    <w:p w14:paraId="4A5D15C2" w14:textId="123FE6E6" w:rsidR="005179FF" w:rsidRDefault="005179FF" w:rsidP="00DB64D3">
      <w:pPr>
        <w:pStyle w:val="a8"/>
        <w:numPr>
          <w:ilvl w:val="0"/>
          <w:numId w:val="13"/>
        </w:numPr>
        <w:tabs>
          <w:tab w:val="left" w:pos="993"/>
        </w:tabs>
        <w:ind w:left="0" w:firstLine="709"/>
        <w:rPr>
          <w:rFonts w:cs="Times New Roman"/>
          <w:szCs w:val="24"/>
        </w:rPr>
      </w:pPr>
      <w:r>
        <w:rPr>
          <w:rFonts w:cs="Times New Roman"/>
          <w:szCs w:val="24"/>
        </w:rPr>
        <w:t xml:space="preserve">сформировать </w:t>
      </w:r>
      <w:r w:rsidRPr="005179FF">
        <w:rPr>
          <w:rFonts w:cs="Times New Roman"/>
          <w:szCs w:val="24"/>
        </w:rPr>
        <w:t xml:space="preserve">научно-обоснованную систему профилактических и противоэпидемических мероприятий, направленных </w:t>
      </w:r>
      <w:proofErr w:type="gramStart"/>
      <w:r w:rsidRPr="005179FF">
        <w:rPr>
          <w:rFonts w:cs="Times New Roman"/>
          <w:szCs w:val="24"/>
        </w:rPr>
        <w:t>на</w:t>
      </w:r>
      <w:proofErr w:type="gramEnd"/>
      <w:r w:rsidRPr="005179FF">
        <w:rPr>
          <w:rFonts w:cs="Times New Roman"/>
          <w:szCs w:val="24"/>
        </w:rPr>
        <w:t xml:space="preserve"> </w:t>
      </w:r>
      <w:proofErr w:type="gramStart"/>
      <w:r w:rsidRPr="005179FF">
        <w:rPr>
          <w:rFonts w:cs="Times New Roman"/>
          <w:szCs w:val="24"/>
        </w:rPr>
        <w:t>уменьшению</w:t>
      </w:r>
      <w:proofErr w:type="gramEnd"/>
      <w:r w:rsidRPr="005179FF">
        <w:rPr>
          <w:rFonts w:cs="Times New Roman"/>
          <w:szCs w:val="24"/>
        </w:rPr>
        <w:t xml:space="preserve"> риска распространения ре</w:t>
      </w:r>
      <w:r>
        <w:rPr>
          <w:rFonts w:cs="Times New Roman"/>
          <w:szCs w:val="24"/>
        </w:rPr>
        <w:t>зистентных</w:t>
      </w:r>
      <w:r w:rsidRPr="005179FF">
        <w:rPr>
          <w:rFonts w:cs="Times New Roman"/>
          <w:szCs w:val="24"/>
        </w:rPr>
        <w:t xml:space="preserve"> штаммов ВИЧ</w:t>
      </w:r>
      <w:r>
        <w:rPr>
          <w:rFonts w:cs="Times New Roman"/>
          <w:szCs w:val="24"/>
        </w:rPr>
        <w:t>.</w:t>
      </w:r>
    </w:p>
    <w:p w14:paraId="316A8B07" w14:textId="49E21E82" w:rsidR="0075090B" w:rsidRPr="0075090B" w:rsidRDefault="00DB64D3" w:rsidP="0075090B">
      <w:pPr>
        <w:pStyle w:val="a8"/>
        <w:ind w:left="0" w:firstLine="708"/>
        <w:outlineLvl w:val="1"/>
        <w:rPr>
          <w:rFonts w:cs="Times New Roman"/>
          <w:b/>
          <w:szCs w:val="24"/>
        </w:rPr>
      </w:pPr>
      <w:bookmarkStart w:id="29" w:name="_Toc88047621"/>
      <w:r>
        <w:rPr>
          <w:rFonts w:cs="Times New Roman"/>
          <w:b/>
          <w:szCs w:val="24"/>
        </w:rPr>
        <w:t>1.4</w:t>
      </w:r>
      <w:r w:rsidR="0075090B" w:rsidRPr="0075090B">
        <w:rPr>
          <w:rFonts w:cs="Times New Roman"/>
          <w:b/>
          <w:szCs w:val="24"/>
        </w:rPr>
        <w:t xml:space="preserve"> Оценка влияния пандемии новой </w:t>
      </w:r>
      <w:proofErr w:type="spellStart"/>
      <w:r w:rsidR="0075090B" w:rsidRPr="0075090B">
        <w:rPr>
          <w:rFonts w:cs="Times New Roman"/>
          <w:b/>
          <w:szCs w:val="24"/>
        </w:rPr>
        <w:t>коронавирусной</w:t>
      </w:r>
      <w:proofErr w:type="spellEnd"/>
      <w:r w:rsidR="0075090B" w:rsidRPr="0075090B">
        <w:rPr>
          <w:rFonts w:cs="Times New Roman"/>
          <w:b/>
          <w:szCs w:val="24"/>
        </w:rPr>
        <w:t xml:space="preserve"> инфекции на эпидемический процесс ВИЧ-инфекции</w:t>
      </w:r>
      <w:bookmarkEnd w:id="29"/>
    </w:p>
    <w:p w14:paraId="17AB46AF" w14:textId="7655EB91" w:rsidR="0075090B" w:rsidRDefault="0075090B" w:rsidP="00D735F6">
      <w:pPr>
        <w:pStyle w:val="a8"/>
        <w:ind w:left="0" w:firstLine="720"/>
        <w:rPr>
          <w:rFonts w:cs="Times New Roman"/>
          <w:szCs w:val="24"/>
        </w:rPr>
      </w:pPr>
      <w:r w:rsidRPr="0075090B">
        <w:rPr>
          <w:rFonts w:cs="Times New Roman"/>
          <w:szCs w:val="24"/>
        </w:rPr>
        <w:t>С начала 2020 г. продолжается распространение инфекции, вызванной новым штаммом бета-</w:t>
      </w:r>
      <w:proofErr w:type="spellStart"/>
      <w:r w:rsidRPr="0075090B">
        <w:rPr>
          <w:rFonts w:cs="Times New Roman"/>
          <w:szCs w:val="24"/>
        </w:rPr>
        <w:t>коронавируса</w:t>
      </w:r>
      <w:proofErr w:type="spellEnd"/>
      <w:r w:rsidRPr="0075090B">
        <w:rPr>
          <w:rFonts w:cs="Times New Roman"/>
          <w:szCs w:val="24"/>
        </w:rPr>
        <w:t xml:space="preserve"> SARS-CoV-2. По состоянию на 01.09.2021 мире зарегистрировано более 218 млн. </w:t>
      </w:r>
      <w:proofErr w:type="gramStart"/>
      <w:r w:rsidRPr="0075090B">
        <w:rPr>
          <w:rFonts w:cs="Times New Roman"/>
          <w:szCs w:val="24"/>
        </w:rPr>
        <w:t>заразившихся</w:t>
      </w:r>
      <w:proofErr w:type="gramEnd"/>
      <w:r w:rsidRPr="0075090B">
        <w:rPr>
          <w:rFonts w:cs="Times New Roman"/>
          <w:szCs w:val="24"/>
        </w:rPr>
        <w:t xml:space="preserve">, из которых 195 млн. выздоровели, а 4,5 млн. погибли. На долю РФ пришлось 6,9 млн. заболевших и 184 тыс. </w:t>
      </w:r>
      <w:proofErr w:type="spellStart"/>
      <w:proofErr w:type="gramStart"/>
      <w:r w:rsidRPr="0075090B">
        <w:rPr>
          <w:rFonts w:cs="Times New Roman"/>
          <w:szCs w:val="24"/>
        </w:rPr>
        <w:t>c</w:t>
      </w:r>
      <w:proofErr w:type="gramEnd"/>
      <w:r w:rsidRPr="0075090B">
        <w:rPr>
          <w:rFonts w:cs="Times New Roman"/>
          <w:szCs w:val="24"/>
        </w:rPr>
        <w:t>мертей</w:t>
      </w:r>
      <w:proofErr w:type="spellEnd"/>
      <w:r w:rsidRPr="0075090B">
        <w:rPr>
          <w:rFonts w:cs="Times New Roman"/>
          <w:szCs w:val="24"/>
        </w:rPr>
        <w:t xml:space="preserve"> [1]. В Свердловской области подтверждено 124,1 тыс. случаев заболевания, 5,2 тыс. из которых закончились летальным исходом [2].</w:t>
      </w:r>
    </w:p>
    <w:p w14:paraId="5E58EFF1" w14:textId="77777777" w:rsidR="00470EFF" w:rsidRPr="00470EFF" w:rsidRDefault="00470EFF" w:rsidP="00470EFF">
      <w:pPr>
        <w:shd w:val="clear" w:color="auto" w:fill="FFFFFF"/>
        <w:tabs>
          <w:tab w:val="left" w:pos="567"/>
        </w:tabs>
        <w:suppressAutoHyphens/>
        <w:rPr>
          <w:rFonts w:eastAsia="Times New Roman"/>
          <w:szCs w:val="24"/>
          <w:lang w:eastAsia="ru-RU"/>
        </w:rPr>
      </w:pPr>
      <w:r w:rsidRPr="00470EFF">
        <w:rPr>
          <w:rFonts w:eastAsia="Times New Roman"/>
          <w:szCs w:val="24"/>
          <w:lang w:eastAsia="ru-RU"/>
        </w:rPr>
        <w:t xml:space="preserve">ЛЖВС относятся к группе риска по тяжёлому течению и неблагоприятным исходам COVID-19 не столько из-за особенностей иммунного ответа, сколько из-за сопутствующих проблем со здоровьем, включая гипертонию, диабет, </w:t>
      </w:r>
      <w:proofErr w:type="gramStart"/>
      <w:r w:rsidRPr="00470EFF">
        <w:rPr>
          <w:rFonts w:eastAsia="Times New Roman"/>
          <w:szCs w:val="24"/>
          <w:lang w:eastAsia="ru-RU"/>
        </w:rPr>
        <w:t>сердечно-сосудистые</w:t>
      </w:r>
      <w:proofErr w:type="gramEnd"/>
      <w:r w:rsidRPr="00470EFF">
        <w:rPr>
          <w:rFonts w:eastAsia="Times New Roman"/>
          <w:szCs w:val="24"/>
          <w:lang w:eastAsia="ru-RU"/>
        </w:rPr>
        <w:t xml:space="preserve"> заболевания, ожирение, заболевания легких, курение, употребление наркотиков, пожилой возраст. </w:t>
      </w:r>
    </w:p>
    <w:p w14:paraId="14F9CA18" w14:textId="31A3EFEB" w:rsidR="00470EFF" w:rsidRPr="00470EFF" w:rsidRDefault="00470EFF" w:rsidP="00470EFF">
      <w:pPr>
        <w:shd w:val="clear" w:color="auto" w:fill="FFFFFF"/>
        <w:tabs>
          <w:tab w:val="left" w:pos="567"/>
        </w:tabs>
        <w:suppressAutoHyphens/>
        <w:rPr>
          <w:rFonts w:eastAsia="Times New Roman"/>
          <w:szCs w:val="24"/>
          <w:lang w:eastAsia="ru-RU"/>
        </w:rPr>
      </w:pPr>
      <w:r w:rsidRPr="00470EFF">
        <w:rPr>
          <w:rFonts w:eastAsia="Times New Roman"/>
          <w:szCs w:val="24"/>
          <w:lang w:eastAsia="ru-RU"/>
        </w:rPr>
        <w:lastRenderedPageBreak/>
        <w:t xml:space="preserve">С другой стороны, именно </w:t>
      </w:r>
      <w:proofErr w:type="spellStart"/>
      <w:r w:rsidRPr="00470EFF">
        <w:rPr>
          <w:rFonts w:eastAsia="Times New Roman"/>
          <w:szCs w:val="24"/>
          <w:lang w:eastAsia="ru-RU"/>
        </w:rPr>
        <w:t>гиперреакция</w:t>
      </w:r>
      <w:proofErr w:type="spellEnd"/>
      <w:r w:rsidRPr="00470EFF">
        <w:rPr>
          <w:rFonts w:eastAsia="Times New Roman"/>
          <w:szCs w:val="24"/>
          <w:lang w:eastAsia="ru-RU"/>
        </w:rPr>
        <w:t xml:space="preserve"> иммунной системы на SARS-CoV-2 лежит в основе тяжёлых осложнений COVID-19, таких как </w:t>
      </w:r>
      <w:proofErr w:type="spellStart"/>
      <w:r w:rsidRPr="00470EFF">
        <w:rPr>
          <w:rFonts w:eastAsia="Times New Roman"/>
          <w:szCs w:val="24"/>
          <w:lang w:eastAsia="ru-RU"/>
        </w:rPr>
        <w:t>цитокиновый</w:t>
      </w:r>
      <w:proofErr w:type="spellEnd"/>
      <w:r w:rsidRPr="00470EFF">
        <w:rPr>
          <w:rFonts w:eastAsia="Times New Roman"/>
          <w:szCs w:val="24"/>
          <w:lang w:eastAsia="ru-RU"/>
        </w:rPr>
        <w:t xml:space="preserve"> шторм и отёк лёгких. Риск </w:t>
      </w:r>
      <w:proofErr w:type="gramStart"/>
      <w:r w:rsidRPr="00470EFF">
        <w:rPr>
          <w:rFonts w:eastAsia="Times New Roman"/>
          <w:szCs w:val="24"/>
          <w:lang w:eastAsia="ru-RU"/>
        </w:rPr>
        <w:t>таких</w:t>
      </w:r>
      <w:proofErr w:type="gramEnd"/>
      <w:r w:rsidRPr="00470EFF">
        <w:rPr>
          <w:rFonts w:eastAsia="Times New Roman"/>
          <w:szCs w:val="24"/>
          <w:lang w:eastAsia="ru-RU"/>
        </w:rPr>
        <w:t xml:space="preserve"> </w:t>
      </w:r>
      <w:proofErr w:type="spellStart"/>
      <w:r w:rsidRPr="00470EFF">
        <w:rPr>
          <w:rFonts w:eastAsia="Times New Roman"/>
          <w:szCs w:val="24"/>
          <w:lang w:eastAsia="ru-RU"/>
        </w:rPr>
        <w:t>осложенений</w:t>
      </w:r>
      <w:proofErr w:type="spellEnd"/>
      <w:r w:rsidRPr="00470EFF">
        <w:rPr>
          <w:rFonts w:eastAsia="Times New Roman"/>
          <w:szCs w:val="24"/>
          <w:lang w:eastAsia="ru-RU"/>
        </w:rPr>
        <w:t xml:space="preserve"> у ЛЖВС снижен, т</w:t>
      </w:r>
      <w:r>
        <w:rPr>
          <w:rFonts w:eastAsia="Times New Roman"/>
          <w:szCs w:val="24"/>
          <w:lang w:eastAsia="ru-RU"/>
        </w:rPr>
        <w:t>ак как иммунный ответ ослаблен.</w:t>
      </w:r>
    </w:p>
    <w:p w14:paraId="622DEEC1" w14:textId="756C12DD" w:rsidR="00AF643E" w:rsidRDefault="00470EFF" w:rsidP="00470EFF">
      <w:pPr>
        <w:shd w:val="clear" w:color="auto" w:fill="FFFFFF"/>
        <w:tabs>
          <w:tab w:val="left" w:pos="567"/>
        </w:tabs>
        <w:suppressAutoHyphens/>
        <w:rPr>
          <w:rFonts w:eastAsia="Times New Roman"/>
          <w:szCs w:val="24"/>
          <w:lang w:eastAsia="ru-RU"/>
        </w:rPr>
      </w:pPr>
      <w:proofErr w:type="gramStart"/>
      <w:r w:rsidRPr="00470EFF">
        <w:rPr>
          <w:rFonts w:eastAsia="Times New Roman"/>
          <w:szCs w:val="24"/>
          <w:lang w:eastAsia="ru-RU"/>
        </w:rPr>
        <w:t>В начале пандемии (конец февраля начало марта 2020 в Ухане (Китай) из 1174 ЛЖВС COVID-19 был диагностирован у 0,7% (8 человек), что соответствовало распространённости среди всего населения (0,5%)</w:t>
      </w:r>
      <w:proofErr w:type="gramEnd"/>
      <w:r w:rsidRPr="00470EFF">
        <w:rPr>
          <w:rFonts w:eastAsia="Times New Roman"/>
          <w:szCs w:val="24"/>
          <w:lang w:eastAsia="ru-RU"/>
        </w:rPr>
        <w:t xml:space="preserve"> </w:t>
      </w:r>
      <w:r>
        <w:rPr>
          <w:rFonts w:eastAsia="Times New Roman"/>
          <w:szCs w:val="24"/>
          <w:lang w:eastAsia="ru-RU"/>
        </w:rPr>
        <w:fldChar w:fldCharType="begin" w:fldLock="1"/>
      </w:r>
      <w:r w:rsidR="00E87EAA">
        <w:rPr>
          <w:rFonts w:eastAsia="Times New Roman"/>
          <w:szCs w:val="24"/>
          <w:lang w:eastAsia="ru-RU"/>
        </w:rPr>
        <w:instrText>ADDIN CSL_CITATION {"citationItems":[{"id":"ITEM-1","itemData":{"DOI":"10.2139/ssrn.3550029","ISSN":"1556-5068","author":[{"dropping-particle":"","family":"Guo","given":"Wei","non-dropping-particle":"","parse-names":false,"suffix":""},{"dropping-particle":"","family":"Ming","given":"Fangzhao","non-dropping-particle":"","parse-names":false,"suffix":""},{"dropping-particle":"","family":"Dong","given":"Yu","non-dropping-particle":"","parse-names":false,"suffix":""},{"dropping-particle":"","family":"Zhang","given":"Qian","non-dropping-particle":"","parse-names":false,"suffix":""},{"dropping-particle":"","family":"Zhang","given":"Xiaoxia","non-dropping-particle":"","parse-names":false,"suffix":""},{"dropping-particle":"","family":"Mo","given":"Pingzheng","non-dropping-particle":"","parse-names":false,"suffix":""},{"dropping-particle":"","family":"Feng","given":"Yong","non-dropping-particle":"","parse-names":false,"suffix":""},{"dropping-particle":"","family":"Liang","given":"Ke","non-dropping-particle":"","parse-names":false,"suffix":""}],"container-title":"SSRN Electronic Journal","id":"ITEM-1","issued":{"date-parts":[["2020"]]},"title":"A Survey for COVID-19 Among HIV/AIDS Patients in Two Districts of Wuhan, China","type":"article-journal"},"uris":["http://www.mendeley.com/documents/?uuid=d1c6d492-ce92-40c0-9b65-5cd6994b0fa8"]}],"mendeley":{"formattedCitation":"[33]","plainTextFormattedCitation":"[33]","previouslyFormattedCitation":"[33]"},"properties":{"noteIndex":0},"schema":"https://github.com/citation-style-language/schema/raw/master/csl-citation.json"}</w:instrText>
      </w:r>
      <w:r>
        <w:rPr>
          <w:rFonts w:eastAsia="Times New Roman"/>
          <w:szCs w:val="24"/>
          <w:lang w:eastAsia="ru-RU"/>
        </w:rPr>
        <w:fldChar w:fldCharType="separate"/>
      </w:r>
      <w:r w:rsidR="00EF5A24" w:rsidRPr="00EF5A24">
        <w:rPr>
          <w:rFonts w:eastAsia="Times New Roman"/>
          <w:noProof/>
          <w:szCs w:val="24"/>
          <w:lang w:eastAsia="ru-RU"/>
        </w:rPr>
        <w:t>[33]</w:t>
      </w:r>
      <w:r>
        <w:rPr>
          <w:rFonts w:eastAsia="Times New Roman"/>
          <w:szCs w:val="24"/>
          <w:lang w:eastAsia="ru-RU"/>
        </w:rPr>
        <w:fldChar w:fldCharType="end"/>
      </w:r>
      <w:r w:rsidRPr="00470EFF">
        <w:rPr>
          <w:rFonts w:eastAsia="Times New Roman"/>
          <w:szCs w:val="24"/>
          <w:lang w:eastAsia="ru-RU"/>
        </w:rPr>
        <w:t>.</w:t>
      </w:r>
      <w:r w:rsidR="00AF643E">
        <w:rPr>
          <w:rFonts w:eastAsia="Times New Roman"/>
          <w:szCs w:val="24"/>
          <w:lang w:eastAsia="ru-RU"/>
        </w:rPr>
        <w:t xml:space="preserve"> </w:t>
      </w:r>
      <w:r w:rsidRPr="00470EFF">
        <w:rPr>
          <w:rFonts w:eastAsia="Times New Roman"/>
          <w:szCs w:val="24"/>
          <w:lang w:eastAsia="ru-RU"/>
        </w:rPr>
        <w:t>В апреле 2020 среди 1339 ЛЖВС Мадрида (Испания) у 51 (3,8%) COVID-19, в общей популяции 4,0%</w:t>
      </w:r>
      <w:r w:rsidR="00AF643E">
        <w:rPr>
          <w:rFonts w:eastAsia="Times New Roman"/>
          <w:szCs w:val="24"/>
          <w:lang w:eastAsia="ru-RU"/>
        </w:rPr>
        <w:t xml:space="preserve"> </w:t>
      </w:r>
      <w:r w:rsidR="00AF643E">
        <w:rPr>
          <w:rFonts w:eastAsia="Times New Roman"/>
          <w:szCs w:val="24"/>
          <w:lang w:eastAsia="ru-RU"/>
        </w:rPr>
        <w:fldChar w:fldCharType="begin" w:fldLock="1"/>
      </w:r>
      <w:r w:rsidR="00E87EAA">
        <w:rPr>
          <w:rFonts w:eastAsia="Times New Roman"/>
          <w:szCs w:val="24"/>
          <w:lang w:eastAsia="ru-RU"/>
        </w:rPr>
        <w:instrText>ADDIN CSL_CITATION {"citationItems":[{"id":"ITEM-1","itemData":{"DOI":"10.1016/S2352-3018(20)30164-8","ISSN":"2352-3018","PMID":"32473657","abstract":"BACKGROUND Information about incidence, clinical characteristics, and outcomes of HIV-infected individuals with severe acute respiratory syndrome coronavirus 2 (SARS-CoV-2) infection is scarce. We characterised individuals with COVID-19 among a cohort of HIV-infected adults in Madrid. METHODS In this observational prospective study, we included all consecutive HIV-infected individuals (aged ≥18 years) who had suspected or confirmed COVID-19 as of April 30, 2020, at the Hospital Universitario Ramón y Cajal (Madrid, Spain). We compared the characteristics of HIV-infected individuals with COVID-19 with a sample of HIV-infected individuals assessed before the COVID-19 pandemic, and described the outcomes of individuals with COVID-19. FINDINGS 51 HIV-infected individuals were diagnosed with COVID-19 (incidence 1·8%, 95% CI 1·3-2·3). Mean age of patients was 53·3 years (SD 9·5); eight (16%) were women, and 43 (84%) men. 35 (69%) cases of co-infection had laboratory confirmed COVID-19, and 28 (55%) required hospital admission. Age and CD4 cell counts in 51 patients diagnosed with COVID-19 were similar to those in 1288 HIV-infected individuals without; however, 32 (63%) with COVID-19 had at least one comorbidity (mostly hypertension and diabetes) compared with 495 (38%) without COVID-19 (p=0·00059). 37 (73%) patients had received tenofovir before COVID-19 diagnosis compared with 487 (38%) of those without COVID-19 (p=0·0036); 11 (22%) in the COVID-19 group had previous protease inhibitor use (mostly darunavir) compared with 175 (14%; p=0·578). Clinical, analytical, and radiological presentation of COVID-19 in HIV-infected individuals was similar to that described in the general population. Six (12%) individuals were critically ill, two of whom had CD4 counts of less than 200 cells per μL, and two (4%) died. SARS-CoV-2 RT-PCR remained positive after a median of 40 days from symptoms onset in six (32%) individuals, four of whom had severe disease or low nadir CD4 cell counts. INTERPRETATION HIV-infected individuals should not be considered to be protected from SARS-CoV-2 infection or to have lower risk of severe disease. Generally, they should receive the same treatment approach applied to the general population. FUNDING None.","author":[{"dropping-particle":"","family":"Vizcarra","given":"Pilar","non-dropping-particle":"","parse-names":false,"suffix":""},{"dropping-particle":"","family":"Pérez-Elías","given":"María J","non-dropping-particle":"","parse-names":false,"suffix":""},{"dropping-particle":"","family":"Quereda","given":"Carmen","non-dropping-particle":"","parse-names":false,"suffix":""},{"dropping-particle":"","family":"Moreno","given":"Ana","non-dropping-particle":"","parse-names":false,"suffix":""},{"dropping-particle":"","family":"Vivancos","given":"María J","non-dropping-particle":"","parse-names":false,"suffix":""},{"dropping-particle":"","family":"Dronda","given":"Fernando","non-dropping-particle":"","parse-names":false,"suffix":""},{"dropping-particle":"","family":"Casado","given":"José L","non-dropping-particle":"","parse-names":false,"suffix":""},{"dropping-particle":"","family":"COVID-19 ID Team","given":"","non-dropping-particle":"","parse-names":false,"suffix":""}],"container-title":"The lancet. HIV","id":"ITEM-1","issue":"8","issued":{"date-parts":[["2020"]]},"page":"e554-e564","title":"Description of COVID-19 in HIV-infected individuals: a single-centre, prospective cohort","type":"article-journal","volume":"7"},"uris":["http://www.mendeley.com/documents/?uuid=a970e1cd-a3cc-48f1-ac28-6d471f579126"]}],"mendeley":{"formattedCitation":"[34]","plainTextFormattedCitation":"[34]","previouslyFormattedCitation":"[34]"},"properties":{"noteIndex":0},"schema":"https://github.com/citation-style-language/schema/raw/master/csl-citation.json"}</w:instrText>
      </w:r>
      <w:r w:rsidR="00AF643E">
        <w:rPr>
          <w:rFonts w:eastAsia="Times New Roman"/>
          <w:szCs w:val="24"/>
          <w:lang w:eastAsia="ru-RU"/>
        </w:rPr>
        <w:fldChar w:fldCharType="separate"/>
      </w:r>
      <w:r w:rsidR="00EF5A24" w:rsidRPr="00EF5A24">
        <w:rPr>
          <w:rFonts w:eastAsia="Times New Roman"/>
          <w:noProof/>
          <w:szCs w:val="24"/>
          <w:lang w:eastAsia="ru-RU"/>
        </w:rPr>
        <w:t>[34]</w:t>
      </w:r>
      <w:r w:rsidR="00AF643E">
        <w:rPr>
          <w:rFonts w:eastAsia="Times New Roman"/>
          <w:szCs w:val="24"/>
          <w:lang w:eastAsia="ru-RU"/>
        </w:rPr>
        <w:fldChar w:fldCharType="end"/>
      </w:r>
      <w:r w:rsidRPr="00AF643E">
        <w:rPr>
          <w:rFonts w:eastAsia="Times New Roman"/>
          <w:szCs w:val="24"/>
          <w:lang w:eastAsia="ru-RU"/>
        </w:rPr>
        <w:t>.</w:t>
      </w:r>
      <w:r w:rsidR="00AF643E">
        <w:rPr>
          <w:rFonts w:eastAsia="Times New Roman"/>
          <w:szCs w:val="24"/>
          <w:lang w:eastAsia="ru-RU"/>
        </w:rPr>
        <w:t xml:space="preserve"> </w:t>
      </w:r>
      <w:r w:rsidRPr="00470EFF">
        <w:rPr>
          <w:rFonts w:eastAsia="Times New Roman"/>
          <w:szCs w:val="24"/>
          <w:lang w:eastAsia="ru-RU"/>
        </w:rPr>
        <w:t xml:space="preserve">По данным медицинского центра к началу лета 2020 в Чикаго (США), распространённость среди ЛЖВС составила 15%, среди населения 19%. </w:t>
      </w:r>
      <w:r w:rsidR="00AF643E">
        <w:rPr>
          <w:rFonts w:eastAsia="Times New Roman"/>
          <w:szCs w:val="24"/>
          <w:lang w:eastAsia="ru-RU"/>
        </w:rPr>
        <w:fldChar w:fldCharType="begin" w:fldLock="1"/>
      </w:r>
      <w:r w:rsidR="00E87EAA">
        <w:rPr>
          <w:rFonts w:eastAsia="Times New Roman"/>
          <w:szCs w:val="24"/>
          <w:lang w:eastAsia="ru-RU"/>
        </w:rPr>
        <w:instrText>ADDIN CSL_CITATION {"citationItems":[{"id":"ITEM-1","itemData":{"DOI":"10.1007/s10461-020-02905-2","ISSN":"1573-3254","PMID":"32382823","author":[{"dropping-particle":"","family":"Ridgway","given":"Jessica P","non-dropping-particle":"","parse-names":false,"suffix":""},{"dropping-particle":"","family":"Schmitt","given":"Jessica","non-dropping-particle":"","parse-names":false,"suffix":""},{"dropping-particle":"","family":"Friedman","given":"Eleanor","non-dropping-particle":"","parse-names":false,"suffix":""},{"dropping-particle":"","family":"Taylor","given":"Michelle","non-dropping-particle":"","parse-names":false,"suffix":""},{"dropping-particle":"","family":"Devlin","given":"Samantha","non-dropping-particle":"","parse-names":false,"suffix":""},{"dropping-particle":"","family":"McNulty","given":"Moira","non-dropping-particle":"","parse-names":false,"suffix":""},{"dropping-particle":"","family":"Pitrak","given":"David","non-dropping-particle":"","parse-names":false,"suffix":""}],"container-title":"AIDS and behavior","id":"ITEM-1","issue":"10","issued":{"date-parts":[["2020"]]},"page":"2770-2772","title":"HIV Care Continuum and COVID-19 Outcomes Among People Living with HIV During the COVID-19 Pandemic, Chicago, IL.","type":"article-journal","volume":"24"},"uris":["http://www.mendeley.com/documents/?uuid=2b5730d2-aded-4af8-b39c-84356723dbcb"]}],"mendeley":{"formattedCitation":"[35]","plainTextFormattedCitation":"[35]","previouslyFormattedCitation":"[35]"},"properties":{"noteIndex":0},"schema":"https://github.com/citation-style-language/schema/raw/master/csl-citation.json"}</w:instrText>
      </w:r>
      <w:r w:rsidR="00AF643E">
        <w:rPr>
          <w:rFonts w:eastAsia="Times New Roman"/>
          <w:szCs w:val="24"/>
          <w:lang w:eastAsia="ru-RU"/>
        </w:rPr>
        <w:fldChar w:fldCharType="separate"/>
      </w:r>
      <w:r w:rsidR="00EF5A24" w:rsidRPr="00EF5A24">
        <w:rPr>
          <w:rFonts w:eastAsia="Times New Roman"/>
          <w:noProof/>
          <w:szCs w:val="24"/>
          <w:lang w:eastAsia="ru-RU"/>
        </w:rPr>
        <w:t>[35]</w:t>
      </w:r>
      <w:r w:rsidR="00AF643E">
        <w:rPr>
          <w:rFonts w:eastAsia="Times New Roman"/>
          <w:szCs w:val="24"/>
          <w:lang w:eastAsia="ru-RU"/>
        </w:rPr>
        <w:fldChar w:fldCharType="end"/>
      </w:r>
      <w:r w:rsidR="00AF643E">
        <w:rPr>
          <w:rFonts w:eastAsia="Times New Roman"/>
          <w:szCs w:val="24"/>
          <w:lang w:eastAsia="ru-RU"/>
        </w:rPr>
        <w:t>.</w:t>
      </w:r>
    </w:p>
    <w:p w14:paraId="1E411CEA" w14:textId="45FA78ED" w:rsidR="00D416F3" w:rsidRPr="00D416F3" w:rsidRDefault="00D416F3" w:rsidP="00D416F3">
      <w:pPr>
        <w:shd w:val="clear" w:color="auto" w:fill="FFFFFF"/>
        <w:tabs>
          <w:tab w:val="left" w:pos="567"/>
        </w:tabs>
        <w:suppressAutoHyphens/>
        <w:rPr>
          <w:rFonts w:eastAsia="Times New Roman"/>
          <w:szCs w:val="24"/>
          <w:lang w:eastAsia="ru-RU"/>
        </w:rPr>
      </w:pPr>
      <w:r w:rsidRPr="00D416F3">
        <w:rPr>
          <w:rFonts w:eastAsia="Times New Roman"/>
          <w:szCs w:val="24"/>
          <w:lang w:eastAsia="ru-RU"/>
        </w:rPr>
        <w:t>С 1.01.2020 по 15.06.2020. В общей сложности 144 795 госпитализированных пациентов с COVID-19 были идентифицированы в ходе 14 исследований в Северной Америке, Европе и Азии. Средний возраст</w:t>
      </w:r>
      <w:r w:rsidR="00981D1D">
        <w:rPr>
          <w:rFonts w:eastAsia="Times New Roman"/>
          <w:szCs w:val="24"/>
          <w:lang w:eastAsia="ru-RU"/>
        </w:rPr>
        <w:t xml:space="preserve"> </w:t>
      </w:r>
      <w:r w:rsidRPr="00D416F3">
        <w:rPr>
          <w:rFonts w:eastAsia="Times New Roman"/>
          <w:szCs w:val="24"/>
          <w:lang w:eastAsia="ru-RU"/>
        </w:rPr>
        <w:t xml:space="preserve">55 лет, 66% - мужчины. </w:t>
      </w:r>
      <w:proofErr w:type="gramStart"/>
      <w:r w:rsidRPr="00D416F3">
        <w:rPr>
          <w:rFonts w:eastAsia="Times New Roman"/>
          <w:szCs w:val="24"/>
          <w:lang w:eastAsia="ru-RU"/>
        </w:rPr>
        <w:t>Объединенная распространенность ВИЧ у пациентов с COVID-19 составила 1,22% [95% доверительный интервал (</w:t>
      </w:r>
      <w:proofErr w:type="spellStart"/>
      <w:r w:rsidRPr="00D416F3">
        <w:rPr>
          <w:rFonts w:eastAsia="Times New Roman"/>
          <w:szCs w:val="24"/>
          <w:lang w:eastAsia="ru-RU"/>
        </w:rPr>
        <w:t>Ди</w:t>
      </w:r>
      <w:proofErr w:type="spellEnd"/>
      <w:r w:rsidRPr="00D416F3">
        <w:rPr>
          <w:rFonts w:eastAsia="Times New Roman"/>
          <w:szCs w:val="24"/>
          <w:lang w:eastAsia="ru-RU"/>
        </w:rPr>
        <w:t xml:space="preserve">): 0,61% -2,43%)], что в 2 раза больше по сравнению с соответствующей объединенной распространенностью ВИЧ на местном уровне в общей популяции-0,65% (95% </w:t>
      </w:r>
      <w:proofErr w:type="spellStart"/>
      <w:r w:rsidRPr="00D416F3">
        <w:rPr>
          <w:rFonts w:eastAsia="Times New Roman"/>
          <w:szCs w:val="24"/>
          <w:lang w:eastAsia="ru-RU"/>
        </w:rPr>
        <w:t>Ди</w:t>
      </w:r>
      <w:proofErr w:type="spellEnd"/>
      <w:r w:rsidRPr="00D416F3">
        <w:rPr>
          <w:rFonts w:eastAsia="Times New Roman"/>
          <w:szCs w:val="24"/>
          <w:lang w:eastAsia="ru-RU"/>
        </w:rPr>
        <w:t>: 0,48% -0,89%).</w:t>
      </w:r>
      <w:proofErr w:type="gramEnd"/>
      <w:r w:rsidRPr="00D416F3">
        <w:rPr>
          <w:rFonts w:eastAsia="Times New Roman"/>
          <w:szCs w:val="24"/>
          <w:lang w:eastAsia="ru-RU"/>
        </w:rPr>
        <w:t xml:space="preserve"> При стратификации по странам общая распространенность ВИЧ среди пациентов с COVID-19</w:t>
      </w:r>
      <w:proofErr w:type="gramStart"/>
      <w:r w:rsidRPr="00D416F3">
        <w:rPr>
          <w:rFonts w:eastAsia="Times New Roman"/>
          <w:szCs w:val="24"/>
          <w:lang w:eastAsia="ru-RU"/>
        </w:rPr>
        <w:t xml:space="preserve"> В</w:t>
      </w:r>
      <w:proofErr w:type="gramEnd"/>
      <w:r w:rsidRPr="00D416F3">
        <w:rPr>
          <w:rFonts w:eastAsia="Times New Roman"/>
          <w:szCs w:val="24"/>
          <w:lang w:eastAsia="ru-RU"/>
        </w:rPr>
        <w:t xml:space="preserve"> США (1,43%, 95% </w:t>
      </w:r>
      <w:r w:rsidR="00981D1D" w:rsidRPr="00D416F3">
        <w:rPr>
          <w:rFonts w:eastAsia="Times New Roman"/>
          <w:szCs w:val="24"/>
          <w:lang w:eastAsia="ru-RU"/>
        </w:rPr>
        <w:t>ДИ</w:t>
      </w:r>
      <w:r w:rsidRPr="00D416F3">
        <w:rPr>
          <w:rFonts w:eastAsia="Times New Roman"/>
          <w:szCs w:val="24"/>
          <w:lang w:eastAsia="ru-RU"/>
        </w:rPr>
        <w:t xml:space="preserve">: 0,98% -2,07%) была значительно выше по сравнению с Испанией (0,26%, 95% </w:t>
      </w:r>
      <w:r w:rsidR="00981D1D" w:rsidRPr="00D416F3">
        <w:rPr>
          <w:rFonts w:eastAsia="Times New Roman"/>
          <w:szCs w:val="24"/>
          <w:lang w:eastAsia="ru-RU"/>
        </w:rPr>
        <w:t>ДИ</w:t>
      </w:r>
      <w:r w:rsidRPr="00D416F3">
        <w:rPr>
          <w:rFonts w:eastAsia="Times New Roman"/>
          <w:szCs w:val="24"/>
          <w:lang w:eastAsia="ru-RU"/>
        </w:rPr>
        <w:t xml:space="preserve">: 0,23% -0,29%), но не отличалась от Китая (0,99%, 95% </w:t>
      </w:r>
      <w:r w:rsidR="00981D1D" w:rsidRPr="00D416F3">
        <w:rPr>
          <w:rFonts w:eastAsia="Times New Roman"/>
          <w:szCs w:val="24"/>
          <w:lang w:eastAsia="ru-RU"/>
        </w:rPr>
        <w:t>ДИ</w:t>
      </w:r>
      <w:r w:rsidRPr="00D416F3">
        <w:rPr>
          <w:rFonts w:eastAsia="Times New Roman"/>
          <w:szCs w:val="24"/>
          <w:lang w:eastAsia="ru-RU"/>
        </w:rPr>
        <w:t>: 0,25% -3,85%).</w:t>
      </w:r>
    </w:p>
    <w:p w14:paraId="42FEFAD3" w14:textId="12CD7832" w:rsidR="00D416F3" w:rsidRPr="00D416F3" w:rsidRDefault="00D416F3" w:rsidP="00D416F3">
      <w:pPr>
        <w:shd w:val="clear" w:color="auto" w:fill="FFFFFF"/>
        <w:tabs>
          <w:tab w:val="left" w:pos="567"/>
        </w:tabs>
        <w:suppressAutoHyphens/>
        <w:rPr>
          <w:rFonts w:eastAsia="Times New Roman"/>
          <w:szCs w:val="24"/>
          <w:lang w:eastAsia="ru-RU"/>
        </w:rPr>
      </w:pPr>
      <w:proofErr w:type="gramStart"/>
      <w:r w:rsidRPr="00D416F3">
        <w:rPr>
          <w:rFonts w:eastAsia="Times New Roman"/>
          <w:szCs w:val="24"/>
          <w:lang w:eastAsia="ru-RU"/>
        </w:rPr>
        <w:t xml:space="preserve">Общий уровень смертности среди ВИЧ-позитивных пациентов, госпитализированных по поводу COVID-19, составил 14,1% (95% </w:t>
      </w:r>
      <w:r w:rsidR="00981D1D" w:rsidRPr="00D416F3">
        <w:rPr>
          <w:rFonts w:eastAsia="Times New Roman"/>
          <w:szCs w:val="24"/>
          <w:lang w:eastAsia="ru-RU"/>
        </w:rPr>
        <w:t>ДИ</w:t>
      </w:r>
      <w:r w:rsidRPr="00D416F3">
        <w:rPr>
          <w:rFonts w:eastAsia="Times New Roman"/>
          <w:szCs w:val="24"/>
          <w:lang w:eastAsia="ru-RU"/>
        </w:rPr>
        <w:t>: 5,78% -30,50%) и был существенно выше в США по сравнению с другими странами</w:t>
      </w:r>
      <w:proofErr w:type="gramEnd"/>
      <w:r w:rsidR="00981D1D">
        <w:rPr>
          <w:rFonts w:eastAsia="Times New Roman"/>
          <w:szCs w:val="24"/>
          <w:lang w:eastAsia="ru-RU"/>
        </w:rPr>
        <w:t xml:space="preserve"> </w:t>
      </w:r>
      <w:r w:rsidR="00981D1D">
        <w:rPr>
          <w:rFonts w:eastAsia="Times New Roman"/>
          <w:szCs w:val="24"/>
          <w:lang w:eastAsia="ru-RU"/>
        </w:rPr>
        <w:fldChar w:fldCharType="begin" w:fldLock="1"/>
      </w:r>
      <w:r w:rsidR="00E87EAA">
        <w:rPr>
          <w:rFonts w:eastAsia="Times New Roman"/>
          <w:szCs w:val="24"/>
          <w:lang w:eastAsia="ru-RU"/>
        </w:rPr>
        <w:instrText>ADDIN CSL_CITATION {"citationItems":[{"id":"ITEM-1","itemData":{"DOI":"https://doi.org/10.1101/2020.07.03.20143628","author":[{"dropping-particle":"","family":"Ssentongo","given":"Paddy","non-dropping-particle":"","parse-names":false,"suffix":""},{"dropping-particle":"","family":"Heilbrunn","given":"Emily S","non-dropping-particle":"","parse-names":false,"suffix":""},{"dropping-particle":"","family":"Ssentongo","given":"Anna E","non-dropping-particle":"","parse-names":false,"suffix":""},{"dropping-particle":"","family":"Advani","given":"Shailesh","non-dropping-particle":"","parse-names":false,"suffix":""},{"dropping-particle":"","family":"Chinchilli","given":"Vernon M","non-dropping-particle":"","parse-names":false,"suffix":""},{"dropping-particle":"","family":"Nunez","given":"Jonathan J","non-dropping-particle":"","parse-names":false,"suffix":""},{"dropping-particle":"","family":"Du","given":"Ping","non-dropping-particle":"","parse-names":false,"suffix":""}],"container-title":"medRxiv","id":"ITEM-1","issued":{"date-parts":[["2020"]]},"page":"32","publisher":"Cold Spring Harbor Laboratory Press","title":"Prevalence of HIV in patients hospitalized for COVID-19 and associated outcomes: a systematic review and meta-analysis","type":"article-journal"},"uris":["http://www.mendeley.com/documents/?uuid=e5bef176-8129-46d2-92fe-c3a027ab291e"]}],"mendeley":{"formattedCitation":"[36]","plainTextFormattedCitation":"[36]","previouslyFormattedCitation":"[36]"},"properties":{"noteIndex":0},"schema":"https://github.com/citation-style-language/schema/raw/master/csl-citation.json"}</w:instrText>
      </w:r>
      <w:r w:rsidR="00981D1D">
        <w:rPr>
          <w:rFonts w:eastAsia="Times New Roman"/>
          <w:szCs w:val="24"/>
          <w:lang w:eastAsia="ru-RU"/>
        </w:rPr>
        <w:fldChar w:fldCharType="separate"/>
      </w:r>
      <w:r w:rsidR="00EF5A24" w:rsidRPr="00EF5A24">
        <w:rPr>
          <w:rFonts w:eastAsia="Times New Roman"/>
          <w:noProof/>
          <w:szCs w:val="24"/>
          <w:lang w:eastAsia="ru-RU"/>
        </w:rPr>
        <w:t>[36]</w:t>
      </w:r>
      <w:r w:rsidR="00981D1D">
        <w:rPr>
          <w:rFonts w:eastAsia="Times New Roman"/>
          <w:szCs w:val="24"/>
          <w:lang w:eastAsia="ru-RU"/>
        </w:rPr>
        <w:fldChar w:fldCharType="end"/>
      </w:r>
      <w:r w:rsidRPr="00D416F3">
        <w:rPr>
          <w:rFonts w:eastAsia="Times New Roman"/>
          <w:szCs w:val="24"/>
          <w:lang w:eastAsia="ru-RU"/>
        </w:rPr>
        <w:t>.</w:t>
      </w:r>
    </w:p>
    <w:p w14:paraId="7E99163D" w14:textId="5B89A069" w:rsidR="00470EFF" w:rsidRPr="000F0BB9" w:rsidRDefault="00470EFF" w:rsidP="00470EFF">
      <w:pPr>
        <w:shd w:val="clear" w:color="auto" w:fill="FFFFFF"/>
        <w:tabs>
          <w:tab w:val="left" w:pos="567"/>
        </w:tabs>
        <w:suppressAutoHyphens/>
      </w:pPr>
      <w:r>
        <w:rPr>
          <w:rFonts w:eastAsia="Times New Roman"/>
          <w:szCs w:val="24"/>
          <w:lang w:eastAsia="ru-RU"/>
        </w:rPr>
        <w:t xml:space="preserve">Накопление в </w:t>
      </w:r>
      <w:r w:rsidRPr="00766BB2">
        <w:rPr>
          <w:rFonts w:eastAsia="Times New Roman"/>
          <w:szCs w:val="24"/>
          <w:lang w:eastAsia="ru-RU"/>
        </w:rPr>
        <w:t>крови специфических антител</w:t>
      </w:r>
      <w:r>
        <w:rPr>
          <w:rFonts w:eastAsia="Times New Roman"/>
          <w:szCs w:val="24"/>
          <w:lang w:eastAsia="ru-RU"/>
        </w:rPr>
        <w:t xml:space="preserve"> в результате инфицирования различными возбудителями </w:t>
      </w:r>
      <w:r w:rsidRPr="00766BB2">
        <w:rPr>
          <w:rFonts w:eastAsia="Times New Roman"/>
          <w:szCs w:val="24"/>
          <w:lang w:eastAsia="ru-RU"/>
        </w:rPr>
        <w:t xml:space="preserve">позволяет применять </w:t>
      </w:r>
      <w:proofErr w:type="spellStart"/>
      <w:r w:rsidRPr="00766BB2">
        <w:rPr>
          <w:rFonts w:eastAsia="Times New Roman"/>
          <w:szCs w:val="24"/>
          <w:lang w:eastAsia="ru-RU"/>
        </w:rPr>
        <w:t>серомониторинг</w:t>
      </w:r>
      <w:proofErr w:type="spellEnd"/>
      <w:r w:rsidRPr="00766BB2">
        <w:rPr>
          <w:rFonts w:eastAsia="Times New Roman"/>
          <w:szCs w:val="24"/>
          <w:lang w:eastAsia="ru-RU"/>
        </w:rPr>
        <w:t xml:space="preserve"> для диагностики как клинических (</w:t>
      </w:r>
      <w:proofErr w:type="spellStart"/>
      <w:r w:rsidRPr="00766BB2">
        <w:rPr>
          <w:rFonts w:eastAsia="Times New Roman"/>
          <w:szCs w:val="24"/>
          <w:lang w:eastAsia="ru-RU"/>
        </w:rPr>
        <w:t>манифестных</w:t>
      </w:r>
      <w:proofErr w:type="spellEnd"/>
      <w:r w:rsidRPr="00766BB2">
        <w:rPr>
          <w:rFonts w:eastAsia="Times New Roman"/>
          <w:szCs w:val="24"/>
          <w:lang w:eastAsia="ru-RU"/>
        </w:rPr>
        <w:t xml:space="preserve">), так и субклинических или </w:t>
      </w:r>
      <w:proofErr w:type="spellStart"/>
      <w:r w:rsidRPr="00766BB2">
        <w:rPr>
          <w:rFonts w:eastAsia="Times New Roman"/>
          <w:szCs w:val="24"/>
          <w:lang w:eastAsia="ru-RU"/>
        </w:rPr>
        <w:t>инаппарантных</w:t>
      </w:r>
      <w:proofErr w:type="spellEnd"/>
      <w:r w:rsidRPr="00766BB2">
        <w:rPr>
          <w:rFonts w:eastAsia="Times New Roman"/>
          <w:szCs w:val="24"/>
          <w:lang w:eastAsia="ru-RU"/>
        </w:rPr>
        <w:t xml:space="preserve"> случаев инфекции, которые в обычных обстоятельствах не выявляются. Особенно это актуально для новы</w:t>
      </w:r>
      <w:r>
        <w:rPr>
          <w:rFonts w:eastAsia="Times New Roman"/>
          <w:szCs w:val="24"/>
          <w:lang w:eastAsia="ru-RU"/>
        </w:rPr>
        <w:t>х инфекций в период до введения в широкую практику специфической вакцинации</w:t>
      </w:r>
      <w:r w:rsidRPr="00766BB2">
        <w:rPr>
          <w:rFonts w:eastAsia="Times New Roman"/>
          <w:szCs w:val="24"/>
          <w:lang w:eastAsia="ru-RU"/>
        </w:rPr>
        <w:t xml:space="preserve">. Данные по </w:t>
      </w:r>
      <w:r>
        <w:rPr>
          <w:rFonts w:eastAsia="Times New Roman"/>
          <w:szCs w:val="24"/>
          <w:lang w:eastAsia="ru-RU"/>
        </w:rPr>
        <w:t xml:space="preserve">серопревалентности антител </w:t>
      </w:r>
      <w:r w:rsidRPr="00766BB2">
        <w:rPr>
          <w:rFonts w:eastAsia="Times New Roman"/>
          <w:szCs w:val="24"/>
          <w:lang w:eastAsia="ru-RU"/>
        </w:rPr>
        <w:t>к SARS-CoV-2 могут быть использованы для реальной оценки эпидеми</w:t>
      </w:r>
      <w:r>
        <w:rPr>
          <w:rFonts w:eastAsia="Times New Roman"/>
          <w:szCs w:val="24"/>
          <w:lang w:eastAsia="ru-RU"/>
        </w:rPr>
        <w:t xml:space="preserve">ческого процесса распространения </w:t>
      </w:r>
      <w:r w:rsidRPr="00766BB2">
        <w:rPr>
          <w:rFonts w:eastAsia="Times New Roman"/>
          <w:szCs w:val="24"/>
          <w:lang w:eastAsia="ru-RU"/>
        </w:rPr>
        <w:t xml:space="preserve">COVID-19. </w:t>
      </w:r>
      <w:proofErr w:type="gramStart"/>
      <w:r w:rsidRPr="00766BB2">
        <w:rPr>
          <w:rFonts w:eastAsia="Times New Roman"/>
          <w:szCs w:val="24"/>
          <w:lang w:eastAsia="ru-RU"/>
        </w:rPr>
        <w:t>Статистическ</w:t>
      </w:r>
      <w:r>
        <w:rPr>
          <w:rFonts w:eastAsia="Times New Roman"/>
          <w:szCs w:val="24"/>
          <w:lang w:eastAsia="ru-RU"/>
        </w:rPr>
        <w:t xml:space="preserve">ие данные по заболеваемости и коэффициенту летальности при </w:t>
      </w:r>
      <w:r w:rsidRPr="00766BB2">
        <w:rPr>
          <w:rFonts w:eastAsia="Times New Roman"/>
          <w:szCs w:val="24"/>
          <w:lang w:eastAsia="ru-RU"/>
        </w:rPr>
        <w:t>COVID-19 значительно различаются в странах с разными стратегиями тестирования: при всесторонних лабораторных исследованиях выявляют большое количество легких форм инфекции, соответственно сообщают о более высокой заболеваемости</w:t>
      </w:r>
      <w:r>
        <w:rPr>
          <w:rFonts w:eastAsia="Times New Roman"/>
          <w:szCs w:val="24"/>
          <w:lang w:eastAsia="ru-RU"/>
        </w:rPr>
        <w:t xml:space="preserve"> и низкой летальности</w:t>
      </w:r>
      <w:proofErr w:type="gramEnd"/>
      <w:r w:rsidRPr="00766BB2">
        <w:rPr>
          <w:rFonts w:eastAsia="Times New Roman"/>
          <w:szCs w:val="24"/>
          <w:lang w:eastAsia="ru-RU"/>
        </w:rPr>
        <w:t xml:space="preserve"> </w:t>
      </w:r>
      <w:r w:rsidRPr="00766BB2">
        <w:rPr>
          <w:rFonts w:eastAsia="Times New Roman"/>
          <w:szCs w:val="24"/>
          <w:lang w:eastAsia="ru-RU"/>
        </w:rPr>
        <w:fldChar w:fldCharType="begin" w:fldLock="1"/>
      </w:r>
      <w:r w:rsidR="00E87EAA">
        <w:rPr>
          <w:rFonts w:eastAsia="Times New Roman"/>
          <w:szCs w:val="24"/>
          <w:lang w:eastAsia="ru-RU"/>
        </w:rPr>
        <w:instrText>ADDIN CSL_CITATION {"citationItems":[{"id":"ITEM-1","itemData":{"DOI":"10.1093/cid/ciaa849","ISSN":"1058-4838","author":[{"dropping-particle":"","family":"Erikstrup","given":"Christian","non-dropping-particle":"","parse-names":false,"suffix":""},{"dropping-particle":"","family":"Hother","given":"Christoffer Egeberg","non-dropping-particle":"","parse-names":false,"suffix":""},{"dropping-particle":"","family":"Pedersen","given":"Ole Birger Vestager","non-dropping-particle":"","parse-names":false,"suffix":""},{"dropping-particle":"","family":"Mølbak","given":"Kåre","non-dropping-particle":"","parse-names":false,"suffix":""},{"dropping-particle":"","family":"Skov","given":"Robert Leo","non-dropping-particle":"","parse-names":false,"suffix":""},{"dropping-particle":"","family":"Holm","given":"Dorte Kinggaard","non-dropping-particle":"","parse-names":false,"suffix":""},{"dropping-particle":"","family":"Sækmose","given":"Susanne Gjørup","non-dropping-particle":"","parse-names":false,"suffix":""},{"dropping-particle":"","family":"Nilsson","given":"Anna Christine","non-dropping-particle":"","parse-names":false,"suffix":""},{"dropping-particle":"","family":"Brooks","given":"Patrick Terrence","non-dropping-particle":"","parse-names":false,"suffix":""},{"dropping-particle":"","family":"Boldsen","given":"Jens Kjærgaard","non-dropping-particle":"","parse-names":false,"suffix":""},{"dropping-particle":"","family":"Mikkelsen","given":"Christina","non-dropping-particle":"","parse-names":false,"suffix":""},{"dropping-particle":"","family":"Gybel-Brask","given":"Mikkel","non-dropping-particle":"","parse-names":false,"suffix":""},{"dropping-particle":"","family":"Sørensen","given":"Erik","non-dropping-particle":"","parse-names":false,"suffix":""},{"dropping-particle":"","family":"Dinh","given":"Khoa Manh","non-dropping-particle":"","parse-names":false,"suffix":""},{"dropping-particle":"","family":"Mikkelsen","given":"Susan","non-dropping-particle":"","parse-names":false,"suffix":""},{"dropping-particle":"","family":"Møller","given":"Bjarne Kuno","non-dropping-particle":"","parse-names":false,"suffix":""},{"dropping-particle":"","family":"Haunstrup","given":"Thure","non-dropping-particle":"","parse-names":false,"suffix":""},{"dropping-particle":"","family":"Harritshøj","given":"Lene","non-dropping-particle":"","parse-names":false,"suffix":""},{"dropping-particle":"","family":"Jensen","given":"Bitten Aagaard","non-dropping-particle":"","parse-names":false,"suffix":""},{"dropping-particle":"","family":"Hjalgrim","given":"Henrik","non-dropping-particle":"","parse-names":false,"suffix":""},{"dropping-particle":"","family":"Lillevang","given":"Søren Thue","non-dropping-particle":"","parse-names":false,"suffix":""},{"dropping-particle":"","family":"Ullum","given":"Henrik","non-dropping-particle":"","parse-names":false,"suffix":""}],"container-title":"Clinical Infectious Diseases","id":"ITEM-1","issue":"2","issued":{"date-parts":[["2021","1","27"]]},"language":"en","page":"249-253","title":"Estimation of SARS-CoV-2 Infection Fatality Rate by Real-time Antibody Screening of Blood Donors","type":"article-journal","volume":"72"},"uris":["http://www.mendeley.com/documents/?uuid=dd7120ab-9002-4174-b033-860bd9bcec06"]}],"mendeley":{"formattedCitation":"[37]","plainTextFormattedCitation":"[37]","previouslyFormattedCitation":"[37]"},"properties":{"noteIndex":0},"schema":"https://github.com/citation-style-language/schema/raw/master/csl-citation.json"}</w:instrText>
      </w:r>
      <w:r w:rsidRPr="00766BB2">
        <w:rPr>
          <w:rFonts w:eastAsia="Times New Roman"/>
          <w:szCs w:val="24"/>
          <w:lang w:eastAsia="ru-RU"/>
        </w:rPr>
        <w:fldChar w:fldCharType="separate"/>
      </w:r>
      <w:r w:rsidR="00EF5A24" w:rsidRPr="00EF5A24">
        <w:rPr>
          <w:rFonts w:eastAsia="Times New Roman"/>
          <w:noProof/>
          <w:szCs w:val="24"/>
          <w:lang w:eastAsia="ru-RU"/>
        </w:rPr>
        <w:t>[37]</w:t>
      </w:r>
      <w:r w:rsidRPr="00766BB2">
        <w:rPr>
          <w:rFonts w:eastAsia="Times New Roman"/>
          <w:szCs w:val="24"/>
          <w:lang w:eastAsia="ru-RU"/>
        </w:rPr>
        <w:fldChar w:fldCharType="end"/>
      </w:r>
      <w:r>
        <w:rPr>
          <w:rFonts w:eastAsia="Times New Roman"/>
          <w:szCs w:val="24"/>
          <w:lang w:eastAsia="ru-RU"/>
        </w:rPr>
        <w:t xml:space="preserve">. Кроме того, серологические исследования, в особенности доноров крови, способствуют выявлению </w:t>
      </w:r>
      <w:proofErr w:type="spellStart"/>
      <w:r>
        <w:rPr>
          <w:rFonts w:eastAsia="Times New Roman"/>
          <w:szCs w:val="24"/>
          <w:lang w:eastAsia="ru-RU"/>
        </w:rPr>
        <w:t>реконвалесцентов</w:t>
      </w:r>
      <w:proofErr w:type="spellEnd"/>
      <w:r>
        <w:rPr>
          <w:rFonts w:eastAsia="Times New Roman"/>
          <w:szCs w:val="24"/>
          <w:lang w:eastAsia="ru-RU"/>
        </w:rPr>
        <w:t xml:space="preserve"> с высокими титрами </w:t>
      </w:r>
      <w:r>
        <w:rPr>
          <w:rFonts w:eastAsia="Times New Roman"/>
          <w:szCs w:val="24"/>
          <w:lang w:eastAsia="ru-RU"/>
        </w:rPr>
        <w:lastRenderedPageBreak/>
        <w:t xml:space="preserve">вируснейтрализующих антител, которые могут быть использованы при лечении пациентов с тяжелыми формами </w:t>
      </w:r>
      <w:r>
        <w:rPr>
          <w:rFonts w:eastAsia="Times New Roman"/>
          <w:szCs w:val="24"/>
          <w:lang w:val="en-US" w:eastAsia="ru-RU"/>
        </w:rPr>
        <w:t>COVID</w:t>
      </w:r>
      <w:r w:rsidRPr="000F0BB9">
        <w:rPr>
          <w:rFonts w:eastAsia="Times New Roman"/>
          <w:szCs w:val="24"/>
          <w:lang w:eastAsia="ru-RU"/>
        </w:rPr>
        <w:t>-19 [</w:t>
      </w:r>
      <w:r>
        <w:rPr>
          <w:rFonts w:eastAsia="Times New Roman"/>
          <w:szCs w:val="24"/>
          <w:lang w:eastAsia="ru-RU"/>
        </w:rPr>
        <w:t>4</w:t>
      </w:r>
      <w:r w:rsidRPr="000F0BB9">
        <w:rPr>
          <w:rFonts w:eastAsia="Times New Roman"/>
          <w:szCs w:val="24"/>
          <w:lang w:eastAsia="ru-RU"/>
        </w:rPr>
        <w:t>].</w:t>
      </w:r>
    </w:p>
    <w:p w14:paraId="51F72954" w14:textId="6508C508" w:rsidR="00470EFF" w:rsidRPr="00766BB2" w:rsidRDefault="00470EFF" w:rsidP="00470EFF">
      <w:pPr>
        <w:shd w:val="clear" w:color="auto" w:fill="FFFFFF"/>
        <w:tabs>
          <w:tab w:val="left" w:pos="567"/>
        </w:tabs>
        <w:suppressAutoHyphens/>
        <w:rPr>
          <w:szCs w:val="24"/>
          <w:lang w:eastAsia="ru-RU"/>
        </w:rPr>
      </w:pPr>
      <w:r w:rsidRPr="00766BB2">
        <w:rPr>
          <w:rFonts w:eastAsia="Times New Roman"/>
          <w:szCs w:val="24"/>
          <w:lang w:eastAsia="ru-RU"/>
        </w:rPr>
        <w:t>Для разработки эффективных мер противодействия пандемии в</w:t>
      </w:r>
      <w:r>
        <w:rPr>
          <w:rFonts w:eastAsia="Times New Roman"/>
          <w:szCs w:val="24"/>
          <w:lang w:eastAsia="ru-RU"/>
        </w:rPr>
        <w:t xml:space="preserve">ажным направлением является исследование </w:t>
      </w:r>
      <w:r w:rsidRPr="00766BB2">
        <w:rPr>
          <w:rFonts w:eastAsia="Times New Roman"/>
          <w:szCs w:val="24"/>
          <w:lang w:eastAsia="ru-RU"/>
        </w:rPr>
        <w:t xml:space="preserve">уровня коллективного иммунитета среди населения региона. </w:t>
      </w:r>
      <w:r>
        <w:rPr>
          <w:rFonts w:eastAsia="Times New Roman"/>
          <w:szCs w:val="24"/>
          <w:lang w:eastAsia="ru-RU"/>
        </w:rPr>
        <w:t xml:space="preserve">Ключевым показателем при этом является уровень коллективного иммунитета, при котором </w:t>
      </w:r>
      <w:r>
        <w:rPr>
          <w:rFonts w:eastAsia="Times New Roman"/>
          <w:szCs w:val="24"/>
          <w:lang w:val="en-US" w:eastAsia="ru-RU"/>
        </w:rPr>
        <w:t>CIVID</w:t>
      </w:r>
      <w:r w:rsidRPr="000F0BB9">
        <w:rPr>
          <w:rFonts w:eastAsia="Times New Roman"/>
          <w:szCs w:val="24"/>
          <w:lang w:eastAsia="ru-RU"/>
        </w:rPr>
        <w:t xml:space="preserve">-19 </w:t>
      </w:r>
      <w:r>
        <w:rPr>
          <w:rFonts w:eastAsia="Times New Roman"/>
          <w:szCs w:val="24"/>
          <w:lang w:eastAsia="ru-RU"/>
        </w:rPr>
        <w:t xml:space="preserve">перестает распространяться. </w:t>
      </w:r>
      <w:proofErr w:type="gramStart"/>
      <w:r w:rsidRPr="00766BB2">
        <w:rPr>
          <w:rFonts w:eastAsia="Times New Roman"/>
          <w:szCs w:val="24"/>
          <w:lang w:eastAsia="ru-RU"/>
        </w:rPr>
        <w:t xml:space="preserve">Учитывая высокое значение базового репродуктивного числа для </w:t>
      </w:r>
      <w:r w:rsidRPr="00766BB2">
        <w:rPr>
          <w:rFonts w:eastAsia="Times New Roman"/>
          <w:szCs w:val="24"/>
          <w:lang w:val="en-US" w:eastAsia="ru-RU"/>
        </w:rPr>
        <w:t>SARS</w:t>
      </w:r>
      <w:r w:rsidRPr="00766BB2">
        <w:rPr>
          <w:rFonts w:eastAsia="Times New Roman"/>
          <w:szCs w:val="24"/>
          <w:lang w:eastAsia="ru-RU"/>
        </w:rPr>
        <w:t>-</w:t>
      </w:r>
      <w:r w:rsidRPr="00766BB2">
        <w:rPr>
          <w:rFonts w:eastAsia="Times New Roman"/>
          <w:szCs w:val="24"/>
          <w:lang w:val="en-US" w:eastAsia="ru-RU"/>
        </w:rPr>
        <w:t>COV</w:t>
      </w:r>
      <w:r w:rsidRPr="00766BB2">
        <w:rPr>
          <w:rFonts w:eastAsia="Times New Roman"/>
          <w:szCs w:val="24"/>
          <w:lang w:eastAsia="ru-RU"/>
        </w:rPr>
        <w:t xml:space="preserve">-2, определяющего количество вторичных заражений, вызванных присутствием одного инфицированного человека в полностью восприимчивой однородной по чувствительности к SARS-CoV-2 популяции, доля лиц </w:t>
      </w:r>
      <w:r>
        <w:rPr>
          <w:rFonts w:eastAsia="Times New Roman"/>
          <w:szCs w:val="24"/>
          <w:lang w:eastAsia="ru-RU"/>
        </w:rPr>
        <w:t xml:space="preserve">с защитными антителами к </w:t>
      </w:r>
      <w:r w:rsidRPr="00766BB2">
        <w:rPr>
          <w:rFonts w:eastAsia="Times New Roman"/>
          <w:szCs w:val="24"/>
          <w:lang w:eastAsia="ru-RU"/>
        </w:rPr>
        <w:t xml:space="preserve">вирусу по расчетам </w:t>
      </w:r>
      <w:r>
        <w:rPr>
          <w:rFonts w:eastAsia="Times New Roman"/>
          <w:szCs w:val="24"/>
          <w:lang w:eastAsia="ru-RU"/>
        </w:rPr>
        <w:t xml:space="preserve">разных </w:t>
      </w:r>
      <w:r w:rsidRPr="00766BB2">
        <w:rPr>
          <w:rFonts w:eastAsia="Times New Roman"/>
          <w:szCs w:val="24"/>
          <w:lang w:eastAsia="ru-RU"/>
        </w:rPr>
        <w:t>авторов должна составлять от 70 до 82,5</w:t>
      </w:r>
      <w:proofErr w:type="gramEnd"/>
      <w:r w:rsidRPr="00766BB2">
        <w:rPr>
          <w:rFonts w:eastAsia="Times New Roman"/>
          <w:szCs w:val="24"/>
          <w:lang w:eastAsia="ru-RU"/>
        </w:rPr>
        <w:t xml:space="preserve"> % </w:t>
      </w:r>
      <w:r w:rsidRPr="00634911">
        <w:rPr>
          <w:rFonts w:eastAsia="Times New Roman"/>
          <w:szCs w:val="24"/>
          <w:lang w:eastAsia="ru-RU"/>
        </w:rPr>
        <w:fldChar w:fldCharType="begin" w:fldLock="1"/>
      </w:r>
      <w:r w:rsidR="00E87EAA">
        <w:rPr>
          <w:rFonts w:eastAsia="Times New Roman"/>
          <w:szCs w:val="24"/>
          <w:lang w:eastAsia="ru-RU"/>
        </w:rPr>
        <w:instrText>ADDIN CSL_CITATION {"citationItems":[{"id":"ITEM-1","itemData":{"ISSN":"2313-7398","abstract":"Пандемия коронавирусной (CoV) инфекции, названной COVID-19, стала одним из наиболее серьезных вызовов для населения подавляющего большинства стран мира. Быстрое глобальное распространение и повышенная летальность потребовали новых подходов к управлению эпидемическими процессами в глобальном масштабе. Одним из подобных подходов стал анализ серопревалентности к SARS-CoV-2 — этиологическому агенту COVID-19. Цель работы — обобщить результаты первого этапа реализации программы Роспотребнадзора по оценке серопревалентности к нуклеокапсидному антигену (Nc) SARS-CoV-2 населения 26 регионов Российской Федерации, проведенного в первую волну эпидемии COVID-19. Материалы и методы. Исследование серопревалентности на 26 модельных территориях Российской Федерации проведено по единой методике, разработанной Роспотребнадзором при участии Санкт-Петербургского НИИ эпидемиологии и микробиологии им. Пастера. Методика предусматривала формирование в модельном субъекте федерации группы добровольцев, у которых в плазме венозной крови иммуноферментным методом (ИФА) определяли наличие антител к Nc. Анализ первичных результатов в отдельных регионах опубликован в виде самостоятельных статей в периодической научной печати. Результаты. Настоящая статья представляет собой итоговое обобщение данных, полученных во всех 26 регионах РФ. Общая серопревалентность к SARS-CoV-2 составила 19,5 (10,0– 25,6)%. Наибольший уровень серопревалентности отмечен в Калининградской области — 50,2%, а наименьший — в Республике Крым — 4,3%. Характер распределения по возрастам указывает на недостоверное преобладание доли серопревалентных лиц в возрастной группе 1–17 лет: 22,1 (13,1–31,8)%. Среди реконвалесцентов COVID-19 доля лиц, имевших антитела к Nc SARS-CoV, достигала 60,0 (40,0–73,3)%. Численность контактных лиц составила 6285 человек, или 8,5% от общей когорты волонтеров. Уровень серопревалентности среди них достигал 25,3 (17,95–35,8)%. Установлена прямая корреляционная связь между показателями серопревалентности у реконвалесцентов и контактных волонтеров. При этом было рассчитано репродуктивное число для SARS-CoV, составившее 5,8 (4,3–8,5). Это значит, что один реконвалесцент может заразить не менее 4 здоровых лиц. Опытным путем подтвержден высокий уровень бессимптомных форм COVID-19 среди серопозитивных лиц, составивший 93,6 (87,1–94,9)%. Выводы. Проведенное однократное поперечное исследование позволило оценить структуру серопревалентности населения Российской Федерации. Полученные результаты могут …","author":[{"dropping-particle":"","family":"Попова","given":"А.Ю.","non-dropping-particle":"","parse-names":false,"suffix":""},{"dropping-particle":"","family":"Андреева","given":"Е.Е.","non-dropping-particle":"","parse-names":false,"suffix":""},{"dropping-particle":"","family":"Бабура","given":"Е.А.","non-dropping-particle":"","parse-names":false,"suffix":""},{"dropping-particle":"","family":"Балахонов","given":"С.В.","non-dropping-particle":"","parse-names":false,"suffix":""},{"dropping-particle":"","family":"Башкетова","given":"Н.С.","non-dropping-particle":"","parse-names":false,"suffix":""},{"dropping-particle":"","family":"Буланов","given":"М.В.","non-dropping-particle":"","parse-names":false,"suffix":""},{"dropping-particle":"","family":"Валеуллина","given":"Н.Н.","non-dropping-particle":"","parse-names":false,"suffix":""},{"dropping-particle":"","family":"Горяев","given":"Д.В.","non-dropping-particle":"","parse-names":false,"suffix":""},{"dropping-particle":"","family":"Детковская","given":"Н.Н.","non-dropping-particle":"","parse-names":false,"suffix":""},{"dropping-particle":"","family":"Ежлова","given":"Е.Б.","non-dropping-particle":"","parse-names":false,"suffix":""},{"dropping-particle":"","family":"Зайцева","given":"Н.Н.","non-dropping-particle":"","parse-names":false,"suffix":""},{"dropping-particle":"","family":"Историк","given":"О.А.","non-dropping-particle":"","parse-names":false,"suffix":""},{"dropping-particle":"","family":"Ковальчук","given":"И.В.","non-dropping-particle":"","parse-names":false,"suffix":""},{"dropping-particle":"","family":"Козловских","given":"Д.Н.","non-dropping-particle":"","parse-names":false,"suffix":""},{"dropping-particle":"","family":"Комбарова","given":"С.В.","non-dropping-particle":"","parse-names":false,"suffix":""},{"dropping-particle":"","family":"Курганова","given":"О.П.","non-dropping-particle":"","parse-names":false,"suffix":""},{"dropping-particle":"","family":"Кутырев","given":"В.В.","non-dropping-particle":"","parse-names":false,"suffix":""},{"dropping-particle":"","family":"Ломовцев","given":"А.Э.","non-dropping-particle":"","parse-names":false,"suffix":""},{"dropping-particle":"","family":"Лукичева","given":"Л.А.","non-dropping-particle":"","parse-names":false,"suffix":""},{"dropping-particle":"","family":"Лялина","given":"Л.В.","non-dropping-particle":"","parse-names":false,"suffix":""},{"dropping-particle":"","family":"Мельникова","given":"А.А.","non-dropping-particle":"","parse-names":false,"suffix":""},{"dropping-particle":"","family":"Микаилова","given":"О.М.","non-dropping-particle":"","parse-names":false,"suffix":""},{"dropping-particle":"","family":"Носков","given":"А.К.","non-dropping-particle":"","parse-names":false,"suffix":""},{"dropping-particle":"","family":"Носкова","given":"Л.Н.","non-dropping-particle":"","parse-names":false,"suffix":""},{"dropping-particle":"","family":"Оглезнева","given":"Е.Е.","non-dropping-particle":"","parse-names":false,"suffix":""},{"dropping-particle":"","family":"Осмоловская","given":"Т.П.","non-dropping-particle":"","parse-names":false,"suffix":""},{"dropping-particle":"","family":"Патяшина","given":"М.А.","non-dropping-particle":"","parse-names":false,"suffix":""},{"dropping-particle":"","family":"Пеньковская","given":"Н.А.","non-dropping-particle":"","parse-names":false,"suffix":""},{"dropping-particle":"","family":"Самойлова","given":"Л.В.","non-dropping-particle":"","parse-names":false,"suffix":""},{"dropping-particle":"","family":"Смирнов","given":"В.С.","non-dropping-particle":"","parse-names":false,"suffix":""},{"dropping-particle":"","family":"Степанова","given":"Т.Ф.","non-dropping-particle":"","parse-names":false,"suffix":""},{"dropping-particle":"","family":"Троценко","given":"О.Е.","non-dropping-particle":"","parse-names":false,"suffix":""},{"dropping-particle":"","family":"Тотолян","given":"А.А.","non-dropping-particle":"","parse-names":false,"suffix":""}],"container-title":"Инфекция и иммунитет","id":"ITEM-1","issue":"2","issued":{"date-parts":[["2021"]]},"page":"297-323","title":"Особенности формирования серопревалентности населения Российской Федерации к нуклеокапсиду SARS-CoV-2 в первую волну эпидемии COVID-19.","type":"article-journal","volume":"11"},"uris":["http://www.mendeley.com/documents/?uuid=cca6d532-36b3-4534-96ec-bf00a41efa50"]}],"mendeley":{"formattedCitation":"[38]","manualFormatting":"[5]","plainTextFormattedCitation":"[38]","previouslyFormattedCitation":"[38]"},"properties":{"noteIndex":0},"schema":"https://github.com/citation-style-language/schema/raw/master/csl-citation.json"}</w:instrText>
      </w:r>
      <w:r w:rsidRPr="00634911">
        <w:rPr>
          <w:rFonts w:eastAsia="Times New Roman"/>
          <w:szCs w:val="24"/>
          <w:lang w:eastAsia="ru-RU"/>
        </w:rPr>
        <w:fldChar w:fldCharType="separate"/>
      </w:r>
      <w:r>
        <w:rPr>
          <w:rFonts w:eastAsia="Times New Roman"/>
          <w:noProof/>
          <w:szCs w:val="24"/>
          <w:lang w:eastAsia="ru-RU"/>
        </w:rPr>
        <w:t>[5</w:t>
      </w:r>
      <w:r w:rsidRPr="000870BF">
        <w:rPr>
          <w:rFonts w:eastAsia="Times New Roman"/>
          <w:noProof/>
          <w:szCs w:val="24"/>
          <w:lang w:eastAsia="ru-RU"/>
        </w:rPr>
        <w:t>]</w:t>
      </w:r>
      <w:r w:rsidRPr="00634911">
        <w:rPr>
          <w:rFonts w:eastAsia="Times New Roman"/>
          <w:szCs w:val="24"/>
          <w:lang w:eastAsia="ru-RU"/>
        </w:rPr>
        <w:fldChar w:fldCharType="end"/>
      </w:r>
      <w:r>
        <w:rPr>
          <w:rFonts w:eastAsia="Times New Roman"/>
          <w:szCs w:val="24"/>
          <w:lang w:eastAsia="ru-RU"/>
        </w:rPr>
        <w:t xml:space="preserve">. </w:t>
      </w:r>
      <w:r w:rsidRPr="00634911">
        <w:rPr>
          <w:rFonts w:eastAsia="Times New Roman"/>
          <w:szCs w:val="24"/>
          <w:lang w:eastAsia="ru-RU"/>
        </w:rPr>
        <w:t>При</w:t>
      </w:r>
      <w:r w:rsidRPr="00766BB2">
        <w:rPr>
          <w:rFonts w:eastAsia="Times New Roman"/>
          <w:szCs w:val="24"/>
          <w:lang w:eastAsia="ru-RU"/>
        </w:rPr>
        <w:t xml:space="preserve"> этом основным методом серологической диагностики остается ИФА, позволя</w:t>
      </w:r>
      <w:r>
        <w:rPr>
          <w:rFonts w:eastAsia="Times New Roman"/>
          <w:szCs w:val="24"/>
          <w:lang w:eastAsia="ru-RU"/>
        </w:rPr>
        <w:t>ющий</w:t>
      </w:r>
      <w:r w:rsidRPr="00766BB2">
        <w:rPr>
          <w:rFonts w:eastAsia="Times New Roman"/>
          <w:szCs w:val="24"/>
          <w:lang w:eastAsia="ru-RU"/>
        </w:rPr>
        <w:t xml:space="preserve"> выяв</w:t>
      </w:r>
      <w:r>
        <w:rPr>
          <w:rFonts w:eastAsia="Times New Roman"/>
          <w:szCs w:val="24"/>
          <w:lang w:eastAsia="ru-RU"/>
        </w:rPr>
        <w:t>ить</w:t>
      </w:r>
      <w:r w:rsidRPr="00766BB2">
        <w:rPr>
          <w:rFonts w:eastAsia="Times New Roman"/>
          <w:szCs w:val="24"/>
          <w:lang w:eastAsia="ru-RU"/>
        </w:rPr>
        <w:t xml:space="preserve"> специфические антитела к антигенам </w:t>
      </w:r>
      <w:r w:rsidRPr="00766BB2">
        <w:rPr>
          <w:szCs w:val="24"/>
          <w:lang w:eastAsia="ru-RU"/>
        </w:rPr>
        <w:t>SARS-CoV-2</w:t>
      </w:r>
      <w:r>
        <w:rPr>
          <w:szCs w:val="24"/>
          <w:lang w:eastAsia="ru-RU"/>
        </w:rPr>
        <w:t xml:space="preserve">: </w:t>
      </w:r>
      <w:proofErr w:type="spellStart"/>
      <w:r w:rsidRPr="00766BB2">
        <w:rPr>
          <w:rFonts w:eastAsia="Times New Roman"/>
          <w:szCs w:val="24"/>
          <w:lang w:eastAsia="ru-RU"/>
        </w:rPr>
        <w:t>спайк</w:t>
      </w:r>
      <w:proofErr w:type="spellEnd"/>
      <w:r>
        <w:rPr>
          <w:rFonts w:eastAsia="Times New Roman"/>
          <w:szCs w:val="24"/>
          <w:lang w:eastAsia="ru-RU"/>
        </w:rPr>
        <w:t>-белку</w:t>
      </w:r>
      <w:r w:rsidRPr="00766BB2">
        <w:rPr>
          <w:rFonts w:eastAsia="Times New Roman"/>
          <w:szCs w:val="24"/>
          <w:lang w:eastAsia="ru-RU"/>
        </w:rPr>
        <w:t xml:space="preserve"> (</w:t>
      </w:r>
      <w:r w:rsidRPr="00766BB2">
        <w:rPr>
          <w:szCs w:val="24"/>
          <w:lang w:eastAsia="ru-RU"/>
        </w:rPr>
        <w:t>S</w:t>
      </w:r>
      <w:r>
        <w:rPr>
          <w:szCs w:val="24"/>
          <w:lang w:eastAsia="ru-RU"/>
        </w:rPr>
        <w:t>-белку)</w:t>
      </w:r>
      <w:r w:rsidRPr="00766BB2">
        <w:rPr>
          <w:szCs w:val="24"/>
          <w:lang w:eastAsia="ru-RU"/>
        </w:rPr>
        <w:t xml:space="preserve"> или</w:t>
      </w:r>
      <w:r>
        <w:rPr>
          <w:szCs w:val="24"/>
          <w:lang w:eastAsia="ru-RU"/>
        </w:rPr>
        <w:t xml:space="preserve"> к рецептор-связывающему домену</w:t>
      </w:r>
      <w:r w:rsidRPr="00766BB2">
        <w:rPr>
          <w:szCs w:val="24"/>
          <w:lang w:eastAsia="ru-RU"/>
        </w:rPr>
        <w:t xml:space="preserve"> </w:t>
      </w:r>
      <w:r>
        <w:rPr>
          <w:szCs w:val="24"/>
          <w:lang w:eastAsia="ru-RU"/>
        </w:rPr>
        <w:t>(</w:t>
      </w:r>
      <w:r w:rsidRPr="00766BB2">
        <w:rPr>
          <w:szCs w:val="24"/>
          <w:lang w:eastAsia="ru-RU"/>
        </w:rPr>
        <w:t>RBD</w:t>
      </w:r>
      <w:r>
        <w:rPr>
          <w:szCs w:val="24"/>
          <w:lang w:eastAsia="ru-RU"/>
        </w:rPr>
        <w:t>-домену</w:t>
      </w:r>
      <w:r w:rsidRPr="00766BB2">
        <w:rPr>
          <w:szCs w:val="24"/>
          <w:lang w:eastAsia="ru-RU"/>
        </w:rPr>
        <w:t>)</w:t>
      </w:r>
      <w:r>
        <w:rPr>
          <w:szCs w:val="24"/>
          <w:lang w:eastAsia="ru-RU"/>
        </w:rPr>
        <w:t xml:space="preserve"> </w:t>
      </w:r>
      <w:r>
        <w:rPr>
          <w:szCs w:val="24"/>
          <w:lang w:val="en-US" w:eastAsia="ru-RU"/>
        </w:rPr>
        <w:t>S</w:t>
      </w:r>
      <w:r>
        <w:rPr>
          <w:szCs w:val="24"/>
          <w:lang w:eastAsia="ru-RU"/>
        </w:rPr>
        <w:t xml:space="preserve">-белка нового </w:t>
      </w:r>
      <w:proofErr w:type="spellStart"/>
      <w:r>
        <w:rPr>
          <w:szCs w:val="24"/>
          <w:lang w:eastAsia="ru-RU"/>
        </w:rPr>
        <w:t>коронавируса</w:t>
      </w:r>
      <w:proofErr w:type="spellEnd"/>
      <w:r>
        <w:rPr>
          <w:szCs w:val="24"/>
          <w:lang w:eastAsia="ru-RU"/>
        </w:rPr>
        <w:t>.</w:t>
      </w:r>
    </w:p>
    <w:p w14:paraId="11F96F6F" w14:textId="057C2250" w:rsidR="00470EFF" w:rsidRDefault="00470EFF" w:rsidP="00470EFF">
      <w:pPr>
        <w:shd w:val="clear" w:color="auto" w:fill="FFFFFF"/>
        <w:tabs>
          <w:tab w:val="left" w:pos="567"/>
        </w:tabs>
        <w:suppressAutoHyphens/>
        <w:rPr>
          <w:szCs w:val="24"/>
        </w:rPr>
      </w:pPr>
      <w:r w:rsidRPr="00766BB2">
        <w:rPr>
          <w:szCs w:val="24"/>
        </w:rPr>
        <w:t xml:space="preserve">Изучение динамики увеличения серопревалентности к </w:t>
      </w:r>
      <w:r w:rsidRPr="00766BB2">
        <w:rPr>
          <w:szCs w:val="24"/>
          <w:lang w:val="en-US"/>
        </w:rPr>
        <w:t>SARS</w:t>
      </w:r>
      <w:r w:rsidRPr="00766BB2">
        <w:rPr>
          <w:szCs w:val="24"/>
        </w:rPr>
        <w:t>-</w:t>
      </w:r>
      <w:proofErr w:type="spellStart"/>
      <w:r w:rsidRPr="00766BB2">
        <w:rPr>
          <w:szCs w:val="24"/>
          <w:lang w:val="en-US"/>
        </w:rPr>
        <w:t>CoV</w:t>
      </w:r>
      <w:proofErr w:type="spellEnd"/>
      <w:r w:rsidRPr="00766BB2">
        <w:rPr>
          <w:szCs w:val="24"/>
        </w:rPr>
        <w:t>-2 в период до массовой вакцинации в различных группах населения</w:t>
      </w:r>
      <w:r>
        <w:rPr>
          <w:szCs w:val="24"/>
        </w:rPr>
        <w:t>, в том числе в группе ВИЧ-инфицированных пациентов,</w:t>
      </w:r>
      <w:r w:rsidRPr="00766BB2">
        <w:rPr>
          <w:szCs w:val="24"/>
        </w:rPr>
        <w:t xml:space="preserve"> представляет значительный интерес и необходимо для разработки прогноза разви</w:t>
      </w:r>
      <w:r w:rsidR="00981D1D">
        <w:rPr>
          <w:szCs w:val="24"/>
        </w:rPr>
        <w:t>тия эпидемиологической ситуации в условиях двух пересекающихся пандемий.</w:t>
      </w:r>
    </w:p>
    <w:p w14:paraId="0FF9D625" w14:textId="77777777" w:rsidR="00470EFF" w:rsidRPr="00934737" w:rsidRDefault="00470EFF" w:rsidP="00D735F6">
      <w:pPr>
        <w:pStyle w:val="a8"/>
        <w:ind w:left="0" w:firstLine="720"/>
        <w:rPr>
          <w:rFonts w:cs="Times New Roman"/>
          <w:szCs w:val="24"/>
        </w:rPr>
      </w:pPr>
    </w:p>
    <w:p w14:paraId="2C91BD53" w14:textId="4A170BDA" w:rsidR="00EF781A" w:rsidRPr="00934737" w:rsidRDefault="00EF781A">
      <w:pPr>
        <w:spacing w:after="160" w:line="259" w:lineRule="auto"/>
        <w:ind w:firstLine="0"/>
        <w:jc w:val="left"/>
        <w:rPr>
          <w:rFonts w:eastAsia="Calibri" w:cs="Times New Roman"/>
          <w:szCs w:val="24"/>
        </w:rPr>
      </w:pPr>
      <w:r w:rsidRPr="00934737">
        <w:rPr>
          <w:rFonts w:eastAsia="Calibri" w:cs="Times New Roman"/>
          <w:szCs w:val="24"/>
        </w:rPr>
        <w:br w:type="page"/>
      </w:r>
    </w:p>
    <w:p w14:paraId="39B9C411" w14:textId="71001E27" w:rsidR="00AE79D9" w:rsidRPr="0013714B" w:rsidRDefault="0013714B" w:rsidP="00EF781A">
      <w:pPr>
        <w:spacing w:before="120" w:after="120"/>
        <w:ind w:firstLine="708"/>
        <w:outlineLvl w:val="0"/>
        <w:rPr>
          <w:b/>
        </w:rPr>
      </w:pPr>
      <w:bookmarkStart w:id="30" w:name="_Toc57126746"/>
      <w:bookmarkStart w:id="31" w:name="_Toc88047622"/>
      <w:r w:rsidRPr="0013714B">
        <w:rPr>
          <w:b/>
        </w:rPr>
        <w:lastRenderedPageBreak/>
        <w:t>2</w:t>
      </w:r>
      <w:r>
        <w:rPr>
          <w:b/>
        </w:rPr>
        <w:t xml:space="preserve"> Материалы и методы</w:t>
      </w:r>
      <w:bookmarkEnd w:id="30"/>
      <w:bookmarkEnd w:id="31"/>
    </w:p>
    <w:p w14:paraId="33E3A08C" w14:textId="7D665A44" w:rsidR="00AF7126" w:rsidRPr="00AF7126" w:rsidRDefault="00AF7126" w:rsidP="00AF7126">
      <w:pPr>
        <w:ind w:firstLine="708"/>
        <w:outlineLvl w:val="3"/>
        <w:rPr>
          <w:rFonts w:cs="Times New Roman"/>
          <w:b/>
          <w:szCs w:val="24"/>
        </w:rPr>
      </w:pPr>
      <w:r w:rsidRPr="00AF7126">
        <w:rPr>
          <w:rFonts w:cs="Times New Roman"/>
          <w:b/>
          <w:szCs w:val="24"/>
        </w:rPr>
        <w:t>Эпидемиологические</w:t>
      </w:r>
    </w:p>
    <w:p w14:paraId="63251603" w14:textId="77777777" w:rsidR="00DB64D3" w:rsidRDefault="00CF0898" w:rsidP="00DB64D3">
      <w:pPr>
        <w:rPr>
          <w:rFonts w:cs="Times New Roman"/>
          <w:szCs w:val="24"/>
        </w:rPr>
      </w:pPr>
      <w:r>
        <w:rPr>
          <w:rFonts w:cs="Times New Roman"/>
          <w:szCs w:val="24"/>
        </w:rPr>
        <w:t>В ходе работы были использованы</w:t>
      </w:r>
      <w:r w:rsidR="000E5C9F">
        <w:rPr>
          <w:rFonts w:cs="Times New Roman"/>
          <w:szCs w:val="24"/>
        </w:rPr>
        <w:t xml:space="preserve"> несколько подходов к </w:t>
      </w:r>
      <w:r w:rsidR="00C87DFE">
        <w:rPr>
          <w:rFonts w:cs="Times New Roman"/>
          <w:szCs w:val="24"/>
        </w:rPr>
        <w:t>сбору материала для</w:t>
      </w:r>
      <w:r w:rsidR="000E5C9F">
        <w:rPr>
          <w:rFonts w:cs="Times New Roman"/>
          <w:szCs w:val="24"/>
        </w:rPr>
        <w:t xml:space="preserve"> мониторинга параметров, характеризующих эпидемический процесс распространения ВИЧ-инфекции</w:t>
      </w:r>
      <w:r>
        <w:rPr>
          <w:rFonts w:cs="Times New Roman"/>
          <w:szCs w:val="24"/>
        </w:rPr>
        <w:t>:</w:t>
      </w:r>
    </w:p>
    <w:p w14:paraId="0718FF02" w14:textId="20CA5F3D" w:rsidR="000E5C9F" w:rsidRPr="00DB64D3" w:rsidRDefault="000E5C9F" w:rsidP="00DB64D3">
      <w:pPr>
        <w:pStyle w:val="a8"/>
        <w:numPr>
          <w:ilvl w:val="0"/>
          <w:numId w:val="13"/>
        </w:numPr>
        <w:tabs>
          <w:tab w:val="left" w:pos="993"/>
        </w:tabs>
        <w:ind w:left="0" w:firstLine="709"/>
        <w:rPr>
          <w:rFonts w:cs="Times New Roman"/>
          <w:szCs w:val="24"/>
        </w:rPr>
      </w:pPr>
      <w:r w:rsidRPr="00DB64D3">
        <w:rPr>
          <w:rFonts w:cs="Times New Roman"/>
          <w:szCs w:val="24"/>
        </w:rPr>
        <w:t>ведение персонифицированного реестра ЛЖВС, содержащего данные эпидемиологического анамнеза, анамнеза болезни и пополняемого сведениями о результатах диспансерного и лабораторного наблюдения, схемах лечения. Данный метод нашел реализацию в виде базы данных, формируемой ФБУН «Центральный НИИ эпидемиологии» Роспотребнадзора</w:t>
      </w:r>
      <w:r w:rsidR="009E33B9" w:rsidRPr="00DB64D3">
        <w:rPr>
          <w:rFonts w:cs="Times New Roman"/>
          <w:szCs w:val="24"/>
        </w:rPr>
        <w:t xml:space="preserve"> и в Федеральном регистре ВИЧ, доступ к которому обеспечивается только для организаций подведомственных Министерству здравоохранения РФ, ФСИН РФ, ФМБА РФ.</w:t>
      </w:r>
      <w:r w:rsidR="00870140" w:rsidRPr="00DB64D3">
        <w:rPr>
          <w:rFonts w:cs="Times New Roman"/>
          <w:szCs w:val="24"/>
        </w:rPr>
        <w:t xml:space="preserve"> ФБУН «Центральный НИИ эпидемиологии» Роспотребнадзора публикует сведения из своей базы данных в виде ежегодного информационного бюллетеня</w:t>
      </w:r>
      <w:r w:rsidR="00311425" w:rsidRPr="00DB64D3">
        <w:rPr>
          <w:rFonts w:cs="Times New Roman"/>
          <w:szCs w:val="24"/>
        </w:rPr>
        <w:t>, который использовался в качестве одного из основных источников информации</w:t>
      </w:r>
      <w:r w:rsidR="0052713D" w:rsidRPr="00DB64D3">
        <w:rPr>
          <w:rFonts w:cs="Times New Roman"/>
          <w:szCs w:val="24"/>
        </w:rPr>
        <w:t xml:space="preserve"> о заболеваемости и распространённости ВИЧ-инфекции и СПИДа, а также о </w:t>
      </w:r>
      <w:r w:rsidR="00E21550" w:rsidRPr="00DB64D3">
        <w:rPr>
          <w:rFonts w:cs="Times New Roman"/>
          <w:szCs w:val="24"/>
        </w:rPr>
        <w:t>смертности</w:t>
      </w:r>
      <w:r w:rsidR="0052713D" w:rsidRPr="00DB64D3">
        <w:rPr>
          <w:rFonts w:cs="Times New Roman"/>
          <w:szCs w:val="24"/>
        </w:rPr>
        <w:t xml:space="preserve"> среди ЛЖВС</w:t>
      </w:r>
      <w:r w:rsidR="00311425" w:rsidRPr="00DB64D3">
        <w:rPr>
          <w:rFonts w:cs="Times New Roman"/>
          <w:szCs w:val="24"/>
        </w:rPr>
        <w:t>.</w:t>
      </w:r>
      <w:r w:rsidR="00CF0898" w:rsidRPr="00DB64D3">
        <w:rPr>
          <w:rFonts w:cs="Times New Roman"/>
          <w:szCs w:val="24"/>
        </w:rPr>
        <w:t xml:space="preserve"> Данная информация была использована для изучения основных показателей эпидемического процесса распространения ВИЧ-инфекции в УФО.</w:t>
      </w:r>
      <w:r w:rsidR="003814A2" w:rsidRPr="00DB64D3">
        <w:rPr>
          <w:rFonts w:cs="Times New Roman"/>
          <w:szCs w:val="24"/>
        </w:rPr>
        <w:t xml:space="preserve"> Проанализированы данные из 1</w:t>
      </w:r>
      <w:r w:rsidR="00E66B35" w:rsidRPr="00DB64D3">
        <w:rPr>
          <w:rFonts w:cs="Times New Roman"/>
          <w:szCs w:val="24"/>
        </w:rPr>
        <w:t>5</w:t>
      </w:r>
      <w:r w:rsidR="00C37968" w:rsidRPr="00DB64D3">
        <w:rPr>
          <w:rFonts w:cs="Times New Roman"/>
          <w:szCs w:val="24"/>
        </w:rPr>
        <w:t xml:space="preserve"> информационных бюллетеней.</w:t>
      </w:r>
    </w:p>
    <w:p w14:paraId="129A4591" w14:textId="414D905F" w:rsidR="00870140" w:rsidRDefault="00CF0898" w:rsidP="007F1F8E">
      <w:pPr>
        <w:rPr>
          <w:rFonts w:cs="Times New Roman"/>
          <w:szCs w:val="24"/>
        </w:rPr>
      </w:pPr>
      <w:r>
        <w:rPr>
          <w:rFonts w:cs="Times New Roman"/>
          <w:szCs w:val="24"/>
        </w:rPr>
        <w:t xml:space="preserve">– </w:t>
      </w:r>
      <w:r w:rsidR="0052713D">
        <w:rPr>
          <w:rFonts w:cs="Times New Roman"/>
          <w:szCs w:val="24"/>
        </w:rPr>
        <w:t xml:space="preserve">сбор и анализ форм федерального статистического наблюдения. </w:t>
      </w:r>
      <w:r w:rsidR="007F1F8E">
        <w:rPr>
          <w:rFonts w:cs="Times New Roman"/>
          <w:szCs w:val="24"/>
        </w:rPr>
        <w:t xml:space="preserve">В отношении ВИЧ инфекции в учреждения Роспотребнадзора предоставляется </w:t>
      </w:r>
      <w:r w:rsidR="007F1F8E" w:rsidRPr="007F1F8E">
        <w:rPr>
          <w:rFonts w:cs="Times New Roman"/>
          <w:szCs w:val="24"/>
        </w:rPr>
        <w:t>форм</w:t>
      </w:r>
      <w:r w:rsidR="007F1F8E">
        <w:rPr>
          <w:rFonts w:cs="Times New Roman"/>
          <w:szCs w:val="24"/>
        </w:rPr>
        <w:t>а</w:t>
      </w:r>
      <w:r w:rsidR="007F1F8E" w:rsidRPr="007F1F8E">
        <w:rPr>
          <w:rFonts w:cs="Times New Roman"/>
          <w:szCs w:val="24"/>
        </w:rPr>
        <w:t xml:space="preserve"> федерального государственного статистического наблюдения №4 «Сведения о результатах исследования крови на антитела к ВИЧ»</w:t>
      </w:r>
      <w:r w:rsidR="007F1F8E">
        <w:rPr>
          <w:rFonts w:cs="Times New Roman"/>
          <w:szCs w:val="24"/>
        </w:rPr>
        <w:t xml:space="preserve"> (Форма №4). </w:t>
      </w:r>
      <w:r w:rsidR="007F1F8E" w:rsidRPr="007F1F8E">
        <w:rPr>
          <w:rFonts w:cs="Times New Roman"/>
          <w:szCs w:val="24"/>
        </w:rPr>
        <w:t>Форм</w:t>
      </w:r>
      <w:r w:rsidR="007F1F8E">
        <w:rPr>
          <w:rFonts w:cs="Times New Roman"/>
          <w:szCs w:val="24"/>
        </w:rPr>
        <w:t>а</w:t>
      </w:r>
      <w:r w:rsidR="007F1F8E" w:rsidRPr="007F1F8E">
        <w:rPr>
          <w:rFonts w:cs="Times New Roman"/>
          <w:szCs w:val="24"/>
        </w:rPr>
        <w:t xml:space="preserve"> федерального государственного статистического</w:t>
      </w:r>
      <w:r w:rsidR="007F1F8E">
        <w:rPr>
          <w:rFonts w:cs="Times New Roman"/>
          <w:szCs w:val="24"/>
        </w:rPr>
        <w:t xml:space="preserve"> </w:t>
      </w:r>
      <w:r w:rsidR="007F1F8E" w:rsidRPr="007F1F8E">
        <w:rPr>
          <w:rFonts w:cs="Times New Roman"/>
          <w:szCs w:val="24"/>
        </w:rPr>
        <w:t>наблюдения №61 «Сведения о болезни, вызванной вирусом иммунодефицита</w:t>
      </w:r>
      <w:r w:rsidR="007F1F8E">
        <w:rPr>
          <w:rFonts w:cs="Times New Roman"/>
          <w:szCs w:val="24"/>
        </w:rPr>
        <w:t xml:space="preserve"> </w:t>
      </w:r>
      <w:r w:rsidR="007F1F8E" w:rsidRPr="007F1F8E">
        <w:rPr>
          <w:rFonts w:cs="Times New Roman"/>
          <w:szCs w:val="24"/>
        </w:rPr>
        <w:t>человека»</w:t>
      </w:r>
      <w:r w:rsidR="007F1F8E">
        <w:rPr>
          <w:rFonts w:cs="Times New Roman"/>
          <w:szCs w:val="24"/>
        </w:rPr>
        <w:t xml:space="preserve"> предоставляется региональными центрами по профилактике и борьбе со СПИД только в органы исполнительной власти, подведомственные Минздраву России. Таким образом, исследования проводились по результатам анализа Формы №4.</w:t>
      </w:r>
      <w:r w:rsidR="003814A2">
        <w:rPr>
          <w:rFonts w:cs="Times New Roman"/>
          <w:szCs w:val="24"/>
        </w:rPr>
        <w:t xml:space="preserve"> Всего было обработано </w:t>
      </w:r>
      <w:r w:rsidR="00D04624">
        <w:rPr>
          <w:rFonts w:cs="Times New Roman"/>
          <w:szCs w:val="24"/>
        </w:rPr>
        <w:t>3</w:t>
      </w:r>
      <w:r w:rsidR="00D133CE">
        <w:rPr>
          <w:rFonts w:cs="Times New Roman"/>
          <w:szCs w:val="24"/>
        </w:rPr>
        <w:t xml:space="preserve"> форм</w:t>
      </w:r>
      <w:r w:rsidR="00D04624">
        <w:rPr>
          <w:rFonts w:cs="Times New Roman"/>
          <w:szCs w:val="24"/>
        </w:rPr>
        <w:t>ы из 3-х регионов</w:t>
      </w:r>
      <w:r w:rsidR="00D133CE">
        <w:rPr>
          <w:rFonts w:cs="Times New Roman"/>
          <w:szCs w:val="24"/>
        </w:rPr>
        <w:t>.</w:t>
      </w:r>
    </w:p>
    <w:p w14:paraId="5A4FDFCC" w14:textId="57A86E24" w:rsidR="007F1F8E" w:rsidRDefault="00CF0898" w:rsidP="007F1F8E">
      <w:pPr>
        <w:rPr>
          <w:rFonts w:cs="Times New Roman"/>
          <w:szCs w:val="24"/>
        </w:rPr>
      </w:pPr>
      <w:r>
        <w:rPr>
          <w:rFonts w:cs="Times New Roman"/>
          <w:szCs w:val="24"/>
        </w:rPr>
        <w:t>–</w:t>
      </w:r>
      <w:r w:rsidR="007F1F8E">
        <w:rPr>
          <w:rFonts w:cs="Times New Roman"/>
          <w:szCs w:val="24"/>
        </w:rPr>
        <w:t xml:space="preserve"> проведение специализированных статистических наблюдений. В рамках выполняемого НИР были разработаны формы статистического наблюдения, в соответствие с которыми осуществл</w:t>
      </w:r>
      <w:r w:rsidR="003814A2">
        <w:rPr>
          <w:rFonts w:cs="Times New Roman"/>
          <w:szCs w:val="24"/>
        </w:rPr>
        <w:t xml:space="preserve">ялся сбор информации </w:t>
      </w:r>
      <w:r w:rsidR="00D04624">
        <w:rPr>
          <w:rFonts w:cs="Times New Roman"/>
          <w:szCs w:val="24"/>
        </w:rPr>
        <w:t>за</w:t>
      </w:r>
      <w:r w:rsidR="003814A2">
        <w:rPr>
          <w:rFonts w:cs="Times New Roman"/>
          <w:szCs w:val="24"/>
        </w:rPr>
        <w:t xml:space="preserve"> 2020</w:t>
      </w:r>
      <w:r w:rsidR="007F1F8E">
        <w:rPr>
          <w:rFonts w:cs="Times New Roman"/>
          <w:szCs w:val="24"/>
        </w:rPr>
        <w:t xml:space="preserve"> г.</w:t>
      </w:r>
      <w:r>
        <w:rPr>
          <w:rFonts w:cs="Times New Roman"/>
          <w:szCs w:val="24"/>
        </w:rPr>
        <w:t xml:space="preserve"> </w:t>
      </w:r>
      <w:r w:rsidR="007F1F8E">
        <w:rPr>
          <w:rFonts w:cs="Times New Roman"/>
          <w:szCs w:val="24"/>
        </w:rPr>
        <w:t xml:space="preserve">Сведения </w:t>
      </w:r>
      <w:r w:rsidR="00D04624">
        <w:rPr>
          <w:rFonts w:cs="Times New Roman"/>
          <w:szCs w:val="24"/>
        </w:rPr>
        <w:t xml:space="preserve">были </w:t>
      </w:r>
      <w:r w:rsidR="007F1F8E">
        <w:rPr>
          <w:rFonts w:cs="Times New Roman"/>
          <w:szCs w:val="24"/>
        </w:rPr>
        <w:t>предоставл</w:t>
      </w:r>
      <w:r w:rsidR="00D04624">
        <w:rPr>
          <w:rFonts w:cs="Times New Roman"/>
          <w:szCs w:val="24"/>
        </w:rPr>
        <w:t xml:space="preserve">ены </w:t>
      </w:r>
      <w:r w:rsidR="00D04624" w:rsidRPr="00D04624">
        <w:rPr>
          <w:rFonts w:cs="Times New Roman"/>
          <w:szCs w:val="24"/>
        </w:rPr>
        <w:t>Управлени</w:t>
      </w:r>
      <w:r w:rsidR="00D04624">
        <w:rPr>
          <w:rFonts w:cs="Times New Roman"/>
          <w:szCs w:val="24"/>
        </w:rPr>
        <w:t>ями</w:t>
      </w:r>
      <w:r w:rsidR="00D04624" w:rsidRPr="00D04624">
        <w:rPr>
          <w:rFonts w:cs="Times New Roman"/>
          <w:szCs w:val="24"/>
        </w:rPr>
        <w:t xml:space="preserve"> Роспотребнадзора по</w:t>
      </w:r>
      <w:r w:rsidR="00D04624">
        <w:rPr>
          <w:rFonts w:cs="Times New Roman"/>
          <w:szCs w:val="24"/>
        </w:rPr>
        <w:t xml:space="preserve"> Курганской области, Свердловской области и Ханты-Мансийскому автономному </w:t>
      </w:r>
      <w:proofErr w:type="gramStart"/>
      <w:r w:rsidR="00D04624">
        <w:rPr>
          <w:rFonts w:cs="Times New Roman"/>
          <w:szCs w:val="24"/>
        </w:rPr>
        <w:t>округу-Югра</w:t>
      </w:r>
      <w:proofErr w:type="gramEnd"/>
      <w:r w:rsidR="007F1F8E">
        <w:rPr>
          <w:rFonts w:cs="Times New Roman"/>
          <w:szCs w:val="24"/>
        </w:rPr>
        <w:t>.</w:t>
      </w:r>
    </w:p>
    <w:p w14:paraId="73964EEA" w14:textId="55555BDD" w:rsidR="00D04624" w:rsidRDefault="00D04624" w:rsidP="007F1F8E">
      <w:pPr>
        <w:rPr>
          <w:rFonts w:cs="Times New Roman"/>
          <w:szCs w:val="24"/>
        </w:rPr>
      </w:pPr>
      <w:r>
        <w:rPr>
          <w:rFonts w:cs="Times New Roman"/>
          <w:szCs w:val="24"/>
        </w:rPr>
        <w:t xml:space="preserve">– </w:t>
      </w:r>
      <w:proofErr w:type="gramStart"/>
      <w:r>
        <w:rPr>
          <w:rFonts w:cs="Times New Roman"/>
          <w:szCs w:val="24"/>
        </w:rPr>
        <w:t>изучены и систематизированы</w:t>
      </w:r>
      <w:proofErr w:type="gramEnd"/>
      <w:r>
        <w:rPr>
          <w:rFonts w:cs="Times New Roman"/>
          <w:szCs w:val="24"/>
        </w:rPr>
        <w:t xml:space="preserve"> статистические данные из </w:t>
      </w:r>
      <w:r w:rsidRPr="00D04624">
        <w:rPr>
          <w:rFonts w:cs="Times New Roman"/>
          <w:szCs w:val="24"/>
        </w:rPr>
        <w:t>государственн</w:t>
      </w:r>
      <w:r>
        <w:rPr>
          <w:rFonts w:cs="Times New Roman"/>
          <w:szCs w:val="24"/>
        </w:rPr>
        <w:t>ых</w:t>
      </w:r>
      <w:r w:rsidRPr="00D04624">
        <w:rPr>
          <w:rFonts w:cs="Times New Roman"/>
          <w:szCs w:val="24"/>
        </w:rPr>
        <w:t xml:space="preserve"> доклад</w:t>
      </w:r>
      <w:r>
        <w:rPr>
          <w:rFonts w:cs="Times New Roman"/>
          <w:szCs w:val="24"/>
        </w:rPr>
        <w:t>ов</w:t>
      </w:r>
      <w:r w:rsidRPr="00D04624">
        <w:rPr>
          <w:rFonts w:cs="Times New Roman"/>
          <w:szCs w:val="24"/>
        </w:rPr>
        <w:t xml:space="preserve"> </w:t>
      </w:r>
      <w:r>
        <w:rPr>
          <w:rFonts w:cs="Times New Roman"/>
          <w:szCs w:val="24"/>
        </w:rPr>
        <w:t xml:space="preserve">Главных государственных санитарных врачей регионов УФО </w:t>
      </w:r>
      <w:r w:rsidRPr="00D04624">
        <w:rPr>
          <w:rFonts w:cs="Times New Roman"/>
          <w:szCs w:val="24"/>
        </w:rPr>
        <w:t xml:space="preserve">«О состоянии </w:t>
      </w:r>
      <w:r w:rsidRPr="00D04624">
        <w:rPr>
          <w:rFonts w:cs="Times New Roman"/>
          <w:szCs w:val="24"/>
        </w:rPr>
        <w:lastRenderedPageBreak/>
        <w:t>санитарно-эпидемиологического благополучия населения</w:t>
      </w:r>
      <w:r>
        <w:rPr>
          <w:rFonts w:cs="Times New Roman"/>
          <w:szCs w:val="24"/>
        </w:rPr>
        <w:t>». Всего проанализировано 6 государственных докладов.</w:t>
      </w:r>
    </w:p>
    <w:p w14:paraId="223A4CB9" w14:textId="3F36EE80" w:rsidR="00303EEC" w:rsidRDefault="00303EEC" w:rsidP="007F1F8E">
      <w:pPr>
        <w:rPr>
          <w:rFonts w:cs="Times New Roman"/>
          <w:szCs w:val="24"/>
        </w:rPr>
      </w:pPr>
      <w:proofErr w:type="gramStart"/>
      <w:r>
        <w:t>Для обследования групп повышенного риска заражения ВИЧ-инфекцией провод</w:t>
      </w:r>
      <w:r w:rsidR="00CF0898">
        <w:t>ились</w:t>
      </w:r>
      <w:r>
        <w:t xml:space="preserve"> </w:t>
      </w:r>
      <w:proofErr w:type="spellStart"/>
      <w:r>
        <w:t>биоповеденческие</w:t>
      </w:r>
      <w:proofErr w:type="spellEnd"/>
      <w:r>
        <w:t xml:space="preserve"> исследования, включающие в себя анкетирование (интервьюирование) лиц из труднодоступных для обычного исследования социальных групп с привлечением «равных консультантов» – сотрудников некоммерческой организации</w:t>
      </w:r>
      <w:r w:rsidR="003C75D6" w:rsidRPr="003C75D6">
        <w:rPr>
          <w:rFonts w:cs="Times New Roman"/>
          <w:szCs w:val="24"/>
        </w:rPr>
        <w:t xml:space="preserve"> </w:t>
      </w:r>
      <w:r w:rsidR="003C75D6">
        <w:rPr>
          <w:rFonts w:cs="Times New Roman"/>
          <w:szCs w:val="24"/>
        </w:rPr>
        <w:t>«</w:t>
      </w:r>
      <w:r w:rsidR="003C75D6" w:rsidRPr="00303EEC">
        <w:rPr>
          <w:rFonts w:cs="Times New Roman"/>
          <w:szCs w:val="24"/>
        </w:rPr>
        <w:t>Региональн</w:t>
      </w:r>
      <w:r w:rsidR="003C75D6">
        <w:rPr>
          <w:rFonts w:cs="Times New Roman"/>
          <w:szCs w:val="24"/>
        </w:rPr>
        <w:t xml:space="preserve">ый </w:t>
      </w:r>
      <w:r w:rsidR="003C75D6" w:rsidRPr="00303EEC">
        <w:rPr>
          <w:rFonts w:cs="Times New Roman"/>
          <w:szCs w:val="24"/>
        </w:rPr>
        <w:t>общественн</w:t>
      </w:r>
      <w:r w:rsidR="003C75D6">
        <w:rPr>
          <w:rFonts w:cs="Times New Roman"/>
          <w:szCs w:val="24"/>
        </w:rPr>
        <w:t>ый</w:t>
      </w:r>
      <w:r w:rsidR="003C75D6" w:rsidRPr="00303EEC">
        <w:rPr>
          <w:rFonts w:cs="Times New Roman"/>
          <w:szCs w:val="24"/>
        </w:rPr>
        <w:t xml:space="preserve"> фонд помощи различным категориям населения Свердловской области «Новая Жизнь».</w:t>
      </w:r>
      <w:r>
        <w:t xml:space="preserve">, оказывающим меры социальной поддержки за счёт различных грантов </w:t>
      </w:r>
      <w:r w:rsidR="003814A2">
        <w:t xml:space="preserve">и </w:t>
      </w:r>
      <w:r w:rsidR="003814A2" w:rsidRPr="003814A2">
        <w:t xml:space="preserve">нередко </w:t>
      </w:r>
      <w:r w:rsidR="003814A2">
        <w:t xml:space="preserve">являющихся выходцами </w:t>
      </w:r>
      <w:r>
        <w:t>из данных социальных групп.</w:t>
      </w:r>
      <w:proofErr w:type="gramEnd"/>
      <w:r>
        <w:t xml:space="preserve"> Помимо анкетирования необходимым атрибутом </w:t>
      </w:r>
      <w:proofErr w:type="spellStart"/>
      <w:r>
        <w:t>биоповеденческого</w:t>
      </w:r>
      <w:proofErr w:type="spellEnd"/>
      <w:r>
        <w:t xml:space="preserve"> исследования в среде группы риска заражения ВИЧ является экспресс-тестирование на ВИЧ-инфекцию.</w:t>
      </w:r>
      <w:r w:rsidR="00A56E13">
        <w:t xml:space="preserve"> В проц</w:t>
      </w:r>
      <w:r w:rsidR="003814A2">
        <w:t>ессе исследования обработано 334</w:t>
      </w:r>
      <w:r w:rsidR="00A56E13">
        <w:t xml:space="preserve"> анкет</w:t>
      </w:r>
      <w:r w:rsidR="003814A2">
        <w:t>ы</w:t>
      </w:r>
      <w:r w:rsidR="00A56E13">
        <w:t>, каждому респонденту было проведено экспресс-тестирование на ВИЧ.</w:t>
      </w:r>
      <w:r w:rsidR="003C75D6">
        <w:t xml:space="preserve"> </w:t>
      </w:r>
      <w:r w:rsidRPr="00303EEC">
        <w:rPr>
          <w:rFonts w:cs="Times New Roman"/>
          <w:szCs w:val="24"/>
        </w:rPr>
        <w:t xml:space="preserve">Авторская анкета содержала </w:t>
      </w:r>
      <w:r w:rsidR="003C75D6">
        <w:rPr>
          <w:rFonts w:cs="Times New Roman"/>
          <w:szCs w:val="24"/>
        </w:rPr>
        <w:t>25</w:t>
      </w:r>
      <w:r w:rsidRPr="00303EEC">
        <w:rPr>
          <w:rFonts w:cs="Times New Roman"/>
          <w:szCs w:val="24"/>
        </w:rPr>
        <w:t xml:space="preserve"> вопросов </w:t>
      </w:r>
      <w:r w:rsidR="003C75D6">
        <w:rPr>
          <w:rFonts w:cs="Times New Roman"/>
          <w:szCs w:val="24"/>
        </w:rPr>
        <w:t>об</w:t>
      </w:r>
      <w:r w:rsidRPr="00303EEC">
        <w:rPr>
          <w:rFonts w:cs="Times New Roman"/>
          <w:szCs w:val="24"/>
        </w:rPr>
        <w:t xml:space="preserve"> использовании рискованных поведенческих практик, способствующих </w:t>
      </w:r>
      <w:proofErr w:type="spellStart"/>
      <w:r w:rsidR="003C75D6">
        <w:rPr>
          <w:rFonts w:cs="Times New Roman"/>
          <w:szCs w:val="24"/>
        </w:rPr>
        <w:t>заражеию</w:t>
      </w:r>
      <w:proofErr w:type="spellEnd"/>
      <w:r w:rsidR="003C75D6">
        <w:rPr>
          <w:rFonts w:cs="Times New Roman"/>
          <w:szCs w:val="24"/>
        </w:rPr>
        <w:t xml:space="preserve"> ВИЧ и </w:t>
      </w:r>
      <w:r w:rsidRPr="00303EEC">
        <w:rPr>
          <w:rFonts w:cs="Times New Roman"/>
          <w:szCs w:val="24"/>
        </w:rPr>
        <w:t>передаче вируса.</w:t>
      </w:r>
    </w:p>
    <w:p w14:paraId="44BDFF47" w14:textId="77777777" w:rsidR="00D133CE" w:rsidRDefault="00D133CE" w:rsidP="00D133CE">
      <w:pPr>
        <w:rPr>
          <w:rFonts w:cs="Times New Roman"/>
          <w:szCs w:val="24"/>
        </w:rPr>
      </w:pPr>
      <w:r>
        <w:rPr>
          <w:rFonts w:cs="Times New Roman"/>
          <w:szCs w:val="24"/>
        </w:rPr>
        <w:t xml:space="preserve">Методология анализа собранных данных включала </w:t>
      </w:r>
      <w:r w:rsidRPr="00B805A9">
        <w:rPr>
          <w:rFonts w:cs="Times New Roman"/>
          <w:szCs w:val="24"/>
        </w:rPr>
        <w:t>ретроспективный эпидемиологический анализ</w:t>
      </w:r>
      <w:r>
        <w:rPr>
          <w:rFonts w:cs="Times New Roman"/>
          <w:szCs w:val="24"/>
        </w:rPr>
        <w:t xml:space="preserve">, построение математических моделей для прогноза уровня заболеваемости и распространённости ВИЧ-инфекции. </w:t>
      </w:r>
    </w:p>
    <w:p w14:paraId="64F4F6A0" w14:textId="13E929D1" w:rsidR="00E65427" w:rsidRPr="00B01B03" w:rsidRDefault="00E65427" w:rsidP="00E65427">
      <w:pPr>
        <w:rPr>
          <w:rFonts w:cs="Times New Roman"/>
          <w:szCs w:val="24"/>
        </w:rPr>
      </w:pPr>
      <w:r w:rsidRPr="00B01B03">
        <w:rPr>
          <w:rFonts w:cs="Times New Roman"/>
          <w:szCs w:val="24"/>
        </w:rPr>
        <w:t xml:space="preserve">Для </w:t>
      </w:r>
      <w:r>
        <w:rPr>
          <w:rFonts w:cs="Times New Roman"/>
          <w:szCs w:val="24"/>
        </w:rPr>
        <w:t xml:space="preserve">определения генотипического пейзажа ВИЧ-1 в УФО и распространённости резистентности ВИЧ провели молекулярно-генетические исследования пациентов из регионов УФО. </w:t>
      </w:r>
      <w:proofErr w:type="gramStart"/>
      <w:r>
        <w:rPr>
          <w:rFonts w:cs="Times New Roman"/>
          <w:szCs w:val="24"/>
        </w:rPr>
        <w:t xml:space="preserve">Для </w:t>
      </w:r>
      <w:r w:rsidRPr="00B01B03">
        <w:rPr>
          <w:rFonts w:cs="Times New Roman"/>
          <w:szCs w:val="24"/>
        </w:rPr>
        <w:t xml:space="preserve">соответствия целям исследования в качестве критериев отбора </w:t>
      </w:r>
      <w:r w:rsidRPr="008C4600">
        <w:rPr>
          <w:rFonts w:cs="Times New Roman"/>
          <w:szCs w:val="24"/>
        </w:rPr>
        <w:t>пациентов в группу</w:t>
      </w:r>
      <w:r w:rsidR="00C41BA4">
        <w:rPr>
          <w:rFonts w:cs="Times New Roman"/>
          <w:szCs w:val="24"/>
        </w:rPr>
        <w:t xml:space="preserve"> </w:t>
      </w:r>
      <w:r w:rsidRPr="008C4600">
        <w:rPr>
          <w:rFonts w:cs="Times New Roman"/>
          <w:szCs w:val="24"/>
        </w:rPr>
        <w:t xml:space="preserve">использовали </w:t>
      </w:r>
      <w:r>
        <w:rPr>
          <w:rFonts w:cs="Times New Roman"/>
          <w:szCs w:val="24"/>
        </w:rPr>
        <w:t xml:space="preserve">следующие </w:t>
      </w:r>
      <w:r w:rsidRPr="008C4600">
        <w:rPr>
          <w:rFonts w:cs="Times New Roman"/>
          <w:szCs w:val="24"/>
        </w:rPr>
        <w:t>показатели</w:t>
      </w:r>
      <w:r w:rsidRPr="00B01B03">
        <w:rPr>
          <w:rFonts w:cs="Times New Roman"/>
          <w:szCs w:val="24"/>
        </w:rPr>
        <w:t>: возраст от 18 лет и старше, стадия ВИЧ-инфекции не ниже 3</w:t>
      </w:r>
      <w:r>
        <w:rPr>
          <w:rFonts w:cs="Times New Roman"/>
          <w:szCs w:val="24"/>
        </w:rPr>
        <w:t xml:space="preserve"> </w:t>
      </w:r>
      <w:r w:rsidRPr="00B01B03">
        <w:rPr>
          <w:rFonts w:cs="Times New Roman"/>
          <w:szCs w:val="24"/>
        </w:rPr>
        <w:t xml:space="preserve">(в соответствии с клинической классификацией, предложенной В.В. Покровским </w:t>
      </w:r>
      <w:r w:rsidRPr="00B01B03">
        <w:rPr>
          <w:rFonts w:cs="Times New Roman"/>
          <w:szCs w:val="24"/>
        </w:rPr>
        <w:fldChar w:fldCharType="begin" w:fldLock="1"/>
      </w:r>
      <w:r w:rsidR="00E87EAA">
        <w:rPr>
          <w:rFonts w:cs="Times New Roman"/>
          <w:szCs w:val="24"/>
        </w:rPr>
        <w:instrText>ADDIN CSL_CITATION {"citationItems":[{"id":"ITEM-1","itemData":{"ISSN":"1560-9529","author":[{"dropping-particle":"","family":"Покровский","given":"В И","non-dropping-particle":"","parse-names":false,"suffix":""},{"dropping-particle":"","family":"Покровский","given":"В В","non-dropping-particle":"","parse-names":false,"suffix":""},{"dropping-particle":"","family":"Юрин","given":"О Г","non-dropping-particle":"","parse-names":false,"suffix":""}],"container-title":"Эпидемиология и инфекционные болезни","id":"ITEM-1","issue":"1","issued":{"date-parts":[["2001"]]},"page":"7-10","publisher":"Открытое акционерное общество Издательство Медицина","title":"Клиническая классификация ВИЧ-инфекции","type":"article-journal"},"uris":["http://www.mendeley.com/documents/?uuid=f42d1b9e-e391-43f2-bb43-7206fcfb6dc3"]}],"mendeley":{"formattedCitation":"[39]","plainTextFormattedCitation":"[39]","previouslyFormattedCitation":"[39]"},"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[39]</w:t>
      </w:r>
      <w:r w:rsidRPr="00B01B03">
        <w:rPr>
          <w:rFonts w:cs="Times New Roman"/>
          <w:szCs w:val="24"/>
        </w:rPr>
        <w:fldChar w:fldCharType="end"/>
      </w:r>
      <w:r w:rsidRPr="00B01B03">
        <w:rPr>
          <w:rFonts w:cs="Times New Roman"/>
          <w:szCs w:val="24"/>
        </w:rPr>
        <w:t>), неопределяемый уровень вирусной нагрузки в анамнезе с последующим вирусологическим прорывом, уровень вирусной нагрузки &gt;</w:t>
      </w:r>
      <w:r w:rsidRPr="00B01B03">
        <w:rPr>
          <w:rFonts w:cs="Times New Roman"/>
          <w:szCs w:val="24"/>
          <w:lang w:val="en-US"/>
        </w:rPr>
        <w:t> </w:t>
      </w:r>
      <w:r w:rsidRPr="00B01B03">
        <w:rPr>
          <w:rFonts w:cs="Times New Roman"/>
          <w:szCs w:val="24"/>
        </w:rPr>
        <w:t>500 копий РНК ВИЧ в 1 мл, приём антиретровирусных препаратов не менее</w:t>
      </w:r>
      <w:proofErr w:type="gramEnd"/>
      <w:r w:rsidRPr="00B01B03">
        <w:rPr>
          <w:rFonts w:cs="Times New Roman"/>
          <w:szCs w:val="24"/>
        </w:rPr>
        <w:t xml:space="preserve"> 24 недель. Указанным критериям соответствовали образцы от 223 </w:t>
      </w:r>
      <w:r>
        <w:rPr>
          <w:rFonts w:cs="Times New Roman"/>
          <w:szCs w:val="24"/>
        </w:rPr>
        <w:t>лиц</w:t>
      </w:r>
      <w:r w:rsidRPr="00B01B03">
        <w:rPr>
          <w:rFonts w:cs="Times New Roman"/>
          <w:szCs w:val="24"/>
        </w:rPr>
        <w:t>, состоящих на диспансерном учете по ВИЧ-инфекции в медицинских учреждениях УФО, в том числе: Свердловская область – 27 пациентов, Челябинская область – 76 пациентов, Тюменская область – 59 пациентов, Курганская область – 61 пациент.</w:t>
      </w:r>
    </w:p>
    <w:p w14:paraId="24A65555" w14:textId="77777777" w:rsidR="00E65427" w:rsidRPr="00B01B03" w:rsidRDefault="00E65427" w:rsidP="00E65427">
      <w:pPr>
        <w:rPr>
          <w:rFonts w:cs="Times New Roman"/>
          <w:szCs w:val="24"/>
        </w:rPr>
      </w:pPr>
      <w:r w:rsidRPr="00B01B03">
        <w:rPr>
          <w:rFonts w:cs="Times New Roman"/>
          <w:szCs w:val="24"/>
        </w:rPr>
        <w:t>Возраст пациентов, включенных в исследование, варьировал от 21 до 64 лет, медиана составила 36 лет, межквартильный интервал (МКИ) от 32 до 41 года. Среди обследованных</w:t>
      </w:r>
      <w:r>
        <w:rPr>
          <w:rFonts w:cs="Times New Roman"/>
          <w:szCs w:val="24"/>
        </w:rPr>
        <w:t xml:space="preserve"> пациентов</w:t>
      </w:r>
      <w:r w:rsidRPr="00B01B03">
        <w:rPr>
          <w:rFonts w:cs="Times New Roman"/>
          <w:szCs w:val="24"/>
        </w:rPr>
        <w:t xml:space="preserve"> лица мужского пола </w:t>
      </w:r>
      <w:r>
        <w:rPr>
          <w:rFonts w:cs="Times New Roman"/>
          <w:szCs w:val="24"/>
        </w:rPr>
        <w:t xml:space="preserve">составили </w:t>
      </w:r>
      <w:r w:rsidRPr="00B01B03">
        <w:rPr>
          <w:rFonts w:cs="Times New Roman"/>
          <w:szCs w:val="24"/>
        </w:rPr>
        <w:t>55,6%.</w:t>
      </w:r>
    </w:p>
    <w:p w14:paraId="1C24655D" w14:textId="77777777" w:rsidR="00E65427" w:rsidRPr="00B01B03" w:rsidRDefault="00E65427" w:rsidP="00E65427">
      <w:pPr>
        <w:rPr>
          <w:rFonts w:cs="Times New Roman"/>
          <w:szCs w:val="24"/>
        </w:rPr>
      </w:pPr>
      <w:r w:rsidRPr="00B01B03">
        <w:rPr>
          <w:rFonts w:cs="Times New Roman"/>
          <w:szCs w:val="24"/>
        </w:rPr>
        <w:lastRenderedPageBreak/>
        <w:t>Стадии ВИЧ-инфекции в исследуемой выборке распределились следующим образом: 3 стадия – 13,00%, 4 стадия – 87,00%, в том числе 4А – 44,84%, 4Б – 21,97%, 4В – 20,18%.</w:t>
      </w:r>
    </w:p>
    <w:p w14:paraId="5AA89223" w14:textId="77777777" w:rsidR="00E65427" w:rsidRDefault="00E65427" w:rsidP="00E65427">
      <w:pPr>
        <w:suppressAutoHyphens/>
        <w:rPr>
          <w:szCs w:val="24"/>
        </w:rPr>
      </w:pPr>
      <w:r w:rsidRPr="00DB16C2">
        <w:rPr>
          <w:szCs w:val="24"/>
        </w:rPr>
        <w:t>Для оценки д</w:t>
      </w:r>
      <w:r>
        <w:rPr>
          <w:szCs w:val="24"/>
        </w:rPr>
        <w:t>инамики уровня коллективного иммунитета в различ</w:t>
      </w:r>
      <w:r w:rsidRPr="00DB16C2">
        <w:rPr>
          <w:szCs w:val="24"/>
        </w:rPr>
        <w:t xml:space="preserve">ных группах населения </w:t>
      </w:r>
      <w:r>
        <w:rPr>
          <w:szCs w:val="24"/>
        </w:rPr>
        <w:t xml:space="preserve">изучаемого региона </w:t>
      </w:r>
      <w:r w:rsidRPr="00DB16C2">
        <w:rPr>
          <w:szCs w:val="24"/>
        </w:rPr>
        <w:t>было организовано обследование 617 сотру</w:t>
      </w:r>
      <w:r>
        <w:rPr>
          <w:szCs w:val="24"/>
        </w:rPr>
        <w:t xml:space="preserve">дников медицинских организаций, </w:t>
      </w:r>
      <w:r w:rsidRPr="00DB16C2">
        <w:rPr>
          <w:szCs w:val="24"/>
        </w:rPr>
        <w:t>830 доноров</w:t>
      </w:r>
      <w:r>
        <w:rPr>
          <w:szCs w:val="24"/>
        </w:rPr>
        <w:t xml:space="preserve"> </w:t>
      </w:r>
      <w:r w:rsidRPr="00DB16C2">
        <w:rPr>
          <w:szCs w:val="24"/>
        </w:rPr>
        <w:t>и 114</w:t>
      </w:r>
      <w:r>
        <w:rPr>
          <w:szCs w:val="24"/>
        </w:rPr>
        <w:t xml:space="preserve"> лиц, живущих с ВИЧ/СПИД (ЛЖВС)</w:t>
      </w:r>
      <w:r w:rsidRPr="00DB16C2">
        <w:rPr>
          <w:szCs w:val="24"/>
        </w:rPr>
        <w:t xml:space="preserve">. </w:t>
      </w:r>
      <w:r>
        <w:rPr>
          <w:szCs w:val="24"/>
        </w:rPr>
        <w:t xml:space="preserve">Общее число участников </w:t>
      </w:r>
      <w:proofErr w:type="spellStart"/>
      <w:r>
        <w:rPr>
          <w:szCs w:val="24"/>
        </w:rPr>
        <w:t>когортного</w:t>
      </w:r>
      <w:proofErr w:type="spellEnd"/>
      <w:r>
        <w:rPr>
          <w:szCs w:val="24"/>
        </w:rPr>
        <w:t xml:space="preserve"> исследования составило 1561 человек.</w:t>
      </w:r>
    </w:p>
    <w:p w14:paraId="0FFB3CDB" w14:textId="77777777" w:rsidR="00E65427" w:rsidRDefault="00E65427" w:rsidP="00E65427">
      <w:pPr>
        <w:suppressAutoHyphens/>
        <w:rPr>
          <w:szCs w:val="24"/>
        </w:rPr>
      </w:pPr>
      <w:r w:rsidRPr="00DB16C2">
        <w:rPr>
          <w:szCs w:val="24"/>
        </w:rPr>
        <w:t xml:space="preserve">Результаты обследования доноров отражали специфику распространения новой </w:t>
      </w:r>
      <w:proofErr w:type="spellStart"/>
      <w:r w:rsidRPr="00DB16C2">
        <w:rPr>
          <w:szCs w:val="24"/>
        </w:rPr>
        <w:t>коронавирусной</w:t>
      </w:r>
      <w:proofErr w:type="spellEnd"/>
      <w:r w:rsidRPr="00DB16C2">
        <w:rPr>
          <w:szCs w:val="24"/>
        </w:rPr>
        <w:t xml:space="preserve"> инфекции среди здоровых лиц в крупном промышленном регионе. Результаты обследования сотрудников медицинских организаций соответствовали вовлеченности в эпидемический процесс COVID-19 профессиональных групп населения, связанных с высоким риском инфицирования, а ЛЖВС – вовлеченности в эпидемический процесс групп риска заражения COVID-19 и развития тяжелых форм инфекции.</w:t>
      </w:r>
    </w:p>
    <w:p w14:paraId="72924918" w14:textId="77777777" w:rsidR="00ED7A93" w:rsidRDefault="00ED7A93" w:rsidP="00ED7A93">
      <w:pPr>
        <w:suppressAutoHyphens/>
        <w:rPr>
          <w:szCs w:val="24"/>
        </w:rPr>
      </w:pPr>
      <w:r w:rsidRPr="00766BB2">
        <w:rPr>
          <w:szCs w:val="24"/>
        </w:rPr>
        <w:t xml:space="preserve">Информация о заболеваемости </w:t>
      </w:r>
      <w:r w:rsidRPr="00766BB2">
        <w:rPr>
          <w:szCs w:val="24"/>
          <w:lang w:val="en-US"/>
        </w:rPr>
        <w:t>COVID</w:t>
      </w:r>
      <w:r w:rsidRPr="00766BB2">
        <w:rPr>
          <w:szCs w:val="24"/>
        </w:rPr>
        <w:t xml:space="preserve">-19 получена с сайта официальной информации о </w:t>
      </w:r>
      <w:proofErr w:type="spellStart"/>
      <w:r w:rsidRPr="00766BB2">
        <w:rPr>
          <w:szCs w:val="24"/>
        </w:rPr>
        <w:t>короновирусе</w:t>
      </w:r>
      <w:proofErr w:type="spellEnd"/>
      <w:r w:rsidRPr="00766BB2">
        <w:rPr>
          <w:szCs w:val="24"/>
        </w:rPr>
        <w:t xml:space="preserve"> в России «https://стопкоронавирус</w:t>
      </w:r>
      <w:proofErr w:type="gramStart"/>
      <w:r w:rsidRPr="00766BB2">
        <w:rPr>
          <w:szCs w:val="24"/>
        </w:rPr>
        <w:t>.р</w:t>
      </w:r>
      <w:proofErr w:type="gramEnd"/>
      <w:r w:rsidRPr="00766BB2">
        <w:rPr>
          <w:szCs w:val="24"/>
        </w:rPr>
        <w:t>ф».</w:t>
      </w:r>
    </w:p>
    <w:p w14:paraId="1BEC278B" w14:textId="50C17593" w:rsidR="00C37968" w:rsidRPr="00C37968" w:rsidRDefault="00C37968" w:rsidP="00D133CE">
      <w:pPr>
        <w:spacing w:before="200"/>
        <w:outlineLvl w:val="3"/>
        <w:rPr>
          <w:rFonts w:eastAsia="Times New Roman" w:cs="Times New Roman"/>
          <w:b/>
          <w:bCs/>
          <w:iCs/>
          <w:color w:val="000000"/>
          <w:szCs w:val="28"/>
        </w:rPr>
      </w:pPr>
      <w:r w:rsidRPr="00C37968">
        <w:rPr>
          <w:rFonts w:eastAsia="Times New Roman" w:cs="Times New Roman"/>
          <w:b/>
          <w:bCs/>
          <w:iCs/>
          <w:color w:val="000000"/>
          <w:szCs w:val="28"/>
        </w:rPr>
        <w:t xml:space="preserve">Лабораторные </w:t>
      </w:r>
      <w:r w:rsidR="00AF7126">
        <w:rPr>
          <w:rFonts w:eastAsia="Times New Roman" w:cs="Times New Roman"/>
          <w:b/>
          <w:bCs/>
          <w:iCs/>
          <w:color w:val="000000"/>
          <w:szCs w:val="28"/>
        </w:rPr>
        <w:t>методы</w:t>
      </w:r>
    </w:p>
    <w:p w14:paraId="7201D7A4" w14:textId="77F9D1F5" w:rsidR="0013714B" w:rsidRDefault="0013714B" w:rsidP="0013714B">
      <w:pPr>
        <w:rPr>
          <w:rFonts w:eastAsia="Times New Roman" w:cs="Times New Roman"/>
          <w:bCs/>
          <w:iCs/>
          <w:color w:val="000000"/>
          <w:szCs w:val="28"/>
        </w:rPr>
      </w:pPr>
      <w:r w:rsidRPr="007F0E36">
        <w:rPr>
          <w:rFonts w:eastAsia="Times New Roman" w:cs="Times New Roman"/>
          <w:bCs/>
          <w:iCs/>
          <w:color w:val="000000"/>
          <w:szCs w:val="28"/>
        </w:rPr>
        <w:t>Лабораторные исследования проводились на базе арбитражной лаборатории диагностики ВИЧ и оппортунистических инфекций Уральского окружного центра по профилактике и борьбе со СПИД.</w:t>
      </w:r>
    </w:p>
    <w:p w14:paraId="42F2FA6E" w14:textId="3FDA1A62" w:rsidR="00D133CE" w:rsidRDefault="00D133CE" w:rsidP="0013714B">
      <w:pPr>
        <w:rPr>
          <w:rFonts w:eastAsia="Times New Roman" w:cs="Times New Roman"/>
          <w:bCs/>
          <w:iCs/>
          <w:color w:val="000000"/>
          <w:szCs w:val="28"/>
        </w:rPr>
      </w:pPr>
      <w:r>
        <w:rPr>
          <w:rFonts w:eastAsia="Times New Roman" w:cs="Times New Roman"/>
          <w:bCs/>
          <w:iCs/>
          <w:color w:val="000000"/>
          <w:szCs w:val="28"/>
        </w:rPr>
        <w:t>В ходе выполнения НИР были произведены серологические и молекулярно-генетические методы исследования.</w:t>
      </w:r>
    </w:p>
    <w:p w14:paraId="2D32FA8B" w14:textId="7F976CC9" w:rsidR="00D133CE" w:rsidRPr="007F0E36" w:rsidRDefault="00D133CE" w:rsidP="00DB64D3">
      <w:pPr>
        <w:pStyle w:val="af9"/>
        <w:spacing w:after="160" w:line="240" w:lineRule="auto"/>
        <w:ind w:firstLine="0"/>
        <w:outlineLvl w:val="3"/>
        <w:rPr>
          <w:rFonts w:eastAsia="Times New Roman" w:cs="Times New Roman"/>
          <w:bCs w:val="0"/>
          <w:iCs/>
          <w:color w:val="000000"/>
          <w:szCs w:val="28"/>
        </w:rPr>
      </w:pPr>
      <w:r w:rsidRPr="00DE666A">
        <w:t xml:space="preserve">Таблица </w:t>
      </w:r>
      <w:r w:rsidR="00840793" w:rsidRPr="00DE666A">
        <w:rPr>
          <w:noProof/>
        </w:rPr>
        <w:fldChar w:fldCharType="begin"/>
      </w:r>
      <w:r w:rsidR="00840793" w:rsidRPr="00DE666A">
        <w:rPr>
          <w:noProof/>
        </w:rPr>
        <w:instrText xml:space="preserve"> SEQ Таблица \* ARABIC </w:instrText>
      </w:r>
      <w:r w:rsidR="00840793" w:rsidRPr="00DE666A">
        <w:rPr>
          <w:noProof/>
        </w:rPr>
        <w:fldChar w:fldCharType="separate"/>
      </w:r>
      <w:r w:rsidR="00B9540F">
        <w:rPr>
          <w:noProof/>
        </w:rPr>
        <w:t>1</w:t>
      </w:r>
      <w:r w:rsidR="00840793" w:rsidRPr="00DE666A">
        <w:rPr>
          <w:noProof/>
        </w:rPr>
        <w:fldChar w:fldCharType="end"/>
      </w:r>
      <w:r w:rsidRPr="00DE666A">
        <w:t xml:space="preserve"> </w:t>
      </w:r>
      <w:r w:rsidR="00DB64D3" w:rsidRPr="00DE666A">
        <w:rPr>
          <w:rFonts w:cs="Times New Roman"/>
          <w:szCs w:val="24"/>
        </w:rPr>
        <w:t xml:space="preserve">– </w:t>
      </w:r>
      <w:r w:rsidRPr="00DE666A">
        <w:t>Объем лабораторных исследований</w:t>
      </w:r>
    </w:p>
    <w:tbl>
      <w:tblPr>
        <w:tblW w:w="9781" w:type="dxa"/>
        <w:tblInd w:w="-34" w:type="dxa"/>
        <w:tblLayout w:type="fixed"/>
        <w:tblLook w:val="04A0" w:firstRow="1" w:lastRow="0" w:firstColumn="1" w:lastColumn="0" w:noHBand="0" w:noVBand="1"/>
      </w:tblPr>
      <w:tblGrid>
        <w:gridCol w:w="7953"/>
        <w:gridCol w:w="1828"/>
      </w:tblGrid>
      <w:tr w:rsidR="00D133CE" w:rsidRPr="003D3F06" w14:paraId="396EE3B4" w14:textId="77777777" w:rsidTr="003C75D6">
        <w:trPr>
          <w:cantSplit/>
          <w:trHeight w:val="20"/>
          <w:tblHeader/>
        </w:trPr>
        <w:tc>
          <w:tcPr>
            <w:tcW w:w="79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4E6CB" w14:textId="77777777" w:rsidR="00D133CE" w:rsidRPr="007331BA" w:rsidRDefault="00D133CE" w:rsidP="00D133CE">
            <w:pPr>
              <w:spacing w:line="240" w:lineRule="auto"/>
              <w:ind w:firstLine="0"/>
              <w:jc w:val="center"/>
              <w:rPr>
                <w:color w:val="000000"/>
                <w:szCs w:val="28"/>
              </w:rPr>
            </w:pPr>
            <w:r w:rsidRPr="007331BA">
              <w:rPr>
                <w:color w:val="000000"/>
                <w:szCs w:val="28"/>
              </w:rPr>
              <w:t>Виды исследования</w:t>
            </w:r>
          </w:p>
        </w:tc>
        <w:tc>
          <w:tcPr>
            <w:tcW w:w="1828" w:type="dxa"/>
            <w:tcBorders>
              <w:top w:val="single" w:sz="4" w:space="0" w:color="auto"/>
              <w:left w:val="nil"/>
              <w:bottom w:val="single" w:sz="4" w:space="0" w:color="auto"/>
              <w:right w:val="single" w:sz="4" w:space="0" w:color="auto"/>
            </w:tcBorders>
            <w:shd w:val="clear" w:color="auto" w:fill="auto"/>
            <w:vAlign w:val="bottom"/>
            <w:hideMark/>
          </w:tcPr>
          <w:p w14:paraId="5FE6EF15" w14:textId="6C2B7F56" w:rsidR="00D133CE" w:rsidRPr="007331BA" w:rsidRDefault="00D133CE" w:rsidP="00470EFF">
            <w:pPr>
              <w:spacing w:line="240" w:lineRule="auto"/>
              <w:ind w:firstLine="0"/>
              <w:jc w:val="center"/>
              <w:rPr>
                <w:color w:val="000000"/>
                <w:szCs w:val="28"/>
              </w:rPr>
            </w:pPr>
            <w:r w:rsidRPr="007331BA">
              <w:rPr>
                <w:color w:val="000000"/>
                <w:szCs w:val="28"/>
              </w:rPr>
              <w:t xml:space="preserve">Количество </w:t>
            </w:r>
            <w:r w:rsidR="00470EFF">
              <w:rPr>
                <w:color w:val="000000"/>
                <w:szCs w:val="28"/>
              </w:rPr>
              <w:t>проб</w:t>
            </w:r>
          </w:p>
        </w:tc>
      </w:tr>
      <w:tr w:rsidR="00D133CE" w:rsidRPr="003D3F06" w14:paraId="193D26A8" w14:textId="77777777" w:rsidTr="003C75D6">
        <w:trPr>
          <w:cantSplit/>
          <w:trHeight w:val="20"/>
        </w:trPr>
        <w:tc>
          <w:tcPr>
            <w:tcW w:w="7953" w:type="dxa"/>
            <w:tcBorders>
              <w:top w:val="nil"/>
              <w:left w:val="single" w:sz="4" w:space="0" w:color="auto"/>
              <w:bottom w:val="single" w:sz="4" w:space="0" w:color="auto"/>
              <w:right w:val="single" w:sz="4" w:space="0" w:color="auto"/>
            </w:tcBorders>
            <w:shd w:val="clear" w:color="auto" w:fill="auto"/>
            <w:vAlign w:val="bottom"/>
            <w:hideMark/>
          </w:tcPr>
          <w:p w14:paraId="6E223985" w14:textId="15C6D3FA" w:rsidR="00D133CE" w:rsidRPr="007331BA" w:rsidRDefault="00D133CE" w:rsidP="00D133CE">
            <w:pPr>
              <w:spacing w:line="240" w:lineRule="auto"/>
              <w:ind w:firstLine="0"/>
              <w:jc w:val="left"/>
              <w:rPr>
                <w:color w:val="000000"/>
                <w:szCs w:val="28"/>
              </w:rPr>
            </w:pPr>
            <w:r>
              <w:t xml:space="preserve">Определение антител классов М, G (IgM, IgG) к вирусу иммунодефицита человека ВИЧ-1/2 и антигена р24 (Human </w:t>
            </w:r>
            <w:proofErr w:type="spellStart"/>
            <w:r>
              <w:t>immunodeficiency</w:t>
            </w:r>
            <w:proofErr w:type="spellEnd"/>
            <w:r>
              <w:t xml:space="preserve"> </w:t>
            </w:r>
            <w:proofErr w:type="spellStart"/>
            <w:r>
              <w:t>virus</w:t>
            </w:r>
            <w:proofErr w:type="spellEnd"/>
            <w:r>
              <w:t xml:space="preserve"> HIV 1/2 + Ag</w:t>
            </w:r>
            <w:r w:rsidR="00470EFF">
              <w:t xml:space="preserve"> </w:t>
            </w:r>
            <w:r>
              <w:t>p24) в крови (иммуноферментным методом)</w:t>
            </w:r>
          </w:p>
        </w:tc>
        <w:tc>
          <w:tcPr>
            <w:tcW w:w="1828" w:type="dxa"/>
            <w:tcBorders>
              <w:top w:val="nil"/>
              <w:left w:val="nil"/>
              <w:bottom w:val="single" w:sz="4" w:space="0" w:color="auto"/>
              <w:right w:val="single" w:sz="4" w:space="0" w:color="auto"/>
            </w:tcBorders>
            <w:shd w:val="clear" w:color="auto" w:fill="auto"/>
            <w:noWrap/>
            <w:vAlign w:val="center"/>
          </w:tcPr>
          <w:p w14:paraId="320587F2" w14:textId="264FD242" w:rsidR="00D133CE" w:rsidRPr="003C75D6" w:rsidRDefault="00470EFF" w:rsidP="00B817C3">
            <w:pPr>
              <w:spacing w:line="240" w:lineRule="auto"/>
              <w:ind w:firstLine="0"/>
              <w:jc w:val="center"/>
              <w:rPr>
                <w:color w:val="000000"/>
                <w:szCs w:val="28"/>
              </w:rPr>
            </w:pPr>
            <w:r>
              <w:rPr>
                <w:color w:val="000000"/>
                <w:szCs w:val="28"/>
              </w:rPr>
              <w:t>2473</w:t>
            </w:r>
          </w:p>
        </w:tc>
      </w:tr>
      <w:tr w:rsidR="00B817C3" w:rsidRPr="003D3F06" w14:paraId="28759A64" w14:textId="77777777" w:rsidTr="003C75D6">
        <w:trPr>
          <w:cantSplit/>
          <w:trHeight w:val="20"/>
        </w:trPr>
        <w:tc>
          <w:tcPr>
            <w:tcW w:w="7953" w:type="dxa"/>
            <w:tcBorders>
              <w:top w:val="nil"/>
              <w:left w:val="single" w:sz="4" w:space="0" w:color="auto"/>
              <w:bottom w:val="single" w:sz="4" w:space="0" w:color="auto"/>
              <w:right w:val="single" w:sz="4" w:space="0" w:color="auto"/>
            </w:tcBorders>
            <w:shd w:val="clear" w:color="auto" w:fill="auto"/>
            <w:vAlign w:val="bottom"/>
          </w:tcPr>
          <w:p w14:paraId="14D23443" w14:textId="07BEDC17" w:rsidR="00B817C3" w:rsidRDefault="00B817C3" w:rsidP="00B817C3">
            <w:pPr>
              <w:spacing w:line="240" w:lineRule="auto"/>
              <w:ind w:firstLine="0"/>
              <w:jc w:val="left"/>
            </w:pPr>
            <w:r>
              <w:t xml:space="preserve">Определение антител классов М, G (IgM, IgG) к вирусу иммунодефицита человека ВИЧ-1/2 и антигена р24 (Human </w:t>
            </w:r>
            <w:proofErr w:type="spellStart"/>
            <w:r>
              <w:t>immunodeficiency</w:t>
            </w:r>
            <w:proofErr w:type="spellEnd"/>
            <w:r>
              <w:t xml:space="preserve"> </w:t>
            </w:r>
            <w:proofErr w:type="spellStart"/>
            <w:r>
              <w:t>virus</w:t>
            </w:r>
            <w:proofErr w:type="spellEnd"/>
            <w:r>
              <w:t xml:space="preserve"> HIV 1/2 + Ag</w:t>
            </w:r>
            <w:r w:rsidR="00470EFF">
              <w:t xml:space="preserve"> </w:t>
            </w:r>
            <w:r>
              <w:t xml:space="preserve">p24) в крови (методом иммунного </w:t>
            </w:r>
            <w:proofErr w:type="spellStart"/>
            <w:r>
              <w:t>блоттинга</w:t>
            </w:r>
            <w:proofErr w:type="spellEnd"/>
            <w:r>
              <w:t>)</w:t>
            </w:r>
          </w:p>
        </w:tc>
        <w:tc>
          <w:tcPr>
            <w:tcW w:w="1828" w:type="dxa"/>
            <w:tcBorders>
              <w:top w:val="nil"/>
              <w:left w:val="nil"/>
              <w:bottom w:val="single" w:sz="4" w:space="0" w:color="auto"/>
              <w:right w:val="single" w:sz="4" w:space="0" w:color="auto"/>
            </w:tcBorders>
            <w:shd w:val="clear" w:color="auto" w:fill="auto"/>
            <w:noWrap/>
            <w:vAlign w:val="center"/>
          </w:tcPr>
          <w:p w14:paraId="5F2BA569" w14:textId="6AE7714B" w:rsidR="00B817C3" w:rsidRPr="003C75D6" w:rsidRDefault="00470EFF" w:rsidP="00E9661C">
            <w:pPr>
              <w:spacing w:line="240" w:lineRule="auto"/>
              <w:ind w:firstLine="0"/>
              <w:jc w:val="center"/>
              <w:rPr>
                <w:color w:val="000000"/>
                <w:szCs w:val="28"/>
              </w:rPr>
            </w:pPr>
            <w:r>
              <w:rPr>
                <w:color w:val="000000"/>
                <w:szCs w:val="28"/>
              </w:rPr>
              <w:t>319</w:t>
            </w:r>
          </w:p>
        </w:tc>
      </w:tr>
      <w:tr w:rsidR="00D133CE" w:rsidRPr="003D3F06" w14:paraId="62F009B1" w14:textId="77777777" w:rsidTr="003C75D6">
        <w:trPr>
          <w:cantSplit/>
          <w:trHeight w:val="20"/>
        </w:trPr>
        <w:tc>
          <w:tcPr>
            <w:tcW w:w="7953" w:type="dxa"/>
            <w:tcBorders>
              <w:top w:val="nil"/>
              <w:left w:val="single" w:sz="4" w:space="0" w:color="auto"/>
              <w:bottom w:val="single" w:sz="4" w:space="0" w:color="auto"/>
              <w:right w:val="single" w:sz="4" w:space="0" w:color="auto"/>
            </w:tcBorders>
            <w:shd w:val="clear" w:color="auto" w:fill="auto"/>
            <w:vAlign w:val="bottom"/>
            <w:hideMark/>
          </w:tcPr>
          <w:p w14:paraId="5A00C968" w14:textId="09FAA45C" w:rsidR="00D133CE" w:rsidRPr="007331BA" w:rsidRDefault="00D133CE" w:rsidP="00D133CE">
            <w:pPr>
              <w:spacing w:line="240" w:lineRule="auto"/>
              <w:ind w:firstLine="0"/>
              <w:jc w:val="left"/>
              <w:rPr>
                <w:color w:val="000000"/>
                <w:szCs w:val="28"/>
              </w:rPr>
            </w:pPr>
            <w:r w:rsidRPr="00D133CE">
              <w:rPr>
                <w:color w:val="000000"/>
                <w:szCs w:val="28"/>
              </w:rPr>
              <w:t>Молекулярно-биологическое исследование плазмы крови на концентрацию РНК вируса иммунодефицита человека ВИЧ-1</w:t>
            </w:r>
            <w:r w:rsidR="00B817C3">
              <w:rPr>
                <w:color w:val="000000"/>
                <w:szCs w:val="28"/>
              </w:rPr>
              <w:t xml:space="preserve"> методом ОТ-ПЦР</w:t>
            </w:r>
          </w:p>
        </w:tc>
        <w:tc>
          <w:tcPr>
            <w:tcW w:w="1828" w:type="dxa"/>
            <w:tcBorders>
              <w:top w:val="nil"/>
              <w:left w:val="nil"/>
              <w:bottom w:val="single" w:sz="4" w:space="0" w:color="auto"/>
              <w:right w:val="single" w:sz="4" w:space="0" w:color="auto"/>
            </w:tcBorders>
            <w:shd w:val="clear" w:color="auto" w:fill="auto"/>
            <w:noWrap/>
            <w:vAlign w:val="center"/>
          </w:tcPr>
          <w:p w14:paraId="6B3B7478" w14:textId="7C16E7C8" w:rsidR="00D133CE" w:rsidRPr="003C75D6" w:rsidRDefault="00470EFF" w:rsidP="00B817C3">
            <w:pPr>
              <w:spacing w:line="240" w:lineRule="auto"/>
              <w:ind w:firstLine="0"/>
              <w:jc w:val="center"/>
              <w:rPr>
                <w:color w:val="000000"/>
                <w:szCs w:val="28"/>
              </w:rPr>
            </w:pPr>
            <w:r>
              <w:rPr>
                <w:color w:val="000000"/>
                <w:szCs w:val="28"/>
              </w:rPr>
              <w:t>12</w:t>
            </w:r>
            <w:r w:rsidR="003C75D6" w:rsidRPr="003C75D6">
              <w:rPr>
                <w:color w:val="000000"/>
                <w:szCs w:val="28"/>
              </w:rPr>
              <w:t>0</w:t>
            </w:r>
          </w:p>
        </w:tc>
      </w:tr>
    </w:tbl>
    <w:p w14:paraId="4BBA983A" w14:textId="77777777" w:rsidR="0013714B" w:rsidRPr="00B805A9" w:rsidRDefault="0013714B" w:rsidP="00DE4CFF">
      <w:pPr>
        <w:spacing w:before="200"/>
        <w:rPr>
          <w:szCs w:val="28"/>
        </w:rPr>
      </w:pPr>
      <w:r w:rsidRPr="00B805A9">
        <w:rPr>
          <w:szCs w:val="28"/>
        </w:rPr>
        <w:t>С целью выявления антител к ВИЧ-1,2 и антигена р24 ВИЧ-1 методом ИФА, использовали тест-системы «</w:t>
      </w:r>
      <w:proofErr w:type="spellStart"/>
      <w:r w:rsidRPr="00B805A9">
        <w:rPr>
          <w:szCs w:val="28"/>
        </w:rPr>
        <w:t>МилаЛаб</w:t>
      </w:r>
      <w:proofErr w:type="spellEnd"/>
      <w:r w:rsidRPr="00B805A9">
        <w:rPr>
          <w:szCs w:val="28"/>
        </w:rPr>
        <w:t xml:space="preserve">-ИФА-ВИЧ-АГАТ» производства НПО «Диагностические системы». Для определения спектра антител к антигенам ВИЧ методом иммунного </w:t>
      </w:r>
      <w:proofErr w:type="spellStart"/>
      <w:r w:rsidRPr="00B805A9">
        <w:rPr>
          <w:szCs w:val="28"/>
        </w:rPr>
        <w:t>блоттинга</w:t>
      </w:r>
      <w:proofErr w:type="spellEnd"/>
      <w:r w:rsidRPr="00B805A9">
        <w:rPr>
          <w:szCs w:val="28"/>
        </w:rPr>
        <w:t xml:space="preserve"> использовали тест системы «МПБА БЛОТ-ВИЧ -1, ВИЧ-2» и «ИФА-БЛОТ-ВИЧ-1». Антиген р24 ВИЧ-1 выявляли с помощью тест-систем «ВИЧ-1 р24-</w:t>
      </w:r>
      <w:r w:rsidRPr="00B805A9">
        <w:rPr>
          <w:szCs w:val="28"/>
        </w:rPr>
        <w:lastRenderedPageBreak/>
        <w:t>антиген-ИФА-БЕСТ». Арбитражные исследования образцов проводили по алгоритму, регламентированному в СП 3.1.5.2826-10 «Профилактика ВИЧ-инфекции».</w:t>
      </w:r>
    </w:p>
    <w:p w14:paraId="506EC741" w14:textId="77777777" w:rsidR="0013714B" w:rsidRDefault="0013714B" w:rsidP="0013714B">
      <w:pPr>
        <w:rPr>
          <w:rFonts w:eastAsia="Calibri" w:cs="Times New Roman"/>
          <w:szCs w:val="24"/>
        </w:rPr>
      </w:pPr>
      <w:r>
        <w:rPr>
          <w:rFonts w:eastAsia="Calibri" w:cs="Times New Roman"/>
          <w:szCs w:val="24"/>
        </w:rPr>
        <w:t xml:space="preserve">Для определения резистентности ВИЧ </w:t>
      </w:r>
      <w:r w:rsidRPr="00DD7544">
        <w:rPr>
          <w:rFonts w:eastAsia="Calibri" w:cs="Times New Roman"/>
          <w:szCs w:val="24"/>
        </w:rPr>
        <w:t>биологический материал (плазма крови) доставлялс</w:t>
      </w:r>
      <w:r>
        <w:rPr>
          <w:rFonts w:eastAsia="Calibri" w:cs="Times New Roman"/>
          <w:szCs w:val="24"/>
        </w:rPr>
        <w:t>я</w:t>
      </w:r>
      <w:r w:rsidRPr="00DD7544">
        <w:rPr>
          <w:rFonts w:eastAsia="Calibri" w:cs="Times New Roman"/>
          <w:szCs w:val="24"/>
        </w:rPr>
        <w:t xml:space="preserve"> на исследование в объеме не менее 2 пробирок по 2 мл в замороженном виде с соблюдениями холодовой цепи.</w:t>
      </w:r>
    </w:p>
    <w:p w14:paraId="44DEEED1" w14:textId="77777777" w:rsidR="0013714B" w:rsidRDefault="0013714B" w:rsidP="0013714B">
      <w:pPr>
        <w:rPr>
          <w:rFonts w:eastAsia="Calibri" w:cs="Times New Roman"/>
          <w:szCs w:val="24"/>
        </w:rPr>
      </w:pPr>
      <w:r w:rsidRPr="00DD7544">
        <w:rPr>
          <w:rFonts w:eastAsia="Calibri" w:cs="Times New Roman"/>
          <w:szCs w:val="24"/>
        </w:rPr>
        <w:t xml:space="preserve">На первом этапе проводилось определение </w:t>
      </w:r>
      <w:r>
        <w:rPr>
          <w:rFonts w:eastAsia="Calibri" w:cs="Times New Roman"/>
          <w:szCs w:val="24"/>
        </w:rPr>
        <w:t>вирусной нагрузки ВИЧ-1.</w:t>
      </w:r>
    </w:p>
    <w:p w14:paraId="377C9879" w14:textId="6D2C3EE7" w:rsidR="0013714B" w:rsidRPr="00B805A9" w:rsidRDefault="0013714B" w:rsidP="0013714B">
      <w:pPr>
        <w:rPr>
          <w:rFonts w:eastAsia="Calibri" w:cs="Times New Roman"/>
          <w:szCs w:val="24"/>
        </w:rPr>
      </w:pPr>
      <w:proofErr w:type="gramStart"/>
      <w:r w:rsidRPr="00B805A9">
        <w:rPr>
          <w:rFonts w:eastAsia="Calibri" w:cs="Times New Roman"/>
          <w:szCs w:val="24"/>
        </w:rPr>
        <w:t xml:space="preserve">Определение </w:t>
      </w:r>
      <w:r>
        <w:rPr>
          <w:rFonts w:eastAsia="Calibri" w:cs="Times New Roman"/>
          <w:szCs w:val="24"/>
        </w:rPr>
        <w:t>вирусной нагрузки ВИЧ-1</w:t>
      </w:r>
      <w:r w:rsidRPr="00B805A9">
        <w:rPr>
          <w:rFonts w:eastAsia="Calibri" w:cs="Times New Roman"/>
          <w:szCs w:val="24"/>
        </w:rPr>
        <w:t xml:space="preserve"> осуществляли с помощью наборов реагентов «</w:t>
      </w:r>
      <w:proofErr w:type="spellStart"/>
      <w:r w:rsidRPr="00B805A9">
        <w:rPr>
          <w:rFonts w:eastAsia="Calibri" w:cs="Times New Roman"/>
          <w:szCs w:val="24"/>
        </w:rPr>
        <w:t>РеалБест</w:t>
      </w:r>
      <w:proofErr w:type="spellEnd"/>
      <w:r w:rsidRPr="00B805A9">
        <w:rPr>
          <w:rFonts w:eastAsia="Calibri" w:cs="Times New Roman"/>
          <w:szCs w:val="24"/>
        </w:rPr>
        <w:t xml:space="preserve"> РНК ВИЧ количественный», согласно инструкции производителя (АО «Вектор-Бест», Россия)</w:t>
      </w:r>
      <w:r>
        <w:rPr>
          <w:rFonts w:eastAsia="Calibri" w:cs="Times New Roman"/>
          <w:szCs w:val="24"/>
        </w:rPr>
        <w:t xml:space="preserve"> или </w:t>
      </w:r>
      <w:r w:rsidRPr="00DD7544">
        <w:rPr>
          <w:rFonts w:eastAsia="Calibri" w:cs="Times New Roman"/>
          <w:szCs w:val="24"/>
        </w:rPr>
        <w:t>с помощью наборов реагентов «АмплиСенс ВИЧ-Монитор-FRT» согласно инструкции производителя («ФБУН Центральный НИИ эпидемиологии» (г. Москва) метод</w:t>
      </w:r>
      <w:r>
        <w:rPr>
          <w:rFonts w:eastAsia="Calibri" w:cs="Times New Roman"/>
          <w:szCs w:val="24"/>
        </w:rPr>
        <w:t>ом</w:t>
      </w:r>
      <w:r w:rsidRPr="00DD7544">
        <w:rPr>
          <w:rFonts w:eastAsia="Calibri" w:cs="Times New Roman"/>
          <w:szCs w:val="24"/>
        </w:rPr>
        <w:t xml:space="preserve"> количественного определения РНК вируса иммунодефицита человека типа 1 (ВИЧ-1) в клиническом материале методом полимеразной цепной реакции (ПЦР) с гибридизационно-флуоресцентной детекцией на </w:t>
      </w:r>
      <w:proofErr w:type="spellStart"/>
      <w:r w:rsidRPr="00DD7544">
        <w:rPr>
          <w:rFonts w:eastAsia="Calibri" w:cs="Times New Roman"/>
          <w:szCs w:val="24"/>
        </w:rPr>
        <w:t>амплификаторе</w:t>
      </w:r>
      <w:proofErr w:type="spellEnd"/>
      <w:r w:rsidRPr="00DD7544">
        <w:rPr>
          <w:rFonts w:eastAsia="Calibri" w:cs="Times New Roman"/>
          <w:szCs w:val="24"/>
        </w:rPr>
        <w:t xml:space="preserve"> </w:t>
      </w:r>
      <w:proofErr w:type="spellStart"/>
      <w:r w:rsidRPr="00DD7544">
        <w:rPr>
          <w:rFonts w:eastAsia="Calibri" w:cs="Times New Roman"/>
          <w:szCs w:val="24"/>
        </w:rPr>
        <w:t>Rotor-Gene</w:t>
      </w:r>
      <w:proofErr w:type="spellEnd"/>
      <w:r w:rsidRPr="00DD7544">
        <w:rPr>
          <w:rFonts w:eastAsia="Calibri" w:cs="Times New Roman"/>
          <w:szCs w:val="24"/>
        </w:rPr>
        <w:t xml:space="preserve"> Q</w:t>
      </w:r>
      <w:proofErr w:type="gramEnd"/>
      <w:r w:rsidRPr="00DD7544">
        <w:rPr>
          <w:rFonts w:eastAsia="Calibri" w:cs="Times New Roman"/>
          <w:szCs w:val="24"/>
        </w:rPr>
        <w:t xml:space="preserve"> («</w:t>
      </w:r>
      <w:proofErr w:type="gramStart"/>
      <w:r w:rsidRPr="00DD7544">
        <w:rPr>
          <w:rFonts w:eastAsia="Calibri" w:cs="Times New Roman"/>
          <w:szCs w:val="24"/>
        </w:rPr>
        <w:t>QUIAGEN», Германия)</w:t>
      </w:r>
      <w:r w:rsidRPr="00B805A9">
        <w:rPr>
          <w:rFonts w:eastAsia="Calibri" w:cs="Times New Roman"/>
          <w:szCs w:val="24"/>
        </w:rPr>
        <w:t>.</w:t>
      </w:r>
      <w:proofErr w:type="gramEnd"/>
    </w:p>
    <w:p w14:paraId="689E7826" w14:textId="77777777" w:rsidR="0075090B" w:rsidRPr="00B01B03" w:rsidRDefault="0075090B" w:rsidP="0075090B">
      <w:pPr>
        <w:rPr>
          <w:rFonts w:cs="Times New Roman"/>
          <w:szCs w:val="24"/>
        </w:rPr>
      </w:pPr>
      <w:r w:rsidRPr="00B01B03">
        <w:rPr>
          <w:rFonts w:cs="Times New Roman"/>
          <w:szCs w:val="24"/>
        </w:rPr>
        <w:t>Размах</w:t>
      </w:r>
      <w:r>
        <w:rPr>
          <w:rFonts w:cs="Times New Roman"/>
          <w:szCs w:val="24"/>
        </w:rPr>
        <w:t xml:space="preserve"> значений</w:t>
      </w:r>
      <w:r w:rsidRPr="00B01B03">
        <w:rPr>
          <w:rFonts w:cs="Times New Roman"/>
          <w:szCs w:val="24"/>
        </w:rPr>
        <w:t xml:space="preserve"> вирусной нагрузки в образцах составил от 2,72 до 6,65 </w:t>
      </w:r>
      <w:proofErr w:type="spellStart"/>
      <w:r w:rsidRPr="00B01B03">
        <w:rPr>
          <w:rFonts w:cs="Times New Roman"/>
          <w:szCs w:val="24"/>
          <w:lang w:val="en-US"/>
        </w:rPr>
        <w:t>lg</w:t>
      </w:r>
      <w:proofErr w:type="spellEnd"/>
      <w:r w:rsidRPr="00B01B03">
        <w:rPr>
          <w:rFonts w:cs="Times New Roman"/>
          <w:szCs w:val="24"/>
        </w:rPr>
        <w:t xml:space="preserve"> копий РНК ВИЧ в 1 мл крови, медиана – 4,41; МКИ от 3,76 до 5,00.</w:t>
      </w:r>
    </w:p>
    <w:p w14:paraId="41F23DE9" w14:textId="6B435B8F" w:rsidR="0013714B" w:rsidRDefault="0075090B" w:rsidP="0013714B">
      <w:pPr>
        <w:ind w:firstLine="708"/>
        <w:rPr>
          <w:rFonts w:eastAsia="Calibri" w:cs="Times New Roman"/>
          <w:szCs w:val="24"/>
        </w:rPr>
      </w:pPr>
      <w:r w:rsidRPr="0075090B">
        <w:rPr>
          <w:rFonts w:eastAsia="Calibri" w:cs="Times New Roman"/>
          <w:szCs w:val="24"/>
        </w:rPr>
        <w:t xml:space="preserve">Мутации устойчивости ВИЧ-1 к АРВП выявляли методом секвенирования </w:t>
      </w:r>
      <w:proofErr w:type="spellStart"/>
      <w:r w:rsidRPr="0075090B">
        <w:rPr>
          <w:rFonts w:eastAsia="Calibri" w:cs="Times New Roman"/>
          <w:szCs w:val="24"/>
        </w:rPr>
        <w:t>амплифицированных</w:t>
      </w:r>
      <w:proofErr w:type="spellEnd"/>
      <w:r w:rsidRPr="0075090B">
        <w:rPr>
          <w:rFonts w:eastAsia="Calibri" w:cs="Times New Roman"/>
          <w:szCs w:val="24"/>
        </w:rPr>
        <w:t xml:space="preserve"> фрагментов гена </w:t>
      </w:r>
      <w:proofErr w:type="spellStart"/>
      <w:r w:rsidRPr="0075090B">
        <w:rPr>
          <w:rFonts w:eastAsia="Calibri" w:cs="Times New Roman"/>
          <w:szCs w:val="24"/>
        </w:rPr>
        <w:t>pol</w:t>
      </w:r>
      <w:proofErr w:type="spellEnd"/>
      <w:r w:rsidRPr="0075090B">
        <w:rPr>
          <w:rFonts w:eastAsia="Calibri" w:cs="Times New Roman"/>
          <w:szCs w:val="24"/>
        </w:rPr>
        <w:t>, кодирующего протеазу и часть обратной транскриптазы ВИЧ-1, с использованием тест-системы «АмплиСенс® HIV-</w:t>
      </w:r>
      <w:proofErr w:type="spellStart"/>
      <w:r w:rsidRPr="0075090B">
        <w:rPr>
          <w:rFonts w:eastAsia="Calibri" w:cs="Times New Roman"/>
          <w:szCs w:val="24"/>
        </w:rPr>
        <w:t>Resist</w:t>
      </w:r>
      <w:proofErr w:type="spellEnd"/>
      <w:r w:rsidRPr="0075090B">
        <w:rPr>
          <w:rFonts w:eastAsia="Calibri" w:cs="Times New Roman"/>
          <w:szCs w:val="24"/>
        </w:rPr>
        <w:t>-</w:t>
      </w:r>
      <w:proofErr w:type="spellStart"/>
      <w:r w:rsidRPr="0075090B">
        <w:rPr>
          <w:rFonts w:eastAsia="Calibri" w:cs="Times New Roman"/>
          <w:szCs w:val="24"/>
        </w:rPr>
        <w:t>Seq</w:t>
      </w:r>
      <w:proofErr w:type="spellEnd"/>
      <w:r w:rsidRPr="0075090B">
        <w:rPr>
          <w:rFonts w:eastAsia="Calibri" w:cs="Times New Roman"/>
          <w:szCs w:val="24"/>
        </w:rPr>
        <w:t xml:space="preserve">» (ФБУН «Центральный НИИ эпидемиологии» Роспотребнадзора). Электрофорез высокого разрешения очищенных фрагментов с флюоресцирующими терминаторами проводили с помощью генетического анализатора </w:t>
      </w:r>
      <w:proofErr w:type="spellStart"/>
      <w:r w:rsidRPr="0075090B">
        <w:rPr>
          <w:rFonts w:eastAsia="Calibri" w:cs="Times New Roman"/>
          <w:szCs w:val="24"/>
        </w:rPr>
        <w:t>Applied</w:t>
      </w:r>
      <w:proofErr w:type="spellEnd"/>
      <w:r w:rsidRPr="0075090B">
        <w:rPr>
          <w:rFonts w:eastAsia="Calibri" w:cs="Times New Roman"/>
          <w:szCs w:val="24"/>
        </w:rPr>
        <w:t xml:space="preserve"> </w:t>
      </w:r>
      <w:proofErr w:type="spellStart"/>
      <w:r w:rsidRPr="0075090B">
        <w:rPr>
          <w:rFonts w:eastAsia="Calibri" w:cs="Times New Roman"/>
          <w:szCs w:val="24"/>
        </w:rPr>
        <w:t>Biosystems</w:t>
      </w:r>
      <w:proofErr w:type="spellEnd"/>
      <w:r w:rsidRPr="0075090B">
        <w:rPr>
          <w:rFonts w:eastAsia="Calibri" w:cs="Times New Roman"/>
          <w:szCs w:val="24"/>
        </w:rPr>
        <w:t xml:space="preserve"> 3500 Genetic Analyzer (Life </w:t>
      </w:r>
      <w:proofErr w:type="spellStart"/>
      <w:r w:rsidRPr="0075090B">
        <w:rPr>
          <w:rFonts w:eastAsia="Calibri" w:cs="Times New Roman"/>
          <w:szCs w:val="24"/>
        </w:rPr>
        <w:t>Technologies</w:t>
      </w:r>
      <w:proofErr w:type="spellEnd"/>
      <w:r w:rsidRPr="0075090B">
        <w:rPr>
          <w:rFonts w:eastAsia="Calibri" w:cs="Times New Roman"/>
          <w:szCs w:val="24"/>
        </w:rPr>
        <w:t>, США).</w:t>
      </w:r>
    </w:p>
    <w:p w14:paraId="053DF953" w14:textId="2DCF06CD" w:rsidR="0013714B" w:rsidRPr="00DD7544" w:rsidRDefault="0013714B" w:rsidP="0013714B">
      <w:pPr>
        <w:ind w:firstLine="708"/>
        <w:rPr>
          <w:rFonts w:eastAsia="Calibri" w:cs="Times New Roman"/>
          <w:szCs w:val="24"/>
        </w:rPr>
      </w:pPr>
      <w:proofErr w:type="gramStart"/>
      <w:r w:rsidRPr="00DD7544">
        <w:rPr>
          <w:rFonts w:eastAsia="Calibri" w:cs="Times New Roman"/>
          <w:szCs w:val="24"/>
        </w:rPr>
        <w:t xml:space="preserve">В случае вирусной нагрузки менее 1000 копий/мл и/или отсутствия на </w:t>
      </w:r>
      <w:proofErr w:type="spellStart"/>
      <w:r w:rsidRPr="00DD7544">
        <w:rPr>
          <w:rFonts w:eastAsia="Calibri" w:cs="Times New Roman"/>
          <w:szCs w:val="24"/>
        </w:rPr>
        <w:t>элекрофореграмме</w:t>
      </w:r>
      <w:proofErr w:type="spellEnd"/>
      <w:r w:rsidRPr="00DD7544">
        <w:rPr>
          <w:rFonts w:eastAsia="Calibri" w:cs="Times New Roman"/>
          <w:szCs w:val="24"/>
        </w:rPr>
        <w:t xml:space="preserve"> специфических полос </w:t>
      </w:r>
      <w:proofErr w:type="spellStart"/>
      <w:r w:rsidRPr="00DD7544">
        <w:rPr>
          <w:rFonts w:eastAsia="Calibri" w:cs="Times New Roman"/>
          <w:szCs w:val="24"/>
        </w:rPr>
        <w:t>амплифицированных</w:t>
      </w:r>
      <w:proofErr w:type="spellEnd"/>
      <w:r w:rsidRPr="00DD7544">
        <w:rPr>
          <w:rFonts w:eastAsia="Calibri" w:cs="Times New Roman"/>
          <w:szCs w:val="24"/>
        </w:rPr>
        <w:t xml:space="preserve"> фрагментов ДНК, проводили предварительное </w:t>
      </w:r>
      <w:proofErr w:type="spellStart"/>
      <w:r w:rsidRPr="00DD7544">
        <w:rPr>
          <w:rFonts w:eastAsia="Calibri" w:cs="Times New Roman"/>
          <w:szCs w:val="24"/>
        </w:rPr>
        <w:t>ультрацентрифугирование</w:t>
      </w:r>
      <w:proofErr w:type="spellEnd"/>
      <w:r w:rsidRPr="00DD7544">
        <w:rPr>
          <w:rFonts w:eastAsia="Calibri" w:cs="Times New Roman"/>
          <w:szCs w:val="24"/>
        </w:rPr>
        <w:t xml:space="preserve"> 1,0 мл плазмы</w:t>
      </w:r>
      <w:r w:rsidR="00C41BA4">
        <w:rPr>
          <w:rFonts w:eastAsia="Calibri" w:cs="Times New Roman"/>
          <w:szCs w:val="24"/>
        </w:rPr>
        <w:t xml:space="preserve"> </w:t>
      </w:r>
      <w:r w:rsidRPr="00DD7544">
        <w:rPr>
          <w:rFonts w:eastAsia="Calibri" w:cs="Times New Roman"/>
          <w:szCs w:val="24"/>
        </w:rPr>
        <w:t>в течение 1 ч при скорости центрифуги</w:t>
      </w:r>
      <w:r w:rsidR="00C41BA4">
        <w:rPr>
          <w:rFonts w:eastAsia="Calibri" w:cs="Times New Roman"/>
          <w:szCs w:val="24"/>
        </w:rPr>
        <w:t xml:space="preserve"> </w:t>
      </w:r>
      <w:r w:rsidRPr="00DD7544">
        <w:rPr>
          <w:rFonts w:eastAsia="Calibri" w:cs="Times New Roman"/>
          <w:szCs w:val="24"/>
        </w:rPr>
        <w:t>не менее 24000 g при температуре от 2 до 80</w:t>
      </w:r>
      <w:r w:rsidR="003C75D6">
        <w:rPr>
          <w:rFonts w:ascii="Calibri" w:eastAsia="Calibri" w:hAnsi="Calibri" w:cs="Calibri"/>
          <w:szCs w:val="24"/>
        </w:rPr>
        <w:t>°</w:t>
      </w:r>
      <w:r w:rsidR="003C75D6">
        <w:rPr>
          <w:rFonts w:eastAsia="Calibri" w:cs="Times New Roman"/>
          <w:szCs w:val="24"/>
        </w:rPr>
        <w:t>С</w:t>
      </w:r>
      <w:r w:rsidRPr="00DD7544">
        <w:rPr>
          <w:rFonts w:eastAsia="Calibri" w:cs="Times New Roman"/>
          <w:szCs w:val="24"/>
        </w:rPr>
        <w:t>.</w:t>
      </w:r>
      <w:proofErr w:type="gramEnd"/>
    </w:p>
    <w:p w14:paraId="3592AB49" w14:textId="77777777" w:rsidR="0013714B" w:rsidRPr="00DD7544" w:rsidRDefault="0013714B" w:rsidP="0013714B">
      <w:pPr>
        <w:ind w:firstLine="708"/>
        <w:rPr>
          <w:rFonts w:eastAsia="Calibri" w:cs="Times New Roman"/>
          <w:szCs w:val="24"/>
        </w:rPr>
      </w:pPr>
      <w:r w:rsidRPr="00DD7544">
        <w:rPr>
          <w:rFonts w:eastAsia="Calibri" w:cs="Times New Roman"/>
          <w:szCs w:val="24"/>
        </w:rPr>
        <w:t>Стандартная методика для выявления резистентности ВИЧ к АРВП на основе генотипирования включала следующие стадии:</w:t>
      </w:r>
    </w:p>
    <w:p w14:paraId="56C1E9F5" w14:textId="77777777" w:rsidR="0013714B" w:rsidRPr="00DD7544" w:rsidRDefault="0013714B" w:rsidP="0013714B">
      <w:pPr>
        <w:ind w:firstLine="708"/>
        <w:rPr>
          <w:rFonts w:eastAsia="Calibri" w:cs="Times New Roman"/>
          <w:szCs w:val="24"/>
        </w:rPr>
      </w:pPr>
      <w:r w:rsidRPr="00DD7544">
        <w:rPr>
          <w:rFonts w:eastAsia="Calibri" w:cs="Times New Roman"/>
          <w:szCs w:val="24"/>
        </w:rPr>
        <w:t xml:space="preserve">1. Экстракция (выделение) РНК из клинического материала: плазмы крови </w:t>
      </w:r>
    </w:p>
    <w:p w14:paraId="68393F0F" w14:textId="77777777" w:rsidR="0013714B" w:rsidRPr="00DD7544" w:rsidRDefault="0013714B" w:rsidP="0013714B">
      <w:pPr>
        <w:ind w:firstLine="708"/>
        <w:rPr>
          <w:rFonts w:eastAsia="Calibri" w:cs="Times New Roman"/>
          <w:szCs w:val="24"/>
        </w:rPr>
      </w:pPr>
      <w:r w:rsidRPr="00DD7544">
        <w:rPr>
          <w:rFonts w:eastAsia="Calibri" w:cs="Times New Roman"/>
          <w:szCs w:val="24"/>
        </w:rPr>
        <w:t>2. Обратная транскрипция</w:t>
      </w:r>
    </w:p>
    <w:p w14:paraId="7735013B" w14:textId="77777777" w:rsidR="0013714B" w:rsidRPr="00DD7544" w:rsidRDefault="0013714B" w:rsidP="0013714B">
      <w:pPr>
        <w:ind w:firstLine="708"/>
        <w:rPr>
          <w:rFonts w:eastAsia="Calibri" w:cs="Times New Roman"/>
          <w:szCs w:val="24"/>
        </w:rPr>
      </w:pPr>
      <w:r w:rsidRPr="00DD7544">
        <w:rPr>
          <w:rFonts w:eastAsia="Calibri" w:cs="Times New Roman"/>
          <w:szCs w:val="24"/>
        </w:rPr>
        <w:t xml:space="preserve">3. Амплификация участков генома ВИЧ-1, кодирующих обратную транскриптазу и протеазу </w:t>
      </w:r>
    </w:p>
    <w:p w14:paraId="477D2C05" w14:textId="77777777" w:rsidR="0013714B" w:rsidRPr="00DD7544" w:rsidRDefault="0013714B" w:rsidP="0013714B">
      <w:pPr>
        <w:ind w:firstLine="708"/>
        <w:rPr>
          <w:rFonts w:eastAsia="Calibri" w:cs="Times New Roman"/>
          <w:szCs w:val="24"/>
        </w:rPr>
      </w:pPr>
      <w:r w:rsidRPr="00DD7544">
        <w:rPr>
          <w:rFonts w:eastAsia="Calibri" w:cs="Times New Roman"/>
          <w:szCs w:val="24"/>
        </w:rPr>
        <w:t>4. Подготовка и проведение секвенирования включает следующие стадии:</w:t>
      </w:r>
    </w:p>
    <w:p w14:paraId="280E91C3" w14:textId="77777777" w:rsidR="0013714B" w:rsidRPr="00DD7544" w:rsidRDefault="0013714B" w:rsidP="00DB64D3">
      <w:pPr>
        <w:tabs>
          <w:tab w:val="left" w:pos="1134"/>
        </w:tabs>
        <w:ind w:firstLine="708"/>
        <w:rPr>
          <w:rFonts w:eastAsia="Calibri" w:cs="Times New Roman"/>
          <w:szCs w:val="24"/>
        </w:rPr>
      </w:pPr>
      <w:r w:rsidRPr="00DD7544">
        <w:rPr>
          <w:rFonts w:eastAsia="Calibri" w:cs="Times New Roman"/>
          <w:szCs w:val="24"/>
        </w:rPr>
        <w:lastRenderedPageBreak/>
        <w:t>a)</w:t>
      </w:r>
      <w:r w:rsidRPr="00DD7544">
        <w:rPr>
          <w:rFonts w:eastAsia="Calibri" w:cs="Times New Roman"/>
          <w:szCs w:val="24"/>
        </w:rPr>
        <w:tab/>
        <w:t xml:space="preserve">проведение и очистка продуктов амплификации от </w:t>
      </w:r>
      <w:proofErr w:type="spellStart"/>
      <w:r w:rsidRPr="00DD7544">
        <w:rPr>
          <w:rFonts w:eastAsia="Calibri" w:cs="Times New Roman"/>
          <w:szCs w:val="24"/>
        </w:rPr>
        <w:t>невключившихся</w:t>
      </w:r>
      <w:proofErr w:type="spellEnd"/>
      <w:r w:rsidRPr="00DD7544">
        <w:rPr>
          <w:rFonts w:eastAsia="Calibri" w:cs="Times New Roman"/>
          <w:szCs w:val="24"/>
        </w:rPr>
        <w:t xml:space="preserve"> нуклеотидов и праймеров.</w:t>
      </w:r>
    </w:p>
    <w:p w14:paraId="51FAA66D" w14:textId="64D7C29B" w:rsidR="0013714B" w:rsidRPr="00DD7544" w:rsidRDefault="00EF781A" w:rsidP="00DB64D3">
      <w:pPr>
        <w:tabs>
          <w:tab w:val="left" w:pos="1134"/>
        </w:tabs>
        <w:ind w:firstLine="708"/>
        <w:rPr>
          <w:rFonts w:eastAsia="Calibri" w:cs="Times New Roman"/>
          <w:szCs w:val="24"/>
        </w:rPr>
      </w:pPr>
      <w:r>
        <w:rPr>
          <w:rFonts w:eastAsia="Calibri" w:cs="Times New Roman"/>
          <w:szCs w:val="24"/>
        </w:rPr>
        <w:t>б</w:t>
      </w:r>
      <w:r w:rsidR="0013714B" w:rsidRPr="00DD7544">
        <w:rPr>
          <w:rFonts w:eastAsia="Calibri" w:cs="Times New Roman"/>
          <w:szCs w:val="24"/>
        </w:rPr>
        <w:t>)</w:t>
      </w:r>
      <w:r w:rsidR="0013714B" w:rsidRPr="00DD7544">
        <w:rPr>
          <w:rFonts w:eastAsia="Calibri" w:cs="Times New Roman"/>
          <w:szCs w:val="24"/>
        </w:rPr>
        <w:tab/>
      </w:r>
      <w:proofErr w:type="spellStart"/>
      <w:r w:rsidR="0013714B" w:rsidRPr="00DD7544">
        <w:rPr>
          <w:rFonts w:eastAsia="Calibri" w:cs="Times New Roman"/>
          <w:szCs w:val="24"/>
        </w:rPr>
        <w:t>детекция</w:t>
      </w:r>
      <w:proofErr w:type="spellEnd"/>
      <w:r w:rsidR="0013714B" w:rsidRPr="00DD7544">
        <w:rPr>
          <w:rFonts w:eastAsia="Calibri" w:cs="Times New Roman"/>
          <w:szCs w:val="24"/>
        </w:rPr>
        <w:t xml:space="preserve"> и оценка концентрации очищенных ПЦ</w:t>
      </w:r>
      <w:proofErr w:type="gramStart"/>
      <w:r w:rsidR="0013714B" w:rsidRPr="00DD7544">
        <w:rPr>
          <w:rFonts w:eastAsia="Calibri" w:cs="Times New Roman"/>
          <w:szCs w:val="24"/>
        </w:rPr>
        <w:t>Р-</w:t>
      </w:r>
      <w:proofErr w:type="gramEnd"/>
      <w:r w:rsidR="0013714B" w:rsidRPr="00DD7544">
        <w:rPr>
          <w:rFonts w:eastAsia="Calibri" w:cs="Times New Roman"/>
          <w:szCs w:val="24"/>
        </w:rPr>
        <w:t xml:space="preserve"> продуктов в агарозном геле.</w:t>
      </w:r>
    </w:p>
    <w:p w14:paraId="17CF9378" w14:textId="0A6D7AF6" w:rsidR="0013714B" w:rsidRPr="00DD7544" w:rsidRDefault="00EF781A" w:rsidP="00DB64D3">
      <w:pPr>
        <w:tabs>
          <w:tab w:val="left" w:pos="1134"/>
        </w:tabs>
        <w:ind w:firstLine="708"/>
        <w:rPr>
          <w:rFonts w:eastAsia="Calibri" w:cs="Times New Roman"/>
          <w:szCs w:val="24"/>
        </w:rPr>
      </w:pPr>
      <w:r>
        <w:rPr>
          <w:rFonts w:eastAsia="Calibri" w:cs="Times New Roman"/>
          <w:szCs w:val="24"/>
        </w:rPr>
        <w:t>в</w:t>
      </w:r>
      <w:r w:rsidR="0013714B" w:rsidRPr="00DD7544">
        <w:rPr>
          <w:rFonts w:eastAsia="Calibri" w:cs="Times New Roman"/>
          <w:szCs w:val="24"/>
        </w:rPr>
        <w:t>)</w:t>
      </w:r>
      <w:r w:rsidR="0013714B" w:rsidRPr="00DD7544">
        <w:rPr>
          <w:rFonts w:eastAsia="Calibri" w:cs="Times New Roman"/>
          <w:szCs w:val="24"/>
        </w:rPr>
        <w:tab/>
        <w:t xml:space="preserve">проведение реакции </w:t>
      </w:r>
      <w:proofErr w:type="gramStart"/>
      <w:r w:rsidR="0013714B" w:rsidRPr="00DD7544">
        <w:rPr>
          <w:rFonts w:eastAsia="Calibri" w:cs="Times New Roman"/>
          <w:szCs w:val="24"/>
        </w:rPr>
        <w:t>циклического</w:t>
      </w:r>
      <w:proofErr w:type="gramEnd"/>
      <w:r w:rsidR="0013714B" w:rsidRPr="00DD7544">
        <w:rPr>
          <w:rFonts w:eastAsia="Calibri" w:cs="Times New Roman"/>
          <w:szCs w:val="24"/>
        </w:rPr>
        <w:t xml:space="preserve"> секвенирования.</w:t>
      </w:r>
    </w:p>
    <w:p w14:paraId="11591D57" w14:textId="5E7EA232" w:rsidR="0013714B" w:rsidRPr="00DD7544" w:rsidRDefault="00EF781A" w:rsidP="00DB64D3">
      <w:pPr>
        <w:tabs>
          <w:tab w:val="left" w:pos="1134"/>
        </w:tabs>
        <w:ind w:firstLine="708"/>
        <w:rPr>
          <w:rFonts w:eastAsia="Calibri" w:cs="Times New Roman"/>
          <w:szCs w:val="24"/>
        </w:rPr>
      </w:pPr>
      <w:r>
        <w:rPr>
          <w:rFonts w:eastAsia="Calibri" w:cs="Times New Roman"/>
          <w:szCs w:val="24"/>
        </w:rPr>
        <w:t>г</w:t>
      </w:r>
      <w:r w:rsidR="0013714B" w:rsidRPr="00DD7544">
        <w:rPr>
          <w:rFonts w:eastAsia="Calibri" w:cs="Times New Roman"/>
          <w:szCs w:val="24"/>
        </w:rPr>
        <w:t>)</w:t>
      </w:r>
      <w:r w:rsidR="0013714B" w:rsidRPr="00DD7544">
        <w:rPr>
          <w:rFonts w:eastAsia="Calibri" w:cs="Times New Roman"/>
          <w:szCs w:val="24"/>
        </w:rPr>
        <w:tab/>
        <w:t>очистка продуктов реакции секвенирования от не включившихся терминаторов.</w:t>
      </w:r>
    </w:p>
    <w:p w14:paraId="22C755AB" w14:textId="27941DD0" w:rsidR="0013714B" w:rsidRPr="00DD7544" w:rsidRDefault="00DB64D3" w:rsidP="00DB64D3">
      <w:pPr>
        <w:tabs>
          <w:tab w:val="left" w:pos="1134"/>
        </w:tabs>
        <w:ind w:firstLine="708"/>
        <w:rPr>
          <w:rFonts w:eastAsia="Calibri" w:cs="Times New Roman"/>
          <w:szCs w:val="24"/>
        </w:rPr>
      </w:pPr>
      <w:r>
        <w:rPr>
          <w:rFonts w:eastAsia="Calibri" w:cs="Times New Roman"/>
          <w:szCs w:val="24"/>
        </w:rPr>
        <w:t>д</w:t>
      </w:r>
      <w:r w:rsidR="0013714B" w:rsidRPr="00DD7544">
        <w:rPr>
          <w:rFonts w:eastAsia="Calibri" w:cs="Times New Roman"/>
          <w:szCs w:val="24"/>
        </w:rPr>
        <w:t>)</w:t>
      </w:r>
      <w:r w:rsidR="0013714B" w:rsidRPr="00DD7544">
        <w:rPr>
          <w:rFonts w:eastAsia="Calibri" w:cs="Times New Roman"/>
          <w:szCs w:val="24"/>
        </w:rPr>
        <w:tab/>
        <w:t>подготовка продуктов реакции секвенирования для проведения автоматической детекции нуклеотидной последовательности</w:t>
      </w:r>
    </w:p>
    <w:p w14:paraId="542E4A66" w14:textId="7AF1FA5F" w:rsidR="0013714B" w:rsidRPr="00DD7544" w:rsidRDefault="00EF781A" w:rsidP="00DB64D3">
      <w:pPr>
        <w:tabs>
          <w:tab w:val="left" w:pos="1134"/>
        </w:tabs>
        <w:ind w:firstLine="708"/>
        <w:rPr>
          <w:rFonts w:eastAsia="Calibri" w:cs="Times New Roman"/>
          <w:szCs w:val="24"/>
        </w:rPr>
      </w:pPr>
      <w:r>
        <w:rPr>
          <w:rFonts w:eastAsia="Calibri" w:cs="Times New Roman"/>
          <w:szCs w:val="24"/>
        </w:rPr>
        <w:t>е</w:t>
      </w:r>
      <w:r w:rsidR="0013714B" w:rsidRPr="00DD7544">
        <w:rPr>
          <w:rFonts w:eastAsia="Calibri" w:cs="Times New Roman"/>
          <w:szCs w:val="24"/>
        </w:rPr>
        <w:t>)</w:t>
      </w:r>
      <w:r w:rsidR="0013714B" w:rsidRPr="00DD7544">
        <w:rPr>
          <w:rFonts w:eastAsia="Calibri" w:cs="Times New Roman"/>
          <w:szCs w:val="24"/>
        </w:rPr>
        <w:tab/>
      </w:r>
      <w:proofErr w:type="gramStart"/>
      <w:r w:rsidR="0013714B" w:rsidRPr="00DD7544">
        <w:rPr>
          <w:rFonts w:eastAsia="Calibri" w:cs="Times New Roman"/>
          <w:szCs w:val="24"/>
        </w:rPr>
        <w:t>автоматическая</w:t>
      </w:r>
      <w:proofErr w:type="gramEnd"/>
      <w:r w:rsidR="0013714B" w:rsidRPr="00DD7544">
        <w:rPr>
          <w:rFonts w:eastAsia="Calibri" w:cs="Times New Roman"/>
          <w:szCs w:val="24"/>
        </w:rPr>
        <w:t xml:space="preserve"> </w:t>
      </w:r>
      <w:proofErr w:type="spellStart"/>
      <w:r w:rsidR="0013714B" w:rsidRPr="00DD7544">
        <w:rPr>
          <w:rFonts w:eastAsia="Calibri" w:cs="Times New Roman"/>
          <w:szCs w:val="24"/>
        </w:rPr>
        <w:t>детекция</w:t>
      </w:r>
      <w:proofErr w:type="spellEnd"/>
      <w:r w:rsidR="0013714B" w:rsidRPr="00DD7544">
        <w:rPr>
          <w:rFonts w:eastAsia="Calibri" w:cs="Times New Roman"/>
          <w:szCs w:val="24"/>
        </w:rPr>
        <w:t xml:space="preserve"> нуклеотидной последовательности с помощью генетического анализатора </w:t>
      </w:r>
      <w:proofErr w:type="spellStart"/>
      <w:r w:rsidR="0013714B" w:rsidRPr="00DD7544">
        <w:rPr>
          <w:rFonts w:eastAsia="Calibri" w:cs="Times New Roman"/>
          <w:szCs w:val="24"/>
        </w:rPr>
        <w:t>Applied</w:t>
      </w:r>
      <w:proofErr w:type="spellEnd"/>
      <w:r w:rsidR="0013714B" w:rsidRPr="00DD7544">
        <w:rPr>
          <w:rFonts w:eastAsia="Calibri" w:cs="Times New Roman"/>
          <w:szCs w:val="24"/>
        </w:rPr>
        <w:t xml:space="preserve"> </w:t>
      </w:r>
      <w:proofErr w:type="spellStart"/>
      <w:r w:rsidR="0013714B" w:rsidRPr="00DD7544">
        <w:rPr>
          <w:rFonts w:eastAsia="Calibri" w:cs="Times New Roman"/>
          <w:szCs w:val="24"/>
        </w:rPr>
        <w:t>Biosystems</w:t>
      </w:r>
      <w:proofErr w:type="spellEnd"/>
      <w:r w:rsidR="0013714B" w:rsidRPr="00DD7544">
        <w:rPr>
          <w:rFonts w:eastAsia="Calibri" w:cs="Times New Roman"/>
          <w:szCs w:val="24"/>
        </w:rPr>
        <w:t xml:space="preserve"> 3500 Genetic Analyzer (Life </w:t>
      </w:r>
      <w:proofErr w:type="spellStart"/>
      <w:r w:rsidR="0013714B" w:rsidRPr="00DD7544">
        <w:rPr>
          <w:rFonts w:eastAsia="Calibri" w:cs="Times New Roman"/>
          <w:szCs w:val="24"/>
        </w:rPr>
        <w:t>Technologies</w:t>
      </w:r>
      <w:proofErr w:type="spellEnd"/>
      <w:r w:rsidR="0013714B" w:rsidRPr="00DD7544">
        <w:rPr>
          <w:rFonts w:eastAsia="Calibri" w:cs="Times New Roman"/>
          <w:szCs w:val="24"/>
        </w:rPr>
        <w:t>, США).</w:t>
      </w:r>
    </w:p>
    <w:p w14:paraId="0EE91DA0" w14:textId="77777777" w:rsidR="0013714B" w:rsidRPr="00B805A9" w:rsidRDefault="0013714B" w:rsidP="0013714B">
      <w:pPr>
        <w:ind w:firstLine="708"/>
        <w:rPr>
          <w:rFonts w:eastAsia="Calibri" w:cs="Times New Roman"/>
          <w:szCs w:val="24"/>
        </w:rPr>
      </w:pPr>
      <w:r w:rsidRPr="00DD7544">
        <w:rPr>
          <w:rFonts w:eastAsia="Calibri" w:cs="Times New Roman"/>
          <w:szCs w:val="24"/>
        </w:rPr>
        <w:t>5. Анализ и интерпретация результатов.</w:t>
      </w:r>
    </w:p>
    <w:p w14:paraId="073EB97D" w14:textId="3A928EBC" w:rsidR="0075090B" w:rsidRPr="00B01B03" w:rsidRDefault="0075090B" w:rsidP="0075090B">
      <w:pPr>
        <w:rPr>
          <w:rFonts w:cs="Times New Roman"/>
          <w:szCs w:val="24"/>
        </w:rPr>
      </w:pPr>
      <w:r w:rsidRPr="00B01B03">
        <w:rPr>
          <w:rFonts w:cs="Times New Roman"/>
          <w:szCs w:val="24"/>
        </w:rPr>
        <w:t xml:space="preserve">Обработку </w:t>
      </w:r>
      <w:proofErr w:type="spellStart"/>
      <w:r w:rsidRPr="00B01B03">
        <w:rPr>
          <w:rFonts w:cs="Times New Roman"/>
          <w:szCs w:val="24"/>
        </w:rPr>
        <w:t>электрофореграмм</w:t>
      </w:r>
      <w:proofErr w:type="spellEnd"/>
      <w:r w:rsidRPr="00B01B03">
        <w:rPr>
          <w:rFonts w:cs="Times New Roman"/>
          <w:szCs w:val="24"/>
        </w:rPr>
        <w:t xml:space="preserve"> и получение </w:t>
      </w:r>
      <w:proofErr w:type="spellStart"/>
      <w:r w:rsidRPr="00B01B03">
        <w:rPr>
          <w:rFonts w:cs="Times New Roman"/>
          <w:szCs w:val="24"/>
        </w:rPr>
        <w:t>консенсусной</w:t>
      </w:r>
      <w:proofErr w:type="spellEnd"/>
      <w:r w:rsidRPr="00B01B03">
        <w:rPr>
          <w:rFonts w:cs="Times New Roman"/>
          <w:szCs w:val="24"/>
        </w:rPr>
        <w:t xml:space="preserve"> последовательности осуществляли с </w:t>
      </w:r>
      <w:r>
        <w:rPr>
          <w:rFonts w:cs="Times New Roman"/>
          <w:szCs w:val="24"/>
        </w:rPr>
        <w:t>использованием</w:t>
      </w:r>
      <w:r w:rsidR="00C41BA4">
        <w:rPr>
          <w:rFonts w:cs="Times New Roman"/>
          <w:szCs w:val="24"/>
        </w:rPr>
        <w:t xml:space="preserve"> </w:t>
      </w:r>
      <w:r w:rsidRPr="00B01B03">
        <w:rPr>
          <w:rFonts w:cs="Times New Roman"/>
          <w:szCs w:val="24"/>
        </w:rPr>
        <w:t>программного обеспечения «</w:t>
      </w:r>
      <w:proofErr w:type="spellStart"/>
      <w:r w:rsidRPr="00B01B03">
        <w:rPr>
          <w:rFonts w:cs="Times New Roman"/>
          <w:szCs w:val="24"/>
        </w:rPr>
        <w:t>Деона</w:t>
      </w:r>
      <w:proofErr w:type="spellEnd"/>
      <w:r w:rsidRPr="00B01B03">
        <w:rPr>
          <w:rFonts w:cs="Times New Roman"/>
          <w:szCs w:val="24"/>
        </w:rPr>
        <w:t xml:space="preserve"> 1.2.3» (ООО «МАГ»), для дальнейшего анализа использовали сервисы Стэндфордского университета «</w:t>
      </w:r>
      <w:proofErr w:type="spellStart"/>
      <w:r w:rsidRPr="00B01B03">
        <w:rPr>
          <w:rFonts w:cs="Times New Roman"/>
          <w:szCs w:val="24"/>
        </w:rPr>
        <w:t>HIVdb</w:t>
      </w:r>
      <w:proofErr w:type="spellEnd"/>
      <w:r w:rsidRPr="00B01B03">
        <w:rPr>
          <w:rFonts w:cs="Times New Roman"/>
          <w:szCs w:val="24"/>
        </w:rPr>
        <w:t xml:space="preserve"> </w:t>
      </w:r>
      <w:proofErr w:type="spellStart"/>
      <w:r w:rsidRPr="00B01B03">
        <w:rPr>
          <w:rFonts w:cs="Times New Roman"/>
          <w:szCs w:val="24"/>
        </w:rPr>
        <w:t>Program</w:t>
      </w:r>
      <w:proofErr w:type="spellEnd"/>
      <w:r w:rsidRPr="00B01B03">
        <w:rPr>
          <w:rFonts w:cs="Times New Roman"/>
          <w:szCs w:val="24"/>
        </w:rPr>
        <w:t xml:space="preserve"> </w:t>
      </w:r>
      <w:proofErr w:type="spellStart"/>
      <w:r w:rsidRPr="00B01B03">
        <w:rPr>
          <w:rFonts w:cs="Times New Roman"/>
          <w:szCs w:val="24"/>
        </w:rPr>
        <w:t>Genotypic</w:t>
      </w:r>
      <w:proofErr w:type="spellEnd"/>
      <w:r w:rsidRPr="00B01B03">
        <w:rPr>
          <w:rFonts w:cs="Times New Roman"/>
          <w:szCs w:val="24"/>
        </w:rPr>
        <w:t xml:space="preserve"> </w:t>
      </w:r>
      <w:proofErr w:type="spellStart"/>
      <w:r w:rsidRPr="00B01B03">
        <w:rPr>
          <w:rFonts w:cs="Times New Roman"/>
          <w:szCs w:val="24"/>
        </w:rPr>
        <w:t>Resistance</w:t>
      </w:r>
      <w:proofErr w:type="spellEnd"/>
      <w:r w:rsidRPr="00B01B03">
        <w:rPr>
          <w:rFonts w:cs="Times New Roman"/>
          <w:szCs w:val="24"/>
        </w:rPr>
        <w:t xml:space="preserve"> </w:t>
      </w:r>
      <w:proofErr w:type="spellStart"/>
      <w:r w:rsidRPr="00B01B03">
        <w:rPr>
          <w:rFonts w:cs="Times New Roman"/>
          <w:szCs w:val="24"/>
        </w:rPr>
        <w:t>Interpretation</w:t>
      </w:r>
      <w:proofErr w:type="spellEnd"/>
      <w:r w:rsidRPr="00B01B03">
        <w:rPr>
          <w:rFonts w:cs="Times New Roman"/>
          <w:szCs w:val="24"/>
        </w:rPr>
        <w:t xml:space="preserve"> </w:t>
      </w:r>
      <w:proofErr w:type="spellStart"/>
      <w:r w:rsidRPr="00B01B03">
        <w:rPr>
          <w:rFonts w:cs="Times New Roman"/>
          <w:szCs w:val="24"/>
        </w:rPr>
        <w:t>Algorithm</w:t>
      </w:r>
      <w:proofErr w:type="spellEnd"/>
      <w:r w:rsidRPr="00B01B03">
        <w:rPr>
          <w:rFonts w:cs="Times New Roman"/>
          <w:szCs w:val="24"/>
        </w:rPr>
        <w:t xml:space="preserve">» (алгоритм </w:t>
      </w:r>
      <w:proofErr w:type="spellStart"/>
      <w:r w:rsidRPr="00B01B03">
        <w:rPr>
          <w:rFonts w:cs="Times New Roman"/>
          <w:szCs w:val="24"/>
        </w:rPr>
        <w:t>Sierra</w:t>
      </w:r>
      <w:proofErr w:type="spellEnd"/>
      <w:r w:rsidRPr="00B01B03">
        <w:rPr>
          <w:rFonts w:cs="Times New Roman"/>
          <w:szCs w:val="24"/>
        </w:rPr>
        <w:t xml:space="preserve"> версия 3.1.2 от 21.03.2021, база данных </w:t>
      </w:r>
      <w:proofErr w:type="spellStart"/>
      <w:r w:rsidRPr="00B01B03">
        <w:rPr>
          <w:rFonts w:cs="Times New Roman"/>
          <w:szCs w:val="24"/>
          <w:lang w:val="en-US"/>
        </w:rPr>
        <w:t>HIVdb</w:t>
      </w:r>
      <w:proofErr w:type="spellEnd"/>
      <w:r w:rsidRPr="00B01B03">
        <w:rPr>
          <w:rFonts w:cs="Times New Roman"/>
          <w:szCs w:val="24"/>
        </w:rPr>
        <w:t xml:space="preserve"> версия 9.0 от 22.02.2021).</w:t>
      </w:r>
    </w:p>
    <w:p w14:paraId="0C5E9607" w14:textId="77777777" w:rsidR="0075090B" w:rsidRPr="00B01B03" w:rsidRDefault="0075090B" w:rsidP="0075090B">
      <w:pPr>
        <w:rPr>
          <w:rFonts w:cs="Times New Roman"/>
          <w:szCs w:val="24"/>
        </w:rPr>
      </w:pPr>
      <w:r w:rsidRPr="00B01B03">
        <w:rPr>
          <w:rFonts w:cs="Times New Roman"/>
          <w:szCs w:val="24"/>
        </w:rPr>
        <w:t xml:space="preserve">Все полученные </w:t>
      </w:r>
      <w:proofErr w:type="spellStart"/>
      <w:r w:rsidRPr="00B01B03">
        <w:rPr>
          <w:rFonts w:cs="Times New Roman"/>
          <w:szCs w:val="24"/>
        </w:rPr>
        <w:t>консенсусные</w:t>
      </w:r>
      <w:proofErr w:type="spellEnd"/>
      <w:r w:rsidRPr="00B01B03">
        <w:rPr>
          <w:rFonts w:cs="Times New Roman"/>
          <w:szCs w:val="24"/>
        </w:rPr>
        <w:t xml:space="preserve"> нуклеотидные последовательности были депонированы в международный банк генетической информации «GenBank»: №№MK578517, MK604175, MN116220-MN116454, MW054661-MW054698.</w:t>
      </w:r>
    </w:p>
    <w:p w14:paraId="70EE2EDF" w14:textId="77777777" w:rsidR="0075090B" w:rsidRPr="0075090B" w:rsidRDefault="0075090B" w:rsidP="0075090B">
      <w:pPr>
        <w:ind w:firstLine="708"/>
        <w:rPr>
          <w:rFonts w:eastAsia="Calibri" w:cs="Times New Roman"/>
          <w:szCs w:val="24"/>
        </w:rPr>
      </w:pPr>
      <w:r w:rsidRPr="0075090B">
        <w:rPr>
          <w:rFonts w:eastAsia="Calibri" w:cs="Times New Roman"/>
          <w:szCs w:val="24"/>
        </w:rPr>
        <w:t xml:space="preserve">Выравнивание нуклеотидных последовательностей производили с использованием онлайн-сервиса </w:t>
      </w:r>
      <w:proofErr w:type="spellStart"/>
      <w:r w:rsidRPr="0075090B">
        <w:rPr>
          <w:rFonts w:eastAsia="Calibri" w:cs="Times New Roman"/>
          <w:szCs w:val="24"/>
        </w:rPr>
        <w:t>Clustal</w:t>
      </w:r>
      <w:proofErr w:type="spellEnd"/>
      <w:r w:rsidRPr="0075090B">
        <w:rPr>
          <w:rFonts w:eastAsia="Calibri" w:cs="Times New Roman"/>
          <w:szCs w:val="24"/>
        </w:rPr>
        <w:t xml:space="preserve"> </w:t>
      </w:r>
      <w:proofErr w:type="spellStart"/>
      <w:r w:rsidRPr="0075090B">
        <w:rPr>
          <w:rFonts w:eastAsia="Calibri" w:cs="Times New Roman"/>
          <w:szCs w:val="24"/>
        </w:rPr>
        <w:t>Omega</w:t>
      </w:r>
      <w:proofErr w:type="spellEnd"/>
      <w:r w:rsidRPr="0075090B">
        <w:rPr>
          <w:rFonts w:eastAsia="Calibri" w:cs="Times New Roman"/>
          <w:szCs w:val="24"/>
        </w:rPr>
        <w:t xml:space="preserve"> (https://www.ebi.ac.uk/Tools/msa/clustalo/). Построение филогенетического дерева методом ближайшего соседа (</w:t>
      </w:r>
      <w:proofErr w:type="spellStart"/>
      <w:r w:rsidRPr="0075090B">
        <w:rPr>
          <w:rFonts w:eastAsia="Calibri" w:cs="Times New Roman"/>
          <w:szCs w:val="24"/>
        </w:rPr>
        <w:t>Neigbour-joining</w:t>
      </w:r>
      <w:proofErr w:type="spellEnd"/>
      <w:r w:rsidRPr="0075090B">
        <w:rPr>
          <w:rFonts w:eastAsia="Calibri" w:cs="Times New Roman"/>
          <w:szCs w:val="24"/>
        </w:rPr>
        <w:t xml:space="preserve">) при модели замен нуклеотидов подобранной алгоритмом </w:t>
      </w:r>
      <w:proofErr w:type="spellStart"/>
      <w:r w:rsidRPr="0075090B">
        <w:rPr>
          <w:rFonts w:eastAsia="Calibri" w:cs="Times New Roman"/>
          <w:szCs w:val="24"/>
        </w:rPr>
        <w:t>maximum</w:t>
      </w:r>
      <w:proofErr w:type="spellEnd"/>
      <w:r w:rsidRPr="0075090B">
        <w:rPr>
          <w:rFonts w:eastAsia="Calibri" w:cs="Times New Roman"/>
          <w:szCs w:val="24"/>
        </w:rPr>
        <w:t xml:space="preserve"> </w:t>
      </w:r>
      <w:proofErr w:type="spellStart"/>
      <w:r w:rsidRPr="0075090B">
        <w:rPr>
          <w:rFonts w:eastAsia="Calibri" w:cs="Times New Roman"/>
          <w:szCs w:val="24"/>
        </w:rPr>
        <w:t>composite</w:t>
      </w:r>
      <w:proofErr w:type="spellEnd"/>
      <w:r w:rsidRPr="0075090B">
        <w:rPr>
          <w:rFonts w:eastAsia="Calibri" w:cs="Times New Roman"/>
          <w:szCs w:val="24"/>
        </w:rPr>
        <w:t xml:space="preserve"> </w:t>
      </w:r>
      <w:proofErr w:type="spellStart"/>
      <w:r w:rsidRPr="0075090B">
        <w:rPr>
          <w:rFonts w:eastAsia="Calibri" w:cs="Times New Roman"/>
          <w:szCs w:val="24"/>
        </w:rPr>
        <w:t>likehood</w:t>
      </w:r>
      <w:proofErr w:type="spellEnd"/>
      <w:r w:rsidRPr="0075090B">
        <w:rPr>
          <w:rFonts w:eastAsia="Calibri" w:cs="Times New Roman"/>
          <w:szCs w:val="24"/>
        </w:rPr>
        <w:t xml:space="preserve"> осуществляли с помощью программного обеспечения MEGA X [6]. Уровень </w:t>
      </w:r>
      <w:proofErr w:type="spellStart"/>
      <w:r w:rsidRPr="0075090B">
        <w:rPr>
          <w:rFonts w:eastAsia="Calibri" w:cs="Times New Roman"/>
          <w:szCs w:val="24"/>
        </w:rPr>
        <w:t>bootstrap</w:t>
      </w:r>
      <w:proofErr w:type="spellEnd"/>
      <w:r w:rsidRPr="0075090B">
        <w:rPr>
          <w:rFonts w:eastAsia="Calibri" w:cs="Times New Roman"/>
          <w:szCs w:val="24"/>
        </w:rPr>
        <w:t xml:space="preserve"> поддержки оценивался при количестве повторов 500.</w:t>
      </w:r>
    </w:p>
    <w:p w14:paraId="7C892422" w14:textId="77777777" w:rsidR="0075090B" w:rsidRPr="0075090B" w:rsidRDefault="0075090B" w:rsidP="0075090B">
      <w:pPr>
        <w:ind w:firstLine="708"/>
        <w:rPr>
          <w:rFonts w:eastAsia="Calibri" w:cs="Times New Roman"/>
          <w:szCs w:val="24"/>
        </w:rPr>
      </w:pPr>
      <w:r w:rsidRPr="0075090B">
        <w:rPr>
          <w:rFonts w:eastAsia="Calibri" w:cs="Times New Roman"/>
          <w:szCs w:val="24"/>
        </w:rPr>
        <w:t>Для поиска и парного выравнивания последовательностей использовался онлайн сервис NCBI BLAST (</w:t>
      </w:r>
      <w:proofErr w:type="spellStart"/>
      <w:r w:rsidRPr="0075090B">
        <w:rPr>
          <w:rFonts w:eastAsia="Calibri" w:cs="Times New Roman"/>
          <w:szCs w:val="24"/>
        </w:rPr>
        <w:t>National</w:t>
      </w:r>
      <w:proofErr w:type="spellEnd"/>
      <w:r w:rsidRPr="0075090B">
        <w:rPr>
          <w:rFonts w:eastAsia="Calibri" w:cs="Times New Roman"/>
          <w:szCs w:val="24"/>
        </w:rPr>
        <w:t xml:space="preserve"> </w:t>
      </w:r>
      <w:proofErr w:type="spellStart"/>
      <w:r w:rsidRPr="0075090B">
        <w:rPr>
          <w:rFonts w:eastAsia="Calibri" w:cs="Times New Roman"/>
          <w:szCs w:val="24"/>
        </w:rPr>
        <w:t>Center</w:t>
      </w:r>
      <w:proofErr w:type="spellEnd"/>
      <w:r w:rsidRPr="0075090B">
        <w:rPr>
          <w:rFonts w:eastAsia="Calibri" w:cs="Times New Roman"/>
          <w:szCs w:val="24"/>
        </w:rPr>
        <w:t xml:space="preserve"> </w:t>
      </w:r>
      <w:proofErr w:type="spellStart"/>
      <w:r w:rsidRPr="0075090B">
        <w:rPr>
          <w:rFonts w:eastAsia="Calibri" w:cs="Times New Roman"/>
          <w:szCs w:val="24"/>
        </w:rPr>
        <w:t>for</w:t>
      </w:r>
      <w:proofErr w:type="spellEnd"/>
      <w:r w:rsidRPr="0075090B">
        <w:rPr>
          <w:rFonts w:eastAsia="Calibri" w:cs="Times New Roman"/>
          <w:szCs w:val="24"/>
        </w:rPr>
        <w:t xml:space="preserve"> </w:t>
      </w:r>
      <w:proofErr w:type="spellStart"/>
      <w:r w:rsidRPr="0075090B">
        <w:rPr>
          <w:rFonts w:eastAsia="Calibri" w:cs="Times New Roman"/>
          <w:szCs w:val="24"/>
        </w:rPr>
        <w:t>Biotechnology</w:t>
      </w:r>
      <w:proofErr w:type="spellEnd"/>
      <w:r w:rsidRPr="0075090B">
        <w:rPr>
          <w:rFonts w:eastAsia="Calibri" w:cs="Times New Roman"/>
          <w:szCs w:val="24"/>
        </w:rPr>
        <w:t xml:space="preserve"> </w:t>
      </w:r>
      <w:proofErr w:type="spellStart"/>
      <w:r w:rsidRPr="0075090B">
        <w:rPr>
          <w:rFonts w:eastAsia="Calibri" w:cs="Times New Roman"/>
          <w:szCs w:val="24"/>
        </w:rPr>
        <w:t>Information</w:t>
      </w:r>
      <w:proofErr w:type="spellEnd"/>
      <w:r w:rsidRPr="0075090B">
        <w:rPr>
          <w:rFonts w:eastAsia="Calibri" w:cs="Times New Roman"/>
          <w:szCs w:val="24"/>
        </w:rPr>
        <w:t xml:space="preserve"> </w:t>
      </w:r>
      <w:proofErr w:type="spellStart"/>
      <w:r w:rsidRPr="0075090B">
        <w:rPr>
          <w:rFonts w:eastAsia="Calibri" w:cs="Times New Roman"/>
          <w:szCs w:val="24"/>
        </w:rPr>
        <w:t>Basic</w:t>
      </w:r>
      <w:proofErr w:type="spellEnd"/>
      <w:r w:rsidRPr="0075090B">
        <w:rPr>
          <w:rFonts w:eastAsia="Calibri" w:cs="Times New Roman"/>
          <w:szCs w:val="24"/>
        </w:rPr>
        <w:t xml:space="preserve"> </w:t>
      </w:r>
      <w:proofErr w:type="spellStart"/>
      <w:r w:rsidRPr="0075090B">
        <w:rPr>
          <w:rFonts w:eastAsia="Calibri" w:cs="Times New Roman"/>
          <w:szCs w:val="24"/>
        </w:rPr>
        <w:t>Local</w:t>
      </w:r>
      <w:proofErr w:type="spellEnd"/>
      <w:r w:rsidRPr="0075090B">
        <w:rPr>
          <w:rFonts w:eastAsia="Calibri" w:cs="Times New Roman"/>
          <w:szCs w:val="24"/>
        </w:rPr>
        <w:t xml:space="preserve"> </w:t>
      </w:r>
      <w:proofErr w:type="spellStart"/>
      <w:r w:rsidRPr="0075090B">
        <w:rPr>
          <w:rFonts w:eastAsia="Calibri" w:cs="Times New Roman"/>
          <w:szCs w:val="24"/>
        </w:rPr>
        <w:t>Alignment</w:t>
      </w:r>
      <w:proofErr w:type="spellEnd"/>
      <w:r w:rsidRPr="0075090B">
        <w:rPr>
          <w:rFonts w:eastAsia="Calibri" w:cs="Times New Roman"/>
          <w:szCs w:val="24"/>
        </w:rPr>
        <w:t xml:space="preserve"> </w:t>
      </w:r>
      <w:proofErr w:type="spellStart"/>
      <w:r w:rsidRPr="0075090B">
        <w:rPr>
          <w:rFonts w:eastAsia="Calibri" w:cs="Times New Roman"/>
          <w:szCs w:val="24"/>
        </w:rPr>
        <w:t>Search</w:t>
      </w:r>
      <w:proofErr w:type="spellEnd"/>
      <w:r w:rsidRPr="0075090B">
        <w:rPr>
          <w:rFonts w:eastAsia="Calibri" w:cs="Times New Roman"/>
          <w:szCs w:val="24"/>
        </w:rPr>
        <w:t xml:space="preserve"> </w:t>
      </w:r>
      <w:proofErr w:type="spellStart"/>
      <w:r w:rsidRPr="0075090B">
        <w:rPr>
          <w:rFonts w:eastAsia="Calibri" w:cs="Times New Roman"/>
          <w:szCs w:val="24"/>
        </w:rPr>
        <w:t>Tool</w:t>
      </w:r>
      <w:proofErr w:type="spellEnd"/>
      <w:r w:rsidRPr="0075090B">
        <w:rPr>
          <w:rFonts w:eastAsia="Calibri" w:cs="Times New Roman"/>
          <w:szCs w:val="24"/>
        </w:rPr>
        <w:t>) https://blast.ncbi.nlm.nih.gov/.</w:t>
      </w:r>
    </w:p>
    <w:p w14:paraId="343C279C" w14:textId="77777777" w:rsidR="0075090B" w:rsidRPr="0075090B" w:rsidRDefault="0075090B" w:rsidP="0075090B">
      <w:pPr>
        <w:ind w:firstLine="708"/>
        <w:rPr>
          <w:rFonts w:eastAsia="Calibri" w:cs="Times New Roman"/>
          <w:szCs w:val="24"/>
        </w:rPr>
      </w:pPr>
      <w:r w:rsidRPr="0075090B">
        <w:rPr>
          <w:rFonts w:eastAsia="Calibri" w:cs="Times New Roman"/>
          <w:szCs w:val="24"/>
        </w:rPr>
        <w:t xml:space="preserve">В целях автоматизации процесса обращения к сервису NCBI BLAST была написана процедура на языке программирования </w:t>
      </w:r>
      <w:proofErr w:type="spellStart"/>
      <w:r w:rsidRPr="0075090B">
        <w:rPr>
          <w:rFonts w:eastAsia="Calibri" w:cs="Times New Roman"/>
          <w:szCs w:val="24"/>
        </w:rPr>
        <w:t>Python</w:t>
      </w:r>
      <w:proofErr w:type="spellEnd"/>
      <w:r w:rsidRPr="0075090B">
        <w:rPr>
          <w:rFonts w:eastAsia="Calibri" w:cs="Times New Roman"/>
          <w:szCs w:val="24"/>
        </w:rPr>
        <w:t xml:space="preserve"> 3.7.5 с использованием модулей </w:t>
      </w:r>
      <w:proofErr w:type="spellStart"/>
      <w:r w:rsidRPr="0075090B">
        <w:rPr>
          <w:rFonts w:eastAsia="Calibri" w:cs="Times New Roman"/>
          <w:szCs w:val="24"/>
        </w:rPr>
        <w:t>Bio.Blast.NCBIWWW</w:t>
      </w:r>
      <w:proofErr w:type="spellEnd"/>
      <w:r w:rsidRPr="0075090B">
        <w:rPr>
          <w:rFonts w:eastAsia="Calibri" w:cs="Times New Roman"/>
          <w:szCs w:val="24"/>
        </w:rPr>
        <w:t xml:space="preserve"> и </w:t>
      </w:r>
      <w:proofErr w:type="spellStart"/>
      <w:r w:rsidRPr="0075090B">
        <w:rPr>
          <w:rFonts w:eastAsia="Calibri" w:cs="Times New Roman"/>
          <w:szCs w:val="24"/>
        </w:rPr>
        <w:t>Bio.SeqIO</w:t>
      </w:r>
      <w:proofErr w:type="spellEnd"/>
      <w:r w:rsidRPr="0075090B">
        <w:rPr>
          <w:rFonts w:eastAsia="Calibri" w:cs="Times New Roman"/>
          <w:szCs w:val="24"/>
        </w:rPr>
        <w:t xml:space="preserve"> пакета </w:t>
      </w:r>
      <w:proofErr w:type="spellStart"/>
      <w:r w:rsidRPr="0075090B">
        <w:rPr>
          <w:rFonts w:eastAsia="Calibri" w:cs="Times New Roman"/>
          <w:szCs w:val="24"/>
        </w:rPr>
        <w:t>Biopython</w:t>
      </w:r>
      <w:proofErr w:type="spellEnd"/>
      <w:r w:rsidRPr="0075090B">
        <w:rPr>
          <w:rFonts w:eastAsia="Calibri" w:cs="Times New Roman"/>
          <w:szCs w:val="24"/>
        </w:rPr>
        <w:t xml:space="preserve"> 1.75 (https://biopython.org).</w:t>
      </w:r>
    </w:p>
    <w:p w14:paraId="02C85DDF" w14:textId="77777777" w:rsidR="0075090B" w:rsidRPr="0075090B" w:rsidRDefault="0075090B" w:rsidP="0075090B">
      <w:pPr>
        <w:ind w:firstLine="708"/>
        <w:rPr>
          <w:rFonts w:eastAsia="Calibri" w:cs="Times New Roman"/>
          <w:szCs w:val="24"/>
        </w:rPr>
      </w:pPr>
      <w:r w:rsidRPr="0075090B">
        <w:rPr>
          <w:rFonts w:eastAsia="Calibri" w:cs="Times New Roman"/>
          <w:szCs w:val="24"/>
        </w:rPr>
        <w:t xml:space="preserve">Для 223 исследуемых последовательностей было выгружено по 1000 последовательностей с наименьшей генетической дистанцией. Для каждой из этих последовательностей была рассчитана относительная идентичность как доля количества </w:t>
      </w:r>
      <w:r w:rsidRPr="0075090B">
        <w:rPr>
          <w:rFonts w:eastAsia="Calibri" w:cs="Times New Roman"/>
          <w:szCs w:val="24"/>
        </w:rPr>
        <w:lastRenderedPageBreak/>
        <w:t xml:space="preserve">совпадающих сайтов в обеих последовательностях (исходной и выгруженной) от количества сайтов, составляющих сумму длин непрерывных областей парного выравнивания последовательностей. </w:t>
      </w:r>
      <w:proofErr w:type="gramStart"/>
      <w:r w:rsidRPr="0075090B">
        <w:rPr>
          <w:rFonts w:eastAsia="Calibri" w:cs="Times New Roman"/>
          <w:szCs w:val="24"/>
        </w:rPr>
        <w:t>Парное выравнивание исходной и выгруженной из GenBank нуклеотидных последовательностей производилось таким образом, чтобы количество совпадений на области непрерывного выравнивания было максимальным, количество разрывов (вставок) стремилось к нулю и ожидаемое количество точно таких же результатов выравнивания для других последовательностей из GenBank стремилось бы к нулю.</w:t>
      </w:r>
      <w:proofErr w:type="gramEnd"/>
      <w:r w:rsidRPr="0075090B">
        <w:rPr>
          <w:rFonts w:eastAsia="Calibri" w:cs="Times New Roman"/>
          <w:szCs w:val="24"/>
        </w:rPr>
        <w:t xml:space="preserve"> Порог относительной идентичности установили на уровнях от 95% до 98%. </w:t>
      </w:r>
    </w:p>
    <w:p w14:paraId="0C69C860" w14:textId="20038C4F" w:rsidR="003F533E" w:rsidRDefault="0013714B" w:rsidP="0075090B">
      <w:pPr>
        <w:ind w:firstLine="708"/>
        <w:rPr>
          <w:rFonts w:eastAsia="Calibri" w:cs="Times New Roman"/>
          <w:szCs w:val="24"/>
        </w:rPr>
      </w:pPr>
      <w:r w:rsidRPr="00673EC2">
        <w:rPr>
          <w:rFonts w:eastAsia="Calibri" w:cs="Times New Roman"/>
          <w:szCs w:val="24"/>
        </w:rPr>
        <w:t xml:space="preserve">В </w:t>
      </w:r>
      <w:r>
        <w:rPr>
          <w:rFonts w:eastAsia="Calibri" w:cs="Times New Roman"/>
          <w:szCs w:val="24"/>
        </w:rPr>
        <w:t>целях</w:t>
      </w:r>
      <w:r w:rsidRPr="00673EC2">
        <w:rPr>
          <w:rFonts w:eastAsia="Calibri" w:cs="Times New Roman"/>
          <w:szCs w:val="24"/>
        </w:rPr>
        <w:t xml:space="preserve"> </w:t>
      </w:r>
      <w:proofErr w:type="gramStart"/>
      <w:r>
        <w:rPr>
          <w:rFonts w:eastAsia="Calibri" w:cs="Times New Roman"/>
          <w:szCs w:val="24"/>
        </w:rPr>
        <w:t>с</w:t>
      </w:r>
      <w:r w:rsidRPr="00673EC2">
        <w:rPr>
          <w:rFonts w:eastAsia="Calibri" w:cs="Times New Roman"/>
          <w:szCs w:val="24"/>
        </w:rPr>
        <w:t>овершенствовани</w:t>
      </w:r>
      <w:r>
        <w:rPr>
          <w:rFonts w:eastAsia="Calibri" w:cs="Times New Roman"/>
          <w:szCs w:val="24"/>
        </w:rPr>
        <w:t>я</w:t>
      </w:r>
      <w:r w:rsidRPr="00673EC2">
        <w:rPr>
          <w:rFonts w:eastAsia="Calibri" w:cs="Times New Roman"/>
          <w:szCs w:val="24"/>
        </w:rPr>
        <w:t xml:space="preserve"> процесса определения мутаций лекарственной устойчивости</w:t>
      </w:r>
      <w:proofErr w:type="gramEnd"/>
      <w:r>
        <w:rPr>
          <w:rFonts w:eastAsia="Calibri" w:cs="Times New Roman"/>
          <w:szCs w:val="24"/>
        </w:rPr>
        <w:t xml:space="preserve"> при разработке программного обеспечения </w:t>
      </w:r>
      <w:proofErr w:type="spellStart"/>
      <w:r w:rsidRPr="00673EC2">
        <w:rPr>
          <w:rFonts w:eastAsia="Calibri" w:cs="Times New Roman"/>
          <w:szCs w:val="24"/>
        </w:rPr>
        <w:t>ConSeqAssembler</w:t>
      </w:r>
      <w:proofErr w:type="spellEnd"/>
      <w:r w:rsidRPr="00673EC2">
        <w:rPr>
          <w:rFonts w:eastAsia="Calibri" w:cs="Times New Roman"/>
          <w:szCs w:val="24"/>
        </w:rPr>
        <w:t xml:space="preserve"> </w:t>
      </w:r>
      <w:r w:rsidR="00B817C3">
        <w:rPr>
          <w:rFonts w:eastAsia="Calibri" w:cs="Times New Roman"/>
          <w:szCs w:val="24"/>
        </w:rPr>
        <w:t xml:space="preserve">основной алгоритм включал </w:t>
      </w:r>
      <w:r w:rsidR="003F533E">
        <w:rPr>
          <w:rFonts w:eastAsia="Calibri" w:cs="Times New Roman"/>
          <w:szCs w:val="24"/>
        </w:rPr>
        <w:t xml:space="preserve">методику выравнивания коротких последовательностей на </w:t>
      </w:r>
      <w:proofErr w:type="spellStart"/>
      <w:r w:rsidR="003F533E">
        <w:rPr>
          <w:rFonts w:eastAsia="Calibri" w:cs="Times New Roman"/>
          <w:szCs w:val="24"/>
        </w:rPr>
        <w:t>референсный</w:t>
      </w:r>
      <w:proofErr w:type="spellEnd"/>
      <w:r w:rsidR="003F533E">
        <w:rPr>
          <w:rFonts w:eastAsia="Calibri" w:cs="Times New Roman"/>
          <w:szCs w:val="24"/>
        </w:rPr>
        <w:t xml:space="preserve"> геном</w:t>
      </w:r>
      <w:r>
        <w:rPr>
          <w:rFonts w:eastAsia="Calibri" w:cs="Times New Roman"/>
          <w:szCs w:val="24"/>
        </w:rPr>
        <w:t>.</w:t>
      </w:r>
      <w:r w:rsidR="003F533E">
        <w:rPr>
          <w:rFonts w:eastAsia="Calibri" w:cs="Times New Roman"/>
          <w:szCs w:val="24"/>
        </w:rPr>
        <w:t xml:space="preserve"> </w:t>
      </w:r>
    </w:p>
    <w:p w14:paraId="4F287838" w14:textId="7C358751" w:rsidR="003F533E" w:rsidRDefault="003F533E" w:rsidP="003F533E">
      <w:pPr>
        <w:ind w:firstLine="708"/>
        <w:rPr>
          <w:rFonts w:eastAsia="Calibri" w:cs="Times New Roman"/>
          <w:szCs w:val="24"/>
        </w:rPr>
      </w:pPr>
      <w:r w:rsidRPr="00257992">
        <w:rPr>
          <w:rFonts w:eastAsia="Calibri" w:cs="Times New Roman"/>
          <w:szCs w:val="24"/>
        </w:rPr>
        <w:t xml:space="preserve">Для выравнивания коротких последовательностей с результатами </w:t>
      </w:r>
      <w:proofErr w:type="spellStart"/>
      <w:r w:rsidRPr="00257992">
        <w:rPr>
          <w:rFonts w:eastAsia="Calibri" w:cs="Times New Roman"/>
          <w:szCs w:val="24"/>
        </w:rPr>
        <w:t>электрофореграмм</w:t>
      </w:r>
      <w:proofErr w:type="spellEnd"/>
      <w:r w:rsidRPr="00257992">
        <w:rPr>
          <w:rFonts w:eastAsia="Calibri" w:cs="Times New Roman"/>
          <w:szCs w:val="24"/>
        </w:rPr>
        <w:t xml:space="preserve"> использова</w:t>
      </w:r>
      <w:r>
        <w:rPr>
          <w:rFonts w:eastAsia="Calibri" w:cs="Times New Roman"/>
          <w:szCs w:val="24"/>
        </w:rPr>
        <w:t>лся</w:t>
      </w:r>
      <w:r w:rsidRPr="00257992">
        <w:rPr>
          <w:rFonts w:eastAsia="Calibri" w:cs="Times New Roman"/>
          <w:szCs w:val="24"/>
        </w:rPr>
        <w:t xml:space="preserve"> автоматический сервис обработки запросов </w:t>
      </w:r>
      <w:proofErr w:type="spellStart"/>
      <w:r w:rsidRPr="00257992">
        <w:rPr>
          <w:rFonts w:eastAsia="Calibri" w:cs="Times New Roman"/>
          <w:szCs w:val="24"/>
        </w:rPr>
        <w:t>Стэнфордского</w:t>
      </w:r>
      <w:proofErr w:type="spellEnd"/>
      <w:r w:rsidRPr="00257992">
        <w:rPr>
          <w:rFonts w:eastAsia="Calibri" w:cs="Times New Roman"/>
          <w:szCs w:val="24"/>
        </w:rPr>
        <w:t xml:space="preserve"> университета (</w:t>
      </w:r>
      <w:bookmarkStart w:id="32" w:name="OLE_LINK1"/>
      <w:bookmarkStart w:id="33" w:name="OLE_LINK2"/>
      <w:r w:rsidRPr="00257992">
        <w:rPr>
          <w:rFonts w:eastAsia="Calibri" w:cs="Times New Roman"/>
          <w:szCs w:val="24"/>
        </w:rPr>
        <w:t>https://hivdb.stanford.edu</w:t>
      </w:r>
      <w:bookmarkEnd w:id="32"/>
      <w:bookmarkEnd w:id="33"/>
      <w:r w:rsidRPr="00257992">
        <w:rPr>
          <w:rFonts w:eastAsia="Calibri" w:cs="Times New Roman"/>
          <w:szCs w:val="24"/>
        </w:rPr>
        <w:t xml:space="preserve">/page/webservice/). Выбор </w:t>
      </w:r>
      <w:r>
        <w:rPr>
          <w:rFonts w:eastAsia="Calibri" w:cs="Times New Roman"/>
          <w:szCs w:val="24"/>
        </w:rPr>
        <w:t>указанного</w:t>
      </w:r>
      <w:r w:rsidRPr="00257992">
        <w:rPr>
          <w:rFonts w:eastAsia="Calibri" w:cs="Times New Roman"/>
          <w:szCs w:val="24"/>
        </w:rPr>
        <w:t xml:space="preserve"> </w:t>
      </w:r>
      <w:r>
        <w:rPr>
          <w:rFonts w:eastAsia="Calibri" w:cs="Times New Roman"/>
          <w:szCs w:val="24"/>
        </w:rPr>
        <w:t>ресурса</w:t>
      </w:r>
      <w:r w:rsidRPr="00257992">
        <w:rPr>
          <w:rFonts w:eastAsia="Calibri" w:cs="Times New Roman"/>
          <w:szCs w:val="24"/>
        </w:rPr>
        <w:t xml:space="preserve"> обусловлен тем, что</w:t>
      </w:r>
      <w:r>
        <w:rPr>
          <w:rFonts w:eastAsia="Calibri" w:cs="Times New Roman"/>
          <w:szCs w:val="24"/>
        </w:rPr>
        <w:t xml:space="preserve"> данный сервис основывается на научных данных в области изучения мутаций лекарственной устойчивости ВИЧ, целенаправленно собираемых более двух десятков лет. </w:t>
      </w:r>
      <w:proofErr w:type="gramStart"/>
      <w:r>
        <w:rPr>
          <w:rFonts w:eastAsia="Calibri" w:cs="Times New Roman"/>
          <w:szCs w:val="24"/>
        </w:rPr>
        <w:t>Алгоритмы ресурса используют структурированные</w:t>
      </w:r>
      <w:r w:rsidRPr="006B55A7">
        <w:rPr>
          <w:rFonts w:eastAsia="Calibri" w:cs="Times New Roman"/>
          <w:szCs w:val="24"/>
        </w:rPr>
        <w:t>, аннотирова</w:t>
      </w:r>
      <w:r>
        <w:rPr>
          <w:rFonts w:eastAsia="Calibri" w:cs="Times New Roman"/>
          <w:szCs w:val="24"/>
        </w:rPr>
        <w:t>нные</w:t>
      </w:r>
      <w:r w:rsidRPr="006B55A7">
        <w:rPr>
          <w:rFonts w:eastAsia="Calibri" w:cs="Times New Roman"/>
          <w:szCs w:val="24"/>
        </w:rPr>
        <w:t xml:space="preserve"> и </w:t>
      </w:r>
      <w:r>
        <w:rPr>
          <w:rFonts w:eastAsia="Calibri" w:cs="Times New Roman"/>
          <w:szCs w:val="24"/>
        </w:rPr>
        <w:t xml:space="preserve">проанализированные </w:t>
      </w:r>
      <w:r w:rsidRPr="006B55A7">
        <w:rPr>
          <w:rFonts w:eastAsia="Calibri" w:cs="Times New Roman"/>
          <w:szCs w:val="24"/>
        </w:rPr>
        <w:t>данны</w:t>
      </w:r>
      <w:r>
        <w:rPr>
          <w:rFonts w:eastAsia="Calibri" w:cs="Times New Roman"/>
          <w:szCs w:val="24"/>
        </w:rPr>
        <w:t>е о генотипической</w:t>
      </w:r>
      <w:r w:rsidRPr="006B55A7">
        <w:rPr>
          <w:rFonts w:eastAsia="Calibri" w:cs="Times New Roman"/>
          <w:szCs w:val="24"/>
        </w:rPr>
        <w:t xml:space="preserve"> лекарственн</w:t>
      </w:r>
      <w:r>
        <w:rPr>
          <w:rFonts w:eastAsia="Calibri" w:cs="Times New Roman"/>
          <w:szCs w:val="24"/>
        </w:rPr>
        <w:t>ой</w:t>
      </w:r>
      <w:r w:rsidRPr="006B55A7">
        <w:rPr>
          <w:rFonts w:eastAsia="Calibri" w:cs="Times New Roman"/>
          <w:szCs w:val="24"/>
        </w:rPr>
        <w:t xml:space="preserve"> устойчивост</w:t>
      </w:r>
      <w:r>
        <w:rPr>
          <w:rFonts w:eastAsia="Calibri" w:cs="Times New Roman"/>
          <w:szCs w:val="24"/>
        </w:rPr>
        <w:t>и</w:t>
      </w:r>
      <w:r w:rsidRPr="006B55A7">
        <w:rPr>
          <w:rFonts w:eastAsia="Calibri" w:cs="Times New Roman"/>
          <w:szCs w:val="24"/>
        </w:rPr>
        <w:t xml:space="preserve"> </w:t>
      </w:r>
      <w:r>
        <w:rPr>
          <w:rFonts w:eastAsia="Calibri" w:cs="Times New Roman"/>
          <w:szCs w:val="24"/>
        </w:rPr>
        <w:t xml:space="preserve">вирусов, выделенных как от </w:t>
      </w:r>
      <w:r w:rsidR="007A7D5C">
        <w:rPr>
          <w:rFonts w:eastAsia="Calibri" w:cs="Times New Roman"/>
          <w:szCs w:val="24"/>
        </w:rPr>
        <w:t>АРТ</w:t>
      </w:r>
      <w:r>
        <w:rPr>
          <w:rFonts w:eastAsia="Calibri" w:cs="Times New Roman"/>
          <w:szCs w:val="24"/>
        </w:rPr>
        <w:t>-</w:t>
      </w:r>
      <w:r w:rsidRPr="006B55A7">
        <w:rPr>
          <w:rFonts w:eastAsia="Calibri" w:cs="Times New Roman"/>
          <w:szCs w:val="24"/>
        </w:rPr>
        <w:t>наивн</w:t>
      </w:r>
      <w:r>
        <w:rPr>
          <w:rFonts w:eastAsia="Calibri" w:cs="Times New Roman"/>
          <w:szCs w:val="24"/>
        </w:rPr>
        <w:t>ых пациентов, так и от лиц, получающих</w:t>
      </w:r>
      <w:r w:rsidRPr="006B55A7">
        <w:rPr>
          <w:rFonts w:eastAsia="Calibri" w:cs="Times New Roman"/>
          <w:szCs w:val="24"/>
        </w:rPr>
        <w:t xml:space="preserve"> </w:t>
      </w:r>
      <w:r w:rsidR="007A7D5C">
        <w:rPr>
          <w:rFonts w:eastAsia="Calibri" w:cs="Times New Roman"/>
          <w:szCs w:val="24"/>
        </w:rPr>
        <w:t>АРТ</w:t>
      </w:r>
      <w:r>
        <w:rPr>
          <w:rFonts w:eastAsia="Calibri" w:cs="Times New Roman"/>
          <w:szCs w:val="24"/>
        </w:rPr>
        <w:t>.</w:t>
      </w:r>
      <w:r w:rsidRPr="006B55A7">
        <w:rPr>
          <w:rFonts w:eastAsia="Calibri" w:cs="Times New Roman"/>
          <w:szCs w:val="24"/>
        </w:rPr>
        <w:t xml:space="preserve"> </w:t>
      </w:r>
      <w:r>
        <w:rPr>
          <w:rFonts w:eastAsia="Calibri" w:cs="Times New Roman"/>
          <w:szCs w:val="24"/>
        </w:rPr>
        <w:t xml:space="preserve">Данные </w:t>
      </w:r>
      <w:r w:rsidRPr="006B55A7">
        <w:rPr>
          <w:rFonts w:eastAsia="Calibri" w:cs="Times New Roman"/>
          <w:szCs w:val="24"/>
        </w:rPr>
        <w:t xml:space="preserve">систематически </w:t>
      </w:r>
      <w:r>
        <w:rPr>
          <w:rFonts w:eastAsia="Calibri" w:cs="Times New Roman"/>
          <w:szCs w:val="24"/>
        </w:rPr>
        <w:t xml:space="preserve">обновляют за счёт </w:t>
      </w:r>
      <w:r w:rsidRPr="006B55A7">
        <w:rPr>
          <w:rFonts w:eastAsia="Calibri" w:cs="Times New Roman"/>
          <w:szCs w:val="24"/>
        </w:rPr>
        <w:t>агрегир</w:t>
      </w:r>
      <w:r>
        <w:rPr>
          <w:rFonts w:eastAsia="Calibri" w:cs="Times New Roman"/>
          <w:szCs w:val="24"/>
        </w:rPr>
        <w:t>ования сведений</w:t>
      </w:r>
      <w:r w:rsidRPr="006B55A7">
        <w:rPr>
          <w:rFonts w:eastAsia="Calibri" w:cs="Times New Roman"/>
          <w:szCs w:val="24"/>
        </w:rPr>
        <w:t xml:space="preserve"> из многих опубликованных исследований для анализа временных глобальных тенденций в области мутаций лекарственной устойчивости, ответственных за </w:t>
      </w:r>
      <w:r>
        <w:rPr>
          <w:rFonts w:eastAsia="Calibri" w:cs="Times New Roman"/>
          <w:szCs w:val="24"/>
        </w:rPr>
        <w:t>приобретённую и переданную лекарственную устойчивость</w:t>
      </w:r>
      <w:r w:rsidRPr="006B55A7">
        <w:rPr>
          <w:rFonts w:eastAsia="Calibri" w:cs="Times New Roman"/>
          <w:szCs w:val="24"/>
        </w:rPr>
        <w:t>, создавая тем самым ресурс для клинически</w:t>
      </w:r>
      <w:r>
        <w:rPr>
          <w:rFonts w:eastAsia="Calibri" w:cs="Times New Roman"/>
          <w:szCs w:val="24"/>
        </w:rPr>
        <w:t>х и молекулярных</w:t>
      </w:r>
      <w:proofErr w:type="gramEnd"/>
      <w:r>
        <w:rPr>
          <w:rFonts w:eastAsia="Calibri" w:cs="Times New Roman"/>
          <w:szCs w:val="24"/>
        </w:rPr>
        <w:t xml:space="preserve"> эпидемиологов.</w:t>
      </w:r>
    </w:p>
    <w:p w14:paraId="1725E823" w14:textId="2D799621" w:rsidR="0013714B" w:rsidRDefault="003F533E" w:rsidP="00EF781A">
      <w:pPr>
        <w:ind w:firstLine="708"/>
        <w:rPr>
          <w:rFonts w:eastAsia="Calibri" w:cs="Times New Roman"/>
          <w:szCs w:val="24"/>
        </w:rPr>
      </w:pPr>
      <w:r>
        <w:rPr>
          <w:rFonts w:eastAsia="Calibri" w:cs="Times New Roman"/>
          <w:szCs w:val="24"/>
        </w:rPr>
        <w:t xml:space="preserve">Программный продукт </w:t>
      </w:r>
      <w:proofErr w:type="spellStart"/>
      <w:r w:rsidRPr="00673EC2">
        <w:rPr>
          <w:rFonts w:eastAsia="Calibri" w:cs="Times New Roman"/>
          <w:szCs w:val="24"/>
        </w:rPr>
        <w:t>ConSeqAssembler</w:t>
      </w:r>
      <w:proofErr w:type="spellEnd"/>
      <w:r w:rsidRPr="00673EC2">
        <w:rPr>
          <w:rFonts w:eastAsia="Calibri" w:cs="Times New Roman"/>
          <w:szCs w:val="24"/>
        </w:rPr>
        <w:t xml:space="preserve"> </w:t>
      </w:r>
      <w:r w:rsidRPr="00257992">
        <w:rPr>
          <w:rFonts w:eastAsia="Calibri" w:cs="Times New Roman"/>
          <w:szCs w:val="24"/>
        </w:rPr>
        <w:t xml:space="preserve">был </w:t>
      </w:r>
      <w:r>
        <w:rPr>
          <w:rFonts w:eastAsia="Calibri" w:cs="Times New Roman"/>
          <w:szCs w:val="24"/>
        </w:rPr>
        <w:t>реализован</w:t>
      </w:r>
      <w:r w:rsidRPr="00257992">
        <w:rPr>
          <w:rFonts w:eastAsia="Calibri" w:cs="Times New Roman"/>
          <w:szCs w:val="24"/>
        </w:rPr>
        <w:t xml:space="preserve"> путем создания выполняемого модуля на языке </w:t>
      </w:r>
      <w:proofErr w:type="spellStart"/>
      <w:r w:rsidRPr="00257992">
        <w:rPr>
          <w:rFonts w:eastAsia="Calibri" w:cs="Times New Roman"/>
          <w:szCs w:val="24"/>
        </w:rPr>
        <w:t>Python</w:t>
      </w:r>
      <w:proofErr w:type="spellEnd"/>
      <w:r w:rsidRPr="00257992">
        <w:rPr>
          <w:rFonts w:eastAsia="Calibri" w:cs="Times New Roman"/>
          <w:szCs w:val="24"/>
        </w:rPr>
        <w:t xml:space="preserve"> 3.7.</w:t>
      </w:r>
    </w:p>
    <w:p w14:paraId="424FC416" w14:textId="0FA3DC5F" w:rsidR="00E65427" w:rsidRPr="00572892" w:rsidRDefault="00E65427" w:rsidP="00E65427">
      <w:pPr>
        <w:suppressAutoHyphens/>
        <w:rPr>
          <w:szCs w:val="24"/>
        </w:rPr>
      </w:pPr>
      <w:r w:rsidRPr="009F0E3F">
        <w:rPr>
          <w:szCs w:val="24"/>
        </w:rPr>
        <w:t xml:space="preserve">Для обследования </w:t>
      </w:r>
      <w:r>
        <w:rPr>
          <w:szCs w:val="24"/>
        </w:rPr>
        <w:t xml:space="preserve">на антитела к </w:t>
      </w:r>
      <w:r>
        <w:rPr>
          <w:szCs w:val="24"/>
          <w:lang w:val="en-US"/>
        </w:rPr>
        <w:t>SARS</w:t>
      </w:r>
      <w:r w:rsidRPr="00E65427">
        <w:rPr>
          <w:szCs w:val="24"/>
        </w:rPr>
        <w:t>-</w:t>
      </w:r>
      <w:proofErr w:type="spellStart"/>
      <w:r>
        <w:rPr>
          <w:szCs w:val="24"/>
          <w:lang w:val="en-US"/>
        </w:rPr>
        <w:t>CoV</w:t>
      </w:r>
      <w:proofErr w:type="spellEnd"/>
      <w:r w:rsidRPr="00E65427">
        <w:rPr>
          <w:szCs w:val="24"/>
        </w:rPr>
        <w:t xml:space="preserve">-2 </w:t>
      </w:r>
      <w:r w:rsidRPr="009F0E3F">
        <w:rPr>
          <w:szCs w:val="24"/>
        </w:rPr>
        <w:t>использовали пробы крови, полученные в рамках исследования популяционного иммунитета</w:t>
      </w:r>
      <w:r>
        <w:rPr>
          <w:szCs w:val="24"/>
        </w:rPr>
        <w:t xml:space="preserve">. </w:t>
      </w:r>
      <w:r w:rsidRPr="00572892">
        <w:rPr>
          <w:szCs w:val="24"/>
        </w:rPr>
        <w:t>Исследования выполняли на базе лабораторий ЕНИИВИ ФБУН ГН</w:t>
      </w:r>
      <w:r>
        <w:rPr>
          <w:szCs w:val="24"/>
        </w:rPr>
        <w:t xml:space="preserve">Ц ВБ «Вектор» Роспотребнадзора, ООО «УГМК-Здоровье» и </w:t>
      </w:r>
      <w:r w:rsidRPr="009F0E3F">
        <w:rPr>
          <w:szCs w:val="24"/>
        </w:rPr>
        <w:t xml:space="preserve">ГАУЗ </w:t>
      </w:r>
      <w:proofErr w:type="gramStart"/>
      <w:r w:rsidRPr="009F0E3F">
        <w:rPr>
          <w:szCs w:val="24"/>
        </w:rPr>
        <w:t>СО</w:t>
      </w:r>
      <w:proofErr w:type="gramEnd"/>
      <w:r w:rsidRPr="009F0E3F">
        <w:rPr>
          <w:szCs w:val="24"/>
        </w:rPr>
        <w:t xml:space="preserve"> «Областная станция переливания крови</w:t>
      </w:r>
      <w:r>
        <w:rPr>
          <w:szCs w:val="24"/>
        </w:rPr>
        <w:t>».</w:t>
      </w:r>
    </w:p>
    <w:p w14:paraId="0922684C" w14:textId="77777777" w:rsidR="00E65427" w:rsidRPr="00572892" w:rsidRDefault="00E65427" w:rsidP="00E65427">
      <w:pPr>
        <w:suppressAutoHyphens/>
        <w:rPr>
          <w:szCs w:val="24"/>
        </w:rPr>
      </w:pPr>
      <w:r w:rsidRPr="00572892">
        <w:rPr>
          <w:szCs w:val="24"/>
        </w:rPr>
        <w:t xml:space="preserve">Пробы крови отбирали в </w:t>
      </w:r>
      <w:r>
        <w:rPr>
          <w:szCs w:val="24"/>
        </w:rPr>
        <w:t xml:space="preserve">вакуумные пробирки </w:t>
      </w:r>
      <w:r w:rsidRPr="00572892">
        <w:rPr>
          <w:szCs w:val="24"/>
        </w:rPr>
        <w:t xml:space="preserve">с </w:t>
      </w:r>
      <w:r w:rsidRPr="00F91467">
        <w:rPr>
          <w:szCs w:val="24"/>
        </w:rPr>
        <w:t>К</w:t>
      </w:r>
      <w:r w:rsidRPr="00F91467">
        <w:rPr>
          <w:szCs w:val="24"/>
          <w:vertAlign w:val="subscript"/>
        </w:rPr>
        <w:t>2</w:t>
      </w:r>
      <w:r>
        <w:rPr>
          <w:szCs w:val="24"/>
        </w:rPr>
        <w:t>-</w:t>
      </w:r>
      <w:r w:rsidRPr="00F91467">
        <w:rPr>
          <w:szCs w:val="24"/>
        </w:rPr>
        <w:t>ЭДТА</w:t>
      </w:r>
      <w:r>
        <w:rPr>
          <w:szCs w:val="24"/>
        </w:rPr>
        <w:t xml:space="preserve"> в количестве 5 мл</w:t>
      </w:r>
      <w:r w:rsidRPr="00572892">
        <w:rPr>
          <w:szCs w:val="24"/>
        </w:rPr>
        <w:t xml:space="preserve">, отделяли плазму от клеточных элементов с помощью центрифугирования. Плазму </w:t>
      </w:r>
      <w:proofErr w:type="gramStart"/>
      <w:r w:rsidRPr="00572892">
        <w:rPr>
          <w:szCs w:val="24"/>
        </w:rPr>
        <w:t>переносили в пластиковые пробирки и хранили</w:t>
      </w:r>
      <w:proofErr w:type="gramEnd"/>
      <w:r w:rsidRPr="00572892">
        <w:rPr>
          <w:szCs w:val="24"/>
        </w:rPr>
        <w:t xml:space="preserve"> до проведения исследований при температуре –</w:t>
      </w:r>
      <w:r>
        <w:rPr>
          <w:szCs w:val="24"/>
        </w:rPr>
        <w:t xml:space="preserve">70 °С. </w:t>
      </w:r>
      <w:r w:rsidRPr="00572892">
        <w:rPr>
          <w:szCs w:val="24"/>
        </w:rPr>
        <w:t xml:space="preserve">Для иммуноферментного анализа (ИФА) использовали «Набор </w:t>
      </w:r>
      <w:r w:rsidRPr="00572892">
        <w:rPr>
          <w:szCs w:val="24"/>
        </w:rPr>
        <w:lastRenderedPageBreak/>
        <w:t xml:space="preserve">реагентов для иммуноферментного выявления иммуноглобулинов класса G к SARS-CoV-2» («SARS-CoV-2-IgG-ИФА-БЕСТ», ЗАО «Вектор-Бест», г. Новосибирск), позволяющий выявлять специфические антитела (IgG) к </w:t>
      </w:r>
      <w:proofErr w:type="spellStart"/>
      <w:r w:rsidRPr="00572892">
        <w:rPr>
          <w:szCs w:val="24"/>
        </w:rPr>
        <w:t>спайковому</w:t>
      </w:r>
      <w:proofErr w:type="spellEnd"/>
      <w:r w:rsidRPr="00572892">
        <w:rPr>
          <w:szCs w:val="24"/>
        </w:rPr>
        <w:t xml:space="preserve"> (S) белку</w:t>
      </w:r>
      <w:r>
        <w:rPr>
          <w:szCs w:val="24"/>
        </w:rPr>
        <w:t xml:space="preserve"> согласно инструкции производителя</w:t>
      </w:r>
      <w:r w:rsidRPr="00572892">
        <w:rPr>
          <w:szCs w:val="24"/>
        </w:rPr>
        <w:t>. Результаты ИФА регистрировали на планшетных иммуноферментных анализаторах M</w:t>
      </w:r>
      <w:r w:rsidRPr="00572892">
        <w:rPr>
          <w:szCs w:val="24"/>
          <w:lang w:val="en-US"/>
        </w:rPr>
        <w:t>ULTISKAN</w:t>
      </w:r>
      <w:r w:rsidRPr="00572892">
        <w:rPr>
          <w:szCs w:val="24"/>
        </w:rPr>
        <w:t xml:space="preserve"> </w:t>
      </w:r>
      <w:r w:rsidRPr="00572892">
        <w:rPr>
          <w:szCs w:val="24"/>
          <w:lang w:val="en-US"/>
        </w:rPr>
        <w:t>ASCENT</w:t>
      </w:r>
      <w:r w:rsidRPr="00572892">
        <w:rPr>
          <w:szCs w:val="24"/>
        </w:rPr>
        <w:t xml:space="preserve"> (Thermo </w:t>
      </w:r>
      <w:proofErr w:type="spellStart"/>
      <w:r w:rsidRPr="00572892">
        <w:rPr>
          <w:szCs w:val="24"/>
        </w:rPr>
        <w:t>Electron</w:t>
      </w:r>
      <w:proofErr w:type="spellEnd"/>
      <w:r w:rsidRPr="00572892">
        <w:rPr>
          <w:szCs w:val="24"/>
        </w:rPr>
        <w:t xml:space="preserve"> </w:t>
      </w:r>
      <w:proofErr w:type="spellStart"/>
      <w:r w:rsidRPr="00572892">
        <w:rPr>
          <w:szCs w:val="24"/>
        </w:rPr>
        <w:t>Corporation</w:t>
      </w:r>
      <w:proofErr w:type="spellEnd"/>
      <w:r w:rsidRPr="00572892">
        <w:rPr>
          <w:szCs w:val="24"/>
        </w:rPr>
        <w:t xml:space="preserve">, США) и </w:t>
      </w:r>
      <w:proofErr w:type="spellStart"/>
      <w:r w:rsidRPr="00572892">
        <w:rPr>
          <w:szCs w:val="24"/>
        </w:rPr>
        <w:t>StatFax</w:t>
      </w:r>
      <w:proofErr w:type="spellEnd"/>
      <w:r w:rsidRPr="00572892">
        <w:rPr>
          <w:szCs w:val="24"/>
        </w:rPr>
        <w:t xml:space="preserve"> 4300 (</w:t>
      </w:r>
      <w:proofErr w:type="spellStart"/>
      <w:r w:rsidRPr="00572892">
        <w:rPr>
          <w:szCs w:val="24"/>
        </w:rPr>
        <w:t>Awareness</w:t>
      </w:r>
      <w:proofErr w:type="spellEnd"/>
      <w:r w:rsidRPr="00572892">
        <w:rPr>
          <w:szCs w:val="24"/>
        </w:rPr>
        <w:t xml:space="preserve"> </w:t>
      </w:r>
      <w:proofErr w:type="spellStart"/>
      <w:r w:rsidRPr="00572892">
        <w:rPr>
          <w:szCs w:val="24"/>
        </w:rPr>
        <w:t>Technology</w:t>
      </w:r>
      <w:proofErr w:type="spellEnd"/>
      <w:r w:rsidRPr="00572892">
        <w:rPr>
          <w:szCs w:val="24"/>
        </w:rPr>
        <w:t xml:space="preserve"> Inc., США) с компьютерным обеспечением учета полученных данных. Наличие </w:t>
      </w:r>
      <w:r>
        <w:rPr>
          <w:szCs w:val="24"/>
          <w:lang w:val="en-US"/>
        </w:rPr>
        <w:t>IgG</w:t>
      </w:r>
      <w:r>
        <w:rPr>
          <w:szCs w:val="24"/>
        </w:rPr>
        <w:t xml:space="preserve"> </w:t>
      </w:r>
      <w:r w:rsidRPr="00572892">
        <w:rPr>
          <w:szCs w:val="24"/>
        </w:rPr>
        <w:t>иммуноглобулинов</w:t>
      </w:r>
      <w:r>
        <w:rPr>
          <w:szCs w:val="24"/>
        </w:rPr>
        <w:t xml:space="preserve"> к </w:t>
      </w:r>
      <w:r w:rsidRPr="00572892">
        <w:rPr>
          <w:szCs w:val="24"/>
        </w:rPr>
        <w:t xml:space="preserve">SARS-CoV-2 определяли </w:t>
      </w:r>
      <w:r>
        <w:rPr>
          <w:szCs w:val="24"/>
        </w:rPr>
        <w:t>путём</w:t>
      </w:r>
      <w:r w:rsidRPr="00572892">
        <w:rPr>
          <w:szCs w:val="24"/>
        </w:rPr>
        <w:t xml:space="preserve"> расчета коэффициента позитивности (КП). </w:t>
      </w:r>
      <w:r>
        <w:rPr>
          <w:szCs w:val="24"/>
        </w:rPr>
        <w:t>Р</w:t>
      </w:r>
      <w:r w:rsidRPr="00572892">
        <w:rPr>
          <w:szCs w:val="24"/>
        </w:rPr>
        <w:t xml:space="preserve">езультат анализа считали положительным при КП ≥ 1,1, отрицательным при КП ˂ 0,8, сомнительным или пограничным, если 0,8 ≤ КП </w:t>
      </w:r>
      <w:r w:rsidRPr="001B395D">
        <w:rPr>
          <w:szCs w:val="24"/>
        </w:rPr>
        <w:t xml:space="preserve">&lt; </w:t>
      </w:r>
      <w:r w:rsidRPr="00572892">
        <w:rPr>
          <w:szCs w:val="24"/>
        </w:rPr>
        <w:t>1,1.</w:t>
      </w:r>
    </w:p>
    <w:p w14:paraId="0A2E3DE5" w14:textId="77777777" w:rsidR="00E65427" w:rsidRDefault="00E65427" w:rsidP="00EF781A">
      <w:pPr>
        <w:ind w:firstLine="708"/>
        <w:rPr>
          <w:rFonts w:eastAsia="Calibri" w:cs="Times New Roman"/>
          <w:szCs w:val="24"/>
        </w:rPr>
      </w:pPr>
    </w:p>
    <w:p w14:paraId="568D55D5" w14:textId="459B2D8B" w:rsidR="00AF7126" w:rsidRPr="00AF7126" w:rsidRDefault="00AF7126" w:rsidP="00AF7126">
      <w:pPr>
        <w:ind w:firstLine="708"/>
        <w:outlineLvl w:val="3"/>
        <w:rPr>
          <w:rFonts w:eastAsia="Calibri" w:cs="Times New Roman"/>
          <w:b/>
          <w:szCs w:val="24"/>
        </w:rPr>
      </w:pPr>
      <w:r w:rsidRPr="00AF7126">
        <w:rPr>
          <w:rFonts w:eastAsia="Calibri" w:cs="Times New Roman"/>
          <w:b/>
          <w:szCs w:val="24"/>
        </w:rPr>
        <w:t>Статистические методы</w:t>
      </w:r>
    </w:p>
    <w:p w14:paraId="538C3DBD" w14:textId="5F20D8B2" w:rsidR="00E65427" w:rsidRPr="00833D3A" w:rsidRDefault="00E65427" w:rsidP="00E65427">
      <w:pPr>
        <w:ind w:firstLine="708"/>
        <w:rPr>
          <w:rFonts w:eastAsia="Calibri" w:cs="Times New Roman"/>
          <w:szCs w:val="24"/>
        </w:rPr>
      </w:pPr>
      <w:r w:rsidRPr="0075090B">
        <w:rPr>
          <w:rFonts w:eastAsia="Calibri" w:cs="Times New Roman"/>
          <w:szCs w:val="24"/>
        </w:rPr>
        <w:t>Расчёт доверительных интервалов осуществляли по методу Уилсона для уровня ошибки 1-го типа 0,05 [7]. Для подтверждения статистически значимого различия использовали критерии непараметрической статистики (Хи-квадрат, точный критерий Фишера, критерий Манна-Уитни).</w:t>
      </w:r>
      <w:r w:rsidR="00833D3A">
        <w:rPr>
          <w:rFonts w:eastAsia="Calibri" w:cs="Times New Roman"/>
          <w:szCs w:val="24"/>
        </w:rPr>
        <w:t xml:space="preserve"> </w:t>
      </w:r>
    </w:p>
    <w:p w14:paraId="43898B35" w14:textId="625668B2" w:rsidR="00E65427" w:rsidRDefault="00E65427" w:rsidP="00E65427">
      <w:pPr>
        <w:suppressAutoHyphens/>
        <w:rPr>
          <w:szCs w:val="24"/>
        </w:rPr>
      </w:pPr>
      <w:r w:rsidRPr="00572892">
        <w:rPr>
          <w:szCs w:val="24"/>
        </w:rPr>
        <w:t xml:space="preserve">Для изучения </w:t>
      </w:r>
      <w:r>
        <w:rPr>
          <w:szCs w:val="24"/>
        </w:rPr>
        <w:t xml:space="preserve">проявлений эпидемического процесса </w:t>
      </w:r>
      <w:r w:rsidRPr="00572892">
        <w:rPr>
          <w:szCs w:val="24"/>
          <w:lang w:val="en-US"/>
        </w:rPr>
        <w:t>COVID</w:t>
      </w:r>
      <w:r w:rsidRPr="00572892">
        <w:rPr>
          <w:szCs w:val="24"/>
        </w:rPr>
        <w:t>-19</w:t>
      </w:r>
      <w:r>
        <w:rPr>
          <w:szCs w:val="24"/>
        </w:rPr>
        <w:t xml:space="preserve"> в </w:t>
      </w:r>
      <w:r w:rsidRPr="00572892">
        <w:rPr>
          <w:szCs w:val="24"/>
        </w:rPr>
        <w:t>Свердловской области данные по еженедельному числу заболевших логарифмировали, а затем проводили сглаживание с помощью многокомпонентного гармонического колебания, используя аддитивные модели вида</w:t>
      </w:r>
      <w:r w:rsidR="00DB64D3">
        <w:rPr>
          <w:szCs w:val="24"/>
        </w:rPr>
        <w:t xml:space="preserve"> (формула 1)</w:t>
      </w:r>
      <w:r>
        <w:rPr>
          <w:szCs w:val="24"/>
        </w:rPr>
        <w:t>:</w:t>
      </w:r>
    </w:p>
    <w:p w14:paraId="27FB6FC6" w14:textId="77777777" w:rsidR="00DB64D3" w:rsidRPr="00572892" w:rsidRDefault="00DB64D3" w:rsidP="00E65427">
      <w:pPr>
        <w:suppressAutoHyphens/>
        <w:rPr>
          <w:szCs w:val="24"/>
        </w:rPr>
      </w:pPr>
    </w:p>
    <w:p w14:paraId="0EAE3FAE" w14:textId="5F616361" w:rsidR="00E65427" w:rsidRDefault="00E65427" w:rsidP="00DE666A">
      <w:pPr>
        <w:suppressAutoHyphens/>
        <w:spacing w:after="120"/>
        <w:ind w:firstLine="0"/>
        <w:jc w:val="right"/>
        <w:rPr>
          <w:szCs w:val="24"/>
        </w:rPr>
      </w:pPr>
      <w:r w:rsidRPr="00572892">
        <w:rPr>
          <w:i/>
          <w:iCs/>
          <w:szCs w:val="24"/>
        </w:rPr>
        <w:t xml:space="preserve">y = </w:t>
      </w:r>
      <w:proofErr w:type="spellStart"/>
      <w:r w:rsidRPr="00572892">
        <w:rPr>
          <w:i/>
          <w:iCs/>
          <w:szCs w:val="24"/>
        </w:rPr>
        <w:t>ln</w:t>
      </w:r>
      <w:proofErr w:type="spellEnd"/>
      <w:r w:rsidRPr="00572892">
        <w:rPr>
          <w:i/>
          <w:iCs/>
          <w:szCs w:val="24"/>
        </w:rPr>
        <w:t>(</w:t>
      </w:r>
      <w:r w:rsidRPr="00572892">
        <w:rPr>
          <w:i/>
          <w:iCs/>
          <w:szCs w:val="24"/>
          <w:lang w:val="en-US"/>
        </w:rPr>
        <w:t>N</w:t>
      </w:r>
      <w:r w:rsidRPr="00572892">
        <w:rPr>
          <w:i/>
          <w:iCs/>
          <w:szCs w:val="24"/>
        </w:rPr>
        <w:t xml:space="preserve">) = </w:t>
      </w:r>
      <w:proofErr w:type="spellStart"/>
      <w:r w:rsidRPr="00572892">
        <w:rPr>
          <w:i/>
          <w:iCs/>
          <w:szCs w:val="24"/>
        </w:rPr>
        <w:t>μ</w:t>
      </w:r>
      <w:r w:rsidRPr="00572892">
        <w:rPr>
          <w:i/>
          <w:iCs/>
          <w:szCs w:val="24"/>
          <w:vertAlign w:val="subscript"/>
        </w:rPr>
        <w:t>i</w:t>
      </w:r>
      <w:proofErr w:type="spellEnd"/>
      <w:r w:rsidRPr="00572892">
        <w:rPr>
          <w:i/>
          <w:iCs/>
          <w:szCs w:val="24"/>
        </w:rPr>
        <w:t xml:space="preserve"> + ∑[α</w:t>
      </w:r>
      <w:proofErr w:type="spellStart"/>
      <w:r w:rsidRPr="00572892">
        <w:rPr>
          <w:i/>
          <w:iCs/>
          <w:szCs w:val="24"/>
          <w:vertAlign w:val="subscript"/>
        </w:rPr>
        <w:t>i</w:t>
      </w:r>
      <w:r w:rsidRPr="00572892">
        <w:rPr>
          <w:i/>
          <w:iCs/>
          <w:szCs w:val="24"/>
        </w:rPr>
        <w:t>sin</w:t>
      </w:r>
      <w:proofErr w:type="spellEnd"/>
      <w:r w:rsidRPr="00572892">
        <w:rPr>
          <w:i/>
          <w:iCs/>
          <w:szCs w:val="24"/>
        </w:rPr>
        <w:t>(</w:t>
      </w:r>
      <w:proofErr w:type="spellStart"/>
      <w:r w:rsidRPr="00572892">
        <w:rPr>
          <w:i/>
          <w:iCs/>
          <w:szCs w:val="24"/>
        </w:rPr>
        <w:t>ωt+φ</w:t>
      </w:r>
      <w:r w:rsidRPr="00572892">
        <w:rPr>
          <w:i/>
          <w:iCs/>
          <w:szCs w:val="24"/>
          <w:vertAlign w:val="subscript"/>
        </w:rPr>
        <w:t>i</w:t>
      </w:r>
      <w:proofErr w:type="spellEnd"/>
      <w:r w:rsidRPr="00572892">
        <w:rPr>
          <w:i/>
          <w:iCs/>
          <w:szCs w:val="24"/>
        </w:rPr>
        <w:t xml:space="preserve">)] + </w:t>
      </w:r>
      <w:proofErr w:type="spellStart"/>
      <w:r w:rsidRPr="00572892">
        <w:rPr>
          <w:i/>
          <w:iCs/>
          <w:szCs w:val="24"/>
          <w:lang w:val="en-US"/>
        </w:rPr>
        <w:t>e</w:t>
      </w:r>
      <w:r w:rsidRPr="00572892">
        <w:rPr>
          <w:i/>
          <w:iCs/>
          <w:szCs w:val="24"/>
          <w:vertAlign w:val="subscript"/>
          <w:lang w:val="en-US"/>
        </w:rPr>
        <w:t>i</w:t>
      </w:r>
      <w:proofErr w:type="spellEnd"/>
      <w:r>
        <w:rPr>
          <w:szCs w:val="24"/>
        </w:rPr>
        <w:t xml:space="preserve">, </w:t>
      </w:r>
      <w:r w:rsidRPr="00572892">
        <w:rPr>
          <w:szCs w:val="24"/>
        </w:rPr>
        <w:tab/>
      </w:r>
      <w:r w:rsidR="00DE666A" w:rsidRPr="00C41BA4">
        <w:rPr>
          <w:szCs w:val="24"/>
        </w:rPr>
        <w:tab/>
      </w:r>
      <w:r w:rsidR="00DE666A" w:rsidRPr="00C41BA4">
        <w:rPr>
          <w:szCs w:val="24"/>
        </w:rPr>
        <w:tab/>
      </w:r>
      <w:r w:rsidRPr="00572892">
        <w:rPr>
          <w:szCs w:val="24"/>
        </w:rPr>
        <w:tab/>
        <w:t>(1)</w:t>
      </w:r>
    </w:p>
    <w:p w14:paraId="73FBC31D" w14:textId="77777777" w:rsidR="00DB64D3" w:rsidRPr="00572892" w:rsidRDefault="00DB64D3" w:rsidP="00DB64D3">
      <w:pPr>
        <w:suppressAutoHyphens/>
        <w:spacing w:before="120"/>
        <w:ind w:left="2123"/>
        <w:rPr>
          <w:szCs w:val="24"/>
        </w:rPr>
      </w:pPr>
    </w:p>
    <w:p w14:paraId="4DCDBE5E" w14:textId="77777777" w:rsidR="00E65427" w:rsidRPr="00711B06" w:rsidRDefault="00E65427" w:rsidP="00E65427">
      <w:pPr>
        <w:suppressAutoHyphens/>
        <w:ind w:firstLine="0"/>
        <w:rPr>
          <w:szCs w:val="24"/>
        </w:rPr>
      </w:pPr>
      <w:proofErr w:type="gramStart"/>
      <w:r w:rsidRPr="00711B06">
        <w:rPr>
          <w:szCs w:val="24"/>
        </w:rPr>
        <w:t xml:space="preserve">где </w:t>
      </w:r>
      <w:r w:rsidRPr="00711B06">
        <w:rPr>
          <w:i/>
          <w:iCs/>
          <w:szCs w:val="24"/>
        </w:rPr>
        <w:t>N</w:t>
      </w:r>
      <w:r w:rsidRPr="00711B06">
        <w:rPr>
          <w:szCs w:val="24"/>
        </w:rPr>
        <w:t xml:space="preserve"> – число заболевших </w:t>
      </w:r>
      <w:r w:rsidRPr="00711B06">
        <w:rPr>
          <w:szCs w:val="24"/>
          <w:lang w:val="en-US"/>
        </w:rPr>
        <w:t>COVID</w:t>
      </w:r>
      <w:r w:rsidRPr="00711B06">
        <w:rPr>
          <w:szCs w:val="24"/>
        </w:rPr>
        <w:t xml:space="preserve">-19 (еженедельные данные), </w:t>
      </w:r>
      <w:r w:rsidRPr="00D207DC">
        <w:rPr>
          <w:i/>
          <w:szCs w:val="24"/>
        </w:rPr>
        <w:t>μ</w:t>
      </w:r>
      <w:r w:rsidRPr="00711B06">
        <w:rPr>
          <w:szCs w:val="24"/>
        </w:rPr>
        <w:t xml:space="preserve"> – стационарное состояние (среднее число заболевших </w:t>
      </w:r>
      <w:r w:rsidRPr="00711B06">
        <w:rPr>
          <w:szCs w:val="24"/>
          <w:lang w:val="en-US"/>
        </w:rPr>
        <w:t>COVID</w:t>
      </w:r>
      <w:r w:rsidRPr="00711B06">
        <w:rPr>
          <w:szCs w:val="24"/>
        </w:rPr>
        <w:t xml:space="preserve">-19 за наблюдаемый период), </w:t>
      </w:r>
      <w:r w:rsidRPr="00D207DC">
        <w:rPr>
          <w:i/>
          <w:szCs w:val="24"/>
        </w:rPr>
        <w:t>α</w:t>
      </w:r>
      <w:r w:rsidRPr="00711B06">
        <w:rPr>
          <w:szCs w:val="24"/>
        </w:rPr>
        <w:t xml:space="preserve"> – амплитуда гармонических колебаний, </w:t>
      </w:r>
      <w:r w:rsidRPr="00D207DC">
        <w:rPr>
          <w:i/>
          <w:szCs w:val="24"/>
        </w:rPr>
        <w:t>ω</w:t>
      </w:r>
      <w:r w:rsidRPr="00711B06">
        <w:rPr>
          <w:szCs w:val="24"/>
        </w:rPr>
        <w:t xml:space="preserve"> – циклическая частота (период:</w:t>
      </w:r>
      <w:proofErr w:type="gramEnd"/>
      <w:r w:rsidRPr="00711B06">
        <w:rPr>
          <w:szCs w:val="24"/>
        </w:rPr>
        <w:t xml:space="preserve"> </w:t>
      </w:r>
      <w:proofErr w:type="gramStart"/>
      <w:r w:rsidRPr="00711B06">
        <w:rPr>
          <w:i/>
          <w:iCs/>
          <w:szCs w:val="24"/>
        </w:rPr>
        <w:t>T = 2π/ω</w:t>
      </w:r>
      <w:r w:rsidRPr="00711B06">
        <w:rPr>
          <w:szCs w:val="24"/>
        </w:rPr>
        <w:t xml:space="preserve">, недели), </w:t>
      </w:r>
      <w:r w:rsidRPr="00711B06">
        <w:rPr>
          <w:i/>
          <w:iCs/>
          <w:szCs w:val="24"/>
        </w:rPr>
        <w:t>φ</w:t>
      </w:r>
      <w:r w:rsidRPr="00711B06">
        <w:rPr>
          <w:szCs w:val="24"/>
        </w:rPr>
        <w:t xml:space="preserve"> – начальная фаза i-ой гармоники, </w:t>
      </w:r>
      <w:r w:rsidRPr="00711B06">
        <w:rPr>
          <w:i/>
          <w:iCs/>
          <w:szCs w:val="24"/>
        </w:rPr>
        <w:t>t</w:t>
      </w:r>
      <w:r w:rsidRPr="00711B06">
        <w:rPr>
          <w:szCs w:val="24"/>
        </w:rPr>
        <w:t xml:space="preserve"> (номер отсчета) = первая неделя наблюдений (06–14.04.2020) или нулевая точка отсчета; </w:t>
      </w:r>
      <w:proofErr w:type="spellStart"/>
      <w:r w:rsidRPr="00D207DC">
        <w:rPr>
          <w:i/>
          <w:szCs w:val="24"/>
        </w:rPr>
        <w:t>e</w:t>
      </w:r>
      <w:r w:rsidRPr="00D207DC">
        <w:rPr>
          <w:i/>
          <w:szCs w:val="24"/>
          <w:vertAlign w:val="subscript"/>
        </w:rPr>
        <w:t>i</w:t>
      </w:r>
      <w:proofErr w:type="spellEnd"/>
      <w:r w:rsidRPr="00711B06">
        <w:rPr>
          <w:szCs w:val="24"/>
        </w:rPr>
        <w:t xml:space="preserve"> – отклонение ожидаемых от наблюдаемых значений.</w:t>
      </w:r>
      <w:proofErr w:type="gramEnd"/>
    </w:p>
    <w:p w14:paraId="690CF2EA" w14:textId="77777777" w:rsidR="00E65427" w:rsidRPr="00711B06" w:rsidRDefault="00E65427" w:rsidP="00E65427">
      <w:pPr>
        <w:suppressAutoHyphens/>
        <w:rPr>
          <w:szCs w:val="24"/>
        </w:rPr>
      </w:pPr>
      <w:r w:rsidRPr="00711B06">
        <w:rPr>
          <w:szCs w:val="24"/>
        </w:rPr>
        <w:t>Логарифмирование позволяет сделать колебание более симметричным и избежать абсурдных отрицательных предсказанных значений.</w:t>
      </w:r>
    </w:p>
    <w:p w14:paraId="30CFE1E3" w14:textId="77777777" w:rsidR="00E65427" w:rsidRPr="0086446C" w:rsidRDefault="00E65427" w:rsidP="00E65427">
      <w:pPr>
        <w:suppressAutoHyphens/>
        <w:rPr>
          <w:szCs w:val="24"/>
        </w:rPr>
      </w:pPr>
      <w:r w:rsidRPr="003C58E7">
        <w:rPr>
          <w:szCs w:val="24"/>
        </w:rPr>
        <w:t xml:space="preserve">Для оценки </w:t>
      </w:r>
      <w:r>
        <w:rPr>
          <w:szCs w:val="24"/>
        </w:rPr>
        <w:t xml:space="preserve">возможных </w:t>
      </w:r>
      <w:r w:rsidRPr="003C58E7">
        <w:rPr>
          <w:szCs w:val="24"/>
        </w:rPr>
        <w:t xml:space="preserve">различий </w:t>
      </w:r>
      <w:r>
        <w:rPr>
          <w:szCs w:val="24"/>
        </w:rPr>
        <w:t xml:space="preserve">временных трендов был </w:t>
      </w:r>
      <w:r w:rsidRPr="003C58E7">
        <w:rPr>
          <w:szCs w:val="24"/>
        </w:rPr>
        <w:t xml:space="preserve">проведен ковариационный анализ (ANCOVA) </w:t>
      </w:r>
      <w:r>
        <w:rPr>
          <w:szCs w:val="24"/>
        </w:rPr>
        <w:t xml:space="preserve">для </w:t>
      </w:r>
      <w:r w:rsidRPr="003C58E7">
        <w:rPr>
          <w:szCs w:val="24"/>
        </w:rPr>
        <w:t>полученных предсказанных значений по подъемам и спадам заболеваемости COVID-19 во время «пе</w:t>
      </w:r>
      <w:r>
        <w:rPr>
          <w:szCs w:val="24"/>
        </w:rPr>
        <w:t xml:space="preserve">рвой» и «второй» волн пандемии с использование временного ряда (выраженного в неделях) в качестве </w:t>
      </w:r>
      <w:proofErr w:type="spellStart"/>
      <w:r>
        <w:rPr>
          <w:szCs w:val="24"/>
        </w:rPr>
        <w:lastRenderedPageBreak/>
        <w:t>ковариаты</w:t>
      </w:r>
      <w:proofErr w:type="spellEnd"/>
      <w:r w:rsidRPr="003C58E7">
        <w:rPr>
          <w:szCs w:val="24"/>
        </w:rPr>
        <w:t xml:space="preserve">. Для сравнения линейных трендов (угловых коэффициентов – </w:t>
      </w:r>
      <w:r w:rsidRPr="003C58E7">
        <w:rPr>
          <w:i/>
          <w:iCs/>
          <w:szCs w:val="24"/>
          <w:lang w:val="en-US"/>
        </w:rPr>
        <w:t>b</w:t>
      </w:r>
      <w:r w:rsidRPr="003C58E7">
        <w:rPr>
          <w:szCs w:val="24"/>
        </w:rPr>
        <w:t>) применяли тест Тьюки (</w:t>
      </w:r>
      <w:r w:rsidRPr="003C58E7">
        <w:rPr>
          <w:szCs w:val="24"/>
          <w:lang w:val="en-US"/>
        </w:rPr>
        <w:t>Tukey</w:t>
      </w:r>
      <w:r w:rsidRPr="003C58E7">
        <w:rPr>
          <w:szCs w:val="24"/>
        </w:rPr>
        <w:t>’</w:t>
      </w:r>
      <w:r w:rsidRPr="003C58E7">
        <w:rPr>
          <w:szCs w:val="24"/>
          <w:lang w:val="en-US"/>
        </w:rPr>
        <w:t>s</w:t>
      </w:r>
      <w:r w:rsidRPr="003C58E7">
        <w:rPr>
          <w:szCs w:val="24"/>
        </w:rPr>
        <w:t xml:space="preserve"> </w:t>
      </w:r>
      <w:r w:rsidRPr="003C58E7">
        <w:rPr>
          <w:szCs w:val="24"/>
          <w:lang w:val="en-US"/>
        </w:rPr>
        <w:t>HSD</w:t>
      </w:r>
      <w:r w:rsidRPr="003C58E7">
        <w:rPr>
          <w:szCs w:val="24"/>
        </w:rPr>
        <w:t xml:space="preserve"> </w:t>
      </w:r>
      <w:r w:rsidRPr="003C58E7">
        <w:rPr>
          <w:szCs w:val="24"/>
          <w:lang w:val="en-US"/>
        </w:rPr>
        <w:t>test</w:t>
      </w:r>
      <w:r w:rsidRPr="003C58E7">
        <w:rPr>
          <w:szCs w:val="24"/>
        </w:rPr>
        <w:t>).</w:t>
      </w:r>
    </w:p>
    <w:p w14:paraId="32198401" w14:textId="77777777" w:rsidR="00E65427" w:rsidRDefault="00E65427" w:rsidP="00E65427">
      <w:pPr>
        <w:suppressAutoHyphens/>
        <w:rPr>
          <w:szCs w:val="24"/>
        </w:rPr>
      </w:pPr>
      <w:r w:rsidRPr="001E51C4">
        <w:rPr>
          <w:szCs w:val="24"/>
        </w:rPr>
        <w:t xml:space="preserve">С целью количественной оценки влияния </w:t>
      </w:r>
      <w:r>
        <w:rPr>
          <w:szCs w:val="24"/>
        </w:rPr>
        <w:t xml:space="preserve">факторов </w:t>
      </w:r>
      <w:r w:rsidRPr="001E51C4">
        <w:rPr>
          <w:szCs w:val="24"/>
        </w:rPr>
        <w:t xml:space="preserve">на серопревалентность к </w:t>
      </w:r>
      <w:r w:rsidRPr="001E51C4">
        <w:rPr>
          <w:szCs w:val="24"/>
          <w:lang w:val="en-US"/>
        </w:rPr>
        <w:t>SARS</w:t>
      </w:r>
      <w:r w:rsidRPr="001E51C4">
        <w:rPr>
          <w:szCs w:val="24"/>
        </w:rPr>
        <w:t>-</w:t>
      </w:r>
      <w:proofErr w:type="spellStart"/>
      <w:r w:rsidRPr="001E51C4">
        <w:rPr>
          <w:szCs w:val="24"/>
          <w:lang w:val="en-US"/>
        </w:rPr>
        <w:t>CoV</w:t>
      </w:r>
      <w:proofErr w:type="spellEnd"/>
      <w:r w:rsidRPr="001E51C4">
        <w:rPr>
          <w:szCs w:val="24"/>
        </w:rPr>
        <w:t xml:space="preserve">-2 рассчитывали шансы обнаружить антитела у лиц, относящихся к различным индикаторным группам населения. Шансы </w:t>
      </w:r>
      <w:r>
        <w:rPr>
          <w:szCs w:val="24"/>
        </w:rPr>
        <w:t>рассчитывались как</w:t>
      </w:r>
      <w:r w:rsidRPr="001E51C4">
        <w:rPr>
          <w:szCs w:val="24"/>
        </w:rPr>
        <w:t xml:space="preserve"> отношение числа </w:t>
      </w:r>
      <w:proofErr w:type="spellStart"/>
      <w:r w:rsidRPr="001E51C4">
        <w:rPr>
          <w:szCs w:val="24"/>
        </w:rPr>
        <w:t>серопозитивных</w:t>
      </w:r>
      <w:proofErr w:type="spellEnd"/>
      <w:r w:rsidRPr="001E51C4">
        <w:rPr>
          <w:szCs w:val="24"/>
        </w:rPr>
        <w:t xml:space="preserve"> респондентов (</w:t>
      </w:r>
      <w:r w:rsidRPr="001E51C4">
        <w:rPr>
          <w:i/>
          <w:szCs w:val="24"/>
        </w:rPr>
        <w:t>N</w:t>
      </w:r>
      <w:r w:rsidRPr="001E51C4">
        <w:rPr>
          <w:i/>
          <w:szCs w:val="24"/>
          <w:vertAlign w:val="subscript"/>
        </w:rPr>
        <w:t>1</w:t>
      </w:r>
      <w:r w:rsidRPr="001E51C4">
        <w:rPr>
          <w:szCs w:val="24"/>
        </w:rPr>
        <w:t xml:space="preserve">) к числу </w:t>
      </w:r>
      <w:proofErr w:type="spellStart"/>
      <w:r w:rsidRPr="001E51C4">
        <w:rPr>
          <w:szCs w:val="24"/>
        </w:rPr>
        <w:t>серонегативных</w:t>
      </w:r>
      <w:proofErr w:type="spellEnd"/>
      <w:r w:rsidRPr="001E51C4">
        <w:rPr>
          <w:szCs w:val="24"/>
        </w:rPr>
        <w:t xml:space="preserve"> (</w:t>
      </w:r>
      <w:r w:rsidRPr="001E51C4">
        <w:rPr>
          <w:i/>
          <w:szCs w:val="24"/>
        </w:rPr>
        <w:t>N</w:t>
      </w:r>
      <w:r w:rsidRPr="001E51C4">
        <w:rPr>
          <w:i/>
          <w:szCs w:val="24"/>
          <w:vertAlign w:val="subscript"/>
        </w:rPr>
        <w:t>0</w:t>
      </w:r>
      <w:r>
        <w:rPr>
          <w:szCs w:val="24"/>
        </w:rPr>
        <w:t>).</w:t>
      </w:r>
    </w:p>
    <w:p w14:paraId="17E9D93B" w14:textId="536C4210" w:rsidR="00E65427" w:rsidRDefault="00E65427" w:rsidP="00E65427">
      <w:pPr>
        <w:suppressAutoHyphens/>
        <w:rPr>
          <w:szCs w:val="24"/>
        </w:rPr>
      </w:pPr>
      <w:r w:rsidRPr="001E51C4">
        <w:rPr>
          <w:szCs w:val="24"/>
        </w:rPr>
        <w:t xml:space="preserve">Это позволило использовать стандартный аппарат теории обобщенных линейных моделей (GLM) </w:t>
      </w:r>
      <w:r>
        <w:rPr>
          <w:szCs w:val="24"/>
        </w:rPr>
        <w:fldChar w:fldCharType="begin" w:fldLock="1"/>
      </w:r>
      <w:r w:rsidR="00E87EAA">
        <w:rPr>
          <w:szCs w:val="24"/>
        </w:rPr>
        <w:instrText>ADDIN CSL_CITATION {"citationItems":[{"id":"ITEM-1","itemData":{"ISSN":"01621459","author":[{"dropping-particle":"","family":"Mcculloch","given":"Charles E.","non-dropping-particle":"","parse-names":false,"suffix":""}],"container-title":"Journal of the American Statistical Association","id":"ITEM-1","issued":{"date-parts":[["2000","7","23"]]},"language":"English","page":"1320","title":"Generalized Linear Models","type":"article-journal","volume":"95"},"uris":["http://www.mendeley.com/documents/?uuid=0cf2f27d-ffa9-4d72-b099-5dc2b7ee4a0f"]}],"mendeley":{"formattedCitation":"[40]","manualFormatting":"[6]","plainTextFormattedCitation":"[40]","previouslyFormattedCitation":"[40]"},"properties":{"noteIndex":0},"schema":"https://github.com/citation-style-language/schema/raw/master/csl-citation.json"}</w:instrText>
      </w:r>
      <w:r>
        <w:rPr>
          <w:szCs w:val="24"/>
        </w:rPr>
        <w:fldChar w:fldCharType="separate"/>
      </w:r>
      <w:r>
        <w:rPr>
          <w:noProof/>
          <w:szCs w:val="24"/>
        </w:rPr>
        <w:t>[6</w:t>
      </w:r>
      <w:r w:rsidRPr="000870BF">
        <w:rPr>
          <w:noProof/>
          <w:szCs w:val="24"/>
        </w:rPr>
        <w:t>]</w:t>
      </w:r>
      <w:r>
        <w:rPr>
          <w:szCs w:val="24"/>
        </w:rPr>
        <w:fldChar w:fldCharType="end"/>
      </w:r>
      <w:r w:rsidRPr="001E51C4">
        <w:rPr>
          <w:szCs w:val="24"/>
        </w:rPr>
        <w:t xml:space="preserve"> – </w:t>
      </w:r>
      <w:proofErr w:type="spellStart"/>
      <w:r w:rsidRPr="001E51C4">
        <w:rPr>
          <w:szCs w:val="24"/>
        </w:rPr>
        <w:t>логит</w:t>
      </w:r>
      <w:proofErr w:type="spellEnd"/>
      <w:r w:rsidRPr="001E51C4">
        <w:rPr>
          <w:szCs w:val="24"/>
        </w:rPr>
        <w:t>-регрессию</w:t>
      </w:r>
      <w:r>
        <w:rPr>
          <w:szCs w:val="24"/>
        </w:rPr>
        <w:t xml:space="preserve">. </w:t>
      </w:r>
      <w:proofErr w:type="gramStart"/>
      <w:r>
        <w:rPr>
          <w:szCs w:val="24"/>
        </w:rPr>
        <w:t>Оценивали эффекты следующих предикторов (</w:t>
      </w:r>
      <w:r w:rsidRPr="007A049E">
        <w:rPr>
          <w:i/>
          <w:szCs w:val="24"/>
          <w:lang w:val="en-US"/>
        </w:rPr>
        <w:t>X</w:t>
      </w:r>
      <w:r w:rsidRPr="007A049E">
        <w:rPr>
          <w:i/>
          <w:szCs w:val="24"/>
          <w:vertAlign w:val="subscript"/>
          <w:lang w:val="en-US"/>
        </w:rPr>
        <w:t>i</w:t>
      </w:r>
      <w:r>
        <w:rPr>
          <w:szCs w:val="24"/>
        </w:rPr>
        <w:t xml:space="preserve">): </w:t>
      </w:r>
      <w:r w:rsidRPr="001E51C4">
        <w:rPr>
          <w:szCs w:val="24"/>
        </w:rPr>
        <w:t>индикаторные группы («доноры», «медицинские работники», «люди, живущие с ВИЧ/СПИД – ЛЖВС»), период (весна, лето, осень), пол, возрастные</w:t>
      </w:r>
      <w:r>
        <w:rPr>
          <w:szCs w:val="24"/>
        </w:rPr>
        <w:t xml:space="preserve"> группы (18–29, 30–39, 40–49</w:t>
      </w:r>
      <w:r w:rsidRPr="001E51C4">
        <w:rPr>
          <w:szCs w:val="24"/>
        </w:rPr>
        <w:t>, 50</w:t>
      </w:r>
      <w:r w:rsidRPr="001B395D">
        <w:rPr>
          <w:szCs w:val="24"/>
        </w:rPr>
        <w:t xml:space="preserve"> </w:t>
      </w:r>
      <w:r>
        <w:rPr>
          <w:szCs w:val="24"/>
        </w:rPr>
        <w:t>лет</w:t>
      </w:r>
      <w:r w:rsidRPr="001E51C4">
        <w:rPr>
          <w:szCs w:val="24"/>
        </w:rPr>
        <w:t xml:space="preserve"> и старше)</w:t>
      </w:r>
      <w:r>
        <w:rPr>
          <w:szCs w:val="24"/>
        </w:rPr>
        <w:t>.</w:t>
      </w:r>
      <w:proofErr w:type="gramEnd"/>
      <w:r w:rsidRPr="007A049E">
        <w:rPr>
          <w:szCs w:val="24"/>
        </w:rPr>
        <w:t xml:space="preserve"> </w:t>
      </w:r>
      <w:r w:rsidRPr="001E51C4">
        <w:rPr>
          <w:szCs w:val="24"/>
        </w:rPr>
        <w:t xml:space="preserve">Для сравнения и ранжирования моделей </w:t>
      </w:r>
      <w:proofErr w:type="spellStart"/>
      <w:r w:rsidRPr="001E51C4">
        <w:rPr>
          <w:szCs w:val="24"/>
        </w:rPr>
        <w:t>логит</w:t>
      </w:r>
      <w:proofErr w:type="spellEnd"/>
      <w:r w:rsidRPr="001E51C4">
        <w:rPr>
          <w:szCs w:val="24"/>
        </w:rPr>
        <w:t xml:space="preserve">-регрессии </w:t>
      </w:r>
      <w:r>
        <w:rPr>
          <w:szCs w:val="24"/>
        </w:rPr>
        <w:t xml:space="preserve">использовали </w:t>
      </w:r>
      <w:r w:rsidRPr="001E51C4">
        <w:rPr>
          <w:szCs w:val="24"/>
        </w:rPr>
        <w:t>«вес» (относительное правдоподобие</w:t>
      </w:r>
      <w:r>
        <w:rPr>
          <w:szCs w:val="24"/>
        </w:rPr>
        <w:t xml:space="preserve"> – </w:t>
      </w:r>
      <w:proofErr w:type="spellStart"/>
      <w:r w:rsidRPr="00D207DC">
        <w:rPr>
          <w:i/>
          <w:szCs w:val="24"/>
          <w:lang w:val="en-US"/>
        </w:rPr>
        <w:t>w</w:t>
      </w:r>
      <w:r w:rsidRPr="00D207DC">
        <w:rPr>
          <w:i/>
          <w:szCs w:val="24"/>
          <w:vertAlign w:val="subscript"/>
          <w:lang w:val="en-US"/>
        </w:rPr>
        <w:t>i</w:t>
      </w:r>
      <w:proofErr w:type="spellEnd"/>
      <w:r w:rsidRPr="001E51C4">
        <w:rPr>
          <w:szCs w:val="24"/>
        </w:rPr>
        <w:t>) каждой модели</w:t>
      </w:r>
      <w:r>
        <w:rPr>
          <w:szCs w:val="24"/>
        </w:rPr>
        <w:t>,</w:t>
      </w:r>
      <w:r w:rsidRPr="001E51C4">
        <w:rPr>
          <w:szCs w:val="24"/>
        </w:rPr>
        <w:t xml:space="preserve"> </w:t>
      </w:r>
      <w:r>
        <w:rPr>
          <w:szCs w:val="24"/>
        </w:rPr>
        <w:t xml:space="preserve">рассчитанный на основе </w:t>
      </w:r>
      <w:r w:rsidRPr="001E51C4">
        <w:rPr>
          <w:i/>
          <w:iCs/>
          <w:szCs w:val="24"/>
        </w:rPr>
        <w:t>состоятельн</w:t>
      </w:r>
      <w:r>
        <w:rPr>
          <w:i/>
          <w:iCs/>
          <w:szCs w:val="24"/>
        </w:rPr>
        <w:t>ого</w:t>
      </w:r>
      <w:r w:rsidRPr="001E51C4">
        <w:rPr>
          <w:i/>
          <w:iCs/>
          <w:szCs w:val="24"/>
        </w:rPr>
        <w:t xml:space="preserve"> критери</w:t>
      </w:r>
      <w:r>
        <w:rPr>
          <w:i/>
          <w:iCs/>
          <w:szCs w:val="24"/>
        </w:rPr>
        <w:t>я</w:t>
      </w:r>
      <w:r w:rsidRPr="001E51C4">
        <w:rPr>
          <w:i/>
          <w:iCs/>
          <w:szCs w:val="24"/>
        </w:rPr>
        <w:t xml:space="preserve"> </w:t>
      </w:r>
      <w:proofErr w:type="spellStart"/>
      <w:r w:rsidRPr="001E51C4">
        <w:rPr>
          <w:i/>
          <w:iCs/>
          <w:szCs w:val="24"/>
        </w:rPr>
        <w:t>Акаике</w:t>
      </w:r>
      <w:proofErr w:type="spellEnd"/>
      <w:r w:rsidRPr="001E51C4">
        <w:rPr>
          <w:i/>
          <w:iCs/>
          <w:szCs w:val="24"/>
        </w:rPr>
        <w:t xml:space="preserve"> (</w:t>
      </w:r>
      <w:r w:rsidRPr="001E51C4">
        <w:rPr>
          <w:i/>
          <w:iCs/>
          <w:szCs w:val="24"/>
          <w:lang w:val="en-US"/>
        </w:rPr>
        <w:t>CAIC</w:t>
      </w:r>
      <w:r w:rsidRPr="001E51C4">
        <w:rPr>
          <w:i/>
          <w:iCs/>
          <w:szCs w:val="24"/>
        </w:rPr>
        <w:t>)</w:t>
      </w:r>
      <w:r w:rsidR="00DE666A" w:rsidRPr="00DE666A">
        <w:rPr>
          <w:i/>
          <w:iCs/>
          <w:szCs w:val="24"/>
        </w:rPr>
        <w:t xml:space="preserve"> </w:t>
      </w:r>
      <w:r w:rsidR="00DE666A" w:rsidRPr="00DE666A">
        <w:rPr>
          <w:iCs/>
          <w:szCs w:val="24"/>
        </w:rPr>
        <w:t>(формулы 2,3)</w:t>
      </w:r>
      <w:r w:rsidRPr="001E51C4">
        <w:rPr>
          <w:szCs w:val="24"/>
        </w:rPr>
        <w:t>:</w:t>
      </w:r>
    </w:p>
    <w:p w14:paraId="4E46B709" w14:textId="77777777" w:rsidR="00A468F6" w:rsidRPr="001E51C4" w:rsidRDefault="00A468F6" w:rsidP="00E65427">
      <w:pPr>
        <w:suppressAutoHyphens/>
        <w:rPr>
          <w:szCs w:val="24"/>
        </w:rPr>
      </w:pPr>
    </w:p>
    <w:p w14:paraId="013F6F20" w14:textId="74036FEC" w:rsidR="00E65427" w:rsidRPr="001E51C4" w:rsidRDefault="00E65427" w:rsidP="00DE666A">
      <w:pPr>
        <w:suppressAutoHyphens/>
        <w:spacing w:before="120" w:after="120"/>
        <w:jc w:val="right"/>
        <w:rPr>
          <w:szCs w:val="24"/>
          <w:lang w:val="en-US"/>
        </w:rPr>
      </w:pPr>
      <w:r w:rsidRPr="001E51C4">
        <w:rPr>
          <w:i/>
          <w:iCs/>
          <w:szCs w:val="24"/>
          <w:lang w:val="en-US"/>
        </w:rPr>
        <w:t xml:space="preserve">CAIC = – 2LL + </w:t>
      </w:r>
      <w:proofErr w:type="gramStart"/>
      <w:r w:rsidRPr="001E51C4">
        <w:rPr>
          <w:i/>
          <w:iCs/>
          <w:szCs w:val="24"/>
          <w:lang w:val="en-US"/>
        </w:rPr>
        <w:t>k[</w:t>
      </w:r>
      <w:proofErr w:type="gramEnd"/>
      <w:r w:rsidRPr="001E51C4">
        <w:rPr>
          <w:i/>
          <w:iCs/>
          <w:szCs w:val="24"/>
          <w:lang w:val="en-US"/>
        </w:rPr>
        <w:t>1 + ln(m)]</w:t>
      </w:r>
      <w:r w:rsidRPr="001E51C4">
        <w:rPr>
          <w:szCs w:val="24"/>
          <w:lang w:val="en-US"/>
        </w:rPr>
        <w:t xml:space="preserve">, </w:t>
      </w:r>
      <w:r w:rsidRPr="001E51C4">
        <w:rPr>
          <w:szCs w:val="24"/>
          <w:lang w:val="en-US"/>
        </w:rPr>
        <w:tab/>
      </w:r>
      <w:r w:rsidRPr="001E51C4">
        <w:rPr>
          <w:szCs w:val="24"/>
          <w:lang w:val="en-US"/>
        </w:rPr>
        <w:tab/>
      </w:r>
      <w:r w:rsidRPr="001E51C4">
        <w:rPr>
          <w:szCs w:val="24"/>
          <w:lang w:val="en-US"/>
        </w:rPr>
        <w:tab/>
      </w:r>
      <w:r w:rsidR="00DE666A">
        <w:rPr>
          <w:szCs w:val="24"/>
          <w:lang w:val="en-US"/>
        </w:rPr>
        <w:tab/>
      </w:r>
      <w:r w:rsidR="00DE666A">
        <w:rPr>
          <w:szCs w:val="24"/>
          <w:lang w:val="en-US"/>
        </w:rPr>
        <w:tab/>
      </w:r>
      <w:r w:rsidRPr="001E51C4">
        <w:rPr>
          <w:szCs w:val="24"/>
          <w:lang w:val="en-US"/>
        </w:rPr>
        <w:t>(</w:t>
      </w:r>
      <w:r w:rsidRPr="00D207DC">
        <w:rPr>
          <w:szCs w:val="24"/>
          <w:lang w:val="en-US"/>
        </w:rPr>
        <w:t>2</w:t>
      </w:r>
      <w:r w:rsidRPr="001E51C4">
        <w:rPr>
          <w:szCs w:val="24"/>
          <w:lang w:val="en-US"/>
        </w:rPr>
        <w:t>)</w:t>
      </w:r>
    </w:p>
    <w:p w14:paraId="7996C50F" w14:textId="024BA61C" w:rsidR="00E65427" w:rsidRDefault="00E65427" w:rsidP="00A468F6">
      <w:pPr>
        <w:suppressAutoHyphens/>
        <w:spacing w:before="120"/>
        <w:jc w:val="right"/>
        <w:rPr>
          <w:szCs w:val="24"/>
          <w:lang w:val="en-US"/>
        </w:rPr>
      </w:pPr>
      <w:proofErr w:type="spellStart"/>
      <w:proofErr w:type="gramStart"/>
      <w:r w:rsidRPr="001E51C4">
        <w:rPr>
          <w:i/>
          <w:iCs/>
          <w:szCs w:val="24"/>
          <w:lang w:val="en-US"/>
        </w:rPr>
        <w:t>w</w:t>
      </w:r>
      <w:r w:rsidRPr="001E51C4">
        <w:rPr>
          <w:i/>
          <w:iCs/>
          <w:szCs w:val="24"/>
          <w:vertAlign w:val="subscript"/>
          <w:lang w:val="en-US"/>
        </w:rPr>
        <w:t>i</w:t>
      </w:r>
      <w:proofErr w:type="spellEnd"/>
      <w:proofErr w:type="gramEnd"/>
      <w:r w:rsidRPr="00D207DC">
        <w:rPr>
          <w:szCs w:val="24"/>
          <w:lang w:val="en-US"/>
        </w:rPr>
        <w:t xml:space="preserve"> = </w:t>
      </w:r>
      <w:proofErr w:type="spellStart"/>
      <w:r w:rsidRPr="001E51C4">
        <w:rPr>
          <w:i/>
          <w:iCs/>
          <w:szCs w:val="24"/>
          <w:lang w:val="en-US"/>
        </w:rPr>
        <w:t>exp</w:t>
      </w:r>
      <w:proofErr w:type="spellEnd"/>
      <w:r w:rsidRPr="00D207DC">
        <w:rPr>
          <w:szCs w:val="24"/>
          <w:lang w:val="en-US"/>
        </w:rPr>
        <w:t xml:space="preserve"> (– 0,5∆</w:t>
      </w:r>
      <w:r w:rsidRPr="001E51C4">
        <w:rPr>
          <w:i/>
          <w:iCs/>
          <w:szCs w:val="24"/>
          <w:lang w:val="en-US"/>
        </w:rPr>
        <w:t>CAIC</w:t>
      </w:r>
      <w:r w:rsidRPr="001E51C4">
        <w:rPr>
          <w:i/>
          <w:iCs/>
          <w:szCs w:val="24"/>
          <w:vertAlign w:val="subscript"/>
          <w:lang w:val="en-US"/>
        </w:rPr>
        <w:t>i</w:t>
      </w:r>
      <w:r w:rsidRPr="00D207DC">
        <w:rPr>
          <w:szCs w:val="24"/>
          <w:lang w:val="en-US"/>
        </w:rPr>
        <w:t xml:space="preserve">) / </w:t>
      </w:r>
      <w:proofErr w:type="spellStart"/>
      <w:r w:rsidRPr="001E51C4">
        <w:rPr>
          <w:szCs w:val="24"/>
          <w:lang w:val="en-US"/>
        </w:rPr>
        <w:t>Σ</w:t>
      </w:r>
      <w:r w:rsidRPr="001E51C4">
        <w:rPr>
          <w:i/>
          <w:iCs/>
          <w:szCs w:val="24"/>
          <w:lang w:val="en-US"/>
        </w:rPr>
        <w:t>exp</w:t>
      </w:r>
      <w:proofErr w:type="spellEnd"/>
      <w:r w:rsidRPr="00D207DC">
        <w:rPr>
          <w:szCs w:val="24"/>
          <w:lang w:val="en-US"/>
        </w:rPr>
        <w:t xml:space="preserve"> (– 0,5∆</w:t>
      </w:r>
      <w:r w:rsidRPr="001E51C4">
        <w:rPr>
          <w:i/>
          <w:iCs/>
          <w:szCs w:val="24"/>
          <w:lang w:val="en-US"/>
        </w:rPr>
        <w:t>CAIC</w:t>
      </w:r>
      <w:r w:rsidRPr="001E51C4">
        <w:rPr>
          <w:i/>
          <w:iCs/>
          <w:szCs w:val="24"/>
          <w:vertAlign w:val="subscript"/>
          <w:lang w:val="en-US"/>
        </w:rPr>
        <w:t>i</w:t>
      </w:r>
      <w:r w:rsidRPr="00D207DC">
        <w:rPr>
          <w:szCs w:val="24"/>
          <w:lang w:val="en-US"/>
        </w:rPr>
        <w:t xml:space="preserve">) </w:t>
      </w:r>
      <w:r w:rsidRPr="00D207DC">
        <w:rPr>
          <w:szCs w:val="24"/>
          <w:lang w:val="en-US"/>
        </w:rPr>
        <w:tab/>
      </w:r>
      <w:r w:rsidRPr="00D207DC">
        <w:rPr>
          <w:szCs w:val="24"/>
          <w:lang w:val="en-US"/>
        </w:rPr>
        <w:tab/>
      </w:r>
      <w:r w:rsidR="00DE666A">
        <w:rPr>
          <w:szCs w:val="24"/>
          <w:lang w:val="en-US"/>
        </w:rPr>
        <w:tab/>
      </w:r>
      <w:r w:rsidR="00DE666A">
        <w:rPr>
          <w:szCs w:val="24"/>
          <w:lang w:val="en-US"/>
        </w:rPr>
        <w:tab/>
      </w:r>
      <w:r w:rsidRPr="00D207DC">
        <w:rPr>
          <w:szCs w:val="24"/>
          <w:lang w:val="en-US"/>
        </w:rPr>
        <w:t>(3)</w:t>
      </w:r>
    </w:p>
    <w:p w14:paraId="09E8A86B" w14:textId="77777777" w:rsidR="00A468F6" w:rsidRPr="00D207DC" w:rsidRDefault="00A468F6" w:rsidP="00A468F6">
      <w:pPr>
        <w:suppressAutoHyphens/>
        <w:spacing w:before="120" w:after="120"/>
        <w:jc w:val="center"/>
        <w:rPr>
          <w:szCs w:val="24"/>
          <w:lang w:val="en-US"/>
        </w:rPr>
      </w:pPr>
    </w:p>
    <w:p w14:paraId="2812D79F" w14:textId="2176017A" w:rsidR="00E65427" w:rsidRPr="001E51C4" w:rsidRDefault="00E65427" w:rsidP="00E65427">
      <w:pPr>
        <w:suppressAutoHyphens/>
        <w:ind w:firstLine="0"/>
        <w:rPr>
          <w:szCs w:val="24"/>
        </w:rPr>
      </w:pPr>
      <w:r w:rsidRPr="001E51C4">
        <w:rPr>
          <w:szCs w:val="24"/>
        </w:rPr>
        <w:t xml:space="preserve">где </w:t>
      </w:r>
      <w:r w:rsidRPr="001E51C4">
        <w:rPr>
          <w:i/>
          <w:iCs/>
          <w:szCs w:val="24"/>
          <w:lang w:val="en-US"/>
        </w:rPr>
        <w:t>LL</w:t>
      </w:r>
      <w:r w:rsidRPr="001E51C4">
        <w:rPr>
          <w:szCs w:val="24"/>
        </w:rPr>
        <w:t xml:space="preserve"> – логарифм максимума функции правдоподобия, </w:t>
      </w:r>
      <w:r w:rsidRPr="001E51C4">
        <w:rPr>
          <w:i/>
          <w:iCs/>
          <w:szCs w:val="24"/>
          <w:lang w:val="en-US"/>
        </w:rPr>
        <w:t>k</w:t>
      </w:r>
      <w:r w:rsidRPr="001E51C4">
        <w:rPr>
          <w:szCs w:val="24"/>
        </w:rPr>
        <w:t xml:space="preserve"> – число параметров, </w:t>
      </w:r>
      <w:r w:rsidRPr="001E51C4">
        <w:rPr>
          <w:i/>
          <w:iCs/>
          <w:szCs w:val="24"/>
          <w:lang w:val="en-US"/>
        </w:rPr>
        <w:t>m</w:t>
      </w:r>
      <w:r w:rsidRPr="001E51C4">
        <w:rPr>
          <w:szCs w:val="24"/>
        </w:rPr>
        <w:t xml:space="preserve"> – число наблюдений </w:t>
      </w:r>
      <w:r>
        <w:rPr>
          <w:szCs w:val="24"/>
        </w:rPr>
        <w:fldChar w:fldCharType="begin" w:fldLock="1"/>
      </w:r>
      <w:r w:rsidR="00E87EAA">
        <w:rPr>
          <w:szCs w:val="24"/>
        </w:rPr>
        <w:instrText>ADDIN CSL_CITATION {"citationItems":[{"id":"ITEM-1","itemData":{"DOI":"10.1109/TAC.1974.1100705","ISSN":"0018-9286","author":[{"dropping-particle":"","family":"Akaike","given":"H.","non-dropping-particle":"","parse-names":false,"suffix":""}],"container-title":"IEEE Transactions on Automatic Control","id":"ITEM-1","issue":"6","issued":{"date-parts":[["1974","12"]]},"page":"716-723","title":"A new look at the statistical model identification","type":"article-journal","volume":"19"},"uris":["http://www.mendeley.com/documents/?uuid=3b5255dc-f96d-4116-b7ef-679b096a4b36"]}],"mendeley":{"formattedCitation":"[41]","manualFormatting":"[7]","plainTextFormattedCitation":"[41]","previouslyFormattedCitation":"[41]"},"properties":{"noteIndex":0},"schema":"https://github.com/citation-style-language/schema/raw/master/csl-citation.json"}</w:instrText>
      </w:r>
      <w:r>
        <w:rPr>
          <w:szCs w:val="24"/>
        </w:rPr>
        <w:fldChar w:fldCharType="separate"/>
      </w:r>
      <w:r>
        <w:rPr>
          <w:noProof/>
          <w:szCs w:val="24"/>
        </w:rPr>
        <w:t>[7</w:t>
      </w:r>
      <w:r w:rsidRPr="000870BF">
        <w:rPr>
          <w:noProof/>
          <w:szCs w:val="24"/>
        </w:rPr>
        <w:t>]</w:t>
      </w:r>
      <w:r>
        <w:rPr>
          <w:szCs w:val="24"/>
        </w:rPr>
        <w:fldChar w:fldCharType="end"/>
      </w:r>
      <w:r w:rsidRPr="001E51C4">
        <w:rPr>
          <w:szCs w:val="24"/>
        </w:rPr>
        <w:t>.</w:t>
      </w:r>
    </w:p>
    <w:p w14:paraId="75E6C7D9" w14:textId="08DE99C4" w:rsidR="00E65427" w:rsidRPr="001E51C4" w:rsidRDefault="00E65427" w:rsidP="00E65427">
      <w:pPr>
        <w:suppressAutoHyphens/>
        <w:rPr>
          <w:szCs w:val="24"/>
        </w:rPr>
      </w:pPr>
      <w:r w:rsidRPr="001E51C4">
        <w:rPr>
          <w:szCs w:val="24"/>
        </w:rPr>
        <w:t xml:space="preserve">Представленный «вес» интерпретировали как вероятность того, что </w:t>
      </w:r>
      <w:r w:rsidRPr="001E51C4">
        <w:rPr>
          <w:i/>
          <w:iCs/>
          <w:szCs w:val="24"/>
          <w:lang w:val="en-US"/>
        </w:rPr>
        <w:t>i</w:t>
      </w:r>
      <w:r w:rsidRPr="001E51C4">
        <w:rPr>
          <w:szCs w:val="24"/>
        </w:rPr>
        <w:t xml:space="preserve">-я модель является лучшей, чем любая другая, при множестве прочих моделей-претендентов. Если «вес» отличается менее чем на 10 % от </w:t>
      </w:r>
      <w:proofErr w:type="spellStart"/>
      <w:r w:rsidRPr="001E51C4">
        <w:rPr>
          <w:i/>
          <w:iCs/>
          <w:szCs w:val="24"/>
          <w:lang w:val="en-US"/>
        </w:rPr>
        <w:t>w</w:t>
      </w:r>
      <w:r w:rsidRPr="001E51C4">
        <w:rPr>
          <w:i/>
          <w:iCs/>
          <w:szCs w:val="24"/>
          <w:vertAlign w:val="subscript"/>
          <w:lang w:val="en-US"/>
        </w:rPr>
        <w:t>max</w:t>
      </w:r>
      <w:proofErr w:type="spellEnd"/>
      <w:r w:rsidRPr="001E51C4">
        <w:rPr>
          <w:szCs w:val="24"/>
        </w:rPr>
        <w:t xml:space="preserve">, считали, что эти модели идентичны по качеству наилучшей </w:t>
      </w:r>
      <w:r>
        <w:rPr>
          <w:szCs w:val="24"/>
        </w:rPr>
        <w:fldChar w:fldCharType="begin" w:fldLock="1"/>
      </w:r>
      <w:r w:rsidR="00E87EAA">
        <w:rPr>
          <w:szCs w:val="24"/>
        </w:rPr>
        <w:instrText>ADDIN CSL_CITATION {"citationItems":[{"id":"ITEM-1","itemData":{"ISBN":"0387953647","author":[{"dropping-particle":"","family":"Burnham","given":"Kenneth P","non-dropping-particle":"","parse-names":false,"suffix":""}],"id":"ITEM-1","issued":{"date-parts":[["2002"]]},"number-of-pages":"488","publisher":"Springer","publisher-place":"New York, NY","title":"Model selection and multi-model inference : a practical information-theoretic approach","type":"book"},"uris":["http://www.mendeley.com/documents/?uuid=6b7899cf-7b5e-4ae4-a6b8-8f7072a30e79"]}],"mendeley":{"formattedCitation":"[42]","manualFormatting":"[8]","plainTextFormattedCitation":"[42]","previouslyFormattedCitation":"[42]"},"properties":{"noteIndex":0},"schema":"https://github.com/citation-style-language/schema/raw/master/csl-citation.json"}</w:instrText>
      </w:r>
      <w:r>
        <w:rPr>
          <w:szCs w:val="24"/>
        </w:rPr>
        <w:fldChar w:fldCharType="separate"/>
      </w:r>
      <w:r>
        <w:rPr>
          <w:noProof/>
          <w:szCs w:val="24"/>
        </w:rPr>
        <w:t>[8</w:t>
      </w:r>
      <w:r w:rsidRPr="000870BF">
        <w:rPr>
          <w:noProof/>
          <w:szCs w:val="24"/>
        </w:rPr>
        <w:t>]</w:t>
      </w:r>
      <w:r>
        <w:rPr>
          <w:szCs w:val="24"/>
        </w:rPr>
        <w:fldChar w:fldCharType="end"/>
      </w:r>
      <w:r w:rsidRPr="001E51C4">
        <w:rPr>
          <w:szCs w:val="24"/>
        </w:rPr>
        <w:t>.</w:t>
      </w:r>
    </w:p>
    <w:p w14:paraId="318DCEE9" w14:textId="77777777" w:rsidR="00E65427" w:rsidRPr="001E51C4" w:rsidRDefault="00E65427" w:rsidP="00E65427">
      <w:pPr>
        <w:suppressAutoHyphens/>
        <w:rPr>
          <w:szCs w:val="24"/>
        </w:rPr>
      </w:pPr>
      <w:r w:rsidRPr="001E51C4">
        <w:rPr>
          <w:szCs w:val="24"/>
        </w:rPr>
        <w:t xml:space="preserve">Данные выборок представлены как предсказанные вероятности – </w:t>
      </w:r>
      <w:r w:rsidRPr="001E51C4">
        <w:rPr>
          <w:i/>
          <w:iCs/>
          <w:szCs w:val="24"/>
          <w:lang w:val="en-US"/>
        </w:rPr>
        <w:t>P</w:t>
      </w:r>
      <w:r w:rsidRPr="001E51C4">
        <w:rPr>
          <w:i/>
          <w:iCs/>
          <w:szCs w:val="24"/>
        </w:rPr>
        <w:t>(</w:t>
      </w:r>
      <w:r w:rsidRPr="001E51C4">
        <w:rPr>
          <w:i/>
          <w:iCs/>
          <w:szCs w:val="24"/>
          <w:lang w:val="en-US"/>
        </w:rPr>
        <w:t>X</w:t>
      </w:r>
      <w:r w:rsidRPr="001E51C4">
        <w:rPr>
          <w:i/>
          <w:iCs/>
          <w:szCs w:val="24"/>
        </w:rPr>
        <w:t>)</w:t>
      </w:r>
      <w:r w:rsidRPr="001E51C4">
        <w:rPr>
          <w:szCs w:val="24"/>
        </w:rPr>
        <w:t>, с указанием доверительного интервала (95 % ДИ). Апостериорные (</w:t>
      </w:r>
      <w:r w:rsidRPr="001E51C4">
        <w:rPr>
          <w:szCs w:val="24"/>
          <w:lang w:val="en-US"/>
        </w:rPr>
        <w:t>post</w:t>
      </w:r>
      <w:r w:rsidRPr="001E51C4">
        <w:rPr>
          <w:szCs w:val="24"/>
        </w:rPr>
        <w:t>-</w:t>
      </w:r>
      <w:r w:rsidRPr="001E51C4">
        <w:rPr>
          <w:szCs w:val="24"/>
          <w:lang w:val="en-US"/>
        </w:rPr>
        <w:t>hoc</w:t>
      </w:r>
      <w:r w:rsidRPr="001E51C4">
        <w:rPr>
          <w:szCs w:val="24"/>
        </w:rPr>
        <w:t xml:space="preserve">) множественные сравнения (после дисперсионного анализа – </w:t>
      </w:r>
      <w:r w:rsidRPr="001E51C4">
        <w:rPr>
          <w:szCs w:val="24"/>
          <w:lang w:val="en-US"/>
        </w:rPr>
        <w:t>ANOVA</w:t>
      </w:r>
      <w:r w:rsidRPr="001E51C4">
        <w:rPr>
          <w:szCs w:val="24"/>
        </w:rPr>
        <w:t xml:space="preserve">) проводили </w:t>
      </w:r>
      <w:bookmarkStart w:id="34" w:name="_Hlk74613664"/>
      <w:r w:rsidRPr="001E51C4">
        <w:rPr>
          <w:szCs w:val="24"/>
        </w:rPr>
        <w:t>с помощью теста Тьюки (</w:t>
      </w:r>
      <w:r w:rsidRPr="001E51C4">
        <w:rPr>
          <w:szCs w:val="24"/>
          <w:lang w:val="en-US"/>
        </w:rPr>
        <w:t>Tukey</w:t>
      </w:r>
      <w:r w:rsidRPr="001E51C4">
        <w:rPr>
          <w:szCs w:val="24"/>
        </w:rPr>
        <w:t>’</w:t>
      </w:r>
      <w:r w:rsidRPr="001E51C4">
        <w:rPr>
          <w:szCs w:val="24"/>
          <w:lang w:val="en-US"/>
        </w:rPr>
        <w:t>s</w:t>
      </w:r>
      <w:r w:rsidRPr="001E51C4">
        <w:rPr>
          <w:szCs w:val="24"/>
        </w:rPr>
        <w:t xml:space="preserve"> </w:t>
      </w:r>
      <w:r w:rsidRPr="001E51C4">
        <w:rPr>
          <w:szCs w:val="24"/>
          <w:lang w:val="en-US"/>
        </w:rPr>
        <w:t>HSD</w:t>
      </w:r>
      <w:r w:rsidRPr="001E51C4">
        <w:rPr>
          <w:szCs w:val="24"/>
        </w:rPr>
        <w:t xml:space="preserve"> </w:t>
      </w:r>
      <w:r w:rsidRPr="001E51C4">
        <w:rPr>
          <w:szCs w:val="24"/>
          <w:lang w:val="en-US"/>
        </w:rPr>
        <w:t>test</w:t>
      </w:r>
      <w:r w:rsidRPr="001E51C4">
        <w:rPr>
          <w:szCs w:val="24"/>
        </w:rPr>
        <w:t>)</w:t>
      </w:r>
      <w:bookmarkEnd w:id="34"/>
      <w:r w:rsidRPr="001E51C4">
        <w:rPr>
          <w:szCs w:val="24"/>
        </w:rPr>
        <w:t>.</w:t>
      </w:r>
    </w:p>
    <w:p w14:paraId="28479CE2" w14:textId="6896CA61" w:rsidR="00E65427" w:rsidRDefault="00E65427" w:rsidP="00ED7A93">
      <w:pPr>
        <w:ind w:firstLine="708"/>
        <w:rPr>
          <w:szCs w:val="24"/>
        </w:rPr>
      </w:pPr>
      <w:proofErr w:type="gramStart"/>
      <w:r w:rsidRPr="001E51C4">
        <w:rPr>
          <w:szCs w:val="24"/>
        </w:rPr>
        <w:t>Статистическая обработка результатов и их визуализация проведены с использованием пакета прикладных программ</w:t>
      </w:r>
      <w:r w:rsidR="00ED7A93">
        <w:rPr>
          <w:szCs w:val="24"/>
        </w:rPr>
        <w:t xml:space="preserve"> </w:t>
      </w:r>
      <w:r w:rsidR="00ED7A93" w:rsidRPr="0075090B">
        <w:rPr>
          <w:rFonts w:eastAsia="Calibri" w:cs="Times New Roman"/>
          <w:szCs w:val="24"/>
        </w:rPr>
        <w:t>STATISTICA (</w:t>
      </w:r>
      <w:proofErr w:type="spellStart"/>
      <w:r w:rsidR="00ED7A93" w:rsidRPr="0075090B">
        <w:rPr>
          <w:rFonts w:eastAsia="Calibri" w:cs="Times New Roman"/>
          <w:szCs w:val="24"/>
        </w:rPr>
        <w:t>data</w:t>
      </w:r>
      <w:proofErr w:type="spellEnd"/>
      <w:r w:rsidR="00ED7A93" w:rsidRPr="0075090B">
        <w:rPr>
          <w:rFonts w:eastAsia="Calibri" w:cs="Times New Roman"/>
          <w:szCs w:val="24"/>
        </w:rPr>
        <w:t xml:space="preserve"> </w:t>
      </w:r>
      <w:proofErr w:type="spellStart"/>
      <w:r w:rsidR="00ED7A93" w:rsidRPr="0075090B">
        <w:rPr>
          <w:rFonts w:eastAsia="Calibri" w:cs="Times New Roman"/>
          <w:szCs w:val="24"/>
        </w:rPr>
        <w:t>analysis</w:t>
      </w:r>
      <w:proofErr w:type="spellEnd"/>
      <w:r w:rsidR="00ED7A93" w:rsidRPr="0075090B">
        <w:rPr>
          <w:rFonts w:eastAsia="Calibri" w:cs="Times New Roman"/>
          <w:szCs w:val="24"/>
        </w:rPr>
        <w:t xml:space="preserve"> </w:t>
      </w:r>
      <w:proofErr w:type="spellStart"/>
      <w:r w:rsidR="00ED7A93" w:rsidRPr="0075090B">
        <w:rPr>
          <w:rFonts w:eastAsia="Calibri" w:cs="Times New Roman"/>
          <w:szCs w:val="24"/>
        </w:rPr>
        <w:t>software</w:t>
      </w:r>
      <w:proofErr w:type="spellEnd"/>
      <w:r w:rsidR="00ED7A93" w:rsidRPr="0075090B">
        <w:rPr>
          <w:rFonts w:eastAsia="Calibri" w:cs="Times New Roman"/>
          <w:szCs w:val="24"/>
        </w:rPr>
        <w:t xml:space="preserve"> </w:t>
      </w:r>
      <w:proofErr w:type="spellStart"/>
      <w:r w:rsidR="00ED7A93" w:rsidRPr="0075090B">
        <w:rPr>
          <w:rFonts w:eastAsia="Calibri" w:cs="Times New Roman"/>
          <w:szCs w:val="24"/>
        </w:rPr>
        <w:t>sys</w:t>
      </w:r>
      <w:r w:rsidR="00ED7A93">
        <w:rPr>
          <w:rFonts w:eastAsia="Calibri" w:cs="Times New Roman"/>
          <w:szCs w:val="24"/>
        </w:rPr>
        <w:t>tem</w:t>
      </w:r>
      <w:proofErr w:type="spellEnd"/>
      <w:r w:rsidR="00ED7A93">
        <w:rPr>
          <w:rFonts w:eastAsia="Calibri" w:cs="Times New Roman"/>
          <w:szCs w:val="24"/>
        </w:rPr>
        <w:t xml:space="preserve">), </w:t>
      </w:r>
      <w:proofErr w:type="spellStart"/>
      <w:r w:rsidR="00ED7A93">
        <w:rPr>
          <w:rFonts w:eastAsia="Calibri" w:cs="Times New Roman"/>
          <w:szCs w:val="24"/>
        </w:rPr>
        <w:t>version</w:t>
      </w:r>
      <w:proofErr w:type="spellEnd"/>
      <w:r w:rsidR="00ED7A93">
        <w:rPr>
          <w:rFonts w:eastAsia="Calibri" w:cs="Times New Roman"/>
          <w:szCs w:val="24"/>
        </w:rPr>
        <w:t xml:space="preserve"> 12 (StatSoft Inc)</w:t>
      </w:r>
      <w:r w:rsidR="00833D3A">
        <w:rPr>
          <w:rFonts w:eastAsia="Calibri" w:cs="Times New Roman"/>
          <w:szCs w:val="24"/>
        </w:rPr>
        <w:t>,</w:t>
      </w:r>
      <w:r w:rsidRPr="001E51C4">
        <w:rPr>
          <w:szCs w:val="24"/>
        </w:rPr>
        <w:t xml:space="preserve"> </w:t>
      </w:r>
      <w:r w:rsidR="00833D3A" w:rsidRPr="00833D3A">
        <w:rPr>
          <w:rFonts w:cs="Times New Roman"/>
          <w:szCs w:val="24"/>
        </w:rPr>
        <w:t>PAST 4.0</w:t>
      </w:r>
      <w:proofErr w:type="gramEnd"/>
      <w:r w:rsidR="00833D3A">
        <w:rPr>
          <w:rFonts w:cs="Times New Roman"/>
          <w:szCs w:val="24"/>
        </w:rPr>
        <w:t xml:space="preserve"> </w:t>
      </w:r>
      <w:r w:rsidR="00833D3A">
        <w:rPr>
          <w:rFonts w:cs="Times New Roman"/>
          <w:szCs w:val="24"/>
        </w:rPr>
        <w:fldChar w:fldCharType="begin" w:fldLock="1"/>
      </w:r>
      <w:r w:rsidR="00E87EAA">
        <w:rPr>
          <w:rFonts w:cs="Times New Roman"/>
          <w:szCs w:val="24"/>
        </w:rPr>
        <w:instrText>ADDIN CSL_CITATION {"citationItems":[{"id":"ITEM-1","itemData":{"DOI":"10.1016/S1473-3099(10)70186-9","ISSN":"1474-4457","PMID":"21126914","abstract":"Since the isolation of HIV, multiple transmissions are thought to have occurred between man and other old-world primates. Assessment of samples from apes and human beings with African equatorial forest ancestry has traced the origin of HIV-1 to chimpanzees, and dated its most recent common ancestor to 1908. The evolution of HIV-1 has been rapid, which has resulted in a complex classification, worldwide spread, and intermixing of strains; at least 48 circulating recombinant forms are currently identified. In addition to posing a nearly insurmountable challenge for diagnosis, treatment, vaccine development, and prevention, this extreme and divergent evolution has led to differences in virulence between HIV-1 groups, subtypes, or both. Coincidental changes in human migration in the Congo river basin also affected spread of disease. Research over the past 25 years and advances in genomic sequencing methods, such as deep DNA sequencing, have greatly improved understanding and analysis of the thousands to millions of full infectious HIV-1 genomes.","author":[{"dropping-particle":"","family":"Tebit","given":"Denis M","non-dropping-particle":"","parse-names":false,"suffix":""},{"dropping-particle":"","family":"Arts","given":"Eric J","non-dropping-particle":"","parse-names":false,"suffix":""}],"container-title":"The Lancet. Infectious diseases","id":"ITEM-1","issue":"1","issued":{"date-parts":[["2011","1"]]},"language":"en","page":"45-56","title":"Tracking a century of global expansion and evolution of HIV to drive understanding and to combat disease.","type":"article-journal","volume":"11"},"uris":["http://www.mendeley.com/documents/?uuid=6dfface3-4b18-4018-a5cd-0794a6304805"]}],"mendeley":{"formattedCitation":"[43]","plainTextFormattedCitation":"[43]","previouslyFormattedCitation":"[43]"},"properties":{"noteIndex":0},"schema":"https://github.com/citation-style-language/schema/raw/master/csl-citation.json"}</w:instrText>
      </w:r>
      <w:r w:rsidR="00833D3A">
        <w:rPr>
          <w:rFonts w:cs="Times New Roman"/>
          <w:szCs w:val="24"/>
        </w:rPr>
        <w:fldChar w:fldCharType="separate"/>
      </w:r>
      <w:r w:rsidR="00EF5A24" w:rsidRPr="00EF5A24">
        <w:rPr>
          <w:rFonts w:cs="Times New Roman"/>
          <w:noProof/>
          <w:szCs w:val="24"/>
        </w:rPr>
        <w:t>[43]</w:t>
      </w:r>
      <w:r w:rsidR="00833D3A">
        <w:rPr>
          <w:rFonts w:cs="Times New Roman"/>
          <w:szCs w:val="24"/>
        </w:rPr>
        <w:fldChar w:fldCharType="end"/>
      </w:r>
      <w:r w:rsidR="00833D3A" w:rsidRPr="00833D3A">
        <w:rPr>
          <w:rFonts w:cs="Times New Roman"/>
          <w:szCs w:val="24"/>
        </w:rPr>
        <w:t xml:space="preserve">, </w:t>
      </w:r>
      <w:r w:rsidR="00833D3A" w:rsidRPr="001E51C4">
        <w:rPr>
          <w:szCs w:val="24"/>
        </w:rPr>
        <w:t>ст</w:t>
      </w:r>
      <w:r w:rsidR="00833D3A">
        <w:rPr>
          <w:szCs w:val="24"/>
        </w:rPr>
        <w:t>атистической</w:t>
      </w:r>
      <w:r w:rsidR="00833D3A" w:rsidRPr="00833D3A">
        <w:rPr>
          <w:szCs w:val="24"/>
        </w:rPr>
        <w:t xml:space="preserve"> </w:t>
      </w:r>
      <w:r w:rsidR="00833D3A">
        <w:rPr>
          <w:szCs w:val="24"/>
        </w:rPr>
        <w:t>среды</w:t>
      </w:r>
      <w:r w:rsidR="00833D3A" w:rsidRPr="00833D3A">
        <w:rPr>
          <w:szCs w:val="24"/>
        </w:rPr>
        <w:t xml:space="preserve"> </w:t>
      </w:r>
      <w:r w:rsidR="00833D3A" w:rsidRPr="00833D3A">
        <w:rPr>
          <w:szCs w:val="24"/>
          <w:lang w:val="en-US"/>
        </w:rPr>
        <w:t>R</w:t>
      </w:r>
      <w:r w:rsidR="00833D3A" w:rsidRPr="00833D3A">
        <w:rPr>
          <w:szCs w:val="24"/>
        </w:rPr>
        <w:t xml:space="preserve"> (</w:t>
      </w:r>
      <w:r w:rsidR="00833D3A" w:rsidRPr="00833D3A">
        <w:rPr>
          <w:szCs w:val="24"/>
          <w:lang w:val="en-US"/>
        </w:rPr>
        <w:t>v</w:t>
      </w:r>
      <w:r w:rsidR="00833D3A" w:rsidRPr="00833D3A">
        <w:rPr>
          <w:szCs w:val="24"/>
        </w:rPr>
        <w:t>. 3.4.4)</w:t>
      </w:r>
      <w:r w:rsidRPr="00833D3A">
        <w:rPr>
          <w:szCs w:val="24"/>
        </w:rPr>
        <w:t>.</w:t>
      </w:r>
    </w:p>
    <w:p w14:paraId="62F95D82" w14:textId="31B37D2A" w:rsidR="003A5106" w:rsidRDefault="003A5106" w:rsidP="00ED7A93">
      <w:pPr>
        <w:ind w:firstLine="708"/>
        <w:rPr>
          <w:szCs w:val="24"/>
        </w:rPr>
      </w:pPr>
      <w:r w:rsidRPr="003A5106">
        <w:rPr>
          <w:szCs w:val="24"/>
        </w:rPr>
        <w:t xml:space="preserve">Формирование </w:t>
      </w:r>
      <w:proofErr w:type="spellStart"/>
      <w:r w:rsidRPr="003A5106">
        <w:rPr>
          <w:szCs w:val="24"/>
        </w:rPr>
        <w:t>консенсусных</w:t>
      </w:r>
      <w:proofErr w:type="spellEnd"/>
      <w:r w:rsidRPr="003A5106">
        <w:rPr>
          <w:szCs w:val="24"/>
        </w:rPr>
        <w:t xml:space="preserve"> последовательностей из данных, полученных в результате секвенирования исследуемых образцов с помощью генетического анализатора </w:t>
      </w:r>
      <w:proofErr w:type="spellStart"/>
      <w:r w:rsidRPr="003A5106">
        <w:rPr>
          <w:szCs w:val="24"/>
        </w:rPr>
        <w:t>Applied</w:t>
      </w:r>
      <w:proofErr w:type="spellEnd"/>
      <w:r w:rsidRPr="003A5106">
        <w:rPr>
          <w:szCs w:val="24"/>
        </w:rPr>
        <w:t xml:space="preserve"> </w:t>
      </w:r>
      <w:proofErr w:type="spellStart"/>
      <w:r w:rsidRPr="003A5106">
        <w:rPr>
          <w:szCs w:val="24"/>
        </w:rPr>
        <w:t>Biosystems</w:t>
      </w:r>
      <w:proofErr w:type="spellEnd"/>
      <w:r w:rsidRPr="003A5106">
        <w:rPr>
          <w:szCs w:val="24"/>
        </w:rPr>
        <w:t xml:space="preserve"> 3500 Genetic Analyzer (Life </w:t>
      </w:r>
      <w:proofErr w:type="spellStart"/>
      <w:r w:rsidRPr="003A5106">
        <w:rPr>
          <w:szCs w:val="24"/>
        </w:rPr>
        <w:t>Technologies</w:t>
      </w:r>
      <w:proofErr w:type="spellEnd"/>
      <w:r w:rsidRPr="003A5106">
        <w:rPr>
          <w:szCs w:val="24"/>
        </w:rPr>
        <w:t xml:space="preserve">, США), использовалось программное обеспечение MEGA7: Molecular Evolutionary Genetics </w:t>
      </w:r>
      <w:proofErr w:type="spellStart"/>
      <w:r w:rsidRPr="003A5106">
        <w:rPr>
          <w:szCs w:val="24"/>
        </w:rPr>
        <w:t>Analysis</w:t>
      </w:r>
      <w:proofErr w:type="spellEnd"/>
      <w:r w:rsidRPr="003A5106">
        <w:rPr>
          <w:szCs w:val="24"/>
        </w:rPr>
        <w:t xml:space="preserve"> </w:t>
      </w:r>
      <w:proofErr w:type="spellStart"/>
      <w:r w:rsidRPr="003A5106">
        <w:rPr>
          <w:szCs w:val="24"/>
        </w:rPr>
        <w:t>version</w:t>
      </w:r>
      <w:proofErr w:type="spellEnd"/>
      <w:r w:rsidRPr="003A5106">
        <w:rPr>
          <w:szCs w:val="24"/>
        </w:rPr>
        <w:t xml:space="preserve"> 7.0 </w:t>
      </w:r>
      <w:proofErr w:type="spellStart"/>
      <w:r w:rsidRPr="003A5106">
        <w:rPr>
          <w:szCs w:val="24"/>
        </w:rPr>
        <w:t>for</w:t>
      </w:r>
      <w:proofErr w:type="spellEnd"/>
      <w:r w:rsidRPr="003A5106">
        <w:rPr>
          <w:szCs w:val="24"/>
        </w:rPr>
        <w:t xml:space="preserve"> </w:t>
      </w:r>
      <w:proofErr w:type="spellStart"/>
      <w:r w:rsidRPr="003A5106">
        <w:rPr>
          <w:szCs w:val="24"/>
        </w:rPr>
        <w:lastRenderedPageBreak/>
        <w:t>bigger</w:t>
      </w:r>
      <w:proofErr w:type="spellEnd"/>
      <w:r w:rsidRPr="003A5106">
        <w:rPr>
          <w:szCs w:val="24"/>
        </w:rPr>
        <w:t xml:space="preserve"> </w:t>
      </w:r>
      <w:proofErr w:type="spellStart"/>
      <w:r w:rsidRPr="003A5106">
        <w:rPr>
          <w:szCs w:val="24"/>
        </w:rPr>
        <w:t>datasets</w:t>
      </w:r>
      <w:proofErr w:type="spellEnd"/>
      <w:r w:rsidRPr="003A5106">
        <w:rPr>
          <w:szCs w:val="24"/>
        </w:rPr>
        <w:t xml:space="preserve"> и специальное</w:t>
      </w:r>
      <w:r w:rsidR="00C41BA4">
        <w:rPr>
          <w:szCs w:val="24"/>
        </w:rPr>
        <w:t xml:space="preserve"> </w:t>
      </w:r>
      <w:r w:rsidRPr="003A5106">
        <w:rPr>
          <w:szCs w:val="24"/>
        </w:rPr>
        <w:t>прикладное программное обе</w:t>
      </w:r>
      <w:r>
        <w:rPr>
          <w:szCs w:val="24"/>
        </w:rPr>
        <w:t>с</w:t>
      </w:r>
      <w:r w:rsidRPr="003A5106">
        <w:rPr>
          <w:szCs w:val="24"/>
        </w:rPr>
        <w:t xml:space="preserve">печение собственной разработки (на языке программирования </w:t>
      </w:r>
      <w:proofErr w:type="spellStart"/>
      <w:r w:rsidRPr="003A5106">
        <w:rPr>
          <w:szCs w:val="24"/>
        </w:rPr>
        <w:t>Python</w:t>
      </w:r>
      <w:proofErr w:type="spellEnd"/>
      <w:r w:rsidRPr="003A5106">
        <w:rPr>
          <w:szCs w:val="24"/>
        </w:rPr>
        <w:t xml:space="preserve"> 3.7) для анализа результатов секвенирования.</w:t>
      </w:r>
    </w:p>
    <w:p w14:paraId="768D7FF2" w14:textId="70E8B6B8" w:rsidR="003A5106" w:rsidRPr="00833D3A" w:rsidRDefault="003A5106" w:rsidP="00ED7A93">
      <w:pPr>
        <w:ind w:firstLine="708"/>
        <w:rPr>
          <w:szCs w:val="24"/>
        </w:rPr>
      </w:pPr>
      <w:r>
        <w:rPr>
          <w:rFonts w:cs="Times New Roman"/>
          <w:szCs w:val="24"/>
        </w:rPr>
        <w:t xml:space="preserve">Определение списка мутаций и их влияния на резистентность к </w:t>
      </w:r>
      <w:proofErr w:type="gramStart"/>
      <w:r w:rsidR="007A7D5C">
        <w:rPr>
          <w:rFonts w:cs="Times New Roman"/>
          <w:szCs w:val="24"/>
        </w:rPr>
        <w:t>АРТ</w:t>
      </w:r>
      <w:proofErr w:type="gramEnd"/>
      <w:r>
        <w:rPr>
          <w:rFonts w:cs="Times New Roman"/>
          <w:szCs w:val="24"/>
        </w:rPr>
        <w:t xml:space="preserve"> препаратам производилось при помощи сервиса Стэндфордского университета «</w:t>
      </w:r>
      <w:proofErr w:type="spellStart"/>
      <w:r>
        <w:rPr>
          <w:rFonts w:cs="Times New Roman"/>
          <w:szCs w:val="24"/>
        </w:rPr>
        <w:t>HIVdb</w:t>
      </w:r>
      <w:proofErr w:type="spellEnd"/>
      <w:r>
        <w:rPr>
          <w:rFonts w:cs="Times New Roman"/>
          <w:szCs w:val="24"/>
        </w:rPr>
        <w:t xml:space="preserve"> </w:t>
      </w:r>
      <w:proofErr w:type="spellStart"/>
      <w:r>
        <w:rPr>
          <w:rFonts w:cs="Times New Roman"/>
          <w:szCs w:val="24"/>
        </w:rPr>
        <w:t>Program</w:t>
      </w:r>
      <w:proofErr w:type="spellEnd"/>
      <w:r>
        <w:rPr>
          <w:rFonts w:cs="Times New Roman"/>
          <w:szCs w:val="24"/>
        </w:rPr>
        <w:t xml:space="preserve"> </w:t>
      </w:r>
      <w:proofErr w:type="spellStart"/>
      <w:r>
        <w:rPr>
          <w:rFonts w:cs="Times New Roman"/>
          <w:szCs w:val="24"/>
        </w:rPr>
        <w:t>Genotypic</w:t>
      </w:r>
      <w:proofErr w:type="spellEnd"/>
      <w:r>
        <w:rPr>
          <w:rFonts w:cs="Times New Roman"/>
          <w:szCs w:val="24"/>
        </w:rPr>
        <w:t xml:space="preserve"> </w:t>
      </w:r>
      <w:proofErr w:type="spellStart"/>
      <w:r>
        <w:rPr>
          <w:rFonts w:cs="Times New Roman"/>
          <w:szCs w:val="24"/>
        </w:rPr>
        <w:t>Resistance</w:t>
      </w:r>
      <w:proofErr w:type="spellEnd"/>
      <w:r>
        <w:rPr>
          <w:rFonts w:cs="Times New Roman"/>
          <w:szCs w:val="24"/>
        </w:rPr>
        <w:t xml:space="preserve"> </w:t>
      </w:r>
      <w:proofErr w:type="spellStart"/>
      <w:r>
        <w:rPr>
          <w:rFonts w:cs="Times New Roman"/>
          <w:szCs w:val="24"/>
        </w:rPr>
        <w:t>Interpretation</w:t>
      </w:r>
      <w:proofErr w:type="spellEnd"/>
      <w:r>
        <w:rPr>
          <w:rFonts w:cs="Times New Roman"/>
          <w:szCs w:val="24"/>
        </w:rPr>
        <w:t xml:space="preserve"> </w:t>
      </w:r>
      <w:proofErr w:type="spellStart"/>
      <w:r>
        <w:rPr>
          <w:rFonts w:cs="Times New Roman"/>
          <w:szCs w:val="24"/>
        </w:rPr>
        <w:t>Algorithm</w:t>
      </w:r>
      <w:proofErr w:type="spellEnd"/>
      <w:r>
        <w:rPr>
          <w:rFonts w:cs="Times New Roman"/>
          <w:szCs w:val="24"/>
        </w:rPr>
        <w:t xml:space="preserve">» (алгоритм </w:t>
      </w:r>
      <w:proofErr w:type="spellStart"/>
      <w:r>
        <w:rPr>
          <w:rFonts w:cs="Times New Roman"/>
          <w:szCs w:val="24"/>
        </w:rPr>
        <w:t>Sierra</w:t>
      </w:r>
      <w:proofErr w:type="spellEnd"/>
      <w:r>
        <w:rPr>
          <w:rFonts w:cs="Times New Roman"/>
          <w:szCs w:val="24"/>
        </w:rPr>
        <w:t xml:space="preserve">, база данных </w:t>
      </w:r>
      <w:proofErr w:type="spellStart"/>
      <w:r>
        <w:rPr>
          <w:rFonts w:cs="Times New Roman"/>
          <w:szCs w:val="24"/>
        </w:rPr>
        <w:t>HIVdb</w:t>
      </w:r>
      <w:proofErr w:type="spellEnd"/>
      <w:r>
        <w:rPr>
          <w:rFonts w:cs="Times New Roman"/>
          <w:szCs w:val="24"/>
        </w:rPr>
        <w:t>)</w:t>
      </w:r>
    </w:p>
    <w:p w14:paraId="5B7D73F3" w14:textId="77777777" w:rsidR="00EF781A" w:rsidRPr="00833D3A" w:rsidRDefault="00EF781A">
      <w:pPr>
        <w:spacing w:after="160" w:line="259" w:lineRule="auto"/>
        <w:ind w:firstLine="0"/>
        <w:jc w:val="left"/>
        <w:rPr>
          <w:rFonts w:eastAsia="Calibri" w:cs="Times New Roman"/>
          <w:szCs w:val="24"/>
        </w:rPr>
      </w:pPr>
      <w:r w:rsidRPr="00833D3A">
        <w:rPr>
          <w:rFonts w:eastAsia="Calibri" w:cs="Times New Roman"/>
          <w:szCs w:val="24"/>
        </w:rPr>
        <w:br w:type="page"/>
      </w:r>
    </w:p>
    <w:p w14:paraId="58BF208C" w14:textId="5610B642" w:rsidR="00984B31" w:rsidRPr="0013714B" w:rsidRDefault="00B94D7A" w:rsidP="0013714B">
      <w:pPr>
        <w:ind w:firstLine="708"/>
        <w:outlineLvl w:val="0"/>
        <w:rPr>
          <w:rFonts w:cs="Times New Roman"/>
          <w:b/>
          <w:szCs w:val="24"/>
        </w:rPr>
      </w:pPr>
      <w:bookmarkStart w:id="35" w:name="_Toc57126747"/>
      <w:bookmarkStart w:id="36" w:name="_Toc88047623"/>
      <w:r w:rsidRPr="0013714B">
        <w:rPr>
          <w:rFonts w:cs="Times New Roman"/>
          <w:b/>
          <w:szCs w:val="24"/>
        </w:rPr>
        <w:lastRenderedPageBreak/>
        <w:t xml:space="preserve">3 </w:t>
      </w:r>
      <w:r w:rsidR="00984B31" w:rsidRPr="0013714B">
        <w:rPr>
          <w:rFonts w:cs="Times New Roman"/>
          <w:b/>
          <w:szCs w:val="24"/>
        </w:rPr>
        <w:t xml:space="preserve">Процесс </w:t>
      </w:r>
      <w:r w:rsidRPr="0013714B">
        <w:rPr>
          <w:rFonts w:cs="Times New Roman"/>
          <w:b/>
          <w:szCs w:val="24"/>
        </w:rPr>
        <w:t>теоретических исследований</w:t>
      </w:r>
      <w:bookmarkEnd w:id="35"/>
      <w:bookmarkEnd w:id="36"/>
    </w:p>
    <w:p w14:paraId="7543E479" w14:textId="27E1D615" w:rsidR="0013714B" w:rsidRPr="0013714B" w:rsidRDefault="0013714B" w:rsidP="0013714B">
      <w:pPr>
        <w:pStyle w:val="af9"/>
        <w:outlineLvl w:val="1"/>
        <w:rPr>
          <w:rFonts w:cs="Times New Roman"/>
          <w:b/>
        </w:rPr>
      </w:pPr>
      <w:bookmarkStart w:id="37" w:name="_Toc57126748"/>
      <w:bookmarkStart w:id="38" w:name="_Toc88047624"/>
      <w:r w:rsidRPr="0013714B">
        <w:rPr>
          <w:rFonts w:cs="Times New Roman"/>
          <w:b/>
        </w:rPr>
        <w:t>3.1 Мониторинг эпидемического процесса ВИЧ-инфекции в УФО</w:t>
      </w:r>
      <w:bookmarkEnd w:id="37"/>
      <w:bookmarkEnd w:id="38"/>
    </w:p>
    <w:p w14:paraId="0C3F4284" w14:textId="0E266228" w:rsidR="00D533E2" w:rsidRDefault="0013714B" w:rsidP="00D533E2">
      <w:pPr>
        <w:pStyle w:val="af9"/>
        <w:spacing w:before="120" w:after="120"/>
        <w:outlineLvl w:val="2"/>
        <w:rPr>
          <w:rFonts w:cs="Times New Roman"/>
        </w:rPr>
      </w:pPr>
      <w:bookmarkStart w:id="39" w:name="_Toc57126749"/>
      <w:bookmarkStart w:id="40" w:name="_Toc88047625"/>
      <w:r>
        <w:rPr>
          <w:rFonts w:cs="Times New Roman"/>
        </w:rPr>
        <w:t>3</w:t>
      </w:r>
      <w:r w:rsidR="00D533E2">
        <w:rPr>
          <w:rFonts w:cs="Times New Roman"/>
        </w:rPr>
        <w:t>.</w:t>
      </w:r>
      <w:r>
        <w:rPr>
          <w:rFonts w:cs="Times New Roman"/>
        </w:rPr>
        <w:t>1</w:t>
      </w:r>
      <w:r w:rsidR="00D533E2">
        <w:rPr>
          <w:rFonts w:cs="Times New Roman"/>
        </w:rPr>
        <w:t>.1 Заболеваемость ВИЧ-инфекцией и охват медицинским освидетельствованием на ВИЧ в УФО</w:t>
      </w:r>
      <w:bookmarkEnd w:id="39"/>
      <w:bookmarkEnd w:id="40"/>
    </w:p>
    <w:p w14:paraId="3940FBB1" w14:textId="7ED899D2" w:rsidR="005E4FE1" w:rsidRDefault="003339CB" w:rsidP="005E4FE1">
      <w:r>
        <w:t>В 2020</w:t>
      </w:r>
      <w:r w:rsidR="005E4FE1">
        <w:t xml:space="preserve"> году Уральский федеральный округ остался в числе самых неблагополучных по ВИЧ-инфекции регионов среди всех федеральных округов Российской Федерации. Согласно данным официальной статистики, заболеваемость ВИЧ в Уральском федеральном округе имела самый высокий уровень среди всех федеральных округов Российской Федерации до конца 2016 года. Ситуация изменилась в 2017 году – на первое место по уровню заболеваемости ВИЧ вышел Сибирский федеральный округ. </w:t>
      </w:r>
      <w:proofErr w:type="gramStart"/>
      <w:r w:rsidR="005E4FE1">
        <w:t>По имеющимся данным можно сказать, что уровень заболеваемости ВИЧ в 2019 году в УФО составил 106,12 случая на 100 тыс., что ниже уровня заболеваемости в Сибирском федеральном округе (119,52 на 100 тыс.) на 11,2%. Вместе с тем, сравнивая данные заболеваемости ВИЧ-инфекцией в УФО со среднероссийским показателем становится очевидно, что эпидемиологическая обстановка в Уральском федеральном округе неблагополучная.</w:t>
      </w:r>
      <w:proofErr w:type="gramEnd"/>
      <w:r w:rsidR="005E4FE1">
        <w:t xml:space="preserve"> На 2019 год заболеваемость в Российской Федерации (66,21 на 100 тыс.) была на 37,6% ниже, чем аналогичный показатель в УФО</w:t>
      </w:r>
      <w:r w:rsidR="0027495F">
        <w:t xml:space="preserve"> (</w:t>
      </w:r>
      <w:r w:rsidR="00ED4EF8">
        <w:fldChar w:fldCharType="begin"/>
      </w:r>
      <w:r w:rsidR="00ED4EF8">
        <w:instrText xml:space="preserve"> REF _Ref50466257 \h </w:instrText>
      </w:r>
      <w:r w:rsidR="00ED4EF8">
        <w:fldChar w:fldCharType="separate"/>
      </w:r>
      <w:r w:rsidR="00B9540F">
        <w:t xml:space="preserve">Рисунок </w:t>
      </w:r>
      <w:r w:rsidR="00B9540F">
        <w:rPr>
          <w:noProof/>
        </w:rPr>
        <w:t>3</w:t>
      </w:r>
      <w:r w:rsidR="00ED4EF8">
        <w:fldChar w:fldCharType="end"/>
      </w:r>
      <w:r w:rsidR="0027495F">
        <w:t>)</w:t>
      </w:r>
      <w:r w:rsidR="005E4FE1">
        <w:t xml:space="preserve">. </w:t>
      </w:r>
    </w:p>
    <w:p w14:paraId="2E1ABA0A" w14:textId="77777777" w:rsidR="005E4FE1" w:rsidRPr="00E57C6A" w:rsidRDefault="005E4FE1" w:rsidP="003339CB">
      <w:pPr>
        <w:ind w:firstLine="0"/>
        <w:jc w:val="left"/>
        <w:rPr>
          <w:color w:val="000000" w:themeColor="text1"/>
        </w:rPr>
      </w:pPr>
      <w:r>
        <w:rPr>
          <w:noProof/>
          <w:lang w:eastAsia="ru-RU"/>
        </w:rPr>
        <w:drawing>
          <wp:inline distT="0" distB="0" distL="0" distR="0" wp14:anchorId="4E69E839" wp14:editId="0706CDA9">
            <wp:extent cx="6164580" cy="3985260"/>
            <wp:effectExtent l="0" t="0" r="26670" b="1524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5CA7629" w14:textId="0C94AD28" w:rsidR="003339CB" w:rsidRDefault="003339CB" w:rsidP="007826B8">
      <w:pPr>
        <w:spacing w:after="160" w:line="240" w:lineRule="auto"/>
        <w:ind w:firstLine="0"/>
        <w:jc w:val="center"/>
        <w:outlineLvl w:val="3"/>
      </w:pPr>
      <w:bookmarkStart w:id="41" w:name="_Ref50466257"/>
      <w:r>
        <w:t xml:space="preserve">Рисунок </w:t>
      </w:r>
      <w:r>
        <w:fldChar w:fldCharType="begin"/>
      </w:r>
      <w:r w:rsidRPr="003339CB">
        <w:instrText xml:space="preserve"> SEQ Рисунок \* ARABIC </w:instrText>
      </w:r>
      <w:r>
        <w:fldChar w:fldCharType="separate"/>
      </w:r>
      <w:r w:rsidR="00B9540F">
        <w:rPr>
          <w:noProof/>
        </w:rPr>
        <w:t>3</w:t>
      </w:r>
      <w:r>
        <w:fldChar w:fldCharType="end"/>
      </w:r>
      <w:bookmarkEnd w:id="41"/>
      <w:r w:rsidR="0040516F">
        <w:t xml:space="preserve"> – </w:t>
      </w:r>
      <w:r w:rsidRPr="0049267F">
        <w:t xml:space="preserve">Многолетняя динамика заболеваемости ВИЧ-инфекцией в Российской Федерации и в УФО за период с </w:t>
      </w:r>
      <w:r>
        <w:t>2006</w:t>
      </w:r>
      <w:r w:rsidRPr="0049267F">
        <w:t xml:space="preserve"> по 20</w:t>
      </w:r>
      <w:r w:rsidR="00EE23B0" w:rsidRPr="00EE23B0">
        <w:t>20</w:t>
      </w:r>
      <w:r w:rsidR="00354F61">
        <w:t xml:space="preserve"> год (на 100 000 населения)</w:t>
      </w:r>
    </w:p>
    <w:p w14:paraId="7BA3ECF1" w14:textId="77777777" w:rsidR="0027495F" w:rsidRDefault="0027495F" w:rsidP="0027495F">
      <w:r>
        <w:lastRenderedPageBreak/>
        <w:t>Следует отметить, что с 2016 года в УФО наблюдалась тенденция к снижению заболеваемости ВИЧ-инфекцией. По данным, которые были получены из отчетов региональных центров по профилактике и борьбе со СПИД, а также из открытых источников (официальные сайты региональных центров по профилактике и борьбе со СПИД) в 2020 году заболеваемость ВИЧ в УФО имела показатель 82,24 на 100 тыс. населения. Соответственно, показатель заболеваемости в 2020 году оказался на 44,9% ниже, чем аналогичный показатель в 2015 году, когда уровень заболеваемости был максимальным с 2006 года. Это дает возможность прогнозировать дальнейшее снижение уровня заболеваемости ВИЧ-инфекцией в Уральском федеральном округе.</w:t>
      </w:r>
    </w:p>
    <w:p w14:paraId="5AC5C4FF" w14:textId="77777777" w:rsidR="0027495F" w:rsidRPr="00FB3C30" w:rsidRDefault="0027495F" w:rsidP="0027495F">
      <w:r>
        <w:t>Средний многолетний уровень заболеваемости ВИЧ-инфекцией в Уральском федеральном округе за период с 2006 по 2020 год составил 99,23 на 100 тыс. населения, что превышает среднероссийский показатель 52,26 на 100 тыс. населения в 1,89 раза. Среднемноголетний темп прироста заболеваемости ВИЧ-инфекцией в УФО составил</w:t>
      </w:r>
      <w:r>
        <w:rPr>
          <w:color w:val="FF0000"/>
        </w:rPr>
        <w:t xml:space="preserve"> </w:t>
      </w:r>
      <w:r w:rsidRPr="00FB3C30">
        <w:t>3</w:t>
      </w:r>
      <w:r>
        <w:t>,00%. В Российской Федерации среднемноголетний прирост составил 4,22%.</w:t>
      </w:r>
    </w:p>
    <w:p w14:paraId="7023569B" w14:textId="77777777" w:rsidR="0027495F" w:rsidRDefault="0027495F" w:rsidP="0027495F">
      <w:pPr>
        <w:rPr>
          <w:color w:val="000000" w:themeColor="text1"/>
        </w:rPr>
      </w:pPr>
      <w:r>
        <w:rPr>
          <w:color w:val="000000" w:themeColor="text1"/>
        </w:rPr>
        <w:t xml:space="preserve">С учетом имеющихся данных была рассчитана математическая модель с коэффициентом детерминации </w:t>
      </w:r>
      <w:r>
        <w:rPr>
          <w:color w:val="000000" w:themeColor="text1"/>
          <w:lang w:val="en-US"/>
        </w:rPr>
        <w:t>R</w:t>
      </w:r>
      <w:r w:rsidRPr="00E57C6A">
        <w:rPr>
          <w:color w:val="000000" w:themeColor="text1"/>
          <w:vertAlign w:val="superscript"/>
        </w:rPr>
        <w:t>2</w:t>
      </w:r>
      <w:r>
        <w:rPr>
          <w:color w:val="000000" w:themeColor="text1"/>
          <w:vertAlign w:val="superscript"/>
        </w:rPr>
        <w:t xml:space="preserve"> </w:t>
      </w:r>
      <w:r>
        <w:rPr>
          <w:color w:val="000000" w:themeColor="text1"/>
        </w:rPr>
        <w:t xml:space="preserve">= 0,9646, согласно которой стало возможным сделать прогноз на дальнейшее снижение уровня заболеваемости в УФО. </w:t>
      </w:r>
    </w:p>
    <w:p w14:paraId="525FD8E4" w14:textId="77777777" w:rsidR="005E4FE1" w:rsidRDefault="005E4FE1" w:rsidP="005E4FE1">
      <w:pPr>
        <w:rPr>
          <w:color w:val="000000" w:themeColor="text1"/>
        </w:rPr>
      </w:pPr>
      <w:r>
        <w:t>По результатам сравнения показателей заболеваемости ВИЧ-инфекцией среди регионов УФО было отмечено, что наиболее высокий уровень заболеваемости был зарегистрирован в Свердловской области (95,86</w:t>
      </w:r>
      <w:r w:rsidRPr="001319FC">
        <w:t xml:space="preserve"> </w:t>
      </w:r>
      <w:r>
        <w:rPr>
          <w:color w:val="000000" w:themeColor="text1"/>
        </w:rPr>
        <w:t>случаев на 100 тыс.), а самый низкий уровень заболеваемости в Ямало-Ненецком автономном округе (</w:t>
      </w:r>
      <w:r>
        <w:t xml:space="preserve">20,39 </w:t>
      </w:r>
      <w:r>
        <w:rPr>
          <w:color w:val="000000" w:themeColor="text1"/>
        </w:rPr>
        <w:t>на 100 тыс.).</w:t>
      </w:r>
    </w:p>
    <w:p w14:paraId="421072B4" w14:textId="20BB8220" w:rsidR="005E4FE1" w:rsidRDefault="005E4FE1" w:rsidP="005E4FE1">
      <w:pPr>
        <w:rPr>
          <w:color w:val="000000" w:themeColor="text1"/>
        </w:rPr>
      </w:pPr>
      <w:r>
        <w:rPr>
          <w:color w:val="000000" w:themeColor="text1"/>
        </w:rPr>
        <w:t>Свердловская, Курганская, Тюменская и Челябинская области с 2006 года находились среди девяти регионов Российской Федерации, имеющих наиболее неблагополучную ситуацию по заболеваемости ВИЧ-инфекцией</w:t>
      </w:r>
      <w:r w:rsidR="004D39AE">
        <w:rPr>
          <w:color w:val="000000" w:themeColor="text1"/>
        </w:rPr>
        <w:t xml:space="preserve"> (</w:t>
      </w:r>
      <w:r w:rsidR="004D39AE">
        <w:rPr>
          <w:color w:val="000000" w:themeColor="text1"/>
        </w:rPr>
        <w:fldChar w:fldCharType="begin"/>
      </w:r>
      <w:r w:rsidR="004D39AE">
        <w:rPr>
          <w:color w:val="000000" w:themeColor="text1"/>
        </w:rPr>
        <w:instrText xml:space="preserve"> REF _Ref11505944 \h </w:instrText>
      </w:r>
      <w:r w:rsidR="004D39AE">
        <w:rPr>
          <w:color w:val="000000" w:themeColor="text1"/>
        </w:rPr>
      </w:r>
      <w:r w:rsidR="004D39AE">
        <w:rPr>
          <w:color w:val="000000" w:themeColor="text1"/>
        </w:rPr>
        <w:fldChar w:fldCharType="separate"/>
      </w:r>
      <w:r w:rsidR="00B9540F" w:rsidRPr="00BE3558">
        <w:t xml:space="preserve">Рисунок </w:t>
      </w:r>
      <w:r w:rsidR="00B9540F">
        <w:rPr>
          <w:noProof/>
        </w:rPr>
        <w:t>4</w:t>
      </w:r>
      <w:r w:rsidR="004D39AE">
        <w:rPr>
          <w:color w:val="000000" w:themeColor="text1"/>
        </w:rPr>
        <w:fldChar w:fldCharType="end"/>
      </w:r>
      <w:r w:rsidR="004D39AE">
        <w:rPr>
          <w:color w:val="000000" w:themeColor="text1"/>
        </w:rPr>
        <w:t>)</w:t>
      </w:r>
      <w:r>
        <w:rPr>
          <w:color w:val="000000" w:themeColor="text1"/>
        </w:rPr>
        <w:t xml:space="preserve">. </w:t>
      </w:r>
    </w:p>
    <w:p w14:paraId="2EF2A5D1" w14:textId="2D8AD16D" w:rsidR="00233020" w:rsidRDefault="00233020" w:rsidP="00233020">
      <w:pPr>
        <w:ind w:firstLine="708"/>
      </w:pPr>
      <w:r>
        <w:t>Пик заболеваемости ВИЧ-инфекцией был пройден в 2015 году в Свердловской области (172,18°/</w:t>
      </w:r>
      <w:r>
        <w:rPr>
          <w:rFonts w:ascii="Cambria Math" w:hAnsi="Cambria Math" w:cs="Cambria Math"/>
        </w:rPr>
        <w:t>₀₀₀₀</w:t>
      </w:r>
      <w:r>
        <w:t>), Челябинской области (141,8°/</w:t>
      </w:r>
      <w:r>
        <w:rPr>
          <w:rFonts w:ascii="Cambria Math" w:hAnsi="Cambria Math" w:cs="Cambria Math"/>
        </w:rPr>
        <w:t>₀₀₀₀</w:t>
      </w:r>
      <w:r>
        <w:t xml:space="preserve">) и </w:t>
      </w:r>
      <w:proofErr w:type="gramStart"/>
      <w:r>
        <w:t>в</w:t>
      </w:r>
      <w:proofErr w:type="gramEnd"/>
      <w:r>
        <w:t xml:space="preserve"> Ханты-Мансийском </w:t>
      </w:r>
      <w:r w:rsidRPr="00757F0B">
        <w:t>АО-</w:t>
      </w:r>
      <w:r>
        <w:t>Югра (120,16°/</w:t>
      </w:r>
      <w:r>
        <w:rPr>
          <w:rFonts w:ascii="Cambria Math" w:hAnsi="Cambria Math" w:cs="Cambria Math"/>
        </w:rPr>
        <w:t>₀₀₀₀</w:t>
      </w:r>
      <w:r>
        <w:t>). В Тюменской области максимальный уровень заболеваемости ВИЧ-инфекцией преодолён в 2016 году (141,55°/</w:t>
      </w:r>
      <w:r>
        <w:rPr>
          <w:rFonts w:ascii="Cambria Math" w:hAnsi="Cambria Math" w:cs="Cambria Math"/>
        </w:rPr>
        <w:t>₀₀₀₀</w:t>
      </w:r>
      <w:r>
        <w:t>), а в Курганской области и Ямало-Ненецком АО в 2017 году (129,26°/</w:t>
      </w:r>
      <w:r>
        <w:rPr>
          <w:rFonts w:ascii="Cambria Math" w:hAnsi="Cambria Math" w:cs="Cambria Math"/>
        </w:rPr>
        <w:t>₀₀₀₀</w:t>
      </w:r>
      <w:r>
        <w:t xml:space="preserve"> и 65,29°/</w:t>
      </w:r>
      <w:r>
        <w:rPr>
          <w:rFonts w:ascii="Cambria Math" w:hAnsi="Cambria Math" w:cs="Cambria Math"/>
        </w:rPr>
        <w:t>₀₀₀₀</w:t>
      </w:r>
      <w:r>
        <w:t xml:space="preserve"> соответственно)</w:t>
      </w:r>
      <w:r w:rsidR="00FD62D8">
        <w:t xml:space="preserve"> </w:t>
      </w:r>
      <w:r w:rsidR="005A2EE1">
        <w:t>(</w:t>
      </w:r>
      <w:r w:rsidR="005A2EE1">
        <w:fldChar w:fldCharType="begin"/>
      </w:r>
      <w:r w:rsidR="005A2EE1">
        <w:instrText xml:space="preserve"> REF _Ref11506450 \h </w:instrText>
      </w:r>
      <w:r w:rsidR="005A2EE1">
        <w:fldChar w:fldCharType="separate"/>
      </w:r>
      <w:r w:rsidR="00B9540F">
        <w:t xml:space="preserve">Рисунок </w:t>
      </w:r>
      <w:r w:rsidR="00B9540F">
        <w:rPr>
          <w:noProof/>
        </w:rPr>
        <w:t>5</w:t>
      </w:r>
      <w:r w:rsidR="005A2EE1">
        <w:fldChar w:fldCharType="end"/>
      </w:r>
      <w:r w:rsidR="005A2EE1">
        <w:t>)</w:t>
      </w:r>
      <w:r>
        <w:t>.</w:t>
      </w:r>
    </w:p>
    <w:p w14:paraId="43ED09E7" w14:textId="77777777" w:rsidR="00D16BB5" w:rsidRDefault="00D16BB5" w:rsidP="00D16BB5">
      <w:pPr>
        <w:ind w:firstLine="0"/>
        <w:rPr>
          <w:color w:val="000000" w:themeColor="text1"/>
        </w:rPr>
      </w:pPr>
    </w:p>
    <w:p w14:paraId="77A1C37F" w14:textId="10F469FB" w:rsidR="00D16BB5" w:rsidRDefault="00233020" w:rsidP="00D16BB5">
      <w:pPr>
        <w:ind w:firstLine="0"/>
        <w:rPr>
          <w:color w:val="000000" w:themeColor="text1"/>
        </w:rPr>
      </w:pPr>
      <w:r>
        <w:rPr>
          <w:noProof/>
          <w:lang w:eastAsia="ru-RU"/>
        </w:rPr>
        <w:lastRenderedPageBreak/>
        <w:drawing>
          <wp:inline distT="0" distB="0" distL="0" distR="0" wp14:anchorId="0B9270F1" wp14:editId="3311673A">
            <wp:extent cx="5939790" cy="3522090"/>
            <wp:effectExtent l="0" t="0" r="381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3522090"/>
                    </a:xfrm>
                    <a:prstGeom prst="rect">
                      <a:avLst/>
                    </a:prstGeom>
                  </pic:spPr>
                </pic:pic>
              </a:graphicData>
            </a:graphic>
          </wp:inline>
        </w:drawing>
      </w:r>
    </w:p>
    <w:p w14:paraId="5C87ADA3" w14:textId="7E26B74E" w:rsidR="00D16BB5" w:rsidRDefault="00D16BB5" w:rsidP="007826B8">
      <w:pPr>
        <w:pStyle w:val="af9"/>
        <w:spacing w:after="160" w:line="240" w:lineRule="auto"/>
        <w:ind w:firstLine="0"/>
        <w:jc w:val="center"/>
        <w:outlineLvl w:val="3"/>
      </w:pPr>
      <w:bookmarkStart w:id="42" w:name="_Ref11505944"/>
      <w:bookmarkStart w:id="43" w:name="_Toc9330045"/>
      <w:r w:rsidRPr="00BE3558">
        <w:t xml:space="preserve">Рисунок </w:t>
      </w:r>
      <w:r>
        <w:fldChar w:fldCharType="begin"/>
      </w:r>
      <w:r w:rsidRPr="00D16BB5">
        <w:instrText xml:space="preserve"> SEQ Рисунок \* ARABIC </w:instrText>
      </w:r>
      <w:r>
        <w:fldChar w:fldCharType="separate"/>
      </w:r>
      <w:r w:rsidR="00B9540F">
        <w:rPr>
          <w:noProof/>
        </w:rPr>
        <w:t>4</w:t>
      </w:r>
      <w:r>
        <w:rPr>
          <w:noProof/>
        </w:rPr>
        <w:fldChar w:fldCharType="end"/>
      </w:r>
      <w:bookmarkEnd w:id="42"/>
      <w:r w:rsidR="0040516F" w:rsidRPr="0040516F">
        <w:rPr>
          <w:noProof/>
        </w:rPr>
        <w:t xml:space="preserve"> </w:t>
      </w:r>
      <w:r w:rsidR="0040516F">
        <w:t xml:space="preserve">– </w:t>
      </w:r>
      <w:r w:rsidRPr="00BE3558">
        <w:t>Рейтинг</w:t>
      </w:r>
      <w:r>
        <w:t xml:space="preserve"> и уровень заболеваемости ВИЧ-инфекцией</w:t>
      </w:r>
      <w:r w:rsidRPr="00BE3558">
        <w:t xml:space="preserve"> </w:t>
      </w:r>
      <w:r>
        <w:t xml:space="preserve">в </w:t>
      </w:r>
      <w:r w:rsidR="00233020">
        <w:t>12</w:t>
      </w:r>
      <w:r w:rsidRPr="00BE3558">
        <w:t xml:space="preserve"> наиболее неблагополучных регион</w:t>
      </w:r>
      <w:r>
        <w:t xml:space="preserve">ах </w:t>
      </w:r>
      <w:r w:rsidRPr="00BE3558">
        <w:t xml:space="preserve">РФ за период </w:t>
      </w:r>
      <w:r>
        <w:t>2006</w:t>
      </w:r>
      <w:r w:rsidRPr="00BE3558">
        <w:t>-201</w:t>
      </w:r>
      <w:r>
        <w:t>9</w:t>
      </w:r>
      <w:r w:rsidRPr="00BE3558">
        <w:t xml:space="preserve"> гг.</w:t>
      </w:r>
      <w:bookmarkEnd w:id="43"/>
      <w:r>
        <w:t xml:space="preserve"> </w:t>
      </w:r>
      <w:r w:rsidRPr="0049267F">
        <w:t>(на 100 000 населения)</w:t>
      </w:r>
    </w:p>
    <w:p w14:paraId="13D5E483" w14:textId="77777777" w:rsidR="00D16BB5" w:rsidRDefault="00D16BB5" w:rsidP="00D16BB5">
      <w:pPr>
        <w:ind w:firstLine="0"/>
        <w:rPr>
          <w:color w:val="000000" w:themeColor="text1"/>
        </w:rPr>
      </w:pPr>
    </w:p>
    <w:p w14:paraId="0B3C3611" w14:textId="30B89E83" w:rsidR="003339CB" w:rsidRDefault="003339CB" w:rsidP="003339CB">
      <w:pPr>
        <w:ind w:firstLine="0"/>
      </w:pPr>
      <w:r>
        <w:rPr>
          <w:noProof/>
          <w:lang w:eastAsia="ru-RU"/>
        </w:rPr>
        <w:drawing>
          <wp:inline distT="0" distB="0" distL="0" distR="0" wp14:anchorId="35A5E4A7" wp14:editId="296BACD2">
            <wp:extent cx="5939790" cy="3522090"/>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3522090"/>
                    </a:xfrm>
                    <a:prstGeom prst="rect">
                      <a:avLst/>
                    </a:prstGeom>
                  </pic:spPr>
                </pic:pic>
              </a:graphicData>
            </a:graphic>
          </wp:inline>
        </w:drawing>
      </w:r>
    </w:p>
    <w:p w14:paraId="33D4C867" w14:textId="57148D31" w:rsidR="003339CB" w:rsidRDefault="003339CB" w:rsidP="007826B8">
      <w:pPr>
        <w:pStyle w:val="af9"/>
        <w:spacing w:after="160" w:line="240" w:lineRule="auto"/>
        <w:ind w:firstLine="0"/>
        <w:jc w:val="center"/>
        <w:outlineLvl w:val="3"/>
      </w:pPr>
      <w:bookmarkStart w:id="44" w:name="_Ref11506450"/>
      <w:r>
        <w:t xml:space="preserve">Рисунок </w:t>
      </w:r>
      <w:r>
        <w:fldChar w:fldCharType="begin"/>
      </w:r>
      <w:r w:rsidRPr="00FD62D8">
        <w:instrText xml:space="preserve"> SEQ Рисунок \* ARABIC </w:instrText>
      </w:r>
      <w:r>
        <w:fldChar w:fldCharType="separate"/>
      </w:r>
      <w:r w:rsidR="00B9540F">
        <w:rPr>
          <w:noProof/>
        </w:rPr>
        <w:t>5</w:t>
      </w:r>
      <w:r>
        <w:rPr>
          <w:noProof/>
        </w:rPr>
        <w:fldChar w:fldCharType="end"/>
      </w:r>
      <w:bookmarkEnd w:id="44"/>
      <w:r w:rsidR="0040516F">
        <w:t xml:space="preserve"> – </w:t>
      </w:r>
      <w:r w:rsidRPr="00BE3558">
        <w:t>Рейтинг</w:t>
      </w:r>
      <w:r>
        <w:t xml:space="preserve"> и уровень заболеваемости ВИЧ-инфекцией</w:t>
      </w:r>
      <w:r w:rsidRPr="00BE3558">
        <w:t xml:space="preserve"> </w:t>
      </w:r>
      <w:r>
        <w:t xml:space="preserve">в регионах </w:t>
      </w:r>
      <w:r w:rsidRPr="00BB0447">
        <w:t>УФО</w:t>
      </w:r>
      <w:r>
        <w:t xml:space="preserve"> </w:t>
      </w:r>
      <w:r w:rsidRPr="00BE3558">
        <w:t xml:space="preserve">за период </w:t>
      </w:r>
      <w:r>
        <w:t>2006</w:t>
      </w:r>
      <w:r w:rsidRPr="00BE3558">
        <w:t>-20</w:t>
      </w:r>
      <w:r w:rsidR="00EE23B0" w:rsidRPr="00EE23B0">
        <w:t>20</w:t>
      </w:r>
      <w:r w:rsidRPr="00BE3558">
        <w:t xml:space="preserve"> гг.</w:t>
      </w:r>
      <w:r>
        <w:t xml:space="preserve"> </w:t>
      </w:r>
      <w:r w:rsidRPr="0049267F">
        <w:t>(на 100 000 населения)</w:t>
      </w:r>
    </w:p>
    <w:p w14:paraId="1FF2F256" w14:textId="77777777" w:rsidR="003339CB" w:rsidRPr="008D0E74" w:rsidRDefault="003339CB" w:rsidP="003339CB">
      <w:pPr>
        <w:ind w:firstLine="0"/>
      </w:pPr>
    </w:p>
    <w:p w14:paraId="103097FA" w14:textId="77777777" w:rsidR="005E4FE1" w:rsidRDefault="005E4FE1" w:rsidP="005E4FE1">
      <w:pPr>
        <w:ind w:firstLine="708"/>
        <w:rPr>
          <w:color w:val="000000" w:themeColor="text1"/>
        </w:rPr>
      </w:pPr>
      <w:r>
        <w:rPr>
          <w:color w:val="000000" w:themeColor="text1"/>
        </w:rPr>
        <w:lastRenderedPageBreak/>
        <w:t xml:space="preserve">Уровень заболеваемости ВИЧ-инфекцией в Свердловской области в 2020 году составил </w:t>
      </w:r>
      <w:r>
        <w:t>95,86</w:t>
      </w:r>
      <w:r w:rsidRPr="008B77F8">
        <w:rPr>
          <w:color w:val="FF0000"/>
        </w:rPr>
        <w:t xml:space="preserve"> </w:t>
      </w:r>
      <w:r>
        <w:rPr>
          <w:color w:val="000000" w:themeColor="text1"/>
        </w:rPr>
        <w:t xml:space="preserve">случаев на 100 тыс. человек, что превысило среднероссийский показатель 2019 года в </w:t>
      </w:r>
      <w:r w:rsidRPr="008D0E74">
        <w:rPr>
          <w:color w:val="000000" w:themeColor="text1"/>
        </w:rPr>
        <w:t>1,9</w:t>
      </w:r>
      <w:r>
        <w:rPr>
          <w:color w:val="000000" w:themeColor="text1"/>
        </w:rPr>
        <w:t>5</w:t>
      </w:r>
      <w:r w:rsidRPr="008D0E74">
        <w:rPr>
          <w:color w:val="000000" w:themeColor="text1"/>
        </w:rPr>
        <w:t xml:space="preserve"> </w:t>
      </w:r>
      <w:r>
        <w:rPr>
          <w:color w:val="000000" w:themeColor="text1"/>
        </w:rPr>
        <w:t>раз (</w:t>
      </w:r>
      <w:r>
        <w:t>49,08</w:t>
      </w:r>
      <w:r>
        <w:rPr>
          <w:color w:val="FF0000"/>
        </w:rPr>
        <w:t xml:space="preserve"> </w:t>
      </w:r>
      <w:r>
        <w:rPr>
          <w:color w:val="000000" w:themeColor="text1"/>
        </w:rPr>
        <w:t>на 100 тыс. человек).</w:t>
      </w:r>
    </w:p>
    <w:p w14:paraId="3342FF4E" w14:textId="77777777" w:rsidR="005E4FE1" w:rsidRDefault="005E4FE1" w:rsidP="005E4FE1">
      <w:pPr>
        <w:ind w:firstLine="708"/>
      </w:pPr>
      <w:r>
        <w:rPr>
          <w:color w:val="000000" w:themeColor="text1"/>
        </w:rPr>
        <w:t xml:space="preserve">Отмечается снижение уровня заболеваемости в Курганской области по сравнению с 2019 годом. В 2020 году уровень заболеваемости составил </w:t>
      </w:r>
      <w:r>
        <w:t>96,76</w:t>
      </w:r>
      <w:r>
        <w:rPr>
          <w:color w:val="000000" w:themeColor="text1"/>
        </w:rPr>
        <w:t xml:space="preserve"> на 100 тыс. человек, по сравнению с показателем </w:t>
      </w:r>
      <w:r>
        <w:t>105,55</w:t>
      </w:r>
      <w:r w:rsidRPr="00F80083">
        <w:rPr>
          <w:color w:val="FF0000"/>
        </w:rPr>
        <w:t xml:space="preserve"> </w:t>
      </w:r>
      <w:r>
        <w:t>на 100 тыс. человек в 2019 году.</w:t>
      </w:r>
      <w:r w:rsidRPr="00F80083">
        <w:t xml:space="preserve"> </w:t>
      </w:r>
      <w:r>
        <w:t>С</w:t>
      </w:r>
      <w:r w:rsidRPr="00F80083">
        <w:t xml:space="preserve">реднероссийский показатель 2019 года </w:t>
      </w:r>
      <w:r>
        <w:t xml:space="preserve">превышен </w:t>
      </w:r>
      <w:r w:rsidRPr="00F80083">
        <w:t xml:space="preserve">в </w:t>
      </w:r>
      <w:r w:rsidRPr="008D0E74">
        <w:rPr>
          <w:color w:val="000000" w:themeColor="text1"/>
        </w:rPr>
        <w:t xml:space="preserve">1,97 </w:t>
      </w:r>
      <w:r>
        <w:t>раз.</w:t>
      </w:r>
    </w:p>
    <w:p w14:paraId="2C4910A1" w14:textId="77777777" w:rsidR="005E4FE1" w:rsidRDefault="005E4FE1" w:rsidP="005E4FE1">
      <w:pPr>
        <w:ind w:firstLine="708"/>
        <w:rPr>
          <w:color w:val="000000" w:themeColor="text1"/>
        </w:rPr>
      </w:pPr>
      <w:r>
        <w:t>В Челябинской области в 2020 году произошло снижение уровня заболеваемости ВИЧ-инфекцией до 77,63</w:t>
      </w:r>
      <w:r w:rsidRPr="005B40F9">
        <w:rPr>
          <w:color w:val="FF0000"/>
        </w:rPr>
        <w:t xml:space="preserve"> </w:t>
      </w:r>
      <w:r>
        <w:t xml:space="preserve">случаев </w:t>
      </w:r>
      <w:r>
        <w:rPr>
          <w:color w:val="000000" w:themeColor="text1"/>
        </w:rPr>
        <w:t xml:space="preserve">на 100 тыс. человек, однако заболеваемость в регионе осталась выше среднероссийского уровня в </w:t>
      </w:r>
      <w:r w:rsidRPr="008D0E74">
        <w:rPr>
          <w:color w:val="000000" w:themeColor="text1"/>
        </w:rPr>
        <w:t xml:space="preserve">1,58 </w:t>
      </w:r>
      <w:r>
        <w:rPr>
          <w:color w:val="000000" w:themeColor="text1"/>
        </w:rPr>
        <w:t>раз.</w:t>
      </w:r>
    </w:p>
    <w:p w14:paraId="0A0FBA4C" w14:textId="77777777" w:rsidR="005E4FE1" w:rsidRDefault="005E4FE1" w:rsidP="005E4FE1">
      <w:pPr>
        <w:ind w:firstLine="708"/>
      </w:pPr>
      <w:r>
        <w:rPr>
          <w:color w:val="000000" w:themeColor="text1"/>
        </w:rPr>
        <w:t>Заболеваемость в Тюменской области сохранила тенденцию к снижению (</w:t>
      </w:r>
      <w:r>
        <w:t>77,14</w:t>
      </w:r>
      <w:r>
        <w:rPr>
          <w:color w:val="FF0000"/>
        </w:rPr>
        <w:t xml:space="preserve"> </w:t>
      </w:r>
      <w:r>
        <w:rPr>
          <w:color w:val="000000" w:themeColor="text1"/>
        </w:rPr>
        <w:t xml:space="preserve">на 100 тыс. человек), но осталась выше среднероссийского уровня в 1,57 </w:t>
      </w:r>
      <w:r>
        <w:t xml:space="preserve">раз. </w:t>
      </w:r>
    </w:p>
    <w:p w14:paraId="186AA5DE" w14:textId="53AB75A1" w:rsidR="005E4FE1" w:rsidRDefault="005E4FE1" w:rsidP="005E4FE1">
      <w:pPr>
        <w:ind w:firstLine="708"/>
      </w:pPr>
      <w:r>
        <w:t xml:space="preserve">Необходимо отметить, что заболеваемость ВИЧ-инфекцией в автономных округах Уральского федерального округа являлась самой низкой в УФО. Так </w:t>
      </w:r>
      <w:proofErr w:type="gramStart"/>
      <w:r>
        <w:t>в</w:t>
      </w:r>
      <w:proofErr w:type="gramEnd"/>
      <w:r>
        <w:t xml:space="preserve"> </w:t>
      </w:r>
      <w:proofErr w:type="gramStart"/>
      <w:r>
        <w:t>Ханты-Мансийском</w:t>
      </w:r>
      <w:proofErr w:type="gramEnd"/>
      <w:r>
        <w:t xml:space="preserve"> АО-Югра в 2020 году уровень заболеваемости составил 48,85</w:t>
      </w:r>
      <w:r w:rsidRPr="001E564E">
        <w:rPr>
          <w:color w:val="FF0000"/>
        </w:rPr>
        <w:t xml:space="preserve"> </w:t>
      </w:r>
      <w:r>
        <w:t xml:space="preserve">на 100 тыс. человек, что стало показателем, приближенным к среднему по Российской Федерации. В Ямало-Ненецком АО заболеваемость ВИЧ-инфекцией осталась самой низкой в УФО за 2020 год (20,39 на 100 тыс. человек), показатель ниже </w:t>
      </w:r>
      <w:r w:rsidRPr="00010D75">
        <w:t xml:space="preserve">среднероссийского уровня в </w:t>
      </w:r>
      <w:r w:rsidRPr="004413A2">
        <w:rPr>
          <w:color w:val="000000" w:themeColor="text1"/>
        </w:rPr>
        <w:t xml:space="preserve">2,4 </w:t>
      </w:r>
      <w:r w:rsidRPr="00010D75">
        <w:t>раз</w:t>
      </w:r>
      <w:r>
        <w:t>а</w:t>
      </w:r>
      <w:r w:rsidR="008918B7">
        <w:t xml:space="preserve"> (</w:t>
      </w:r>
      <w:r w:rsidR="008918B7">
        <w:fldChar w:fldCharType="begin"/>
      </w:r>
      <w:r w:rsidR="008918B7">
        <w:instrText xml:space="preserve"> REF _Ref11515708 \h </w:instrText>
      </w:r>
      <w:r w:rsidR="008918B7">
        <w:fldChar w:fldCharType="separate"/>
      </w:r>
      <w:r w:rsidR="00B9540F" w:rsidRPr="003441C7">
        <w:t xml:space="preserve">Рисунок </w:t>
      </w:r>
      <w:r w:rsidR="00B9540F">
        <w:rPr>
          <w:noProof/>
        </w:rPr>
        <w:t>6</w:t>
      </w:r>
      <w:r w:rsidR="008918B7">
        <w:fldChar w:fldCharType="end"/>
      </w:r>
      <w:r w:rsidR="008918B7">
        <w:t>)</w:t>
      </w:r>
      <w:r>
        <w:t>.</w:t>
      </w:r>
    </w:p>
    <w:p w14:paraId="6A38F596" w14:textId="37CC6F65" w:rsidR="003339CB" w:rsidRDefault="003339CB" w:rsidP="003339CB">
      <w:pPr>
        <w:ind w:firstLine="0"/>
      </w:pPr>
      <w:r>
        <w:rPr>
          <w:noProof/>
          <w:lang w:eastAsia="ru-RU"/>
        </w:rPr>
        <w:drawing>
          <wp:inline distT="0" distB="0" distL="0" distR="0" wp14:anchorId="38DA5946" wp14:editId="2C3D6FC0">
            <wp:extent cx="5939790" cy="3129514"/>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Заболеваемость ВИЧ УФО 2020 гео 211113.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3129514"/>
                    </a:xfrm>
                    <a:prstGeom prst="rect">
                      <a:avLst/>
                    </a:prstGeom>
                  </pic:spPr>
                </pic:pic>
              </a:graphicData>
            </a:graphic>
          </wp:inline>
        </w:drawing>
      </w:r>
    </w:p>
    <w:p w14:paraId="49E03CDD" w14:textId="77B7593E" w:rsidR="003339CB" w:rsidRDefault="003339CB" w:rsidP="007826B8">
      <w:pPr>
        <w:pStyle w:val="af9"/>
        <w:spacing w:after="160" w:line="240" w:lineRule="auto"/>
        <w:ind w:firstLine="0"/>
        <w:jc w:val="center"/>
        <w:outlineLvl w:val="3"/>
      </w:pPr>
      <w:bookmarkStart w:id="45" w:name="_Ref11515708"/>
      <w:r w:rsidRPr="003441C7">
        <w:t xml:space="preserve">Рисунок </w:t>
      </w:r>
      <w:r>
        <w:fldChar w:fldCharType="begin"/>
      </w:r>
      <w:r w:rsidRPr="00B167B2">
        <w:instrText xml:space="preserve"> SEQ Рисунок \* ARABIC </w:instrText>
      </w:r>
      <w:r>
        <w:fldChar w:fldCharType="separate"/>
      </w:r>
      <w:r w:rsidR="00B9540F">
        <w:rPr>
          <w:noProof/>
        </w:rPr>
        <w:t>6</w:t>
      </w:r>
      <w:r>
        <w:rPr>
          <w:noProof/>
        </w:rPr>
        <w:fldChar w:fldCharType="end"/>
      </w:r>
      <w:bookmarkEnd w:id="45"/>
      <w:r w:rsidR="0040516F" w:rsidRPr="0040516F">
        <w:rPr>
          <w:noProof/>
        </w:rPr>
        <w:t xml:space="preserve"> </w:t>
      </w:r>
      <w:r w:rsidR="0040516F">
        <w:t xml:space="preserve">– </w:t>
      </w:r>
      <w:r w:rsidRPr="003441C7">
        <w:t>Заболеваемость ВИЧ-инфекцией в регионах УФО в 20</w:t>
      </w:r>
      <w:r w:rsidR="00EE23B0" w:rsidRPr="00EE23B0">
        <w:t>20</w:t>
      </w:r>
      <w:r w:rsidRPr="003441C7">
        <w:t xml:space="preserve"> году </w:t>
      </w:r>
      <w:r w:rsidR="00281D42">
        <w:br/>
      </w:r>
      <w:r w:rsidRPr="003441C7">
        <w:t>(на 100</w:t>
      </w:r>
      <w:r>
        <w:t> 000</w:t>
      </w:r>
      <w:r w:rsidR="00354F61">
        <w:t xml:space="preserve"> населения)</w:t>
      </w:r>
    </w:p>
    <w:p w14:paraId="754540EF" w14:textId="77777777" w:rsidR="003339CB" w:rsidRDefault="003339CB" w:rsidP="003339CB">
      <w:pPr>
        <w:ind w:firstLine="0"/>
      </w:pPr>
    </w:p>
    <w:p w14:paraId="7ADE9315" w14:textId="77777777" w:rsidR="005E4FE1" w:rsidRDefault="005E4FE1" w:rsidP="00ED7A93">
      <w:pPr>
        <w:rPr>
          <w:rFonts w:cs="Times New Roman"/>
        </w:rPr>
      </w:pPr>
      <w:r>
        <w:rPr>
          <w:rFonts w:cs="Times New Roman"/>
        </w:rPr>
        <w:lastRenderedPageBreak/>
        <w:t xml:space="preserve">Среди целевых показателей, установленных ЮНЭЙДС, имеется показатель охвата населения </w:t>
      </w:r>
      <w:proofErr w:type="spellStart"/>
      <w:r>
        <w:rPr>
          <w:rFonts w:cs="Times New Roman"/>
        </w:rPr>
        <w:t>скрининговыми</w:t>
      </w:r>
      <w:proofErr w:type="spellEnd"/>
      <w:r>
        <w:rPr>
          <w:rFonts w:cs="Times New Roman"/>
        </w:rPr>
        <w:t xml:space="preserve"> исследованиями. Стратегия ЮНЭЙДС предполагает, что к 2030 году 90% ВИЧ-инфицированных лиц должны знать о своем статусе. Как известно, на данный момент ВИЧ-инфекция является заболеванием, которое диагностируется исключительно на основании лабораторных исследований – для постановки диагноза необходимо обнаружить антитела к ВИЧ, антиген ВИЧ-1 и/или РНК ВИЧ. Так же особенность состоит в том, что мониторинг индикаторов, которые позволяют рассчитывать реальную распространенность ВИЧ-инфекции в популяции, сопряжен с существенными затратами, соответственно его проведение представляется возможным только в рамках отдельных исследований. Для оценки охвата скринингом населения в упрощенном варианте существует целевой показатель, который установлен в Государственной стратегии противодействия распространению ВИЧ-инфекции в Российской Федерации на период до 2030 года и дальнейшую перспективу, утвержденной распоряжением Правительства Российской Федерации от 21 декабря 2020 года № 3468-р (далее – Государственная стратегия).</w:t>
      </w:r>
    </w:p>
    <w:p w14:paraId="47BD7C46" w14:textId="651FA784" w:rsidR="005E4FE1" w:rsidRDefault="005E4FE1" w:rsidP="00ED7A93">
      <w:pPr>
        <w:rPr>
          <w:rFonts w:cs="Times New Roman"/>
        </w:rPr>
      </w:pPr>
      <w:r>
        <w:rPr>
          <w:rFonts w:cs="Times New Roman"/>
        </w:rPr>
        <w:t>Охват медицинским освидетельствованием на ВИЧ-инфекцию в 2019-2020 годы всеми регионами УФО ниже планового значения показателя, который установлен Государственной стратегией (целевой показатель – 29% населения), а именно – 25,42%. При этом самый высокий охват населения был зарегистрирован в Тюменской области – 30,94%, что превышает значение, установленное Государственной стратегией</w:t>
      </w:r>
      <w:r w:rsidR="0027495F">
        <w:rPr>
          <w:rFonts w:cs="Times New Roman"/>
        </w:rPr>
        <w:t xml:space="preserve"> (</w:t>
      </w:r>
      <w:r w:rsidR="0027495F">
        <w:rPr>
          <w:rFonts w:cs="Times New Roman"/>
        </w:rPr>
        <w:fldChar w:fldCharType="begin"/>
      </w:r>
      <w:r w:rsidR="0027495F">
        <w:rPr>
          <w:rFonts w:cs="Times New Roman"/>
        </w:rPr>
        <w:instrText xml:space="preserve"> REF _Ref11517480 \h </w:instrText>
      </w:r>
      <w:r w:rsidR="0027495F">
        <w:rPr>
          <w:rFonts w:cs="Times New Roman"/>
        </w:rPr>
      </w:r>
      <w:r w:rsidR="0027495F">
        <w:rPr>
          <w:rFonts w:cs="Times New Roman"/>
        </w:rPr>
        <w:fldChar w:fldCharType="separate"/>
      </w:r>
      <w:r w:rsidR="00B9540F">
        <w:t xml:space="preserve">Таблица </w:t>
      </w:r>
      <w:r w:rsidR="00B9540F">
        <w:rPr>
          <w:noProof/>
        </w:rPr>
        <w:t>2</w:t>
      </w:r>
      <w:r w:rsidR="0027495F">
        <w:rPr>
          <w:rFonts w:cs="Times New Roman"/>
        </w:rPr>
        <w:fldChar w:fldCharType="end"/>
      </w:r>
      <w:r w:rsidR="0027495F">
        <w:rPr>
          <w:rFonts w:cs="Times New Roman"/>
        </w:rPr>
        <w:t>)</w:t>
      </w:r>
      <w:r>
        <w:rPr>
          <w:rFonts w:cs="Times New Roman"/>
        </w:rPr>
        <w:t>. Самый низкий охват населения медицинским освидетельствованием на ВИЧ-инфекцию был зарегистрирован в Свердловской области (20,37%).</w:t>
      </w:r>
    </w:p>
    <w:p w14:paraId="217E2A3F" w14:textId="3898C6D3" w:rsidR="0027495F" w:rsidRDefault="0027495F" w:rsidP="007826B8">
      <w:pPr>
        <w:pStyle w:val="af9"/>
        <w:spacing w:after="160" w:line="240" w:lineRule="auto"/>
        <w:ind w:firstLine="0"/>
        <w:outlineLvl w:val="3"/>
        <w:rPr>
          <w:rFonts w:cs="Times New Roman"/>
        </w:rPr>
      </w:pPr>
      <w:bookmarkStart w:id="46" w:name="_Ref11517480"/>
      <w:bookmarkStart w:id="47" w:name="_Toc8830155"/>
      <w:bookmarkStart w:id="48" w:name="_Toc9330650"/>
      <w:r>
        <w:t xml:space="preserve">Таблица </w:t>
      </w:r>
      <w:r>
        <w:fldChar w:fldCharType="begin"/>
      </w:r>
      <w:r w:rsidRPr="008918B7">
        <w:instrText xml:space="preserve"> SEQ Таблица \* ARABIC </w:instrText>
      </w:r>
      <w:r>
        <w:fldChar w:fldCharType="separate"/>
      </w:r>
      <w:r w:rsidR="00B9540F">
        <w:rPr>
          <w:noProof/>
        </w:rPr>
        <w:t>2</w:t>
      </w:r>
      <w:r>
        <w:rPr>
          <w:noProof/>
        </w:rPr>
        <w:fldChar w:fldCharType="end"/>
      </w:r>
      <w:bookmarkEnd w:id="46"/>
      <w:r w:rsidR="007826B8">
        <w:rPr>
          <w:noProof/>
        </w:rPr>
        <w:t xml:space="preserve"> –</w:t>
      </w:r>
      <w:r>
        <w:rPr>
          <w:rFonts w:cs="Times New Roman"/>
        </w:rPr>
        <w:t xml:space="preserve"> </w:t>
      </w:r>
      <w:r w:rsidRPr="006B1195">
        <w:rPr>
          <w:rFonts w:cs="Times New Roman"/>
        </w:rPr>
        <w:t>Охват медицинским освидетельствованием на ВИЧ-инфекцию населения</w:t>
      </w:r>
      <w:r>
        <w:rPr>
          <w:rFonts w:cs="Times New Roman"/>
        </w:rPr>
        <w:t xml:space="preserve"> регионов УФО в 2014-20</w:t>
      </w:r>
      <w:r w:rsidR="00EE23B0" w:rsidRPr="00EE23B0">
        <w:rPr>
          <w:rFonts w:cs="Times New Roman"/>
        </w:rPr>
        <w:t>20</w:t>
      </w:r>
      <w:r>
        <w:rPr>
          <w:rFonts w:cs="Times New Roman"/>
        </w:rPr>
        <w:t xml:space="preserve"> гг.</w:t>
      </w:r>
      <w:bookmarkEnd w:id="47"/>
      <w:bookmarkEnd w:id="48"/>
    </w:p>
    <w:p w14:paraId="4B5555C8" w14:textId="2FE18EEC" w:rsidR="005E4FE1" w:rsidRDefault="005E4FE1" w:rsidP="00F40C59">
      <w:pPr>
        <w:ind w:firstLine="0"/>
        <w:rPr>
          <w:rFonts w:cs="Times New Roman"/>
        </w:rPr>
      </w:pPr>
      <w:r w:rsidRPr="00A334A1">
        <w:rPr>
          <w:noProof/>
          <w:lang w:eastAsia="ru-RU"/>
        </w:rPr>
        <w:drawing>
          <wp:inline distT="0" distB="0" distL="0" distR="0" wp14:anchorId="6621FABA" wp14:editId="409CAF73">
            <wp:extent cx="5940425" cy="1810635"/>
            <wp:effectExtent l="0" t="0" r="317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810635"/>
                    </a:xfrm>
                    <a:prstGeom prst="rect">
                      <a:avLst/>
                    </a:prstGeom>
                    <a:noFill/>
                    <a:ln>
                      <a:noFill/>
                    </a:ln>
                  </pic:spPr>
                </pic:pic>
              </a:graphicData>
            </a:graphic>
          </wp:inline>
        </w:drawing>
      </w:r>
    </w:p>
    <w:p w14:paraId="49B4D44A" w14:textId="6B0AB540" w:rsidR="005E4FE1" w:rsidRDefault="005E4FE1" w:rsidP="00ED7A93">
      <w:r>
        <w:t xml:space="preserve">Из представленных данных можно сделать вывод о том, что охват населения медицинским освидетельствованием на ВИЧ-инфекцию в УФО оставался стабильным до 2020 года и имел тенденцию к повышению. Однако в 2020 году снижение охвата населения произошло во всех субъектах УФО (за исключением Тюменской области и </w:t>
      </w:r>
      <w:r>
        <w:lastRenderedPageBreak/>
        <w:t xml:space="preserve">Ямало-Ненецкого АО). Вероятно, что причиной этого события являлись меры, принимаемые в связи с пандемией </w:t>
      </w:r>
      <w:r>
        <w:rPr>
          <w:lang w:val="en-US"/>
        </w:rPr>
        <w:t>COVID</w:t>
      </w:r>
      <w:r w:rsidRPr="004A6420">
        <w:t>-19</w:t>
      </w:r>
      <w:r>
        <w:t xml:space="preserve"> и повлекшие повышенную нагрузку на систему здравоохранения.</w:t>
      </w:r>
    </w:p>
    <w:p w14:paraId="2313F2AF" w14:textId="77777777" w:rsidR="00200BC2" w:rsidRDefault="00200BC2" w:rsidP="00200BC2">
      <w:pPr>
        <w:ind w:firstLine="708"/>
        <w:rPr>
          <w:rFonts w:cs="Times New Roman"/>
        </w:rPr>
      </w:pPr>
      <w:proofErr w:type="gramStart"/>
      <w:r>
        <w:rPr>
          <w:rFonts w:cs="Times New Roman"/>
        </w:rPr>
        <w:t xml:space="preserve">Необходимо отметить, что риск-ориентированность скрининга населения показывает тенденцию к росту – в структуре обследуемых контингентов населения растёт доля контингентов, с высоким уровнем выявляемости ВИЧ-инфекции, таких как потребители инъекционных наркотиков, МСМ, лица, имеющие заболевания, передающиеся преимущественно половым путём, </w:t>
      </w:r>
      <w:r w:rsidRPr="00BE59C5">
        <w:rPr>
          <w:rFonts w:cs="Times New Roman"/>
        </w:rPr>
        <w:t>лица, находящиеся в местах лишения свободы</w:t>
      </w:r>
      <w:r>
        <w:rPr>
          <w:rFonts w:cs="Times New Roman"/>
        </w:rPr>
        <w:t>, лица, обследованные по клиническим показаниям и при эпидемиологическом расследовании (</w:t>
      </w:r>
      <w:r>
        <w:rPr>
          <w:rFonts w:cs="Times New Roman"/>
        </w:rPr>
        <w:fldChar w:fldCharType="begin"/>
      </w:r>
      <w:r>
        <w:rPr>
          <w:rFonts w:cs="Times New Roman"/>
        </w:rPr>
        <w:instrText xml:space="preserve"> REF _Ref52018482 \h </w:instrText>
      </w:r>
      <w:r>
        <w:rPr>
          <w:rFonts w:cs="Times New Roman"/>
        </w:rPr>
      </w:r>
      <w:r>
        <w:rPr>
          <w:rFonts w:cs="Times New Roman"/>
        </w:rPr>
        <w:fldChar w:fldCharType="separate"/>
      </w:r>
      <w:r w:rsidR="00B9540F">
        <w:t xml:space="preserve">Рисунок </w:t>
      </w:r>
      <w:r w:rsidR="00B9540F">
        <w:rPr>
          <w:noProof/>
        </w:rPr>
        <w:t>7</w:t>
      </w:r>
      <w:r>
        <w:rPr>
          <w:rFonts w:cs="Times New Roman"/>
        </w:rPr>
        <w:fldChar w:fldCharType="end"/>
      </w:r>
      <w:r>
        <w:rPr>
          <w:rFonts w:cs="Times New Roman"/>
        </w:rPr>
        <w:t>).</w:t>
      </w:r>
      <w:proofErr w:type="gramEnd"/>
    </w:p>
    <w:p w14:paraId="4F51F03A" w14:textId="77777777" w:rsidR="00200BC2" w:rsidRDefault="00200BC2" w:rsidP="00200BC2">
      <w:pPr>
        <w:ind w:firstLine="0"/>
        <w:rPr>
          <w:rFonts w:cs="Times New Roman"/>
        </w:rPr>
      </w:pPr>
      <w:r>
        <w:rPr>
          <w:noProof/>
          <w:lang w:eastAsia="ru-RU"/>
        </w:rPr>
        <w:drawing>
          <wp:inline distT="0" distB="0" distL="0" distR="0" wp14:anchorId="73788C99" wp14:editId="33C58B1A">
            <wp:extent cx="5940957" cy="3435607"/>
            <wp:effectExtent l="0" t="0" r="22225" b="127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579B3F2" w14:textId="2CBEC54A" w:rsidR="00200BC2" w:rsidRPr="00584468" w:rsidRDefault="00200BC2" w:rsidP="007826B8">
      <w:pPr>
        <w:pStyle w:val="af9"/>
        <w:spacing w:after="160" w:line="240" w:lineRule="auto"/>
        <w:ind w:firstLine="0"/>
        <w:jc w:val="center"/>
        <w:outlineLvl w:val="3"/>
      </w:pPr>
      <w:bookmarkStart w:id="49" w:name="_Ref52018482"/>
      <w:r>
        <w:t xml:space="preserve">Рисунок </w:t>
      </w:r>
      <w:r>
        <w:fldChar w:fldCharType="begin"/>
      </w:r>
      <w:r w:rsidRPr="00BE59C5">
        <w:instrText xml:space="preserve"> SEQ Рисунок \* ARABIC </w:instrText>
      </w:r>
      <w:r>
        <w:fldChar w:fldCharType="separate"/>
      </w:r>
      <w:r w:rsidR="00B9540F">
        <w:rPr>
          <w:noProof/>
        </w:rPr>
        <w:t>7</w:t>
      </w:r>
      <w:r>
        <w:rPr>
          <w:noProof/>
        </w:rPr>
        <w:fldChar w:fldCharType="end"/>
      </w:r>
      <w:bookmarkEnd w:id="49"/>
      <w:r w:rsidR="0040516F" w:rsidRPr="0040516F">
        <w:rPr>
          <w:noProof/>
        </w:rPr>
        <w:t xml:space="preserve"> </w:t>
      </w:r>
      <w:r w:rsidR="0040516F">
        <w:t xml:space="preserve">– </w:t>
      </w:r>
      <w:r>
        <w:t>Структура контингентов населения с различным уровнем выявляемости ВИЧ-инфекции в регионах УФО за период 2008-2019 г</w:t>
      </w:r>
      <w:r w:rsidR="00354F61">
        <w:t>г. (</w:t>
      </w:r>
      <w:proofErr w:type="gramStart"/>
      <w:r w:rsidR="00354F61">
        <w:t>в</w:t>
      </w:r>
      <w:proofErr w:type="gramEnd"/>
      <w:r w:rsidR="00354F61">
        <w:t xml:space="preserve"> % от числа обследованных)</w:t>
      </w:r>
    </w:p>
    <w:p w14:paraId="78F8FA57" w14:textId="77777777" w:rsidR="00200BC2" w:rsidRDefault="00200BC2" w:rsidP="00200BC2">
      <w:pPr>
        <w:ind w:firstLine="708"/>
        <w:rPr>
          <w:rFonts w:cs="Times New Roman"/>
        </w:rPr>
      </w:pPr>
      <w:r>
        <w:rPr>
          <w:rFonts w:cs="Times New Roman"/>
        </w:rPr>
        <w:t xml:space="preserve">Увеличение охвата населения, особенно групп повышенного риска заражения, </w:t>
      </w:r>
      <w:r w:rsidRPr="006B1195">
        <w:rPr>
          <w:rFonts w:cs="Times New Roman"/>
        </w:rPr>
        <w:t>медицинским освидетельствованием на ВИЧ-инфекцию</w:t>
      </w:r>
      <w:r>
        <w:rPr>
          <w:rFonts w:cs="Times New Roman"/>
        </w:rPr>
        <w:t xml:space="preserve"> подтверждает объективность снижения заболеваемости ВИЧ-инфекцией в регионах, так как выявление новых случаев ВИЧ-инфекции в значительной степени зависит от данного показателя.</w:t>
      </w:r>
    </w:p>
    <w:p w14:paraId="2EA874A7" w14:textId="52914102" w:rsidR="00A37171" w:rsidRDefault="00A37171" w:rsidP="00200BC2">
      <w:pPr>
        <w:ind w:firstLine="708"/>
        <w:rPr>
          <w:rFonts w:cs="Times New Roman"/>
        </w:rPr>
      </w:pPr>
      <w:proofErr w:type="gramStart"/>
      <w:r>
        <w:rPr>
          <w:rFonts w:cs="Times New Roman"/>
        </w:rPr>
        <w:t>Кроме того</w:t>
      </w:r>
      <w:r w:rsidRPr="00A37171">
        <w:rPr>
          <w:rFonts w:cs="Times New Roman"/>
        </w:rPr>
        <w:t xml:space="preserve"> риск-ориентированный подход к скринингу на ВИЧ позволяет снизить стоимость выявлени</w:t>
      </w:r>
      <w:r>
        <w:rPr>
          <w:rFonts w:cs="Times New Roman"/>
        </w:rPr>
        <w:t>я</w:t>
      </w:r>
      <w:r w:rsidRPr="00A37171">
        <w:rPr>
          <w:rFonts w:cs="Times New Roman"/>
        </w:rPr>
        <w:t xml:space="preserve"> ВИЧ-инфекции </w:t>
      </w:r>
      <w:r>
        <w:rPr>
          <w:rFonts w:cs="Times New Roman"/>
        </w:rPr>
        <w:t xml:space="preserve">и </w:t>
      </w:r>
      <w:r w:rsidRPr="00A37171">
        <w:rPr>
          <w:rFonts w:cs="Times New Roman"/>
        </w:rPr>
        <w:t>сократить сроки от момента заражения до начала лечения</w:t>
      </w:r>
      <w:proofErr w:type="gramEnd"/>
      <w:r>
        <w:rPr>
          <w:rFonts w:cs="Times New Roman"/>
        </w:rPr>
        <w:t xml:space="preserve"> </w:t>
      </w:r>
      <w:r>
        <w:rPr>
          <w:rFonts w:cs="Times New Roman"/>
        </w:rPr>
        <w:fldChar w:fldCharType="begin" w:fldLock="1"/>
      </w:r>
      <w:r w:rsidR="00E87EAA">
        <w:rPr>
          <w:rFonts w:cs="Times New Roman"/>
        </w:rPr>
        <w:instrText>ADDIN CSL_CITATION {"citationItems":[{"id":"ITEM-1","itemData":{"DOI":"10.1186/s12879-020-05695-z","ISSN":"1471-2334","abstract":"Background HIV infection is a major health problem in Russia. We aimed to assess HIV prevalence in different population groups and to compare the characteristics of 4th generation immunoassays from Abbott, Bio-Rad, Vector-Best, Diagnostic Systems, and Medical Biological Unit. Methods The study included 4452 individuals from the general population (GP), 391 subjects at high risk of HIV infection (HR) and 699 with potentially interfering conditions. HIV positivity was confirmed by immunoblot and by HIV RNA, seroconversion and virus diversity panels were also used. HIV avidity was employed to assess recent infections. Results The prevalence in GP was 0.40%, higher in males (0.62%) and in people aged &lt; 40 years (0.58%). Patients attending dermo-venereal centers and drug users had a high prevalence (34.1 and 58.8%). Recent infections were diagnosed in 20% of GP and in 4.2% of HR. Assay sensitivity was 100% except for one false negative (99,54%, MBU). Specificity was 99.58–99.89% overall, but as low as 93.26% on HR (Vector-Best). Small differences on early seroconversion were recorded. Only the Abbott assay detected all samples on the viral diversity panel. Conclusion HIV infection rate in the high-risk groups suggests that awareness and screening campaigns should be enhanced. Fourth generation assays are adequate but performance differences must be considered.","author":[{"dropping-particle":"","family":"Kireev","given":"D. E.","non-dropping-particle":"","parse-names":false,"suffix":""},{"dropping-particle":"","family":"Chulanov","given":"V. P.","non-dropping-particle":"","parse-names":false,"suffix":""},{"dropping-particle":"","family":"Shipulin","given":"G. A.","non-dropping-particle":"","parse-names":false,"suffix":""},{"dropping-particle":"V.","family":"Semenov","given":"A.","non-dropping-particle":"","parse-names":false,"suffix":""},{"dropping-particle":"V.","family":"Tivanova","given":"E.","non-dropping-particle":"","parse-names":false,"suffix":""},{"dropping-particle":"","family":"Kolyasnikova","given":"N. M.","non-dropping-particle":"","parse-names":false,"suffix":""},{"dropping-particle":"","family":"Zueva","given":"E. B.","non-dropping-particle":"","parse-names":false,"suffix":""},{"dropping-particle":"V.","family":"Pokrovskiy","given":"V.","non-dropping-particle":"","parse-names":false,"suffix":""},{"dropping-particle":"","family":"Galli","given":"C.","non-dropping-particle":"","parse-names":false,"suffix":""}],"container-title":"BMC Infectious Diseases","id":"ITEM-1","issue":"1","issued":{"date-parts":[["2021","12","7"]]},"language":"en","page":"24 (1-29)","title":"Serological diagnosis and prevalence of HIV-1 infection in Russian metropolitan areas","type":"article-journal","volume":"21"},"uris":["http://www.mendeley.com/documents/?uuid=fc746cf7-5ea0-4be7-83df-bb0d00755e9b"]}],"mendeley":{"formattedCitation":"[44]","plainTextFormattedCitation":"[44]","previouslyFormattedCitation":"[44]"},"properties":{"noteIndex":0},"schema":"https://github.com/citation-style-language/schema/raw/master/csl-citation.json"}</w:instrText>
      </w:r>
      <w:r>
        <w:rPr>
          <w:rFonts w:cs="Times New Roman"/>
        </w:rPr>
        <w:fldChar w:fldCharType="separate"/>
      </w:r>
      <w:r w:rsidR="00EF5A24" w:rsidRPr="00EF5A24">
        <w:rPr>
          <w:rFonts w:cs="Times New Roman"/>
          <w:noProof/>
        </w:rPr>
        <w:t>[44]</w:t>
      </w:r>
      <w:r>
        <w:rPr>
          <w:rFonts w:cs="Times New Roman"/>
        </w:rPr>
        <w:fldChar w:fldCharType="end"/>
      </w:r>
      <w:r>
        <w:rPr>
          <w:rFonts w:cs="Times New Roman"/>
        </w:rPr>
        <w:t>.</w:t>
      </w:r>
    </w:p>
    <w:p w14:paraId="02A8DAFD" w14:textId="77777777" w:rsidR="00200BC2" w:rsidRDefault="00200BC2" w:rsidP="00200BC2">
      <w:pPr>
        <w:ind w:firstLine="708"/>
        <w:rPr>
          <w:rFonts w:cs="Times New Roman"/>
        </w:rPr>
      </w:pPr>
      <w:r w:rsidRPr="00C97620">
        <w:rPr>
          <w:rFonts w:cs="Times New Roman"/>
        </w:rPr>
        <w:t xml:space="preserve">Важным показателем, отражающим качество диагностических и профилактических мероприятий в отношении пациентов с ВИЧ/СПИД, свидетельствующем об их раннем </w:t>
      </w:r>
      <w:r w:rsidRPr="00C97620">
        <w:rPr>
          <w:rFonts w:cs="Times New Roman"/>
        </w:rPr>
        <w:lastRenderedPageBreak/>
        <w:t xml:space="preserve">активном выявлении, является показатель кумулятивного числа случаев </w:t>
      </w:r>
      <w:r>
        <w:rPr>
          <w:rFonts w:cs="Times New Roman"/>
        </w:rPr>
        <w:t xml:space="preserve">впервые выявленных лиц с </w:t>
      </w:r>
      <w:r w:rsidRPr="00C97620">
        <w:rPr>
          <w:rFonts w:cs="Times New Roman"/>
        </w:rPr>
        <w:t>ВИЧ-инфекцией на 4 стадии по классификации В.И. Покровского.</w:t>
      </w:r>
    </w:p>
    <w:p w14:paraId="22E5C74C" w14:textId="77777777" w:rsidR="00200BC2" w:rsidRDefault="00200BC2" w:rsidP="00200BC2">
      <w:pPr>
        <w:ind w:firstLine="708"/>
      </w:pPr>
      <w:r>
        <w:rPr>
          <w:rFonts w:cs="Times New Roman"/>
        </w:rPr>
        <w:t xml:space="preserve">На </w:t>
      </w:r>
      <w:proofErr w:type="spellStart"/>
      <w:r>
        <w:rPr>
          <w:rFonts w:cs="Times New Roman"/>
        </w:rPr>
        <w:t>хороплете</w:t>
      </w:r>
      <w:proofErr w:type="spellEnd"/>
      <w:r>
        <w:rPr>
          <w:rFonts w:cs="Times New Roman"/>
        </w:rPr>
        <w:t xml:space="preserve"> (</w:t>
      </w:r>
      <w:r>
        <w:rPr>
          <w:rFonts w:cs="Times New Roman"/>
        </w:rPr>
        <w:fldChar w:fldCharType="begin"/>
      </w:r>
      <w:r>
        <w:rPr>
          <w:rFonts w:cs="Times New Roman"/>
        </w:rPr>
        <w:instrText xml:space="preserve"> REF _Ref11581059 \h </w:instrText>
      </w:r>
      <w:r>
        <w:rPr>
          <w:rFonts w:cs="Times New Roman"/>
        </w:rPr>
      </w:r>
      <w:r>
        <w:rPr>
          <w:rFonts w:cs="Times New Roman"/>
        </w:rPr>
        <w:fldChar w:fldCharType="separate"/>
      </w:r>
      <w:r w:rsidR="00B9540F">
        <w:t xml:space="preserve">Рисунок </w:t>
      </w:r>
      <w:r w:rsidR="00B9540F">
        <w:rPr>
          <w:noProof/>
        </w:rPr>
        <w:t>8</w:t>
      </w:r>
      <w:r>
        <w:rPr>
          <w:rFonts w:cs="Times New Roman"/>
        </w:rPr>
        <w:fldChar w:fldCharType="end"/>
      </w:r>
      <w:r>
        <w:rPr>
          <w:rFonts w:cs="Times New Roman"/>
        </w:rPr>
        <w:t xml:space="preserve">) более интенсивно закрашены территории, имеющее наибольшее число </w:t>
      </w:r>
      <w:r>
        <w:t xml:space="preserve">новых случаев ВИЧ-инфекции на 4 стадии (СПИД). </w:t>
      </w:r>
    </w:p>
    <w:p w14:paraId="641B689B" w14:textId="709BACFA" w:rsidR="00200BC2" w:rsidRDefault="00200BC2" w:rsidP="00200BC2">
      <w:pPr>
        <w:ind w:firstLine="708"/>
      </w:pPr>
      <w:r>
        <w:t>Срез кумулятивного итога произведён по состоянию на 31.12.201</w:t>
      </w:r>
      <w:r w:rsidR="00240800">
        <w:t>9</w:t>
      </w:r>
      <w:r>
        <w:t xml:space="preserve"> г.</w:t>
      </w:r>
    </w:p>
    <w:p w14:paraId="0A88E36B" w14:textId="56D27DFB" w:rsidR="00200BC2" w:rsidRDefault="0040516F" w:rsidP="00200BC2">
      <w:pPr>
        <w:ind w:firstLine="0"/>
        <w:rPr>
          <w:rFonts w:cs="Times New Roman"/>
        </w:rPr>
      </w:pPr>
      <w:r>
        <w:rPr>
          <w:noProof/>
          <w:lang w:eastAsia="ru-RU"/>
        </w:rPr>
        <w:drawing>
          <wp:inline distT="0" distB="0" distL="0" distR="0" wp14:anchorId="6437EA10" wp14:editId="5D35C805">
            <wp:extent cx="5939790" cy="3128897"/>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128897"/>
                    </a:xfrm>
                    <a:prstGeom prst="rect">
                      <a:avLst/>
                    </a:prstGeom>
                  </pic:spPr>
                </pic:pic>
              </a:graphicData>
            </a:graphic>
          </wp:inline>
        </w:drawing>
      </w:r>
    </w:p>
    <w:p w14:paraId="408942EF" w14:textId="20C27068" w:rsidR="00200BC2" w:rsidRDefault="00200BC2" w:rsidP="007826B8">
      <w:pPr>
        <w:pStyle w:val="af9"/>
        <w:spacing w:after="160" w:line="240" w:lineRule="auto"/>
        <w:ind w:firstLine="0"/>
        <w:jc w:val="center"/>
        <w:outlineLvl w:val="3"/>
      </w:pPr>
      <w:bookmarkStart w:id="50" w:name="_Ref11581059"/>
      <w:r>
        <w:t xml:space="preserve">Рисунок </w:t>
      </w:r>
      <w:fldSimple w:instr=" SEQ Рисунок \* ARABIC ">
        <w:r w:rsidR="00B9540F">
          <w:rPr>
            <w:noProof/>
          </w:rPr>
          <w:t>8</w:t>
        </w:r>
      </w:fldSimple>
      <w:bookmarkEnd w:id="50"/>
      <w:r w:rsidR="0040516F">
        <w:t xml:space="preserve"> – </w:t>
      </w:r>
      <w:r>
        <w:t>Кумулятивное число новых случаев ВИЧ-инфекции на 4 стадии (СПИД) по состоянию на 31.12.2019 г.</w:t>
      </w:r>
    </w:p>
    <w:p w14:paraId="6CD9941A" w14:textId="77777777" w:rsidR="00200BC2" w:rsidRPr="00C229F9" w:rsidRDefault="00200BC2" w:rsidP="00200BC2">
      <w:r w:rsidRPr="00C229F9">
        <w:t>Оценка абсолютных значений числа впервые зарегистрированных случаев ВИЧ-инфекции на 4-й стадии оправдана с точки зрения того, что каждый такой пациент на протяжении 6-8 лет являлся источником инфекции, не зная об этом и формируя неопределённый круг контактных лиц, подвергшихся угрозе заражения. На риск распространения ВИЧ-инфекции по причине существования каждого такого случая не влияют ни численность населения на рассматриваемой территории, ни уровень заболеваемости ВИЧ-инфекции.</w:t>
      </w:r>
    </w:p>
    <w:p w14:paraId="72139C02" w14:textId="79435DCE" w:rsidR="00200BC2" w:rsidRDefault="00200BC2" w:rsidP="00200BC2">
      <w:r w:rsidRPr="00C229F9">
        <w:t>Таким образом, риск распространения ВИЧ-инфекции, определяемый поздним выявлением ВИЧ-инфицированных лиц, наиболее низкий в Ямало-Ненецком АО – 1</w:t>
      </w:r>
      <w:r w:rsidR="00240800">
        <w:t>71</w:t>
      </w:r>
      <w:r w:rsidRPr="00C229F9">
        <w:t xml:space="preserve"> случа</w:t>
      </w:r>
      <w:r w:rsidR="00240800">
        <w:t>й</w:t>
      </w:r>
      <w:r w:rsidRPr="00C229F9">
        <w:t>. Принимая его за базовый уровень риска можно рассчитать экстенсивные показатели риска для всех регионов УФО</w:t>
      </w:r>
      <w:r>
        <w:t>.</w:t>
      </w:r>
    </w:p>
    <w:p w14:paraId="7554EE96" w14:textId="77777777" w:rsidR="00200BC2" w:rsidRDefault="00200BC2" w:rsidP="00200BC2">
      <w:pPr>
        <w:rPr>
          <w:rFonts w:eastAsia="Times New Roman" w:cs="Times New Roman"/>
          <w:color w:val="000000"/>
          <w:sz w:val="23"/>
          <w:szCs w:val="23"/>
          <w:lang w:eastAsia="ru-RU"/>
        </w:rPr>
      </w:pPr>
      <w:r>
        <w:t xml:space="preserve">Несмотря на то, что </w:t>
      </w:r>
      <w:r w:rsidRPr="00DA0335">
        <w:t>доля впервые выявленных случаев ВИЧ-инфекции, зарегистрированных на 4-ой стадии, от всех зарегистрированных случаев</w:t>
      </w:r>
      <w:r>
        <w:t xml:space="preserve"> в Свердловской области не самая высокая в УФО, </w:t>
      </w:r>
      <w:r w:rsidRPr="00DA0335">
        <w:rPr>
          <w:rFonts w:eastAsia="Times New Roman" w:cs="Times New Roman"/>
          <w:color w:val="000000"/>
          <w:sz w:val="23"/>
          <w:szCs w:val="23"/>
          <w:lang w:eastAsia="ru-RU"/>
        </w:rPr>
        <w:t>показатель риска</w:t>
      </w:r>
      <w:r>
        <w:rPr>
          <w:rFonts w:eastAsia="Times New Roman" w:cs="Times New Roman"/>
          <w:color w:val="000000"/>
          <w:sz w:val="23"/>
          <w:szCs w:val="23"/>
          <w:lang w:eastAsia="ru-RU"/>
        </w:rPr>
        <w:t xml:space="preserve"> в данном регионе в 61,6 раза выше базового (</w:t>
      </w:r>
      <w:r>
        <w:rPr>
          <w:rFonts w:eastAsia="Times New Roman" w:cs="Times New Roman"/>
          <w:color w:val="000000"/>
          <w:sz w:val="23"/>
          <w:szCs w:val="23"/>
          <w:lang w:eastAsia="ru-RU"/>
        </w:rPr>
        <w:fldChar w:fldCharType="begin"/>
      </w:r>
      <w:r>
        <w:rPr>
          <w:rFonts w:eastAsia="Times New Roman" w:cs="Times New Roman"/>
          <w:color w:val="000000"/>
          <w:sz w:val="23"/>
          <w:szCs w:val="23"/>
          <w:lang w:eastAsia="ru-RU"/>
        </w:rPr>
        <w:instrText xml:space="preserve"> REF _Ref52021938 \h </w:instrText>
      </w:r>
      <w:r>
        <w:rPr>
          <w:rFonts w:eastAsia="Times New Roman" w:cs="Times New Roman"/>
          <w:color w:val="000000"/>
          <w:sz w:val="23"/>
          <w:szCs w:val="23"/>
          <w:lang w:eastAsia="ru-RU"/>
        </w:rPr>
      </w:r>
      <w:r>
        <w:rPr>
          <w:rFonts w:eastAsia="Times New Roman" w:cs="Times New Roman"/>
          <w:color w:val="000000"/>
          <w:sz w:val="23"/>
          <w:szCs w:val="23"/>
          <w:lang w:eastAsia="ru-RU"/>
        </w:rPr>
        <w:fldChar w:fldCharType="separate"/>
      </w:r>
      <w:r w:rsidR="00B9540F" w:rsidRPr="00ED4EF8">
        <w:t xml:space="preserve">Таблица </w:t>
      </w:r>
      <w:r w:rsidR="00B9540F">
        <w:rPr>
          <w:noProof/>
        </w:rPr>
        <w:t>3</w:t>
      </w:r>
      <w:r>
        <w:rPr>
          <w:rFonts w:eastAsia="Times New Roman" w:cs="Times New Roman"/>
          <w:color w:val="000000"/>
          <w:sz w:val="23"/>
          <w:szCs w:val="23"/>
          <w:lang w:eastAsia="ru-RU"/>
        </w:rPr>
        <w:fldChar w:fldCharType="end"/>
      </w:r>
      <w:r>
        <w:rPr>
          <w:rFonts w:eastAsia="Times New Roman" w:cs="Times New Roman"/>
          <w:color w:val="000000"/>
          <w:sz w:val="23"/>
          <w:szCs w:val="23"/>
          <w:lang w:eastAsia="ru-RU"/>
        </w:rPr>
        <w:t>).</w:t>
      </w:r>
    </w:p>
    <w:p w14:paraId="5651E60E" w14:textId="59FFEF64" w:rsidR="00200BC2" w:rsidRDefault="00200BC2" w:rsidP="00ED4EF8">
      <w:pPr>
        <w:pStyle w:val="af9"/>
        <w:spacing w:after="160" w:line="240" w:lineRule="auto"/>
        <w:ind w:firstLine="0"/>
        <w:outlineLvl w:val="3"/>
      </w:pPr>
      <w:bookmarkStart w:id="51" w:name="_Ref52021938"/>
      <w:r w:rsidRPr="00ED4EF8">
        <w:lastRenderedPageBreak/>
        <w:t xml:space="preserve">Таблица </w:t>
      </w:r>
      <w:fldSimple w:instr=" SEQ Таблица \* ARABIC ">
        <w:r w:rsidR="00B9540F">
          <w:rPr>
            <w:noProof/>
          </w:rPr>
          <w:t>3</w:t>
        </w:r>
      </w:fldSimple>
      <w:bookmarkEnd w:id="51"/>
      <w:r w:rsidR="00ED4EF8" w:rsidRPr="00ED4EF8">
        <w:rPr>
          <w:noProof/>
        </w:rPr>
        <w:t xml:space="preserve"> –</w:t>
      </w:r>
      <w:r w:rsidRPr="00ED4EF8">
        <w:t xml:space="preserve"> Экстенсивные показатели риска распространения ВИЧ-инфекции, обусловленного поздним вы</w:t>
      </w:r>
      <w:r w:rsidR="00354F61" w:rsidRPr="00ED4EF8">
        <w:t>явлением ВИЧ-инфицированных лиц</w:t>
      </w:r>
    </w:p>
    <w:tbl>
      <w:tblPr>
        <w:tblW w:w="9369" w:type="dxa"/>
        <w:tblInd w:w="93" w:type="dxa"/>
        <w:tblLook w:val="04A0" w:firstRow="1" w:lastRow="0" w:firstColumn="1" w:lastColumn="0" w:noHBand="0" w:noVBand="1"/>
      </w:tblPr>
      <w:tblGrid>
        <w:gridCol w:w="2558"/>
        <w:gridCol w:w="2401"/>
        <w:gridCol w:w="2569"/>
        <w:gridCol w:w="1841"/>
      </w:tblGrid>
      <w:tr w:rsidR="00200BC2" w:rsidRPr="00E73558" w14:paraId="1CE11C52" w14:textId="77777777" w:rsidTr="00623D58">
        <w:trPr>
          <w:trHeight w:val="20"/>
          <w:tblHeader/>
        </w:trPr>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380C7" w14:textId="77777777" w:rsidR="00200BC2" w:rsidRPr="00E73558" w:rsidRDefault="00200BC2" w:rsidP="00623D58">
            <w:pPr>
              <w:ind w:firstLine="0"/>
              <w:jc w:val="center"/>
              <w:rPr>
                <w:rFonts w:eastAsia="Times New Roman" w:cs="Times New Roman"/>
                <w:color w:val="000000"/>
                <w:sz w:val="20"/>
                <w:szCs w:val="20"/>
                <w:lang w:eastAsia="ru-RU"/>
              </w:rPr>
            </w:pPr>
            <w:r w:rsidRPr="00E73558">
              <w:rPr>
                <w:rFonts w:eastAsia="Times New Roman" w:cs="Times New Roman"/>
                <w:color w:val="000000"/>
                <w:sz w:val="20"/>
                <w:szCs w:val="20"/>
                <w:lang w:eastAsia="ru-RU"/>
              </w:rPr>
              <w:t>Территория УФО</w:t>
            </w:r>
          </w:p>
        </w:tc>
        <w:tc>
          <w:tcPr>
            <w:tcW w:w="2401" w:type="dxa"/>
            <w:tcBorders>
              <w:top w:val="single" w:sz="4" w:space="0" w:color="auto"/>
              <w:left w:val="nil"/>
              <w:bottom w:val="single" w:sz="4" w:space="0" w:color="auto"/>
              <w:right w:val="single" w:sz="4" w:space="0" w:color="auto"/>
            </w:tcBorders>
            <w:shd w:val="clear" w:color="auto" w:fill="auto"/>
            <w:vAlign w:val="center"/>
            <w:hideMark/>
          </w:tcPr>
          <w:p w14:paraId="7EA01606" w14:textId="77777777" w:rsidR="00200BC2" w:rsidRPr="00E73558" w:rsidRDefault="00200BC2" w:rsidP="00623D58">
            <w:pPr>
              <w:ind w:firstLine="0"/>
              <w:jc w:val="center"/>
              <w:rPr>
                <w:rFonts w:eastAsia="Times New Roman" w:cs="Times New Roman"/>
                <w:color w:val="000000"/>
                <w:sz w:val="20"/>
                <w:szCs w:val="20"/>
                <w:lang w:eastAsia="ru-RU"/>
              </w:rPr>
            </w:pPr>
            <w:r w:rsidRPr="00E73558">
              <w:rPr>
                <w:rFonts w:eastAsia="Times New Roman" w:cs="Times New Roman"/>
                <w:color w:val="000000"/>
                <w:sz w:val="20"/>
                <w:szCs w:val="20"/>
                <w:lang w:eastAsia="ru-RU"/>
              </w:rPr>
              <w:t>Кумулятивное число впервые выявленных случаев ВИЧ-инфекции, зарегистрированных на 4-ой стадии</w:t>
            </w:r>
          </w:p>
        </w:tc>
        <w:tc>
          <w:tcPr>
            <w:tcW w:w="2569" w:type="dxa"/>
            <w:tcBorders>
              <w:top w:val="single" w:sz="4" w:space="0" w:color="auto"/>
              <w:left w:val="nil"/>
              <w:bottom w:val="single" w:sz="4" w:space="0" w:color="auto"/>
              <w:right w:val="single" w:sz="4" w:space="0" w:color="auto"/>
            </w:tcBorders>
            <w:shd w:val="clear" w:color="auto" w:fill="auto"/>
            <w:vAlign w:val="center"/>
            <w:hideMark/>
          </w:tcPr>
          <w:p w14:paraId="5E79EC2C" w14:textId="77777777" w:rsidR="00200BC2" w:rsidRPr="00E73558" w:rsidRDefault="00200BC2" w:rsidP="00623D58">
            <w:pPr>
              <w:ind w:firstLine="0"/>
              <w:jc w:val="center"/>
              <w:rPr>
                <w:rFonts w:eastAsia="Times New Roman" w:cs="Times New Roman"/>
                <w:color w:val="000000"/>
                <w:sz w:val="20"/>
                <w:szCs w:val="20"/>
                <w:lang w:eastAsia="ru-RU"/>
              </w:rPr>
            </w:pPr>
            <w:r w:rsidRPr="00E73558">
              <w:rPr>
                <w:rFonts w:eastAsia="Times New Roman" w:cs="Times New Roman"/>
                <w:color w:val="000000"/>
                <w:sz w:val="20"/>
                <w:szCs w:val="20"/>
                <w:lang w:eastAsia="ru-RU"/>
              </w:rPr>
              <w:t>Доля впервые выявленных случаев ВИЧ-инфекции, зарегистрированных на 4-ой стадии, от всех зарегистрированных случаев</w:t>
            </w:r>
          </w:p>
        </w:tc>
        <w:tc>
          <w:tcPr>
            <w:tcW w:w="1841" w:type="dxa"/>
            <w:tcBorders>
              <w:top w:val="single" w:sz="4" w:space="0" w:color="auto"/>
              <w:left w:val="nil"/>
              <w:bottom w:val="single" w:sz="4" w:space="0" w:color="auto"/>
              <w:right w:val="single" w:sz="4" w:space="0" w:color="auto"/>
            </w:tcBorders>
            <w:shd w:val="clear" w:color="auto" w:fill="auto"/>
            <w:vAlign w:val="center"/>
            <w:hideMark/>
          </w:tcPr>
          <w:p w14:paraId="066647E7" w14:textId="77777777" w:rsidR="00200BC2" w:rsidRPr="00E73558" w:rsidRDefault="00200BC2" w:rsidP="00623D58">
            <w:pPr>
              <w:ind w:left="-45" w:firstLine="0"/>
              <w:jc w:val="center"/>
              <w:rPr>
                <w:rFonts w:eastAsia="Times New Roman" w:cs="Times New Roman"/>
                <w:color w:val="000000"/>
                <w:sz w:val="20"/>
                <w:szCs w:val="20"/>
                <w:lang w:eastAsia="ru-RU"/>
              </w:rPr>
            </w:pPr>
            <w:r w:rsidRPr="00E73558">
              <w:rPr>
                <w:rFonts w:eastAsia="Times New Roman" w:cs="Times New Roman"/>
                <w:color w:val="000000"/>
                <w:sz w:val="20"/>
                <w:szCs w:val="20"/>
                <w:lang w:eastAsia="ru-RU"/>
              </w:rPr>
              <w:t>Показатель риска распространения ВИЧ-инфекции</w:t>
            </w:r>
          </w:p>
        </w:tc>
      </w:tr>
      <w:tr w:rsidR="00240800" w:rsidRPr="00E73558" w14:paraId="174F9FE7" w14:textId="77777777" w:rsidTr="00623D58">
        <w:trPr>
          <w:trHeight w:val="20"/>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0308407F" w14:textId="77777777" w:rsidR="00240800" w:rsidRPr="00E73558" w:rsidRDefault="00240800" w:rsidP="00623D58">
            <w:pPr>
              <w:ind w:firstLine="0"/>
              <w:jc w:val="left"/>
              <w:rPr>
                <w:rFonts w:eastAsia="Times New Roman" w:cs="Times New Roman"/>
                <w:color w:val="000000"/>
                <w:sz w:val="22"/>
                <w:lang w:eastAsia="ru-RU"/>
              </w:rPr>
            </w:pPr>
            <w:r w:rsidRPr="00E73558">
              <w:rPr>
                <w:rFonts w:eastAsia="Times New Roman" w:cs="Times New Roman"/>
                <w:color w:val="000000"/>
                <w:sz w:val="22"/>
                <w:lang w:eastAsia="ru-RU"/>
              </w:rPr>
              <w:t>Курганская область</w:t>
            </w:r>
          </w:p>
        </w:tc>
        <w:tc>
          <w:tcPr>
            <w:tcW w:w="2401" w:type="dxa"/>
            <w:tcBorders>
              <w:top w:val="nil"/>
              <w:left w:val="nil"/>
              <w:bottom w:val="single" w:sz="4" w:space="0" w:color="auto"/>
              <w:right w:val="single" w:sz="4" w:space="0" w:color="auto"/>
            </w:tcBorders>
            <w:shd w:val="clear" w:color="auto" w:fill="auto"/>
            <w:noWrap/>
            <w:vAlign w:val="bottom"/>
            <w:hideMark/>
          </w:tcPr>
          <w:p w14:paraId="6E9EFF48" w14:textId="71C958BB"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639</w:t>
            </w:r>
          </w:p>
        </w:tc>
        <w:tc>
          <w:tcPr>
            <w:tcW w:w="2569" w:type="dxa"/>
            <w:tcBorders>
              <w:top w:val="nil"/>
              <w:left w:val="nil"/>
              <w:bottom w:val="single" w:sz="4" w:space="0" w:color="auto"/>
              <w:right w:val="single" w:sz="4" w:space="0" w:color="auto"/>
            </w:tcBorders>
            <w:shd w:val="clear" w:color="auto" w:fill="auto"/>
            <w:noWrap/>
            <w:vAlign w:val="bottom"/>
            <w:hideMark/>
          </w:tcPr>
          <w:p w14:paraId="64B4615F" w14:textId="30A7079B"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14,4%</w:t>
            </w:r>
          </w:p>
        </w:tc>
        <w:tc>
          <w:tcPr>
            <w:tcW w:w="1841" w:type="dxa"/>
            <w:tcBorders>
              <w:top w:val="nil"/>
              <w:left w:val="nil"/>
              <w:bottom w:val="single" w:sz="4" w:space="0" w:color="auto"/>
              <w:right w:val="single" w:sz="4" w:space="0" w:color="auto"/>
            </w:tcBorders>
            <w:shd w:val="clear" w:color="auto" w:fill="auto"/>
            <w:noWrap/>
            <w:vAlign w:val="bottom"/>
            <w:hideMark/>
          </w:tcPr>
          <w:p w14:paraId="77085FC9" w14:textId="0E66E720"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3,7</w:t>
            </w:r>
          </w:p>
        </w:tc>
      </w:tr>
      <w:tr w:rsidR="00240800" w:rsidRPr="00E73558" w14:paraId="6492E5AC" w14:textId="77777777" w:rsidTr="00623D58">
        <w:trPr>
          <w:trHeight w:val="20"/>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64B61A63" w14:textId="77777777" w:rsidR="00240800" w:rsidRPr="00E73558" w:rsidRDefault="00240800" w:rsidP="00623D58">
            <w:pPr>
              <w:ind w:firstLine="0"/>
              <w:jc w:val="left"/>
              <w:rPr>
                <w:rFonts w:eastAsia="Times New Roman" w:cs="Times New Roman"/>
                <w:color w:val="000000"/>
                <w:sz w:val="22"/>
                <w:lang w:eastAsia="ru-RU"/>
              </w:rPr>
            </w:pPr>
            <w:r w:rsidRPr="00E73558">
              <w:rPr>
                <w:rFonts w:eastAsia="Times New Roman" w:cs="Times New Roman"/>
                <w:color w:val="000000"/>
                <w:sz w:val="22"/>
                <w:lang w:eastAsia="ru-RU"/>
              </w:rPr>
              <w:t>Свердловская область</w:t>
            </w:r>
          </w:p>
        </w:tc>
        <w:tc>
          <w:tcPr>
            <w:tcW w:w="2401" w:type="dxa"/>
            <w:tcBorders>
              <w:top w:val="nil"/>
              <w:left w:val="nil"/>
              <w:bottom w:val="single" w:sz="4" w:space="0" w:color="auto"/>
              <w:right w:val="single" w:sz="4" w:space="0" w:color="auto"/>
            </w:tcBorders>
            <w:shd w:val="clear" w:color="auto" w:fill="auto"/>
            <w:noWrap/>
            <w:vAlign w:val="bottom"/>
            <w:hideMark/>
          </w:tcPr>
          <w:p w14:paraId="391F2E05" w14:textId="2CA17654"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11425</w:t>
            </w:r>
          </w:p>
        </w:tc>
        <w:tc>
          <w:tcPr>
            <w:tcW w:w="2569" w:type="dxa"/>
            <w:tcBorders>
              <w:top w:val="nil"/>
              <w:left w:val="nil"/>
              <w:bottom w:val="single" w:sz="4" w:space="0" w:color="auto"/>
              <w:right w:val="single" w:sz="4" w:space="0" w:color="auto"/>
            </w:tcBorders>
            <w:shd w:val="clear" w:color="auto" w:fill="auto"/>
            <w:noWrap/>
            <w:vAlign w:val="bottom"/>
            <w:hideMark/>
          </w:tcPr>
          <w:p w14:paraId="7C35386D" w14:textId="0362E4A8"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21,8%</w:t>
            </w:r>
          </w:p>
        </w:tc>
        <w:tc>
          <w:tcPr>
            <w:tcW w:w="1841" w:type="dxa"/>
            <w:tcBorders>
              <w:top w:val="nil"/>
              <w:left w:val="nil"/>
              <w:bottom w:val="single" w:sz="4" w:space="0" w:color="auto"/>
              <w:right w:val="single" w:sz="4" w:space="0" w:color="auto"/>
            </w:tcBorders>
            <w:shd w:val="clear" w:color="auto" w:fill="auto"/>
            <w:noWrap/>
            <w:vAlign w:val="bottom"/>
            <w:hideMark/>
          </w:tcPr>
          <w:p w14:paraId="20C299CC" w14:textId="5DC294E8"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66,8</w:t>
            </w:r>
          </w:p>
        </w:tc>
      </w:tr>
      <w:tr w:rsidR="00240800" w:rsidRPr="00E73558" w14:paraId="433271C9" w14:textId="77777777" w:rsidTr="00623D58">
        <w:trPr>
          <w:trHeight w:val="20"/>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7281EB05" w14:textId="77777777" w:rsidR="00240800" w:rsidRPr="00E73558" w:rsidRDefault="00240800" w:rsidP="00623D58">
            <w:pPr>
              <w:ind w:firstLine="0"/>
              <w:jc w:val="left"/>
              <w:rPr>
                <w:rFonts w:eastAsia="Times New Roman" w:cs="Times New Roman"/>
                <w:color w:val="000000"/>
                <w:sz w:val="22"/>
                <w:lang w:eastAsia="ru-RU"/>
              </w:rPr>
            </w:pPr>
            <w:r w:rsidRPr="00E73558">
              <w:rPr>
                <w:rFonts w:eastAsia="Times New Roman" w:cs="Times New Roman"/>
                <w:color w:val="000000"/>
                <w:sz w:val="22"/>
                <w:lang w:eastAsia="ru-RU"/>
              </w:rPr>
              <w:t>Тюменская область</w:t>
            </w:r>
          </w:p>
        </w:tc>
        <w:tc>
          <w:tcPr>
            <w:tcW w:w="2401" w:type="dxa"/>
            <w:tcBorders>
              <w:top w:val="nil"/>
              <w:left w:val="nil"/>
              <w:bottom w:val="single" w:sz="4" w:space="0" w:color="auto"/>
              <w:right w:val="single" w:sz="4" w:space="0" w:color="auto"/>
            </w:tcBorders>
            <w:shd w:val="clear" w:color="auto" w:fill="auto"/>
            <w:noWrap/>
            <w:vAlign w:val="bottom"/>
            <w:hideMark/>
          </w:tcPr>
          <w:p w14:paraId="7D222276" w14:textId="3FB09BDB"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3156</w:t>
            </w:r>
          </w:p>
        </w:tc>
        <w:tc>
          <w:tcPr>
            <w:tcW w:w="2569" w:type="dxa"/>
            <w:tcBorders>
              <w:top w:val="nil"/>
              <w:left w:val="nil"/>
              <w:bottom w:val="single" w:sz="4" w:space="0" w:color="auto"/>
              <w:right w:val="single" w:sz="4" w:space="0" w:color="auto"/>
            </w:tcBorders>
            <w:shd w:val="clear" w:color="auto" w:fill="auto"/>
            <w:noWrap/>
            <w:vAlign w:val="bottom"/>
            <w:hideMark/>
          </w:tcPr>
          <w:p w14:paraId="21910E9E" w14:textId="482E6F42"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23,9%</w:t>
            </w:r>
          </w:p>
        </w:tc>
        <w:tc>
          <w:tcPr>
            <w:tcW w:w="1841" w:type="dxa"/>
            <w:tcBorders>
              <w:top w:val="nil"/>
              <w:left w:val="nil"/>
              <w:bottom w:val="single" w:sz="4" w:space="0" w:color="auto"/>
              <w:right w:val="single" w:sz="4" w:space="0" w:color="auto"/>
            </w:tcBorders>
            <w:shd w:val="clear" w:color="auto" w:fill="auto"/>
            <w:noWrap/>
            <w:vAlign w:val="bottom"/>
            <w:hideMark/>
          </w:tcPr>
          <w:p w14:paraId="54EA7FB7" w14:textId="16020954"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18,5</w:t>
            </w:r>
          </w:p>
        </w:tc>
      </w:tr>
      <w:tr w:rsidR="00240800" w:rsidRPr="00E73558" w14:paraId="76F8727E" w14:textId="77777777" w:rsidTr="00623D58">
        <w:trPr>
          <w:trHeight w:val="20"/>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014411DA" w14:textId="77777777" w:rsidR="00240800" w:rsidRPr="00E73558" w:rsidRDefault="00240800" w:rsidP="00623D58">
            <w:pPr>
              <w:ind w:right="-117" w:firstLine="0"/>
              <w:jc w:val="left"/>
              <w:rPr>
                <w:rFonts w:eastAsia="Times New Roman" w:cs="Times New Roman"/>
                <w:color w:val="000000"/>
                <w:sz w:val="22"/>
                <w:lang w:eastAsia="ru-RU"/>
              </w:rPr>
            </w:pPr>
            <w:r w:rsidRPr="00E73558">
              <w:rPr>
                <w:rFonts w:eastAsia="Times New Roman" w:cs="Times New Roman"/>
                <w:color w:val="000000"/>
                <w:sz w:val="22"/>
                <w:lang w:eastAsia="ru-RU"/>
              </w:rPr>
              <w:t>Ханты-Мансийский АО</w:t>
            </w:r>
          </w:p>
        </w:tc>
        <w:tc>
          <w:tcPr>
            <w:tcW w:w="2401" w:type="dxa"/>
            <w:tcBorders>
              <w:top w:val="nil"/>
              <w:left w:val="nil"/>
              <w:bottom w:val="single" w:sz="4" w:space="0" w:color="auto"/>
              <w:right w:val="single" w:sz="4" w:space="0" w:color="auto"/>
            </w:tcBorders>
            <w:shd w:val="clear" w:color="auto" w:fill="auto"/>
            <w:noWrap/>
            <w:vAlign w:val="bottom"/>
            <w:hideMark/>
          </w:tcPr>
          <w:p w14:paraId="2B6D85E7" w14:textId="33AA359E"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3471</w:t>
            </w:r>
          </w:p>
        </w:tc>
        <w:tc>
          <w:tcPr>
            <w:tcW w:w="2569" w:type="dxa"/>
            <w:tcBorders>
              <w:top w:val="nil"/>
              <w:left w:val="nil"/>
              <w:bottom w:val="single" w:sz="4" w:space="0" w:color="auto"/>
              <w:right w:val="single" w:sz="4" w:space="0" w:color="auto"/>
            </w:tcBorders>
            <w:shd w:val="clear" w:color="auto" w:fill="auto"/>
            <w:noWrap/>
            <w:vAlign w:val="bottom"/>
            <w:hideMark/>
          </w:tcPr>
          <w:p w14:paraId="23B6C11E" w14:textId="287A1A36"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26,0%</w:t>
            </w:r>
          </w:p>
        </w:tc>
        <w:tc>
          <w:tcPr>
            <w:tcW w:w="1841" w:type="dxa"/>
            <w:tcBorders>
              <w:top w:val="nil"/>
              <w:left w:val="nil"/>
              <w:bottom w:val="single" w:sz="4" w:space="0" w:color="auto"/>
              <w:right w:val="single" w:sz="4" w:space="0" w:color="auto"/>
            </w:tcBorders>
            <w:shd w:val="clear" w:color="auto" w:fill="auto"/>
            <w:noWrap/>
            <w:vAlign w:val="bottom"/>
            <w:hideMark/>
          </w:tcPr>
          <w:p w14:paraId="351B64D8" w14:textId="60739278"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20,3</w:t>
            </w:r>
          </w:p>
        </w:tc>
      </w:tr>
      <w:tr w:rsidR="00240800" w:rsidRPr="00E73558" w14:paraId="493AFD0C" w14:textId="77777777" w:rsidTr="00623D58">
        <w:trPr>
          <w:trHeight w:val="20"/>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344D40ED" w14:textId="77777777" w:rsidR="00240800" w:rsidRPr="00E73558" w:rsidRDefault="00240800" w:rsidP="00623D58">
            <w:pPr>
              <w:ind w:firstLine="0"/>
              <w:jc w:val="left"/>
              <w:rPr>
                <w:rFonts w:eastAsia="Times New Roman" w:cs="Times New Roman"/>
                <w:color w:val="000000"/>
                <w:sz w:val="22"/>
                <w:lang w:eastAsia="ru-RU"/>
              </w:rPr>
            </w:pPr>
            <w:r w:rsidRPr="00E73558">
              <w:rPr>
                <w:rFonts w:eastAsia="Times New Roman" w:cs="Times New Roman"/>
                <w:color w:val="000000"/>
                <w:sz w:val="22"/>
                <w:lang w:eastAsia="ru-RU"/>
              </w:rPr>
              <w:t>Челябинская область</w:t>
            </w:r>
          </w:p>
        </w:tc>
        <w:tc>
          <w:tcPr>
            <w:tcW w:w="2401" w:type="dxa"/>
            <w:tcBorders>
              <w:top w:val="nil"/>
              <w:left w:val="nil"/>
              <w:bottom w:val="single" w:sz="4" w:space="0" w:color="auto"/>
              <w:right w:val="single" w:sz="4" w:space="0" w:color="auto"/>
            </w:tcBorders>
            <w:shd w:val="clear" w:color="auto" w:fill="auto"/>
            <w:noWrap/>
            <w:vAlign w:val="bottom"/>
            <w:hideMark/>
          </w:tcPr>
          <w:p w14:paraId="12C08A9C" w14:textId="04D272DD"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5341</w:t>
            </w:r>
          </w:p>
        </w:tc>
        <w:tc>
          <w:tcPr>
            <w:tcW w:w="2569" w:type="dxa"/>
            <w:tcBorders>
              <w:top w:val="nil"/>
              <w:left w:val="nil"/>
              <w:bottom w:val="single" w:sz="4" w:space="0" w:color="auto"/>
              <w:right w:val="single" w:sz="4" w:space="0" w:color="auto"/>
            </w:tcBorders>
            <w:shd w:val="clear" w:color="auto" w:fill="auto"/>
            <w:noWrap/>
            <w:vAlign w:val="bottom"/>
            <w:hideMark/>
          </w:tcPr>
          <w:p w14:paraId="7F923339" w14:textId="7AA55741"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40,8%</w:t>
            </w:r>
          </w:p>
        </w:tc>
        <w:tc>
          <w:tcPr>
            <w:tcW w:w="1841" w:type="dxa"/>
            <w:tcBorders>
              <w:top w:val="nil"/>
              <w:left w:val="nil"/>
              <w:bottom w:val="single" w:sz="4" w:space="0" w:color="auto"/>
              <w:right w:val="single" w:sz="4" w:space="0" w:color="auto"/>
            </w:tcBorders>
            <w:shd w:val="clear" w:color="auto" w:fill="auto"/>
            <w:noWrap/>
            <w:vAlign w:val="bottom"/>
            <w:hideMark/>
          </w:tcPr>
          <w:p w14:paraId="26C40686" w14:textId="16C8AFDA"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31,2</w:t>
            </w:r>
          </w:p>
        </w:tc>
      </w:tr>
      <w:tr w:rsidR="00240800" w:rsidRPr="00E73558" w14:paraId="5FF08D30" w14:textId="77777777" w:rsidTr="00623D58">
        <w:trPr>
          <w:trHeight w:val="20"/>
        </w:trPr>
        <w:tc>
          <w:tcPr>
            <w:tcW w:w="2558" w:type="dxa"/>
            <w:tcBorders>
              <w:top w:val="nil"/>
              <w:left w:val="single" w:sz="4" w:space="0" w:color="auto"/>
              <w:bottom w:val="single" w:sz="4" w:space="0" w:color="auto"/>
              <w:right w:val="single" w:sz="4" w:space="0" w:color="auto"/>
            </w:tcBorders>
            <w:shd w:val="clear" w:color="auto" w:fill="auto"/>
            <w:noWrap/>
            <w:vAlign w:val="bottom"/>
            <w:hideMark/>
          </w:tcPr>
          <w:p w14:paraId="770AA24D" w14:textId="77777777" w:rsidR="00240800" w:rsidRPr="00E73558" w:rsidRDefault="00240800" w:rsidP="00623D58">
            <w:pPr>
              <w:ind w:firstLine="0"/>
              <w:jc w:val="left"/>
              <w:rPr>
                <w:rFonts w:eastAsia="Times New Roman" w:cs="Times New Roman"/>
                <w:color w:val="000000"/>
                <w:sz w:val="22"/>
                <w:lang w:eastAsia="ru-RU"/>
              </w:rPr>
            </w:pPr>
            <w:proofErr w:type="gramStart"/>
            <w:r w:rsidRPr="00E73558">
              <w:rPr>
                <w:rFonts w:eastAsia="Times New Roman" w:cs="Times New Roman"/>
                <w:color w:val="000000"/>
                <w:sz w:val="22"/>
                <w:lang w:eastAsia="ru-RU"/>
              </w:rPr>
              <w:t>Ямало-Ненецкий</w:t>
            </w:r>
            <w:proofErr w:type="gramEnd"/>
            <w:r w:rsidRPr="00E73558">
              <w:rPr>
                <w:rFonts w:eastAsia="Times New Roman" w:cs="Times New Roman"/>
                <w:color w:val="000000"/>
                <w:sz w:val="22"/>
                <w:lang w:eastAsia="ru-RU"/>
              </w:rPr>
              <w:t xml:space="preserve"> АО</w:t>
            </w:r>
          </w:p>
        </w:tc>
        <w:tc>
          <w:tcPr>
            <w:tcW w:w="2401" w:type="dxa"/>
            <w:tcBorders>
              <w:top w:val="nil"/>
              <w:left w:val="nil"/>
              <w:bottom w:val="single" w:sz="4" w:space="0" w:color="auto"/>
              <w:right w:val="single" w:sz="4" w:space="0" w:color="auto"/>
            </w:tcBorders>
            <w:shd w:val="clear" w:color="auto" w:fill="auto"/>
            <w:noWrap/>
            <w:vAlign w:val="bottom"/>
            <w:hideMark/>
          </w:tcPr>
          <w:p w14:paraId="6E016838" w14:textId="53EFC9F1"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171</w:t>
            </w:r>
          </w:p>
        </w:tc>
        <w:tc>
          <w:tcPr>
            <w:tcW w:w="2569" w:type="dxa"/>
            <w:tcBorders>
              <w:top w:val="nil"/>
              <w:left w:val="nil"/>
              <w:bottom w:val="single" w:sz="4" w:space="0" w:color="auto"/>
              <w:right w:val="single" w:sz="4" w:space="0" w:color="auto"/>
            </w:tcBorders>
            <w:shd w:val="clear" w:color="auto" w:fill="auto"/>
            <w:noWrap/>
            <w:vAlign w:val="bottom"/>
            <w:hideMark/>
          </w:tcPr>
          <w:p w14:paraId="47081D1C" w14:textId="2602BC76"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1,5%</w:t>
            </w:r>
          </w:p>
        </w:tc>
        <w:tc>
          <w:tcPr>
            <w:tcW w:w="1841" w:type="dxa"/>
            <w:tcBorders>
              <w:top w:val="nil"/>
              <w:left w:val="nil"/>
              <w:bottom w:val="single" w:sz="4" w:space="0" w:color="auto"/>
              <w:right w:val="single" w:sz="4" w:space="0" w:color="auto"/>
            </w:tcBorders>
            <w:shd w:val="clear" w:color="auto" w:fill="auto"/>
            <w:noWrap/>
            <w:vAlign w:val="bottom"/>
            <w:hideMark/>
          </w:tcPr>
          <w:p w14:paraId="1D51A340" w14:textId="18CC55B4" w:rsidR="00240800" w:rsidRPr="00240800" w:rsidRDefault="00240800" w:rsidP="00623D58">
            <w:pPr>
              <w:ind w:firstLine="0"/>
              <w:jc w:val="center"/>
              <w:rPr>
                <w:rFonts w:eastAsia="Times New Roman" w:cs="Times New Roman"/>
                <w:color w:val="000000"/>
                <w:sz w:val="22"/>
                <w:lang w:eastAsia="ru-RU"/>
              </w:rPr>
            </w:pPr>
            <w:r w:rsidRPr="00240800">
              <w:rPr>
                <w:color w:val="000000"/>
                <w:sz w:val="22"/>
              </w:rPr>
              <w:t>1,0</w:t>
            </w:r>
          </w:p>
        </w:tc>
      </w:tr>
    </w:tbl>
    <w:p w14:paraId="396A34E0" w14:textId="4BB5A52F" w:rsidR="00240800" w:rsidRPr="004C1FC8" w:rsidRDefault="00240800" w:rsidP="00240800">
      <w:pPr>
        <w:ind w:firstLine="708"/>
        <w:rPr>
          <w:rFonts w:cs="Times New Roman"/>
        </w:rPr>
      </w:pPr>
      <w:proofErr w:type="gramStart"/>
      <w:r w:rsidRPr="004C1FC8">
        <w:rPr>
          <w:rFonts w:cs="Times New Roman"/>
        </w:rPr>
        <w:t xml:space="preserve">Заболеваемость СПИД в </w:t>
      </w:r>
      <w:r>
        <w:rPr>
          <w:rFonts w:cs="Times New Roman"/>
        </w:rPr>
        <w:t>Челябинской</w:t>
      </w:r>
      <w:r w:rsidRPr="004C1FC8">
        <w:rPr>
          <w:rFonts w:cs="Times New Roman"/>
        </w:rPr>
        <w:t xml:space="preserve"> области в 201</w:t>
      </w:r>
      <w:r>
        <w:rPr>
          <w:rFonts w:cs="Times New Roman"/>
        </w:rPr>
        <w:t>9</w:t>
      </w:r>
      <w:r w:rsidRPr="004C1FC8">
        <w:rPr>
          <w:rFonts w:cs="Times New Roman"/>
        </w:rPr>
        <w:t xml:space="preserve"> году </w:t>
      </w:r>
      <w:r>
        <w:rPr>
          <w:rFonts w:cs="Times New Roman"/>
        </w:rPr>
        <w:t xml:space="preserve">достигла максимума за весь период наблюдений и вышла на первое место в УФО, </w:t>
      </w:r>
      <w:r w:rsidRPr="004C1FC8">
        <w:rPr>
          <w:rFonts w:cs="Times New Roman"/>
        </w:rPr>
        <w:t>состав</w:t>
      </w:r>
      <w:r>
        <w:rPr>
          <w:rFonts w:cs="Times New Roman"/>
        </w:rPr>
        <w:t>ив</w:t>
      </w:r>
      <w:r w:rsidRPr="004C1FC8">
        <w:rPr>
          <w:rFonts w:cs="Times New Roman"/>
        </w:rPr>
        <w:t xml:space="preserve"> 4</w:t>
      </w:r>
      <w:r>
        <w:rPr>
          <w:rFonts w:cs="Times New Roman"/>
        </w:rPr>
        <w:t>3</w:t>
      </w:r>
      <w:r w:rsidRPr="004C1FC8">
        <w:rPr>
          <w:rFonts w:cs="Times New Roman"/>
        </w:rPr>
        <w:t>,</w:t>
      </w:r>
      <w:r>
        <w:rPr>
          <w:rFonts w:cs="Times New Roman"/>
        </w:rPr>
        <w:t>04</w:t>
      </w:r>
      <w:r w:rsidRPr="004C1FC8">
        <w:rPr>
          <w:rFonts w:cs="Times New Roman"/>
        </w:rPr>
        <w:t xml:space="preserve"> случа</w:t>
      </w:r>
      <w:r>
        <w:rPr>
          <w:rFonts w:cs="Times New Roman"/>
        </w:rPr>
        <w:t>я</w:t>
      </w:r>
      <w:r w:rsidRPr="004C1FC8">
        <w:rPr>
          <w:rFonts w:cs="Times New Roman"/>
        </w:rPr>
        <w:t xml:space="preserve"> на 100 тыс. человек, что </w:t>
      </w:r>
      <w:r>
        <w:rPr>
          <w:rFonts w:cs="Times New Roman"/>
        </w:rPr>
        <w:t>в 2,2 раза</w:t>
      </w:r>
      <w:r w:rsidRPr="004C1FC8">
        <w:rPr>
          <w:rFonts w:cs="Times New Roman"/>
        </w:rPr>
        <w:t xml:space="preserve"> превышает показатель 201</w:t>
      </w:r>
      <w:r>
        <w:rPr>
          <w:rFonts w:cs="Times New Roman"/>
        </w:rPr>
        <w:t>8</w:t>
      </w:r>
      <w:r w:rsidRPr="004C1FC8">
        <w:rPr>
          <w:rFonts w:cs="Times New Roman"/>
        </w:rPr>
        <w:t xml:space="preserve"> года (</w:t>
      </w:r>
      <w:r>
        <w:rPr>
          <w:rFonts w:cs="Times New Roman"/>
        </w:rPr>
        <w:t>19</w:t>
      </w:r>
      <w:r w:rsidRPr="004C1FC8">
        <w:rPr>
          <w:rFonts w:cs="Times New Roman"/>
        </w:rPr>
        <w:t>,</w:t>
      </w:r>
      <w:r>
        <w:rPr>
          <w:rFonts w:cs="Times New Roman"/>
        </w:rPr>
        <w:t>67</w:t>
      </w:r>
      <w:r w:rsidRPr="004C1FC8">
        <w:rPr>
          <w:rFonts w:cs="Times New Roman"/>
        </w:rPr>
        <w:t xml:space="preserve"> на 100 тыс.) и </w:t>
      </w:r>
      <w:r w:rsidR="005621F5">
        <w:rPr>
          <w:rFonts w:cs="Times New Roman"/>
        </w:rPr>
        <w:t>в 4,5 раза превышает</w:t>
      </w:r>
      <w:r w:rsidRPr="004C1FC8">
        <w:rPr>
          <w:rFonts w:cs="Times New Roman"/>
        </w:rPr>
        <w:t xml:space="preserve"> заболеваемость СПИД в </w:t>
      </w:r>
      <w:r w:rsidR="005621F5">
        <w:rPr>
          <w:rFonts w:cs="Times New Roman"/>
        </w:rPr>
        <w:t>РФ</w:t>
      </w:r>
      <w:r w:rsidRPr="004C1FC8">
        <w:rPr>
          <w:rFonts w:cs="Times New Roman"/>
        </w:rPr>
        <w:t xml:space="preserve"> (</w:t>
      </w:r>
      <w:r w:rsidR="005621F5">
        <w:rPr>
          <w:rFonts w:cs="Times New Roman"/>
        </w:rPr>
        <w:t>9</w:t>
      </w:r>
      <w:r w:rsidRPr="004C1FC8">
        <w:rPr>
          <w:rFonts w:cs="Times New Roman"/>
        </w:rPr>
        <w:t>,</w:t>
      </w:r>
      <w:r w:rsidR="005621F5">
        <w:rPr>
          <w:rFonts w:cs="Times New Roman"/>
        </w:rPr>
        <w:t>5 на 100 тыс.).</w:t>
      </w:r>
      <w:proofErr w:type="gramEnd"/>
    </w:p>
    <w:p w14:paraId="2EE60B3D" w14:textId="129CBF12" w:rsidR="005621F5" w:rsidRPr="004C1FC8" w:rsidRDefault="005621F5" w:rsidP="005621F5">
      <w:pPr>
        <w:ind w:firstLine="708"/>
        <w:rPr>
          <w:rFonts w:cs="Times New Roman"/>
        </w:rPr>
      </w:pPr>
      <w:r w:rsidRPr="004C1FC8">
        <w:rPr>
          <w:rFonts w:cs="Times New Roman"/>
        </w:rPr>
        <w:t>Заболеваемость СПИД в Свердловской области в 201</w:t>
      </w:r>
      <w:r>
        <w:rPr>
          <w:rFonts w:cs="Times New Roman"/>
        </w:rPr>
        <w:t>9</w:t>
      </w:r>
      <w:r w:rsidRPr="004C1FC8">
        <w:rPr>
          <w:rFonts w:cs="Times New Roman"/>
        </w:rPr>
        <w:t xml:space="preserve"> году составила </w:t>
      </w:r>
      <w:r>
        <w:rPr>
          <w:rFonts w:cs="Times New Roman"/>
        </w:rPr>
        <w:t>26</w:t>
      </w:r>
      <w:r w:rsidRPr="004C1FC8">
        <w:rPr>
          <w:rFonts w:cs="Times New Roman"/>
        </w:rPr>
        <w:t>,</w:t>
      </w:r>
      <w:r>
        <w:rPr>
          <w:rFonts w:cs="Times New Roman"/>
        </w:rPr>
        <w:t>53</w:t>
      </w:r>
      <w:r w:rsidRPr="004C1FC8">
        <w:rPr>
          <w:rFonts w:cs="Times New Roman"/>
        </w:rPr>
        <w:t xml:space="preserve"> случаев на 100 тыс. человек, что на </w:t>
      </w:r>
      <w:r>
        <w:rPr>
          <w:rFonts w:cs="Times New Roman"/>
        </w:rPr>
        <w:t>61</w:t>
      </w:r>
      <w:r w:rsidRPr="004C1FC8">
        <w:rPr>
          <w:rFonts w:cs="Times New Roman"/>
        </w:rPr>
        <w:t>,</w:t>
      </w:r>
      <w:r>
        <w:rPr>
          <w:rFonts w:cs="Times New Roman"/>
        </w:rPr>
        <w:t>4</w:t>
      </w:r>
      <w:r w:rsidRPr="004C1FC8">
        <w:rPr>
          <w:rFonts w:cs="Times New Roman"/>
        </w:rPr>
        <w:t xml:space="preserve">% </w:t>
      </w:r>
      <w:r>
        <w:rPr>
          <w:rFonts w:cs="Times New Roman"/>
        </w:rPr>
        <w:t xml:space="preserve">ниже </w:t>
      </w:r>
      <w:r w:rsidRPr="004C1FC8">
        <w:rPr>
          <w:rFonts w:cs="Times New Roman"/>
        </w:rPr>
        <w:t>показател</w:t>
      </w:r>
      <w:r>
        <w:rPr>
          <w:rFonts w:cs="Times New Roman"/>
        </w:rPr>
        <w:t>я</w:t>
      </w:r>
      <w:r w:rsidRPr="004C1FC8">
        <w:rPr>
          <w:rFonts w:cs="Times New Roman"/>
        </w:rPr>
        <w:t xml:space="preserve"> 201</w:t>
      </w:r>
      <w:r>
        <w:rPr>
          <w:rFonts w:cs="Times New Roman"/>
        </w:rPr>
        <w:t>8</w:t>
      </w:r>
      <w:r w:rsidRPr="004C1FC8">
        <w:rPr>
          <w:rFonts w:cs="Times New Roman"/>
        </w:rPr>
        <w:t xml:space="preserve"> года (</w:t>
      </w:r>
      <w:r>
        <w:rPr>
          <w:rFonts w:cs="Times New Roman"/>
        </w:rPr>
        <w:t>68</w:t>
      </w:r>
      <w:r w:rsidRPr="004C1FC8">
        <w:rPr>
          <w:rFonts w:cs="Times New Roman"/>
        </w:rPr>
        <w:t>,</w:t>
      </w:r>
      <w:r>
        <w:rPr>
          <w:rFonts w:cs="Times New Roman"/>
        </w:rPr>
        <w:t>69</w:t>
      </w:r>
      <w:r w:rsidRPr="004C1FC8">
        <w:rPr>
          <w:rFonts w:cs="Times New Roman"/>
        </w:rPr>
        <w:t xml:space="preserve"> на 100 тыс.)</w:t>
      </w:r>
      <w:r>
        <w:rPr>
          <w:rFonts w:cs="Times New Roman"/>
        </w:rPr>
        <w:t>, однако</w:t>
      </w:r>
      <w:r w:rsidR="00C41BA4">
        <w:rPr>
          <w:rFonts w:cs="Times New Roman"/>
        </w:rPr>
        <w:t xml:space="preserve"> </w:t>
      </w:r>
      <w:r>
        <w:rPr>
          <w:rFonts w:cs="Times New Roman"/>
        </w:rPr>
        <w:t>в 2,8 раза превышает</w:t>
      </w:r>
      <w:r w:rsidRPr="004C1FC8">
        <w:rPr>
          <w:rFonts w:cs="Times New Roman"/>
        </w:rPr>
        <w:t xml:space="preserve"> заболеваемость СПИД в </w:t>
      </w:r>
      <w:r>
        <w:rPr>
          <w:rFonts w:cs="Times New Roman"/>
        </w:rPr>
        <w:t>РФ</w:t>
      </w:r>
      <w:r w:rsidRPr="004C1FC8">
        <w:rPr>
          <w:rFonts w:cs="Times New Roman"/>
        </w:rPr>
        <w:t xml:space="preserve">. </w:t>
      </w:r>
    </w:p>
    <w:p w14:paraId="25634C2E" w14:textId="276AFCB3" w:rsidR="00240800" w:rsidRDefault="005621F5" w:rsidP="00200BC2">
      <w:pPr>
        <w:ind w:firstLine="708"/>
        <w:rPr>
          <w:rFonts w:cs="Times New Roman"/>
        </w:rPr>
      </w:pPr>
      <w:r>
        <w:rPr>
          <w:rFonts w:cs="Times New Roman"/>
        </w:rPr>
        <w:t xml:space="preserve">Значительный рост </w:t>
      </w:r>
      <w:r w:rsidRPr="004C1FC8">
        <w:rPr>
          <w:rFonts w:cs="Times New Roman"/>
        </w:rPr>
        <w:t>заболеваемост</w:t>
      </w:r>
      <w:r>
        <w:rPr>
          <w:rFonts w:cs="Times New Roman"/>
        </w:rPr>
        <w:t>и</w:t>
      </w:r>
      <w:r w:rsidRPr="004C1FC8">
        <w:rPr>
          <w:rFonts w:cs="Times New Roman"/>
        </w:rPr>
        <w:t xml:space="preserve"> СПИД</w:t>
      </w:r>
      <w:r>
        <w:rPr>
          <w:rFonts w:cs="Times New Roman"/>
        </w:rPr>
        <w:t xml:space="preserve"> в 2019 году</w:t>
      </w:r>
      <w:r w:rsidRPr="004C1FC8">
        <w:rPr>
          <w:rFonts w:cs="Times New Roman"/>
        </w:rPr>
        <w:t xml:space="preserve"> </w:t>
      </w:r>
      <w:r>
        <w:rPr>
          <w:rFonts w:cs="Times New Roman"/>
        </w:rPr>
        <w:t xml:space="preserve">по сравнению с </w:t>
      </w:r>
      <w:r w:rsidRPr="005621F5">
        <w:rPr>
          <w:rFonts w:cs="Times New Roman"/>
        </w:rPr>
        <w:t xml:space="preserve">предыдущим годом </w:t>
      </w:r>
      <w:r>
        <w:rPr>
          <w:rFonts w:cs="Times New Roman"/>
        </w:rPr>
        <w:t>з</w:t>
      </w:r>
      <w:r w:rsidRPr="005621F5">
        <w:rPr>
          <w:rFonts w:cs="Times New Roman"/>
        </w:rPr>
        <w:t xml:space="preserve">арегистрирован </w:t>
      </w:r>
      <w:proofErr w:type="gramStart"/>
      <w:r w:rsidRPr="005621F5">
        <w:rPr>
          <w:rFonts w:cs="Times New Roman"/>
        </w:rPr>
        <w:t>в</w:t>
      </w:r>
      <w:proofErr w:type="gramEnd"/>
      <w:r w:rsidRPr="005621F5">
        <w:rPr>
          <w:rFonts w:cs="Times New Roman"/>
        </w:rPr>
        <w:t xml:space="preserve"> </w:t>
      </w:r>
      <w:proofErr w:type="gramStart"/>
      <w:r w:rsidRPr="005621F5">
        <w:rPr>
          <w:rFonts w:cs="Times New Roman"/>
        </w:rPr>
        <w:t>Ханты-Мансийском</w:t>
      </w:r>
      <w:proofErr w:type="gramEnd"/>
      <w:r w:rsidRPr="005621F5">
        <w:rPr>
          <w:rFonts w:cs="Times New Roman"/>
        </w:rPr>
        <w:t xml:space="preserve"> автономном округе</w:t>
      </w:r>
      <w:r>
        <w:rPr>
          <w:rFonts w:cs="Times New Roman"/>
        </w:rPr>
        <w:t xml:space="preserve"> и составил 43,2% </w:t>
      </w:r>
      <w:r w:rsidRPr="004C1FC8">
        <w:rPr>
          <w:rFonts w:cs="Times New Roman"/>
        </w:rPr>
        <w:t>(</w:t>
      </w:r>
      <w:r>
        <w:rPr>
          <w:rFonts w:cs="Times New Roman"/>
        </w:rPr>
        <w:t>20,68 на 100 тыс.).</w:t>
      </w:r>
    </w:p>
    <w:p w14:paraId="60F0A178" w14:textId="32BC9486" w:rsidR="00200BC2" w:rsidRPr="004C1FC8" w:rsidRDefault="00200BC2" w:rsidP="00200BC2">
      <w:pPr>
        <w:ind w:firstLine="708"/>
        <w:rPr>
          <w:rFonts w:cs="Times New Roman"/>
        </w:rPr>
      </w:pPr>
      <w:r w:rsidRPr="004C1FC8">
        <w:rPr>
          <w:rFonts w:cs="Times New Roman"/>
        </w:rPr>
        <w:t>Заболеваемость СПИД в Тюменской области в 2018</w:t>
      </w:r>
      <w:r w:rsidR="005621F5">
        <w:rPr>
          <w:rFonts w:cs="Times New Roman"/>
        </w:rPr>
        <w:t>-2019</w:t>
      </w:r>
      <w:r w:rsidRPr="004C1FC8">
        <w:rPr>
          <w:rFonts w:cs="Times New Roman"/>
        </w:rPr>
        <w:t xml:space="preserve"> году </w:t>
      </w:r>
      <w:r w:rsidR="005621F5">
        <w:rPr>
          <w:rFonts w:cs="Times New Roman"/>
        </w:rPr>
        <w:t>оставалась практически без изменений</w:t>
      </w:r>
      <w:r w:rsidRPr="004C1FC8">
        <w:rPr>
          <w:rFonts w:cs="Times New Roman"/>
        </w:rPr>
        <w:t xml:space="preserve"> (</w:t>
      </w:r>
      <w:r w:rsidR="005621F5">
        <w:rPr>
          <w:rFonts w:cs="Times New Roman"/>
        </w:rPr>
        <w:t>27</w:t>
      </w:r>
      <w:r w:rsidRPr="004C1FC8">
        <w:rPr>
          <w:rFonts w:cs="Times New Roman"/>
        </w:rPr>
        <w:t>,</w:t>
      </w:r>
      <w:r w:rsidR="005621F5">
        <w:rPr>
          <w:rFonts w:cs="Times New Roman"/>
        </w:rPr>
        <w:t>36</w:t>
      </w:r>
      <w:r w:rsidRPr="004C1FC8">
        <w:rPr>
          <w:rFonts w:cs="Times New Roman"/>
        </w:rPr>
        <w:t xml:space="preserve"> </w:t>
      </w:r>
      <w:r w:rsidR="005621F5">
        <w:rPr>
          <w:rFonts w:cs="Times New Roman"/>
        </w:rPr>
        <w:t>–</w:t>
      </w:r>
      <w:r w:rsidRPr="004C1FC8">
        <w:rPr>
          <w:rFonts w:cs="Times New Roman"/>
        </w:rPr>
        <w:t xml:space="preserve"> </w:t>
      </w:r>
      <w:r w:rsidR="005621F5">
        <w:rPr>
          <w:rFonts w:cs="Times New Roman"/>
        </w:rPr>
        <w:t>27,12</w:t>
      </w:r>
      <w:r w:rsidRPr="004C1FC8">
        <w:rPr>
          <w:rFonts w:cs="Times New Roman"/>
        </w:rPr>
        <w:t xml:space="preserve"> случаев на 100 тыс. населения).</w:t>
      </w:r>
    </w:p>
    <w:p w14:paraId="66CE5A6F" w14:textId="4414C4FB" w:rsidR="00D309E3" w:rsidRPr="00002E45" w:rsidRDefault="0013714B" w:rsidP="00D533E2">
      <w:pPr>
        <w:spacing w:before="120" w:after="120"/>
        <w:outlineLvl w:val="2"/>
        <w:rPr>
          <w:rFonts w:cs="Times New Roman"/>
          <w:b/>
          <w:bCs/>
        </w:rPr>
      </w:pPr>
      <w:bookmarkStart w:id="52" w:name="_Toc52119785"/>
      <w:bookmarkStart w:id="53" w:name="_Toc57126750"/>
      <w:bookmarkStart w:id="54" w:name="_Toc88047626"/>
      <w:r w:rsidRPr="00002E45">
        <w:rPr>
          <w:rFonts w:cs="Times New Roman"/>
          <w:b/>
        </w:rPr>
        <w:t>3.1.</w:t>
      </w:r>
      <w:r w:rsidR="00D533E2" w:rsidRPr="00002E45">
        <w:rPr>
          <w:rFonts w:cs="Times New Roman"/>
          <w:b/>
          <w:bCs/>
        </w:rPr>
        <w:t>2</w:t>
      </w:r>
      <w:r w:rsidR="00D309E3" w:rsidRPr="00002E45">
        <w:rPr>
          <w:rFonts w:cs="Times New Roman"/>
          <w:b/>
          <w:bCs/>
        </w:rPr>
        <w:t xml:space="preserve"> Распространённость ВИЧ-инфекции в регионах УФО</w:t>
      </w:r>
      <w:bookmarkEnd w:id="52"/>
      <w:bookmarkEnd w:id="53"/>
      <w:bookmarkEnd w:id="54"/>
    </w:p>
    <w:p w14:paraId="0E56D406" w14:textId="0CE47F66" w:rsidR="00D309E3" w:rsidRDefault="00D309E3" w:rsidP="00002E45">
      <w:pPr>
        <w:rPr>
          <w:rFonts w:cs="Times New Roman"/>
        </w:rPr>
      </w:pPr>
      <w:r w:rsidRPr="00DD0709">
        <w:rPr>
          <w:rFonts w:cs="Times New Roman"/>
        </w:rPr>
        <w:t>Уральский федеральный округ по распространённости ВИЧ с 2001 года</w:t>
      </w:r>
      <w:r>
        <w:rPr>
          <w:rFonts w:cs="Times New Roman"/>
        </w:rPr>
        <w:t xml:space="preserve"> находи</w:t>
      </w:r>
      <w:r w:rsidR="000E7A24">
        <w:rPr>
          <w:rFonts w:cs="Times New Roman"/>
        </w:rPr>
        <w:t>л</w:t>
      </w:r>
      <w:r>
        <w:rPr>
          <w:rFonts w:cs="Times New Roman"/>
        </w:rPr>
        <w:t xml:space="preserve">ся на первом месте в Российской Федерации. </w:t>
      </w:r>
      <w:r w:rsidR="00002E45">
        <w:rPr>
          <w:rFonts w:cs="Times New Roman"/>
        </w:rPr>
        <w:t>В</w:t>
      </w:r>
      <w:r>
        <w:rPr>
          <w:rFonts w:cs="Times New Roman"/>
        </w:rPr>
        <w:t xml:space="preserve"> данном федеральном округе проживал каждый 6-й ВИЧ-инфицированный в России.</w:t>
      </w:r>
      <w:r w:rsidR="00002E45">
        <w:rPr>
          <w:rFonts w:cs="Times New Roman"/>
        </w:rPr>
        <w:t xml:space="preserve"> </w:t>
      </w:r>
      <w:r w:rsidRPr="00AF614F">
        <w:rPr>
          <w:rFonts w:cs="Times New Roman"/>
        </w:rPr>
        <w:t>В 20</w:t>
      </w:r>
      <w:r w:rsidR="00002E45" w:rsidRPr="00002E45">
        <w:rPr>
          <w:rFonts w:cs="Times New Roman"/>
        </w:rPr>
        <w:t>20</w:t>
      </w:r>
      <w:r w:rsidRPr="00AF614F">
        <w:rPr>
          <w:rFonts w:cs="Times New Roman"/>
        </w:rPr>
        <w:t xml:space="preserve"> году на территории УФО проживало </w:t>
      </w:r>
      <w:r w:rsidR="00002E45" w:rsidRPr="00002E45">
        <w:rPr>
          <w:rFonts w:cs="Times New Roman"/>
        </w:rPr>
        <w:t>185</w:t>
      </w:r>
      <w:r w:rsidR="00002E45">
        <w:rPr>
          <w:rFonts w:cs="Times New Roman"/>
          <w:lang w:val="en-US"/>
        </w:rPr>
        <w:t> </w:t>
      </w:r>
      <w:r w:rsidR="00002E45" w:rsidRPr="00002E45">
        <w:rPr>
          <w:rFonts w:cs="Times New Roman"/>
        </w:rPr>
        <w:t>013</w:t>
      </w:r>
      <w:r w:rsidRPr="00AF614F">
        <w:rPr>
          <w:rFonts w:cs="Times New Roman"/>
        </w:rPr>
        <w:t xml:space="preserve"> человек с ВИЧ/СПИД (ЛЖВС). Уровень распространённости составил </w:t>
      </w:r>
      <w:r w:rsidR="00002E45" w:rsidRPr="00002E45">
        <w:rPr>
          <w:rFonts w:cs="Times New Roman"/>
        </w:rPr>
        <w:t>1496,7</w:t>
      </w:r>
      <w:r w:rsidR="00002E45">
        <w:rPr>
          <w:rFonts w:cs="Times New Roman"/>
        </w:rPr>
        <w:t xml:space="preserve">8 </w:t>
      </w:r>
      <w:r w:rsidRPr="00AF614F">
        <w:rPr>
          <w:rFonts w:cs="Times New Roman"/>
        </w:rPr>
        <w:t xml:space="preserve">ЛЖВС на 100 тыс. населения, что </w:t>
      </w:r>
      <w:r w:rsidR="00F269AA">
        <w:rPr>
          <w:rFonts w:cs="Times New Roman"/>
        </w:rPr>
        <w:t xml:space="preserve">практически не отличается от показателя </w:t>
      </w:r>
      <w:r w:rsidRPr="00AF614F">
        <w:rPr>
          <w:rFonts w:cs="Times New Roman"/>
        </w:rPr>
        <w:t>201</w:t>
      </w:r>
      <w:r w:rsidR="00F269AA">
        <w:rPr>
          <w:rFonts w:cs="Times New Roman"/>
        </w:rPr>
        <w:t>9</w:t>
      </w:r>
      <w:r w:rsidRPr="00AF614F">
        <w:rPr>
          <w:rFonts w:cs="Times New Roman"/>
        </w:rPr>
        <w:t xml:space="preserve"> год</w:t>
      </w:r>
      <w:r w:rsidR="00F269AA">
        <w:rPr>
          <w:rFonts w:cs="Times New Roman"/>
        </w:rPr>
        <w:t>а</w:t>
      </w:r>
      <w:r w:rsidRPr="00AF614F">
        <w:rPr>
          <w:rFonts w:cs="Times New Roman"/>
        </w:rPr>
        <w:t xml:space="preserve"> и в </w:t>
      </w:r>
      <w:r w:rsidR="00F269AA">
        <w:rPr>
          <w:rFonts w:cs="Times New Roman"/>
        </w:rPr>
        <w:t>1,9</w:t>
      </w:r>
      <w:r w:rsidRPr="00AF614F">
        <w:rPr>
          <w:rFonts w:cs="Times New Roman"/>
        </w:rPr>
        <w:t xml:space="preserve"> раза выше, чем распространённость ВИЧ-инфекции в Российской Федерации в 20</w:t>
      </w:r>
      <w:r w:rsidR="00F269AA">
        <w:rPr>
          <w:rFonts w:cs="Times New Roman"/>
        </w:rPr>
        <w:t>20</w:t>
      </w:r>
      <w:r w:rsidRPr="00AF614F">
        <w:rPr>
          <w:rFonts w:cs="Times New Roman"/>
        </w:rPr>
        <w:t xml:space="preserve"> году.</w:t>
      </w:r>
    </w:p>
    <w:p w14:paraId="3410A9B8" w14:textId="6CB79769" w:rsidR="00D309E3" w:rsidRPr="00AF614F" w:rsidRDefault="00D309E3" w:rsidP="00A468F6">
      <w:pPr>
        <w:spacing w:after="240"/>
        <w:ind w:firstLine="708"/>
        <w:rPr>
          <w:rFonts w:cs="Times New Roman"/>
        </w:rPr>
      </w:pPr>
      <w:r w:rsidRPr="00513586">
        <w:lastRenderedPageBreak/>
        <w:t>Распространенность ВИЧ-инфекции в УФО и в Российской Федерации име</w:t>
      </w:r>
      <w:r w:rsidR="000E7A24">
        <w:t>ли</w:t>
      </w:r>
      <w:r w:rsidRPr="00513586">
        <w:t xml:space="preserve"> сходный экспоненциальный рост, с превышением степенного показателя для тренда Российской Федерации всего на </w:t>
      </w:r>
      <w:r>
        <w:t>4</w:t>
      </w:r>
      <w:r w:rsidRPr="00513586">
        <w:t>% (</w:t>
      </w:r>
      <w:r>
        <w:t>0,0</w:t>
      </w:r>
      <w:r w:rsidR="00F269AA">
        <w:t>919</w:t>
      </w:r>
      <w:r>
        <w:t xml:space="preserve"> против 0,08</w:t>
      </w:r>
      <w:r w:rsidR="00F269AA">
        <w:t>82</w:t>
      </w:r>
      <w:r w:rsidRPr="00513586">
        <w:t>)</w:t>
      </w:r>
      <w:r w:rsidRPr="00D55B39">
        <w:rPr>
          <w:rFonts w:cs="Times New Roman"/>
        </w:rPr>
        <w:t xml:space="preserve"> </w:t>
      </w:r>
      <w:r>
        <w:rPr>
          <w:rFonts w:cs="Times New Roman"/>
        </w:rPr>
        <w:t>(</w:t>
      </w:r>
      <w:r w:rsidR="00ED4EF8">
        <w:rPr>
          <w:rFonts w:cs="Times New Roman"/>
        </w:rPr>
        <w:fldChar w:fldCharType="begin"/>
      </w:r>
      <w:r w:rsidR="00ED4EF8">
        <w:rPr>
          <w:rFonts w:cs="Times New Roman"/>
        </w:rPr>
        <w:instrText xml:space="preserve"> REF _Ref11686092 \h </w:instrText>
      </w:r>
      <w:r w:rsidR="00ED4EF8">
        <w:rPr>
          <w:rFonts w:cs="Times New Roman"/>
        </w:rPr>
      </w:r>
      <w:r w:rsidR="00ED4EF8">
        <w:rPr>
          <w:rFonts w:cs="Times New Roman"/>
        </w:rPr>
        <w:fldChar w:fldCharType="separate"/>
      </w:r>
      <w:r w:rsidR="00B9540F">
        <w:t xml:space="preserve">Рисунок </w:t>
      </w:r>
      <w:r w:rsidR="00B9540F">
        <w:rPr>
          <w:noProof/>
        </w:rPr>
        <w:t>9</w:t>
      </w:r>
      <w:r w:rsidR="00ED4EF8">
        <w:rPr>
          <w:rFonts w:cs="Times New Roman"/>
        </w:rPr>
        <w:fldChar w:fldCharType="end"/>
      </w:r>
      <w:r>
        <w:rPr>
          <w:rFonts w:cs="Times New Roman"/>
        </w:rPr>
        <w:t>)</w:t>
      </w:r>
      <w:r w:rsidRPr="00513586">
        <w:t>.</w:t>
      </w:r>
    </w:p>
    <w:p w14:paraId="7E4BD2E1" w14:textId="5919A557" w:rsidR="00D309E3" w:rsidRDefault="00F269AA" w:rsidP="00D309E3">
      <w:pPr>
        <w:ind w:firstLine="0"/>
        <w:rPr>
          <w:rFonts w:cs="Times New Roman"/>
        </w:rPr>
      </w:pPr>
      <w:r>
        <w:rPr>
          <w:noProof/>
          <w:lang w:eastAsia="ru-RU"/>
        </w:rPr>
        <w:drawing>
          <wp:inline distT="0" distB="0" distL="0" distR="0" wp14:anchorId="47E8E634" wp14:editId="2AA57221">
            <wp:extent cx="5939790" cy="3885477"/>
            <wp:effectExtent l="0" t="0" r="3810" b="127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DE5F62D" w14:textId="400C0CF0" w:rsidR="00D309E3" w:rsidRDefault="00D309E3" w:rsidP="007826B8">
      <w:pPr>
        <w:pStyle w:val="af9"/>
        <w:spacing w:after="160" w:line="240" w:lineRule="auto"/>
        <w:ind w:firstLine="0"/>
        <w:jc w:val="center"/>
        <w:outlineLvl w:val="3"/>
      </w:pPr>
      <w:bookmarkStart w:id="55" w:name="_Ref11686092"/>
      <w:r>
        <w:t xml:space="preserve">Рисунок </w:t>
      </w:r>
      <w:r w:rsidR="00840793">
        <w:rPr>
          <w:noProof/>
        </w:rPr>
        <w:fldChar w:fldCharType="begin"/>
      </w:r>
      <w:r w:rsidR="00840793" w:rsidRPr="008918B7">
        <w:rPr>
          <w:noProof/>
        </w:rPr>
        <w:instrText xml:space="preserve"> SEQ Рисунок \* ARABIC </w:instrText>
      </w:r>
      <w:r w:rsidR="00840793">
        <w:rPr>
          <w:noProof/>
        </w:rPr>
        <w:fldChar w:fldCharType="separate"/>
      </w:r>
      <w:r w:rsidR="00B9540F">
        <w:rPr>
          <w:noProof/>
        </w:rPr>
        <w:t>9</w:t>
      </w:r>
      <w:r w:rsidR="00840793">
        <w:rPr>
          <w:noProof/>
        </w:rPr>
        <w:fldChar w:fldCharType="end"/>
      </w:r>
      <w:bookmarkEnd w:id="55"/>
      <w:r w:rsidR="00F269AA">
        <w:rPr>
          <w:noProof/>
        </w:rPr>
        <w:t xml:space="preserve"> –</w:t>
      </w:r>
      <w:r>
        <w:t xml:space="preserve"> Распространённость ВИЧ-инфекции в УФО и в Российской Ф</w:t>
      </w:r>
      <w:r w:rsidR="00B74D80">
        <w:t>едерации в период с 2006 по 2020</w:t>
      </w:r>
      <w:r>
        <w:t xml:space="preserve"> гг. (на 100 тыс. </w:t>
      </w:r>
      <w:r w:rsidRPr="0049267F">
        <w:t>населения</w:t>
      </w:r>
      <w:r w:rsidR="00354092">
        <w:t>)</w:t>
      </w:r>
    </w:p>
    <w:p w14:paraId="3A220087" w14:textId="4B054024" w:rsidR="00D309E3" w:rsidRDefault="00D309E3" w:rsidP="00D309E3">
      <w:r>
        <w:t>Средний многолетний уровень распространённости ВИЧ-инфекции в УФО (2006-2019 гг.) составля</w:t>
      </w:r>
      <w:r w:rsidR="00F269AA">
        <w:t>л</w:t>
      </w:r>
      <w:r>
        <w:t xml:space="preserve"> 93</w:t>
      </w:r>
      <w:r w:rsidR="00F269AA">
        <w:t>6</w:t>
      </w:r>
      <w:r>
        <w:t>,</w:t>
      </w:r>
      <w:r w:rsidR="00F269AA">
        <w:t>34</w:t>
      </w:r>
      <w:r>
        <w:t xml:space="preserve"> на 100 тыс. населения и в 2 раза превыша</w:t>
      </w:r>
      <w:r w:rsidR="000E7A24">
        <w:t>л</w:t>
      </w:r>
      <w:r>
        <w:t xml:space="preserve"> данный показатель по Российской Федерации (465,62</w:t>
      </w:r>
      <w:r w:rsidRPr="00D55B39">
        <w:t xml:space="preserve"> </w:t>
      </w:r>
      <w:r>
        <w:t>на 100 тыс. населения).</w:t>
      </w:r>
    </w:p>
    <w:p w14:paraId="457B0F43" w14:textId="5BD5F6AB" w:rsidR="00D309E3" w:rsidRPr="00513586" w:rsidRDefault="00D309E3" w:rsidP="00D309E3">
      <w:r>
        <w:t xml:space="preserve">Неуклонный рост распространённости ВИЧ-инфекции </w:t>
      </w:r>
      <w:r w:rsidR="00F269AA">
        <w:t>происходит за счёт</w:t>
      </w:r>
      <w:r>
        <w:t xml:space="preserve"> превышени</w:t>
      </w:r>
      <w:r w:rsidR="00F269AA">
        <w:t>я</w:t>
      </w:r>
      <w:r>
        <w:t xml:space="preserve"> новых случаев выявления ВИЧ-инфекции над числом умерших лиц, живших с ВИЧ/СПИД.</w:t>
      </w:r>
    </w:p>
    <w:p w14:paraId="1D055D7A" w14:textId="507848E4" w:rsidR="00D309E3" w:rsidRDefault="00D309E3" w:rsidP="00D309E3">
      <w:pPr>
        <w:ind w:firstLine="708"/>
      </w:pPr>
      <w:r>
        <w:rPr>
          <w:rFonts w:cs="Times New Roman"/>
        </w:rPr>
        <w:t>Свердловская область</w:t>
      </w:r>
      <w:r>
        <w:t xml:space="preserve"> значительно опережа</w:t>
      </w:r>
      <w:r w:rsidR="000E7A24">
        <w:t>ла</w:t>
      </w:r>
      <w:r>
        <w:t xml:space="preserve"> остальные </w:t>
      </w:r>
      <w:r w:rsidRPr="00116F84">
        <w:t xml:space="preserve">регионы УФО по уровню распространённости ВИЧ-инфекции – </w:t>
      </w:r>
      <w:r w:rsidR="00F269AA" w:rsidRPr="00F269AA">
        <w:t>1910,6</w:t>
      </w:r>
      <w:r w:rsidR="00F269AA">
        <w:t>5</w:t>
      </w:r>
      <w:r w:rsidRPr="00116F84">
        <w:t xml:space="preserve"> на 100 тыс. населения (</w:t>
      </w:r>
      <w:r w:rsidRPr="00116F84">
        <w:fldChar w:fldCharType="begin"/>
      </w:r>
      <w:r w:rsidRPr="00116F84">
        <w:instrText xml:space="preserve"> REF _Ref11518016 \h </w:instrText>
      </w:r>
      <w:r>
        <w:instrText xml:space="preserve"> \* MERGEFORMAT </w:instrText>
      </w:r>
      <w:r w:rsidRPr="00116F84">
        <w:fldChar w:fldCharType="separate"/>
      </w:r>
      <w:r w:rsidR="00B9540F" w:rsidRPr="00116F84">
        <w:t xml:space="preserve">Рисунок </w:t>
      </w:r>
      <w:r w:rsidR="00B9540F">
        <w:rPr>
          <w:noProof/>
        </w:rPr>
        <w:t>10</w:t>
      </w:r>
      <w:r w:rsidRPr="00116F84">
        <w:fldChar w:fldCharType="end"/>
      </w:r>
      <w:r w:rsidRPr="00116F84">
        <w:t xml:space="preserve">), что на </w:t>
      </w:r>
      <w:r w:rsidR="00F269AA">
        <w:t>40,0</w:t>
      </w:r>
      <w:r w:rsidRPr="00116F84">
        <w:t>% выше ближайшего по уровню распространённости ВИЧ-инфекци</w:t>
      </w:r>
      <w:r w:rsidR="000E7A24">
        <w:t>и региона – Челябинской области</w:t>
      </w:r>
      <w:r w:rsidR="008918B7">
        <w:t xml:space="preserve"> (</w:t>
      </w:r>
      <w:r w:rsidR="008918B7">
        <w:fldChar w:fldCharType="begin"/>
      </w:r>
      <w:r w:rsidR="008918B7">
        <w:instrText xml:space="preserve"> REF _Ref11518016 \h </w:instrText>
      </w:r>
      <w:r w:rsidR="008918B7">
        <w:fldChar w:fldCharType="separate"/>
      </w:r>
      <w:r w:rsidR="00B9540F" w:rsidRPr="00116F84">
        <w:t xml:space="preserve">Рисунок </w:t>
      </w:r>
      <w:r w:rsidR="00B9540F">
        <w:rPr>
          <w:noProof/>
        </w:rPr>
        <w:t>10</w:t>
      </w:r>
      <w:r w:rsidR="008918B7">
        <w:fldChar w:fldCharType="end"/>
      </w:r>
      <w:r w:rsidR="008918B7">
        <w:t>)</w:t>
      </w:r>
      <w:r w:rsidR="000E7A24">
        <w:t>.</w:t>
      </w:r>
    </w:p>
    <w:p w14:paraId="6433B9E8" w14:textId="29A07A39" w:rsidR="00AC7437" w:rsidRDefault="00CF6924" w:rsidP="00AC7437">
      <w:pPr>
        <w:ind w:firstLine="0"/>
      </w:pPr>
      <w:r>
        <w:rPr>
          <w:noProof/>
          <w:lang w:eastAsia="ru-RU"/>
        </w:rPr>
        <w:lastRenderedPageBreak/>
        <w:drawing>
          <wp:inline distT="0" distB="0" distL="0" distR="0" wp14:anchorId="0C7DABFC" wp14:editId="7F9AFFBE">
            <wp:extent cx="5939790" cy="312928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ЛЖВС ВИЧ УФО 2020 211113.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3129280"/>
                    </a:xfrm>
                    <a:prstGeom prst="rect">
                      <a:avLst/>
                    </a:prstGeom>
                  </pic:spPr>
                </pic:pic>
              </a:graphicData>
            </a:graphic>
          </wp:inline>
        </w:drawing>
      </w:r>
    </w:p>
    <w:p w14:paraId="0B59B410" w14:textId="77777777" w:rsidR="00A468F6" w:rsidRDefault="00D309E3" w:rsidP="00A468F6">
      <w:pPr>
        <w:pStyle w:val="af9"/>
        <w:spacing w:line="240" w:lineRule="auto"/>
        <w:ind w:firstLine="0"/>
        <w:jc w:val="center"/>
        <w:outlineLvl w:val="3"/>
      </w:pPr>
      <w:bookmarkStart w:id="56" w:name="_Ref11518016"/>
      <w:r w:rsidRPr="00116F84">
        <w:t xml:space="preserve">Рисунок </w:t>
      </w:r>
      <w:r w:rsidR="00840793">
        <w:rPr>
          <w:noProof/>
        </w:rPr>
        <w:fldChar w:fldCharType="begin"/>
      </w:r>
      <w:r w:rsidR="00840793">
        <w:rPr>
          <w:noProof/>
        </w:rPr>
        <w:instrText xml:space="preserve"> SEQ Рисунок \* ARABIC </w:instrText>
      </w:r>
      <w:r w:rsidR="00840793">
        <w:rPr>
          <w:noProof/>
        </w:rPr>
        <w:fldChar w:fldCharType="separate"/>
      </w:r>
      <w:r w:rsidR="00B9540F">
        <w:rPr>
          <w:noProof/>
        </w:rPr>
        <w:t>10</w:t>
      </w:r>
      <w:r w:rsidR="00840793">
        <w:rPr>
          <w:noProof/>
        </w:rPr>
        <w:fldChar w:fldCharType="end"/>
      </w:r>
      <w:bookmarkEnd w:id="56"/>
      <w:r w:rsidR="00716134">
        <w:rPr>
          <w:noProof/>
        </w:rPr>
        <w:t xml:space="preserve"> –</w:t>
      </w:r>
      <w:r w:rsidRPr="00116F84">
        <w:t xml:space="preserve"> Распространённость ВИ</w:t>
      </w:r>
      <w:r w:rsidR="00B74D80">
        <w:t>Ч-инфекции в регионах УФО в 2020</w:t>
      </w:r>
      <w:r w:rsidRPr="00116F84">
        <w:t xml:space="preserve"> год</w:t>
      </w:r>
      <w:r w:rsidR="00354092">
        <w:t xml:space="preserve">у </w:t>
      </w:r>
    </w:p>
    <w:p w14:paraId="30CFB4CF" w14:textId="0B5D781F" w:rsidR="00D309E3" w:rsidRDefault="00354092" w:rsidP="00EE23B0">
      <w:pPr>
        <w:pStyle w:val="af9"/>
        <w:ind w:firstLine="0"/>
        <w:jc w:val="center"/>
        <w:rPr>
          <w:rFonts w:cs="Times New Roman"/>
        </w:rPr>
      </w:pPr>
      <w:r>
        <w:t>(на 100 тыс. населения)</w:t>
      </w:r>
    </w:p>
    <w:p w14:paraId="697C6BA6" w14:textId="37D3FF91" w:rsidR="008918B7" w:rsidRDefault="008918B7" w:rsidP="008918B7">
      <w:pPr>
        <w:ind w:firstLine="708"/>
        <w:rPr>
          <w:rFonts w:cs="Times New Roman"/>
        </w:rPr>
      </w:pPr>
      <w:r>
        <w:t xml:space="preserve">Распространённость ВИЧ-инфекции в </w:t>
      </w:r>
      <w:r w:rsidRPr="009730F3">
        <w:t>Ямало-Ненецк</w:t>
      </w:r>
      <w:r>
        <w:t>ом</w:t>
      </w:r>
      <w:r w:rsidRPr="009730F3">
        <w:t xml:space="preserve"> АО</w:t>
      </w:r>
      <w:r>
        <w:t xml:space="preserve"> существенно ниже, чем в других регионах УФО и составляет </w:t>
      </w:r>
      <w:r w:rsidR="00716134" w:rsidRPr="00716134">
        <w:t>648,3</w:t>
      </w:r>
      <w:r w:rsidR="00716134">
        <w:t>7°/₀₀₀₀</w:t>
      </w:r>
      <w:r>
        <w:t>, что на 4</w:t>
      </w:r>
      <w:r w:rsidR="00716134">
        <w:t>2</w:t>
      </w:r>
      <w:r>
        <w:t>,</w:t>
      </w:r>
      <w:r w:rsidR="00716134">
        <w:t>7</w:t>
      </w:r>
      <w:r>
        <w:t>% ниже уровня ближайшего по распространённости ВИЧ-инфекции региона – в Курганской области.</w:t>
      </w:r>
    </w:p>
    <w:p w14:paraId="653AA594" w14:textId="77777777" w:rsidR="008918B7" w:rsidRDefault="008918B7" w:rsidP="008918B7">
      <w:pPr>
        <w:rPr>
          <w:rFonts w:cs="Times New Roman"/>
        </w:rPr>
      </w:pPr>
      <w:r>
        <w:rPr>
          <w:rFonts w:cs="Times New Roman"/>
        </w:rPr>
        <w:t xml:space="preserve">Динамика роста распространённости имела различную интенсивность в регионах </w:t>
      </w:r>
      <w:r w:rsidRPr="008C0F87">
        <w:rPr>
          <w:rFonts w:cs="Times New Roman"/>
        </w:rPr>
        <w:t>УФО (</w:t>
      </w:r>
      <w:r w:rsidRPr="008C0F87">
        <w:rPr>
          <w:rFonts w:cs="Times New Roman"/>
        </w:rPr>
        <w:fldChar w:fldCharType="begin"/>
      </w:r>
      <w:r w:rsidRPr="008C0F87">
        <w:rPr>
          <w:rFonts w:cs="Times New Roman"/>
        </w:rPr>
        <w:instrText xml:space="preserve"> REF _Ref11518219 \h </w:instrText>
      </w:r>
      <w:r>
        <w:rPr>
          <w:rFonts w:cs="Times New Roman"/>
        </w:rPr>
        <w:instrText xml:space="preserve"> \* MERGEFORMAT </w:instrText>
      </w:r>
      <w:r w:rsidRPr="008C0F87">
        <w:rPr>
          <w:rFonts w:cs="Times New Roman"/>
        </w:rPr>
      </w:r>
      <w:r w:rsidRPr="008C0F87">
        <w:rPr>
          <w:rFonts w:cs="Times New Roman"/>
        </w:rPr>
        <w:fldChar w:fldCharType="separate"/>
      </w:r>
      <w:r w:rsidR="00B9540F" w:rsidRPr="00D309E3">
        <w:t xml:space="preserve">Рисунок </w:t>
      </w:r>
      <w:r w:rsidR="00B9540F">
        <w:rPr>
          <w:noProof/>
        </w:rPr>
        <w:t>11</w:t>
      </w:r>
      <w:r w:rsidRPr="008C0F87">
        <w:rPr>
          <w:rFonts w:cs="Times New Roman"/>
        </w:rPr>
        <w:fldChar w:fldCharType="end"/>
      </w:r>
      <w:r w:rsidRPr="008C0F87">
        <w:rPr>
          <w:rFonts w:cs="Times New Roman"/>
        </w:rPr>
        <w:t>).</w:t>
      </w:r>
    </w:p>
    <w:p w14:paraId="2F4579F7" w14:textId="77777777" w:rsidR="007B2377" w:rsidRPr="00116F84" w:rsidRDefault="007B2377" w:rsidP="007B2377">
      <w:pPr>
        <w:ind w:firstLine="708"/>
      </w:pPr>
      <w:r>
        <w:rPr>
          <w:rFonts w:cs="Times New Roman"/>
        </w:rPr>
        <w:t>Наиболее резкий рост распространённости ВИЧ-инфекции зарегистрирован в Курганской области, где в 2019 году распространённость составляла 1086,61 на 100 тыс. населения, что в 5,2 раза больше уровня распространённости 2006 года (208,86 на 100 тыс.). Среднегодовой темп прироста в Курганской области составлял 13,5%.</w:t>
      </w:r>
    </w:p>
    <w:p w14:paraId="1764D139" w14:textId="77777777" w:rsidR="007B2377" w:rsidRDefault="007B2377" w:rsidP="007B2377">
      <w:pPr>
        <w:rPr>
          <w:rFonts w:cs="Times New Roman"/>
        </w:rPr>
      </w:pPr>
      <w:r>
        <w:rPr>
          <w:rFonts w:cs="Times New Roman"/>
        </w:rPr>
        <w:t xml:space="preserve">На втором месте по среднегодовому темпу прироста </w:t>
      </w:r>
      <w:proofErr w:type="gramStart"/>
      <w:r w:rsidRPr="00D05AE1">
        <w:rPr>
          <w:rFonts w:cs="Times New Roman"/>
        </w:rPr>
        <w:t>Ямало-Ненецкий</w:t>
      </w:r>
      <w:proofErr w:type="gramEnd"/>
      <w:r w:rsidRPr="00D05AE1">
        <w:rPr>
          <w:rFonts w:cs="Times New Roman"/>
        </w:rPr>
        <w:t xml:space="preserve"> АО</w:t>
      </w:r>
      <w:r>
        <w:rPr>
          <w:rFonts w:cs="Times New Roman"/>
        </w:rPr>
        <w:t xml:space="preserve"> (9,1%), что при низком базовом уровне распространённости незначительно меняет эпидемиологическую обстановку по ВИЧ-инфекции, но заставляет обратить внимание интенсивность процесса распространения инфекции.</w:t>
      </w:r>
    </w:p>
    <w:p w14:paraId="27775E81" w14:textId="6433B014" w:rsidR="00D309E3" w:rsidRDefault="00716134" w:rsidP="00D309E3">
      <w:pPr>
        <w:ind w:firstLine="0"/>
        <w:rPr>
          <w:rFonts w:cs="Times New Roman"/>
        </w:rPr>
      </w:pPr>
      <w:r>
        <w:rPr>
          <w:noProof/>
          <w:lang w:eastAsia="ru-RU"/>
        </w:rPr>
        <w:lastRenderedPageBreak/>
        <w:drawing>
          <wp:inline distT="0" distB="0" distL="0" distR="0" wp14:anchorId="2DF6D89E" wp14:editId="43B4D4EF">
            <wp:extent cx="6004000" cy="48101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3334" cy="4825615"/>
                    </a:xfrm>
                    <a:prstGeom prst="rect">
                      <a:avLst/>
                    </a:prstGeom>
                    <a:noFill/>
                  </pic:spPr>
                </pic:pic>
              </a:graphicData>
            </a:graphic>
          </wp:inline>
        </w:drawing>
      </w:r>
    </w:p>
    <w:p w14:paraId="29714F62" w14:textId="06A68020" w:rsidR="00D309E3" w:rsidRPr="00D309E3" w:rsidRDefault="00D309E3" w:rsidP="007826B8">
      <w:pPr>
        <w:spacing w:after="160" w:line="240" w:lineRule="auto"/>
        <w:ind w:firstLine="0"/>
        <w:jc w:val="center"/>
        <w:outlineLvl w:val="3"/>
      </w:pPr>
      <w:bookmarkStart w:id="57" w:name="_Ref11518219"/>
      <w:bookmarkStart w:id="58" w:name="_Toc8832051"/>
      <w:bookmarkStart w:id="59" w:name="_Toc9330048"/>
      <w:r w:rsidRPr="00D309E3">
        <w:t xml:space="preserve">Рисунок </w:t>
      </w:r>
      <w:r w:rsidR="00840793">
        <w:rPr>
          <w:noProof/>
        </w:rPr>
        <w:fldChar w:fldCharType="begin"/>
      </w:r>
      <w:r w:rsidR="00840793">
        <w:rPr>
          <w:noProof/>
        </w:rPr>
        <w:instrText xml:space="preserve"> SEQ Рисунок \* ARABIC </w:instrText>
      </w:r>
      <w:r w:rsidR="00840793">
        <w:rPr>
          <w:noProof/>
        </w:rPr>
        <w:fldChar w:fldCharType="separate"/>
      </w:r>
      <w:r w:rsidR="00B9540F">
        <w:rPr>
          <w:noProof/>
        </w:rPr>
        <w:t>11</w:t>
      </w:r>
      <w:r w:rsidR="00840793">
        <w:rPr>
          <w:noProof/>
        </w:rPr>
        <w:fldChar w:fldCharType="end"/>
      </w:r>
      <w:bookmarkEnd w:id="57"/>
      <w:r w:rsidR="00716134">
        <w:rPr>
          <w:noProof/>
        </w:rPr>
        <w:t xml:space="preserve"> –</w:t>
      </w:r>
      <w:r w:rsidRPr="00D309E3">
        <w:t xml:space="preserve"> Распространённость ВИЧ-инфекции в регионах Уральского</w:t>
      </w:r>
      <w:r w:rsidR="00B74D80">
        <w:t xml:space="preserve"> федерального округа в 2006-2020</w:t>
      </w:r>
      <w:r w:rsidRPr="00D309E3">
        <w:t xml:space="preserve"> гг. (на 100 тыс. населения)</w:t>
      </w:r>
      <w:bookmarkEnd w:id="58"/>
      <w:bookmarkEnd w:id="59"/>
    </w:p>
    <w:p w14:paraId="112AC5C7" w14:textId="7913EB8C" w:rsidR="008918B7" w:rsidRDefault="008918B7" w:rsidP="008918B7">
      <w:pPr>
        <w:rPr>
          <w:rFonts w:cs="Times New Roman"/>
        </w:rPr>
      </w:pPr>
      <w:proofErr w:type="gramStart"/>
      <w:r w:rsidRPr="00225C62">
        <w:rPr>
          <w:rFonts w:cs="Times New Roman"/>
        </w:rPr>
        <w:t>Среднегодово</w:t>
      </w:r>
      <w:r>
        <w:rPr>
          <w:rFonts w:cs="Times New Roman"/>
        </w:rPr>
        <w:t>й</w:t>
      </w:r>
      <w:r w:rsidRPr="00225C62">
        <w:rPr>
          <w:rFonts w:cs="Times New Roman"/>
        </w:rPr>
        <w:t xml:space="preserve"> темп прироста</w:t>
      </w:r>
      <w:r>
        <w:rPr>
          <w:rFonts w:cs="Times New Roman"/>
        </w:rPr>
        <w:t xml:space="preserve"> распространённости ВИЧ-инфекции в Свердловской и Челябинской областях не отличались между собой (</w:t>
      </w:r>
      <w:r w:rsidR="00716134">
        <w:rPr>
          <w:rFonts w:cs="Times New Roman"/>
        </w:rPr>
        <w:t>9,4% и 9,2</w:t>
      </w:r>
      <w:r>
        <w:rPr>
          <w:rFonts w:cs="Times New Roman"/>
        </w:rPr>
        <w:t>%</w:t>
      </w:r>
      <w:r w:rsidR="00716134">
        <w:rPr>
          <w:rFonts w:cs="Times New Roman"/>
        </w:rPr>
        <w:t xml:space="preserve"> соответственно</w:t>
      </w:r>
      <w:r>
        <w:rPr>
          <w:rFonts w:cs="Times New Roman"/>
        </w:rPr>
        <w:t>), что косвенно говорит о схожести факторов, влиявших на эпидемический процесс в этих регионах.</w:t>
      </w:r>
      <w:proofErr w:type="gramEnd"/>
      <w:r>
        <w:rPr>
          <w:rFonts w:cs="Times New Roman"/>
        </w:rPr>
        <w:t xml:space="preserve"> </w:t>
      </w:r>
      <w:proofErr w:type="gramStart"/>
      <w:r>
        <w:rPr>
          <w:rFonts w:cs="Times New Roman"/>
        </w:rPr>
        <w:t xml:space="preserve">Разница в уровне распространённости ВИЧ-инфекции в Свердловской </w:t>
      </w:r>
      <w:r w:rsidR="00701574">
        <w:rPr>
          <w:rFonts w:cs="Times New Roman"/>
        </w:rPr>
        <w:t xml:space="preserve">и Челябинской </w:t>
      </w:r>
      <w:r>
        <w:rPr>
          <w:rFonts w:cs="Times New Roman"/>
        </w:rPr>
        <w:t xml:space="preserve">областях </w:t>
      </w:r>
      <w:r w:rsidR="00701574">
        <w:rPr>
          <w:rFonts w:cs="Times New Roman"/>
        </w:rPr>
        <w:t xml:space="preserve">в 2020 году </w:t>
      </w:r>
      <w:r>
        <w:rPr>
          <w:rFonts w:cs="Times New Roman"/>
        </w:rPr>
        <w:t xml:space="preserve">составила </w:t>
      </w:r>
      <w:r w:rsidR="00701574">
        <w:rPr>
          <w:rFonts w:cs="Times New Roman"/>
        </w:rPr>
        <w:t>9,6</w:t>
      </w:r>
      <w:r>
        <w:rPr>
          <w:rFonts w:cs="Times New Roman"/>
        </w:rPr>
        <w:t>% (</w:t>
      </w:r>
      <w:r w:rsidR="00701574">
        <w:rPr>
          <w:rFonts w:cs="Times New Roman"/>
        </w:rPr>
        <w:t>1496,78</w:t>
      </w:r>
      <w:r>
        <w:rPr>
          <w:rFonts w:cs="Times New Roman"/>
        </w:rPr>
        <w:t xml:space="preserve"> и </w:t>
      </w:r>
      <w:r w:rsidR="00701574" w:rsidRPr="00701574">
        <w:rPr>
          <w:rFonts w:cs="Times New Roman"/>
        </w:rPr>
        <w:t>1365,0</w:t>
      </w:r>
      <w:r w:rsidR="00701574">
        <w:rPr>
          <w:rFonts w:cs="Times New Roman"/>
        </w:rPr>
        <w:t>9</w:t>
      </w:r>
      <w:r>
        <w:rPr>
          <w:rFonts w:cs="Times New Roman"/>
        </w:rPr>
        <w:t xml:space="preserve"> на 100 тыс. населения соответственно).</w:t>
      </w:r>
      <w:proofErr w:type="gramEnd"/>
    </w:p>
    <w:p w14:paraId="04C42FDC" w14:textId="0D260746" w:rsidR="000E7A24" w:rsidRDefault="000E7A24" w:rsidP="000E7A24">
      <w:pPr>
        <w:rPr>
          <w:rFonts w:cs="Times New Roman"/>
        </w:rPr>
      </w:pPr>
      <w:r>
        <w:rPr>
          <w:rFonts w:cs="Times New Roman"/>
        </w:rPr>
        <w:t xml:space="preserve">Самые медленные </w:t>
      </w:r>
      <w:r w:rsidRPr="00225C62">
        <w:rPr>
          <w:rFonts w:cs="Times New Roman"/>
        </w:rPr>
        <w:t>среднегодов</w:t>
      </w:r>
      <w:r>
        <w:rPr>
          <w:rFonts w:cs="Times New Roman"/>
        </w:rPr>
        <w:t>ые</w:t>
      </w:r>
      <w:r w:rsidRPr="00225C62">
        <w:rPr>
          <w:rFonts w:cs="Times New Roman"/>
        </w:rPr>
        <w:t xml:space="preserve"> темп</w:t>
      </w:r>
      <w:r>
        <w:rPr>
          <w:rFonts w:cs="Times New Roman"/>
        </w:rPr>
        <w:t>ы</w:t>
      </w:r>
      <w:r w:rsidRPr="00225C62">
        <w:rPr>
          <w:rFonts w:cs="Times New Roman"/>
        </w:rPr>
        <w:t xml:space="preserve"> прироста</w:t>
      </w:r>
      <w:r>
        <w:rPr>
          <w:rFonts w:cs="Times New Roman"/>
        </w:rPr>
        <w:t xml:space="preserve"> распространённости ВИЧ-инфекции продемонстрировали </w:t>
      </w:r>
      <w:r w:rsidRPr="00632EAE">
        <w:rPr>
          <w:rFonts w:cs="Times New Roman"/>
        </w:rPr>
        <w:t>Ханты-Мансийск</w:t>
      </w:r>
      <w:r>
        <w:rPr>
          <w:rFonts w:cs="Times New Roman"/>
        </w:rPr>
        <w:t>ий</w:t>
      </w:r>
      <w:r w:rsidRPr="00632EAE">
        <w:rPr>
          <w:rFonts w:cs="Times New Roman"/>
        </w:rPr>
        <w:t xml:space="preserve"> АО-Югра</w:t>
      </w:r>
      <w:r>
        <w:rPr>
          <w:rFonts w:cs="Times New Roman"/>
        </w:rPr>
        <w:t xml:space="preserve"> и Тюменская область – </w:t>
      </w:r>
      <w:r w:rsidR="003A40E6">
        <w:rPr>
          <w:rFonts w:cs="Times New Roman"/>
        </w:rPr>
        <w:t>6,0</w:t>
      </w:r>
      <w:r>
        <w:rPr>
          <w:rFonts w:cs="Times New Roman"/>
        </w:rPr>
        <w:t xml:space="preserve">% и </w:t>
      </w:r>
      <w:r w:rsidR="003A40E6">
        <w:rPr>
          <w:rFonts w:cs="Times New Roman"/>
        </w:rPr>
        <w:t>6</w:t>
      </w:r>
      <w:r>
        <w:rPr>
          <w:rFonts w:cs="Times New Roman"/>
        </w:rPr>
        <w:t>,9% соответственно. Незначительным было также и различие уровня распространённости</w:t>
      </w:r>
      <w:r w:rsidR="003A40E6">
        <w:rPr>
          <w:rFonts w:cs="Times New Roman"/>
        </w:rPr>
        <w:t xml:space="preserve"> в 2020 году</w:t>
      </w:r>
      <w:r>
        <w:rPr>
          <w:rFonts w:cs="Times New Roman"/>
        </w:rPr>
        <w:t xml:space="preserve">: данный показатель </w:t>
      </w:r>
      <w:proofErr w:type="gramStart"/>
      <w:r>
        <w:rPr>
          <w:rFonts w:cs="Times New Roman"/>
        </w:rPr>
        <w:t>в</w:t>
      </w:r>
      <w:proofErr w:type="gramEnd"/>
      <w:r>
        <w:rPr>
          <w:rFonts w:cs="Times New Roman"/>
        </w:rPr>
        <w:t xml:space="preserve"> </w:t>
      </w:r>
      <w:proofErr w:type="gramStart"/>
      <w:r w:rsidRPr="00632EAE">
        <w:rPr>
          <w:rFonts w:cs="Times New Roman"/>
        </w:rPr>
        <w:t>Ханты-Мансийск</w:t>
      </w:r>
      <w:r>
        <w:rPr>
          <w:rFonts w:cs="Times New Roman"/>
        </w:rPr>
        <w:t>ом</w:t>
      </w:r>
      <w:proofErr w:type="gramEnd"/>
      <w:r w:rsidRPr="00632EAE">
        <w:rPr>
          <w:rFonts w:cs="Times New Roman"/>
        </w:rPr>
        <w:t xml:space="preserve"> АО-Югра</w:t>
      </w:r>
      <w:r>
        <w:rPr>
          <w:rFonts w:cs="Times New Roman"/>
        </w:rPr>
        <w:t xml:space="preserve"> составил </w:t>
      </w:r>
      <w:r w:rsidR="003A40E6" w:rsidRPr="003A40E6">
        <w:rPr>
          <w:rFonts w:cs="Times New Roman"/>
        </w:rPr>
        <w:t>1342,7</w:t>
      </w:r>
      <w:r w:rsidR="003A40E6">
        <w:rPr>
          <w:rFonts w:cs="Times New Roman"/>
        </w:rPr>
        <w:t>1</w:t>
      </w:r>
      <w:r>
        <w:rPr>
          <w:rFonts w:cs="Times New Roman"/>
        </w:rPr>
        <w:t xml:space="preserve"> на 100 тыс. населения, что на </w:t>
      </w:r>
      <w:r w:rsidR="003A40E6">
        <w:rPr>
          <w:rFonts w:cs="Times New Roman"/>
        </w:rPr>
        <w:t>3,5</w:t>
      </w:r>
      <w:r>
        <w:rPr>
          <w:rFonts w:cs="Times New Roman"/>
        </w:rPr>
        <w:t>% выше показателя Тюменской области (869,7 на 100 тыс. населения).</w:t>
      </w:r>
    </w:p>
    <w:p w14:paraId="7AFF383E" w14:textId="14DF124B" w:rsidR="00D309E3" w:rsidRDefault="00D309E3" w:rsidP="00D309E3">
      <w:pPr>
        <w:rPr>
          <w:rFonts w:cs="Times New Roman"/>
        </w:rPr>
      </w:pPr>
      <w:r>
        <w:t xml:space="preserve">Свердловская, Челябинская, </w:t>
      </w:r>
      <w:r>
        <w:rPr>
          <w:rFonts w:cs="Times New Roman"/>
        </w:rPr>
        <w:t xml:space="preserve">Тюменская области и </w:t>
      </w:r>
      <w:r w:rsidRPr="0020263E">
        <w:rPr>
          <w:rFonts w:cs="Times New Roman"/>
        </w:rPr>
        <w:t>Ханты-Мансийский АО-Югра</w:t>
      </w:r>
      <w:r>
        <w:rPr>
          <w:rFonts w:cs="Times New Roman"/>
        </w:rPr>
        <w:t xml:space="preserve"> по уровню распространённости ВИЧ-инфекцией на протяжении последних 12 лет </w:t>
      </w:r>
      <w:r>
        <w:rPr>
          <w:rFonts w:cs="Times New Roman"/>
        </w:rPr>
        <w:lastRenderedPageBreak/>
        <w:t>находятся в десятке регионов Российской Федерации с наибольшей распространённостью ВИЧ-инфекции (</w:t>
      </w:r>
      <w:r>
        <w:rPr>
          <w:rFonts w:cs="Times New Roman"/>
        </w:rPr>
        <w:fldChar w:fldCharType="begin"/>
      </w:r>
      <w:r>
        <w:rPr>
          <w:rFonts w:cs="Times New Roman"/>
        </w:rPr>
        <w:instrText xml:space="preserve"> REF _Ref11519493 \h  \* MERGEFORMAT </w:instrText>
      </w:r>
      <w:r>
        <w:rPr>
          <w:rFonts w:cs="Times New Roman"/>
        </w:rPr>
      </w:r>
      <w:r>
        <w:rPr>
          <w:rFonts w:cs="Times New Roman"/>
        </w:rPr>
        <w:fldChar w:fldCharType="separate"/>
      </w:r>
      <w:r w:rsidR="00B9540F" w:rsidRPr="00BE3558">
        <w:t xml:space="preserve">Рисунок </w:t>
      </w:r>
      <w:r w:rsidR="00B9540F">
        <w:rPr>
          <w:noProof/>
        </w:rPr>
        <w:t>12</w:t>
      </w:r>
      <w:r>
        <w:rPr>
          <w:rFonts w:cs="Times New Roman"/>
        </w:rPr>
        <w:fldChar w:fldCharType="end"/>
      </w:r>
      <w:r w:rsidR="00704BA3">
        <w:rPr>
          <w:rFonts w:cs="Times New Roman"/>
        </w:rPr>
        <w:t>).</w:t>
      </w:r>
    </w:p>
    <w:p w14:paraId="04079E40" w14:textId="77777777" w:rsidR="000E7A24" w:rsidRDefault="000E7A24" w:rsidP="000E7A24">
      <w:pPr>
        <w:rPr>
          <w:rFonts w:cs="Times New Roman"/>
        </w:rPr>
      </w:pPr>
      <w:r>
        <w:rPr>
          <w:rFonts w:cs="Times New Roman"/>
        </w:rPr>
        <w:t xml:space="preserve">На диаграмме видно, что Свердловская область, начиная с 2013 года, занимает 3-е место в Российской Федерации по </w:t>
      </w:r>
      <w:r w:rsidRPr="009B5E18">
        <w:rPr>
          <w:rFonts w:cs="Times New Roman"/>
        </w:rPr>
        <w:t>данному показателю</w:t>
      </w:r>
      <w:r>
        <w:rPr>
          <w:rFonts w:cs="Times New Roman"/>
        </w:rPr>
        <w:t>, а в 2017 году вышла на 2-е место, отставая от лидирующей в рейтинге Иркутской области на 8,4%.</w:t>
      </w:r>
    </w:p>
    <w:p w14:paraId="40EA9FF7" w14:textId="77777777" w:rsidR="000E7A24" w:rsidRDefault="000E7A24" w:rsidP="00D309E3">
      <w:pPr>
        <w:rPr>
          <w:rFonts w:cs="Times New Roman"/>
        </w:rPr>
      </w:pPr>
    </w:p>
    <w:p w14:paraId="2C1D93F7" w14:textId="512A1890" w:rsidR="00D309E3" w:rsidRDefault="003A40E6" w:rsidP="00D309E3">
      <w:pPr>
        <w:ind w:firstLine="0"/>
        <w:rPr>
          <w:rFonts w:cs="Times New Roman"/>
        </w:rPr>
      </w:pPr>
      <w:r>
        <w:rPr>
          <w:noProof/>
          <w:lang w:eastAsia="ru-RU"/>
        </w:rPr>
        <w:drawing>
          <wp:inline distT="0" distB="0" distL="0" distR="0" wp14:anchorId="56FD26AD" wp14:editId="1E0ABF75">
            <wp:extent cx="5939790" cy="3522555"/>
            <wp:effectExtent l="0" t="0" r="381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3522555"/>
                    </a:xfrm>
                    <a:prstGeom prst="rect">
                      <a:avLst/>
                    </a:prstGeom>
                  </pic:spPr>
                </pic:pic>
              </a:graphicData>
            </a:graphic>
          </wp:inline>
        </w:drawing>
      </w:r>
    </w:p>
    <w:p w14:paraId="05C244B9" w14:textId="0291EE14" w:rsidR="00D309E3" w:rsidRDefault="00D309E3" w:rsidP="007826B8">
      <w:pPr>
        <w:spacing w:after="160" w:line="240" w:lineRule="auto"/>
        <w:ind w:firstLine="0"/>
        <w:jc w:val="center"/>
        <w:outlineLvl w:val="3"/>
      </w:pPr>
      <w:bookmarkStart w:id="60" w:name="_Ref11519493"/>
      <w:r w:rsidRPr="00BE3558">
        <w:t xml:space="preserve">Рисунок </w:t>
      </w:r>
      <w:r>
        <w:fldChar w:fldCharType="begin"/>
      </w:r>
      <w:r w:rsidRPr="00120B86">
        <w:instrText xml:space="preserve"> SEQ Рисунок \* ARABIC </w:instrText>
      </w:r>
      <w:r>
        <w:fldChar w:fldCharType="separate"/>
      </w:r>
      <w:r w:rsidR="00B9540F">
        <w:rPr>
          <w:noProof/>
        </w:rPr>
        <w:t>12</w:t>
      </w:r>
      <w:r>
        <w:rPr>
          <w:noProof/>
        </w:rPr>
        <w:fldChar w:fldCharType="end"/>
      </w:r>
      <w:bookmarkEnd w:id="60"/>
      <w:r w:rsidR="003A40E6">
        <w:rPr>
          <w:noProof/>
        </w:rPr>
        <w:t xml:space="preserve"> –</w:t>
      </w:r>
      <w:r w:rsidRPr="00BE3558">
        <w:t xml:space="preserve"> Рейтинг</w:t>
      </w:r>
      <w:r>
        <w:t xml:space="preserve"> и уровень распространённости ВИЧ-инфекцией</w:t>
      </w:r>
      <w:r w:rsidRPr="00BE3558">
        <w:t xml:space="preserve"> </w:t>
      </w:r>
      <w:r>
        <w:t>в 1</w:t>
      </w:r>
      <w:r w:rsidR="003A40E6">
        <w:t>2</w:t>
      </w:r>
      <w:r w:rsidRPr="00BE3558">
        <w:t xml:space="preserve"> наиболее неблагополучных регион</w:t>
      </w:r>
      <w:r>
        <w:t>ах</w:t>
      </w:r>
      <w:r w:rsidRPr="00BE3558">
        <w:t xml:space="preserve"> РФ за период </w:t>
      </w:r>
      <w:r w:rsidR="00B74D80">
        <w:t>2006-2019</w:t>
      </w:r>
      <w:r w:rsidRPr="00BE3558">
        <w:t xml:space="preserve"> гг.</w:t>
      </w:r>
      <w:r>
        <w:t xml:space="preserve"> </w:t>
      </w:r>
      <w:r w:rsidRPr="0049267F">
        <w:t>(на 100 000 населения)</w:t>
      </w:r>
    </w:p>
    <w:p w14:paraId="1B7942DC" w14:textId="77777777" w:rsidR="00D309E3" w:rsidRDefault="00D309E3" w:rsidP="00D309E3">
      <w:pPr>
        <w:rPr>
          <w:rFonts w:cs="Times New Roman"/>
        </w:rPr>
      </w:pPr>
      <w:r>
        <w:rPr>
          <w:rFonts w:cs="Times New Roman"/>
        </w:rPr>
        <w:t>Число ЛЖВС, проживающих в регионе, само по себе является важным фактором, влияющим на уровень заболеваемости, так как большинство ЛЖВС даже после установления диагноза ВИЧ-инфекции, в силу различных обстоятельств, продолжают являться действующим источниками инфекции и, реализуя те или иные пути передачи, способствуют распространению ВИЧ в остальной популяции.</w:t>
      </w:r>
    </w:p>
    <w:p w14:paraId="1606B6A2" w14:textId="77777777" w:rsidR="00D309E3" w:rsidRDefault="00D309E3" w:rsidP="00D309E3">
      <w:pPr>
        <w:rPr>
          <w:rFonts w:cs="Times New Roman"/>
        </w:rPr>
      </w:pPr>
      <w:r>
        <w:rPr>
          <w:rFonts w:cs="Times New Roman"/>
        </w:rPr>
        <w:t>Для учёта влияния данного фактора используется такой показатель как скорость передачи ВИЧ.</w:t>
      </w:r>
    </w:p>
    <w:p w14:paraId="1A992DFC" w14:textId="59C3DFF5" w:rsidR="00D309E3" w:rsidRPr="00EF5A24" w:rsidRDefault="00D309E3" w:rsidP="00D309E3">
      <w:pPr>
        <w:rPr>
          <w:rFonts w:cs="Times New Roman"/>
        </w:rPr>
      </w:pPr>
      <w:r w:rsidRPr="00502E6C">
        <w:rPr>
          <w:rFonts w:cs="Times New Roman"/>
        </w:rPr>
        <w:t>Скорость передачи ВИЧ (</w:t>
      </w:r>
      <w:proofErr w:type="spellStart"/>
      <w:r w:rsidRPr="00502E6C">
        <w:rPr>
          <w:rFonts w:cs="Times New Roman"/>
        </w:rPr>
        <w:t>Rate</w:t>
      </w:r>
      <w:proofErr w:type="spellEnd"/>
      <w:r w:rsidRPr="00502E6C">
        <w:rPr>
          <w:rFonts w:cs="Times New Roman"/>
        </w:rPr>
        <w:t xml:space="preserve"> </w:t>
      </w:r>
      <w:proofErr w:type="spellStart"/>
      <w:r w:rsidRPr="00502E6C">
        <w:rPr>
          <w:rFonts w:cs="Times New Roman"/>
        </w:rPr>
        <w:t>transmission</w:t>
      </w:r>
      <w:proofErr w:type="spellEnd"/>
      <w:r w:rsidRPr="00502E6C">
        <w:rPr>
          <w:rFonts w:cs="Times New Roman"/>
        </w:rPr>
        <w:t xml:space="preserve"> или RT) является показателем, учитывающим как заболеваемость ВИЧ-инфекцией, так и распространённость ВИЧ, соответствует числу новых случаев ВИЧ-инфекции, приходящихся на 100 человек, живущих с ВИЧ/СПИД. </w:t>
      </w:r>
      <w:proofErr w:type="gramStart"/>
      <w:r w:rsidRPr="00502E6C">
        <w:rPr>
          <w:rFonts w:cs="Times New Roman"/>
        </w:rPr>
        <w:t>Выражается в виде процента и даёт</w:t>
      </w:r>
      <w:proofErr w:type="gramEnd"/>
      <w:r w:rsidRPr="00502E6C">
        <w:rPr>
          <w:rFonts w:cs="Times New Roman"/>
        </w:rPr>
        <w:t xml:space="preserve"> «самую пессимистичную» оценку числа случаев </w:t>
      </w:r>
      <w:proofErr w:type="spellStart"/>
      <w:r>
        <w:rPr>
          <w:rFonts w:cs="Times New Roman"/>
        </w:rPr>
        <w:t>инфицирований</w:t>
      </w:r>
      <w:proofErr w:type="spellEnd"/>
      <w:r w:rsidRPr="00502E6C">
        <w:rPr>
          <w:rFonts w:cs="Times New Roman"/>
        </w:rPr>
        <w:t>, приходящихся на число живущих с ВИЧ.</w:t>
      </w:r>
      <w:r>
        <w:rPr>
          <w:rFonts w:cs="Times New Roman"/>
        </w:rPr>
        <w:fldChar w:fldCharType="begin" w:fldLock="1"/>
      </w:r>
      <w:r w:rsidR="00E87EAA">
        <w:rPr>
          <w:rFonts w:cs="Times New Roman"/>
        </w:rPr>
        <w:instrText>ADDIN CSL_CITATION {"citationItems":[{"id":"ITEM-1","itemData":{"URL":"https://www.hivlawandpolicy.org/resources/national-hivaids-strategy-2010","accessed":{"date-parts":[["2019","4","30"]]},"id":"ITEM-1","issued":{"date-parts":[["2010"]]},"page":"60","title":"National HIV/AIDS Strategy (2010) | The Center for HIV Law and Policy","type":"webpage"},"uris":["http://www.mendeley.com/documents/?uuid=a4025fc6-f550-3261-bad7-a6b3d3570de5"]}],"mendeley":{"formattedCitation":"[45]","plainTextFormattedCitation":"[45]","previouslyFormattedCitation":"[45]"},"properties":{"noteIndex":0},"schema":"https://github.com/citation-style-language/schema/raw/master/csl-citation.json"}</w:instrText>
      </w:r>
      <w:r>
        <w:rPr>
          <w:rFonts w:cs="Times New Roman"/>
        </w:rPr>
        <w:fldChar w:fldCharType="separate"/>
      </w:r>
      <w:r w:rsidR="00EF5A24" w:rsidRPr="00EF5A24">
        <w:rPr>
          <w:rFonts w:cs="Times New Roman"/>
          <w:noProof/>
        </w:rPr>
        <w:t>[45]</w:t>
      </w:r>
      <w:r>
        <w:rPr>
          <w:rFonts w:cs="Times New Roman"/>
        </w:rPr>
        <w:fldChar w:fldCharType="end"/>
      </w:r>
    </w:p>
    <w:p w14:paraId="0185DAD1" w14:textId="77777777" w:rsidR="00D309E3" w:rsidRPr="00502E6C" w:rsidRDefault="00D309E3" w:rsidP="00D309E3">
      <w:pPr>
        <w:rPr>
          <w:rFonts w:cs="Times New Roman"/>
        </w:rPr>
      </w:pPr>
      <w:r w:rsidRPr="00502E6C">
        <w:rPr>
          <w:rFonts w:cs="Times New Roman"/>
        </w:rPr>
        <w:t>Данный показатель обеспечивает лучшую оценку усилий системы здравоохранения, а также профилактического эффекта диагностики и лечения ВИЧ.</w:t>
      </w:r>
    </w:p>
    <w:p w14:paraId="0728353B" w14:textId="77777777" w:rsidR="00D309E3" w:rsidRDefault="00D309E3" w:rsidP="00D309E3">
      <w:pPr>
        <w:rPr>
          <w:rFonts w:cs="Times New Roman"/>
        </w:rPr>
      </w:pPr>
      <w:r w:rsidRPr="00502E6C">
        <w:rPr>
          <w:rFonts w:cs="Times New Roman"/>
        </w:rPr>
        <w:lastRenderedPageBreak/>
        <w:t>Снижение скорости передачи ВИЧ является целевым показателем профилактических программ во многих странах</w:t>
      </w:r>
      <w:r>
        <w:rPr>
          <w:rFonts w:cs="Times New Roman"/>
        </w:rPr>
        <w:t xml:space="preserve"> мира</w:t>
      </w:r>
      <w:r w:rsidRPr="00502E6C">
        <w:rPr>
          <w:rFonts w:cs="Times New Roman"/>
        </w:rPr>
        <w:t>.</w:t>
      </w:r>
    </w:p>
    <w:p w14:paraId="2C8EDFD8" w14:textId="63B4C67B" w:rsidR="00D309E3" w:rsidRDefault="00D309E3" w:rsidP="00D309E3">
      <w:pPr>
        <w:rPr>
          <w:rFonts w:eastAsia="Times New Roman" w:cs="Times New Roman"/>
          <w:color w:val="000000"/>
          <w:szCs w:val="24"/>
          <w:lang w:eastAsia="ru-RU"/>
        </w:rPr>
      </w:pPr>
      <w:r>
        <w:rPr>
          <w:rFonts w:cs="Times New Roman"/>
        </w:rPr>
        <w:t>Согласно данному показателю, наиболее эффективно реализ</w:t>
      </w:r>
      <w:r w:rsidR="000A0DAC">
        <w:rPr>
          <w:rFonts w:cs="Times New Roman"/>
        </w:rPr>
        <w:t>овывались</w:t>
      </w:r>
      <w:r>
        <w:rPr>
          <w:rFonts w:cs="Times New Roman"/>
        </w:rPr>
        <w:t xml:space="preserve"> профилактические программы в </w:t>
      </w:r>
      <w:r>
        <w:rPr>
          <w:rFonts w:eastAsia="Times New Roman" w:cs="Times New Roman"/>
          <w:color w:val="000000"/>
          <w:szCs w:val="24"/>
          <w:lang w:eastAsia="ru-RU"/>
        </w:rPr>
        <w:t xml:space="preserve">Свердловской области, </w:t>
      </w:r>
      <w:r w:rsidRPr="003F4E9A">
        <w:rPr>
          <w:rFonts w:eastAsia="Times New Roman" w:cs="Times New Roman"/>
          <w:color w:val="000000"/>
          <w:szCs w:val="24"/>
          <w:lang w:eastAsia="ru-RU"/>
        </w:rPr>
        <w:t>Ханты-Мансийск</w:t>
      </w:r>
      <w:r>
        <w:rPr>
          <w:rFonts w:eastAsia="Times New Roman" w:cs="Times New Roman"/>
          <w:color w:val="000000"/>
          <w:szCs w:val="24"/>
          <w:lang w:eastAsia="ru-RU"/>
        </w:rPr>
        <w:t>ом</w:t>
      </w:r>
      <w:r w:rsidRPr="003F4E9A">
        <w:rPr>
          <w:rFonts w:eastAsia="Times New Roman" w:cs="Times New Roman"/>
          <w:color w:val="000000"/>
          <w:szCs w:val="24"/>
          <w:lang w:eastAsia="ru-RU"/>
        </w:rPr>
        <w:t xml:space="preserve"> АО-Югра</w:t>
      </w:r>
      <w:r>
        <w:rPr>
          <w:rFonts w:eastAsia="Times New Roman" w:cs="Times New Roman"/>
          <w:color w:val="000000"/>
          <w:szCs w:val="24"/>
          <w:lang w:eastAsia="ru-RU"/>
        </w:rPr>
        <w:t xml:space="preserve">, </w:t>
      </w:r>
      <w:r w:rsidRPr="003F4E9A">
        <w:rPr>
          <w:rFonts w:eastAsia="Times New Roman" w:cs="Times New Roman"/>
          <w:color w:val="000000"/>
          <w:szCs w:val="24"/>
          <w:lang w:eastAsia="ru-RU"/>
        </w:rPr>
        <w:t>Ямало-Ненецк</w:t>
      </w:r>
      <w:r>
        <w:rPr>
          <w:rFonts w:eastAsia="Times New Roman" w:cs="Times New Roman"/>
          <w:color w:val="000000"/>
          <w:szCs w:val="24"/>
          <w:lang w:eastAsia="ru-RU"/>
        </w:rPr>
        <w:t>ом</w:t>
      </w:r>
      <w:r w:rsidRPr="003F4E9A">
        <w:rPr>
          <w:rFonts w:eastAsia="Times New Roman" w:cs="Times New Roman"/>
          <w:color w:val="000000"/>
          <w:szCs w:val="24"/>
          <w:lang w:eastAsia="ru-RU"/>
        </w:rPr>
        <w:t xml:space="preserve"> АО</w:t>
      </w:r>
      <w:r>
        <w:rPr>
          <w:rFonts w:eastAsia="Times New Roman" w:cs="Times New Roman"/>
          <w:color w:val="000000"/>
          <w:szCs w:val="24"/>
          <w:lang w:eastAsia="ru-RU"/>
        </w:rPr>
        <w:t xml:space="preserve"> и в</w:t>
      </w:r>
      <w:r w:rsidRPr="00130CE9">
        <w:rPr>
          <w:rFonts w:eastAsia="Times New Roman" w:cs="Times New Roman"/>
          <w:color w:val="000000"/>
          <w:szCs w:val="24"/>
          <w:lang w:eastAsia="ru-RU"/>
        </w:rPr>
        <w:t xml:space="preserve"> Свердловской области</w:t>
      </w:r>
      <w:r>
        <w:rPr>
          <w:rFonts w:eastAsia="Times New Roman" w:cs="Times New Roman"/>
          <w:color w:val="000000"/>
          <w:szCs w:val="24"/>
          <w:lang w:eastAsia="ru-RU"/>
        </w:rPr>
        <w:t>. В Курганской области на протяжении 6 лет (с 2013 по 2018 год) наблюда</w:t>
      </w:r>
      <w:r w:rsidR="000A0DAC">
        <w:rPr>
          <w:rFonts w:eastAsia="Times New Roman" w:cs="Times New Roman"/>
          <w:color w:val="000000"/>
          <w:szCs w:val="24"/>
          <w:lang w:eastAsia="ru-RU"/>
        </w:rPr>
        <w:t>лся</w:t>
      </w:r>
      <w:r>
        <w:rPr>
          <w:rFonts w:eastAsia="Times New Roman" w:cs="Times New Roman"/>
          <w:color w:val="000000"/>
          <w:szCs w:val="24"/>
          <w:lang w:eastAsia="ru-RU"/>
        </w:rPr>
        <w:t xml:space="preserve"> высокий уровень данного показателя.</w:t>
      </w:r>
    </w:p>
    <w:p w14:paraId="002E246C" w14:textId="674F4D35" w:rsidR="00D309E3" w:rsidRDefault="00D309E3" w:rsidP="00937351">
      <w:pPr>
        <w:spacing w:after="240"/>
        <w:rPr>
          <w:rFonts w:eastAsia="Times New Roman" w:cs="Times New Roman"/>
          <w:color w:val="000000"/>
          <w:szCs w:val="24"/>
          <w:lang w:eastAsia="ru-RU"/>
        </w:rPr>
      </w:pPr>
      <w:r>
        <w:rPr>
          <w:rFonts w:eastAsia="Times New Roman" w:cs="Times New Roman"/>
          <w:color w:val="000000"/>
          <w:szCs w:val="24"/>
          <w:lang w:eastAsia="ru-RU"/>
        </w:rPr>
        <w:t>Необходимо отметить, что в 201</w:t>
      </w:r>
      <w:r w:rsidR="00F50C10">
        <w:rPr>
          <w:rFonts w:eastAsia="Times New Roman" w:cs="Times New Roman"/>
          <w:color w:val="000000"/>
          <w:szCs w:val="24"/>
          <w:lang w:eastAsia="ru-RU"/>
        </w:rPr>
        <w:t>7</w:t>
      </w:r>
      <w:r>
        <w:rPr>
          <w:rFonts w:eastAsia="Times New Roman" w:cs="Times New Roman"/>
          <w:color w:val="000000"/>
          <w:szCs w:val="24"/>
          <w:lang w:eastAsia="ru-RU"/>
        </w:rPr>
        <w:t>-20</w:t>
      </w:r>
      <w:r w:rsidR="00F50C10">
        <w:rPr>
          <w:rFonts w:eastAsia="Times New Roman" w:cs="Times New Roman"/>
          <w:color w:val="000000"/>
          <w:szCs w:val="24"/>
          <w:lang w:eastAsia="ru-RU"/>
        </w:rPr>
        <w:t>20</w:t>
      </w:r>
      <w:r>
        <w:rPr>
          <w:rFonts w:eastAsia="Times New Roman" w:cs="Times New Roman"/>
          <w:color w:val="000000"/>
          <w:szCs w:val="24"/>
          <w:lang w:eastAsia="ru-RU"/>
        </w:rPr>
        <w:t xml:space="preserve"> гг. наметилась тенденция к снижению скорости передачи ВИЧ-инфекции. Так в 20</w:t>
      </w:r>
      <w:r w:rsidR="00F50C10">
        <w:rPr>
          <w:rFonts w:eastAsia="Times New Roman" w:cs="Times New Roman"/>
          <w:color w:val="000000"/>
          <w:szCs w:val="24"/>
          <w:lang w:eastAsia="ru-RU"/>
        </w:rPr>
        <w:t>20</w:t>
      </w:r>
      <w:r>
        <w:rPr>
          <w:rFonts w:eastAsia="Times New Roman" w:cs="Times New Roman"/>
          <w:color w:val="000000"/>
          <w:szCs w:val="24"/>
          <w:lang w:eastAsia="ru-RU"/>
        </w:rPr>
        <w:t xml:space="preserve"> году во всех регионах УФО скорость передачи ВИЧ-инфекции была ниже данного показателя Российской Федерации </w:t>
      </w:r>
      <w:r>
        <w:rPr>
          <w:rFonts w:cs="Times New Roman"/>
        </w:rPr>
        <w:t>(</w:t>
      </w:r>
      <w:r w:rsidR="00CC5400">
        <w:rPr>
          <w:rFonts w:cs="Times New Roman"/>
        </w:rPr>
        <w:fldChar w:fldCharType="begin"/>
      </w:r>
      <w:r w:rsidR="00CC5400">
        <w:rPr>
          <w:rFonts w:cs="Times New Roman"/>
        </w:rPr>
        <w:instrText xml:space="preserve"> REF _Ref55640650 \h </w:instrText>
      </w:r>
      <w:r w:rsidR="00CC5400">
        <w:rPr>
          <w:rFonts w:cs="Times New Roman"/>
        </w:rPr>
      </w:r>
      <w:r w:rsidR="00CC5400">
        <w:rPr>
          <w:rFonts w:cs="Times New Roman"/>
        </w:rPr>
        <w:fldChar w:fldCharType="separate"/>
      </w:r>
      <w:r w:rsidR="00B9540F">
        <w:t xml:space="preserve">Таблица </w:t>
      </w:r>
      <w:r w:rsidR="00B9540F">
        <w:rPr>
          <w:noProof/>
        </w:rPr>
        <w:t>4</w:t>
      </w:r>
      <w:r w:rsidR="00CC5400">
        <w:rPr>
          <w:rFonts w:cs="Times New Roman"/>
        </w:rPr>
        <w:fldChar w:fldCharType="end"/>
      </w:r>
      <w:r>
        <w:rPr>
          <w:rFonts w:cs="Times New Roman"/>
        </w:rPr>
        <w:t>)</w:t>
      </w:r>
      <w:r>
        <w:rPr>
          <w:rFonts w:eastAsia="Times New Roman" w:cs="Times New Roman"/>
          <w:color w:val="000000"/>
          <w:szCs w:val="24"/>
          <w:lang w:eastAsia="ru-RU"/>
        </w:rPr>
        <w:t>.</w:t>
      </w:r>
    </w:p>
    <w:p w14:paraId="0537EEE2" w14:textId="1CEA0828" w:rsidR="00D309E3" w:rsidRDefault="00CC5400" w:rsidP="007826B8">
      <w:pPr>
        <w:pStyle w:val="af9"/>
        <w:spacing w:after="160" w:line="240" w:lineRule="auto"/>
        <w:ind w:firstLine="0"/>
        <w:jc w:val="left"/>
        <w:outlineLvl w:val="3"/>
        <w:rPr>
          <w:rFonts w:cs="Times New Roman"/>
        </w:rPr>
      </w:pPr>
      <w:bookmarkStart w:id="61" w:name="_Ref55640650"/>
      <w:bookmarkStart w:id="62" w:name="_Toc9330651"/>
      <w:r>
        <w:t xml:space="preserve">Таблица </w:t>
      </w:r>
      <w:r w:rsidR="00840793">
        <w:rPr>
          <w:noProof/>
        </w:rPr>
        <w:fldChar w:fldCharType="begin"/>
      </w:r>
      <w:r w:rsidR="00840793" w:rsidRPr="008918B7">
        <w:rPr>
          <w:noProof/>
        </w:rPr>
        <w:instrText xml:space="preserve"> SEQ Таблица \* ARABIC </w:instrText>
      </w:r>
      <w:r w:rsidR="00840793">
        <w:rPr>
          <w:noProof/>
        </w:rPr>
        <w:fldChar w:fldCharType="separate"/>
      </w:r>
      <w:r w:rsidR="00B9540F">
        <w:rPr>
          <w:noProof/>
        </w:rPr>
        <w:t>4</w:t>
      </w:r>
      <w:r w:rsidR="00840793">
        <w:rPr>
          <w:noProof/>
        </w:rPr>
        <w:fldChar w:fldCharType="end"/>
      </w:r>
      <w:bookmarkEnd w:id="61"/>
      <w:r w:rsidR="00281D42">
        <w:rPr>
          <w:noProof/>
        </w:rPr>
        <w:t xml:space="preserve"> –</w:t>
      </w:r>
      <w:r>
        <w:t xml:space="preserve"> </w:t>
      </w:r>
      <w:r w:rsidR="00D309E3" w:rsidRPr="00502E6C">
        <w:rPr>
          <w:rFonts w:cs="Times New Roman"/>
        </w:rPr>
        <w:t xml:space="preserve">Скорость </w:t>
      </w:r>
      <w:r w:rsidR="00D309E3">
        <w:rPr>
          <w:rFonts w:cs="Times New Roman"/>
        </w:rPr>
        <w:t xml:space="preserve">передачи </w:t>
      </w:r>
      <w:r w:rsidR="00D309E3" w:rsidRPr="00502E6C">
        <w:rPr>
          <w:rFonts w:cs="Times New Roman"/>
        </w:rPr>
        <w:t>ВИЧ-инфекци</w:t>
      </w:r>
      <w:r w:rsidR="00D309E3">
        <w:rPr>
          <w:rFonts w:cs="Times New Roman"/>
        </w:rPr>
        <w:t>и</w:t>
      </w:r>
      <w:r w:rsidR="00D309E3" w:rsidRPr="00502E6C">
        <w:rPr>
          <w:rFonts w:cs="Times New Roman"/>
        </w:rPr>
        <w:t xml:space="preserve"> </w:t>
      </w:r>
      <w:r w:rsidR="00B74D80">
        <w:rPr>
          <w:rFonts w:cs="Times New Roman"/>
        </w:rPr>
        <w:t>в регионах УФО в 201</w:t>
      </w:r>
      <w:r w:rsidR="00494CE3" w:rsidRPr="00494CE3">
        <w:rPr>
          <w:rFonts w:cs="Times New Roman"/>
        </w:rPr>
        <w:t>1</w:t>
      </w:r>
      <w:r w:rsidR="00B74D80">
        <w:rPr>
          <w:rFonts w:cs="Times New Roman"/>
        </w:rPr>
        <w:t>-2020</w:t>
      </w:r>
      <w:r w:rsidR="00D309E3">
        <w:rPr>
          <w:rFonts w:cs="Times New Roman"/>
        </w:rPr>
        <w:t xml:space="preserve"> гг.</w:t>
      </w:r>
      <w:bookmarkEnd w:id="62"/>
    </w:p>
    <w:tbl>
      <w:tblPr>
        <w:tblW w:w="9325" w:type="dxa"/>
        <w:tblCellMar>
          <w:left w:w="0" w:type="dxa"/>
          <w:right w:w="0" w:type="dxa"/>
        </w:tblCellMar>
        <w:tblLook w:val="04A0" w:firstRow="1" w:lastRow="0" w:firstColumn="1" w:lastColumn="0" w:noHBand="0" w:noVBand="1"/>
      </w:tblPr>
      <w:tblGrid>
        <w:gridCol w:w="2425"/>
        <w:gridCol w:w="700"/>
        <w:gridCol w:w="700"/>
        <w:gridCol w:w="700"/>
        <w:gridCol w:w="700"/>
        <w:gridCol w:w="700"/>
        <w:gridCol w:w="700"/>
        <w:gridCol w:w="700"/>
        <w:gridCol w:w="700"/>
        <w:gridCol w:w="700"/>
        <w:gridCol w:w="600"/>
      </w:tblGrid>
      <w:tr w:rsidR="0074186E" w14:paraId="7470CC46" w14:textId="77777777" w:rsidTr="0074186E">
        <w:trPr>
          <w:trHeight w:val="315"/>
        </w:trPr>
        <w:tc>
          <w:tcPr>
            <w:tcW w:w="242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8F7A0A3" w14:textId="77777777" w:rsidR="0074186E" w:rsidRDefault="0074186E" w:rsidP="0074186E">
            <w:pPr>
              <w:spacing w:line="240" w:lineRule="auto"/>
              <w:ind w:firstLine="0"/>
              <w:jc w:val="center"/>
              <w:rPr>
                <w:color w:val="000000"/>
                <w:szCs w:val="24"/>
              </w:rPr>
            </w:pPr>
            <w:r>
              <w:rPr>
                <w:color w:val="000000"/>
              </w:rPr>
              <w:t>Территория</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DA3EBD" w14:textId="77777777" w:rsidR="0074186E" w:rsidRDefault="0074186E" w:rsidP="0074186E">
            <w:pPr>
              <w:spacing w:line="240" w:lineRule="auto"/>
              <w:ind w:firstLine="0"/>
              <w:jc w:val="center"/>
              <w:rPr>
                <w:color w:val="000000"/>
                <w:szCs w:val="24"/>
              </w:rPr>
            </w:pPr>
            <w:r>
              <w:rPr>
                <w:color w:val="000000"/>
              </w:rPr>
              <w:t>2011</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A5DB56" w14:textId="77777777" w:rsidR="0074186E" w:rsidRDefault="0074186E" w:rsidP="0074186E">
            <w:pPr>
              <w:spacing w:line="240" w:lineRule="auto"/>
              <w:ind w:firstLine="0"/>
              <w:jc w:val="center"/>
              <w:rPr>
                <w:color w:val="000000"/>
                <w:szCs w:val="24"/>
              </w:rPr>
            </w:pPr>
            <w:r>
              <w:rPr>
                <w:color w:val="000000"/>
              </w:rPr>
              <w:t>2012</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DC43B1" w14:textId="77777777" w:rsidR="0074186E" w:rsidRDefault="0074186E" w:rsidP="0074186E">
            <w:pPr>
              <w:spacing w:line="240" w:lineRule="auto"/>
              <w:ind w:firstLine="0"/>
              <w:jc w:val="center"/>
              <w:rPr>
                <w:color w:val="000000"/>
                <w:szCs w:val="24"/>
              </w:rPr>
            </w:pPr>
            <w:r>
              <w:rPr>
                <w:color w:val="000000"/>
              </w:rPr>
              <w:t>2013</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1DA1C9" w14:textId="77777777" w:rsidR="0074186E" w:rsidRDefault="0074186E" w:rsidP="0074186E">
            <w:pPr>
              <w:spacing w:line="240" w:lineRule="auto"/>
              <w:ind w:firstLine="0"/>
              <w:jc w:val="center"/>
              <w:rPr>
                <w:color w:val="000000"/>
                <w:szCs w:val="24"/>
              </w:rPr>
            </w:pPr>
            <w:r>
              <w:rPr>
                <w:color w:val="000000"/>
              </w:rPr>
              <w:t>2014</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D4769C" w14:textId="77777777" w:rsidR="0074186E" w:rsidRDefault="0074186E" w:rsidP="0074186E">
            <w:pPr>
              <w:spacing w:line="240" w:lineRule="auto"/>
              <w:ind w:firstLine="0"/>
              <w:jc w:val="center"/>
              <w:rPr>
                <w:color w:val="000000"/>
                <w:szCs w:val="24"/>
              </w:rPr>
            </w:pPr>
            <w:r>
              <w:rPr>
                <w:color w:val="000000"/>
              </w:rPr>
              <w:t>2015</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D7094D" w14:textId="77777777" w:rsidR="0074186E" w:rsidRDefault="0074186E" w:rsidP="0074186E">
            <w:pPr>
              <w:spacing w:line="240" w:lineRule="auto"/>
              <w:ind w:firstLine="0"/>
              <w:jc w:val="center"/>
              <w:rPr>
                <w:color w:val="000000"/>
                <w:szCs w:val="24"/>
              </w:rPr>
            </w:pPr>
            <w:r>
              <w:rPr>
                <w:color w:val="000000"/>
              </w:rPr>
              <w:t>2016</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8CA583" w14:textId="77777777" w:rsidR="0074186E" w:rsidRDefault="0074186E" w:rsidP="0074186E">
            <w:pPr>
              <w:spacing w:line="240" w:lineRule="auto"/>
              <w:ind w:firstLine="0"/>
              <w:jc w:val="center"/>
              <w:rPr>
                <w:color w:val="000000"/>
                <w:szCs w:val="24"/>
              </w:rPr>
            </w:pPr>
            <w:r>
              <w:rPr>
                <w:color w:val="000000"/>
              </w:rPr>
              <w:t>2017</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B68AEC" w14:textId="77777777" w:rsidR="0074186E" w:rsidRDefault="0074186E" w:rsidP="0074186E">
            <w:pPr>
              <w:spacing w:line="240" w:lineRule="auto"/>
              <w:ind w:firstLine="0"/>
              <w:jc w:val="center"/>
              <w:rPr>
                <w:color w:val="000000"/>
                <w:szCs w:val="24"/>
              </w:rPr>
            </w:pPr>
            <w:r>
              <w:rPr>
                <w:color w:val="000000"/>
              </w:rPr>
              <w:t>2018</w:t>
            </w:r>
          </w:p>
        </w:tc>
        <w:tc>
          <w:tcPr>
            <w:tcW w:w="7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FC74FF" w14:textId="77777777" w:rsidR="0074186E" w:rsidRDefault="0074186E" w:rsidP="0074186E">
            <w:pPr>
              <w:spacing w:line="240" w:lineRule="auto"/>
              <w:ind w:firstLine="0"/>
              <w:jc w:val="center"/>
              <w:rPr>
                <w:color w:val="000000"/>
                <w:szCs w:val="24"/>
              </w:rPr>
            </w:pPr>
            <w:r>
              <w:rPr>
                <w:color w:val="000000"/>
              </w:rPr>
              <w:t>2019</w:t>
            </w:r>
          </w:p>
        </w:tc>
        <w:tc>
          <w:tcPr>
            <w:tcW w:w="6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213EBD" w14:textId="77777777" w:rsidR="0074186E" w:rsidRDefault="0074186E" w:rsidP="0074186E">
            <w:pPr>
              <w:spacing w:line="240" w:lineRule="auto"/>
              <w:ind w:firstLine="0"/>
              <w:jc w:val="center"/>
              <w:rPr>
                <w:color w:val="000000"/>
                <w:szCs w:val="24"/>
              </w:rPr>
            </w:pPr>
            <w:r>
              <w:rPr>
                <w:color w:val="000000"/>
              </w:rPr>
              <w:t>2020</w:t>
            </w:r>
          </w:p>
        </w:tc>
      </w:tr>
      <w:tr w:rsidR="0074186E" w14:paraId="2B1B1CC0" w14:textId="77777777" w:rsidTr="0074186E">
        <w:trPr>
          <w:trHeight w:val="630"/>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6597DC3" w14:textId="77777777" w:rsidR="0074186E" w:rsidRDefault="0074186E" w:rsidP="0074186E">
            <w:pPr>
              <w:spacing w:line="240" w:lineRule="auto"/>
              <w:ind w:firstLine="0"/>
              <w:jc w:val="left"/>
              <w:rPr>
                <w:color w:val="000000"/>
                <w:szCs w:val="24"/>
              </w:rPr>
            </w:pPr>
            <w:r>
              <w:rPr>
                <w:color w:val="000000"/>
              </w:rPr>
              <w:t>Российская Федерация</w:t>
            </w:r>
          </w:p>
        </w:tc>
        <w:tc>
          <w:tcPr>
            <w:tcW w:w="700" w:type="dxa"/>
            <w:tcBorders>
              <w:top w:val="single" w:sz="4" w:space="0" w:color="auto"/>
              <w:left w:val="single" w:sz="4" w:space="0" w:color="auto"/>
              <w:bottom w:val="single" w:sz="4" w:space="0" w:color="auto"/>
              <w:right w:val="single" w:sz="4" w:space="0" w:color="auto"/>
            </w:tcBorders>
            <w:shd w:val="clear" w:color="000000" w:fill="FFE984"/>
            <w:tcMar>
              <w:top w:w="15" w:type="dxa"/>
              <w:left w:w="15" w:type="dxa"/>
              <w:bottom w:w="0" w:type="dxa"/>
              <w:right w:w="15" w:type="dxa"/>
            </w:tcMar>
            <w:vAlign w:val="center"/>
            <w:hideMark/>
          </w:tcPr>
          <w:p w14:paraId="523A5DB5" w14:textId="77777777" w:rsidR="0074186E" w:rsidRDefault="0074186E" w:rsidP="0074186E">
            <w:pPr>
              <w:spacing w:line="240" w:lineRule="auto"/>
              <w:ind w:firstLine="0"/>
              <w:jc w:val="center"/>
              <w:rPr>
                <w:color w:val="000000"/>
                <w:szCs w:val="24"/>
              </w:rPr>
            </w:pPr>
            <w:r>
              <w:rPr>
                <w:color w:val="000000"/>
              </w:rPr>
              <w:t>12,1%</w:t>
            </w:r>
          </w:p>
        </w:tc>
        <w:tc>
          <w:tcPr>
            <w:tcW w:w="700" w:type="dxa"/>
            <w:tcBorders>
              <w:top w:val="single" w:sz="4" w:space="0" w:color="auto"/>
              <w:left w:val="single" w:sz="4" w:space="0" w:color="auto"/>
              <w:bottom w:val="single" w:sz="4" w:space="0" w:color="auto"/>
              <w:right w:val="single" w:sz="4" w:space="0" w:color="auto"/>
            </w:tcBorders>
            <w:shd w:val="clear" w:color="000000" w:fill="FFE784"/>
            <w:tcMar>
              <w:top w:w="15" w:type="dxa"/>
              <w:left w:w="15" w:type="dxa"/>
              <w:bottom w:w="0" w:type="dxa"/>
              <w:right w:w="15" w:type="dxa"/>
            </w:tcMar>
            <w:vAlign w:val="center"/>
            <w:hideMark/>
          </w:tcPr>
          <w:p w14:paraId="2429C79D" w14:textId="77777777" w:rsidR="0074186E" w:rsidRDefault="0074186E" w:rsidP="0074186E">
            <w:pPr>
              <w:spacing w:line="240" w:lineRule="auto"/>
              <w:ind w:firstLine="0"/>
              <w:jc w:val="center"/>
              <w:rPr>
                <w:color w:val="000000"/>
                <w:szCs w:val="24"/>
              </w:rPr>
            </w:pPr>
            <w:r>
              <w:rPr>
                <w:color w:val="000000"/>
              </w:rPr>
              <w:t>12,4%</w:t>
            </w:r>
          </w:p>
        </w:tc>
        <w:tc>
          <w:tcPr>
            <w:tcW w:w="700" w:type="dxa"/>
            <w:tcBorders>
              <w:top w:val="single" w:sz="4" w:space="0" w:color="auto"/>
              <w:left w:val="single" w:sz="4" w:space="0" w:color="auto"/>
              <w:bottom w:val="single" w:sz="4" w:space="0" w:color="auto"/>
              <w:right w:val="single" w:sz="4" w:space="0" w:color="auto"/>
            </w:tcBorders>
            <w:shd w:val="clear" w:color="000000" w:fill="FFE583"/>
            <w:tcMar>
              <w:top w:w="15" w:type="dxa"/>
              <w:left w:w="15" w:type="dxa"/>
              <w:bottom w:w="0" w:type="dxa"/>
              <w:right w:w="15" w:type="dxa"/>
            </w:tcMar>
            <w:vAlign w:val="center"/>
            <w:hideMark/>
          </w:tcPr>
          <w:p w14:paraId="71DBAA39" w14:textId="77777777" w:rsidR="0074186E" w:rsidRDefault="0074186E" w:rsidP="0074186E">
            <w:pPr>
              <w:spacing w:line="240" w:lineRule="auto"/>
              <w:ind w:firstLine="0"/>
              <w:jc w:val="center"/>
              <w:rPr>
                <w:color w:val="000000"/>
                <w:szCs w:val="24"/>
              </w:rPr>
            </w:pPr>
            <w:r>
              <w:rPr>
                <w:color w:val="000000"/>
              </w:rPr>
              <w:t>12,6%</w:t>
            </w:r>
          </w:p>
        </w:tc>
        <w:tc>
          <w:tcPr>
            <w:tcW w:w="700" w:type="dxa"/>
            <w:tcBorders>
              <w:top w:val="single" w:sz="4" w:space="0" w:color="auto"/>
              <w:left w:val="single" w:sz="4" w:space="0" w:color="auto"/>
              <w:bottom w:val="single" w:sz="4" w:space="0" w:color="auto"/>
              <w:right w:val="single" w:sz="4" w:space="0" w:color="auto"/>
            </w:tcBorders>
            <w:shd w:val="clear" w:color="000000" w:fill="FFE283"/>
            <w:tcMar>
              <w:top w:w="15" w:type="dxa"/>
              <w:left w:w="15" w:type="dxa"/>
              <w:bottom w:w="0" w:type="dxa"/>
              <w:right w:w="15" w:type="dxa"/>
            </w:tcMar>
            <w:vAlign w:val="center"/>
            <w:hideMark/>
          </w:tcPr>
          <w:p w14:paraId="131E44E5" w14:textId="77777777" w:rsidR="0074186E" w:rsidRDefault="0074186E" w:rsidP="0074186E">
            <w:pPr>
              <w:spacing w:line="240" w:lineRule="auto"/>
              <w:ind w:firstLine="0"/>
              <w:jc w:val="center"/>
              <w:rPr>
                <w:color w:val="000000"/>
                <w:szCs w:val="24"/>
              </w:rPr>
            </w:pPr>
            <w:r>
              <w:rPr>
                <w:color w:val="000000"/>
              </w:rPr>
              <w:t>13,1%</w:t>
            </w:r>
          </w:p>
        </w:tc>
        <w:tc>
          <w:tcPr>
            <w:tcW w:w="700" w:type="dxa"/>
            <w:tcBorders>
              <w:top w:val="single" w:sz="4" w:space="0" w:color="auto"/>
              <w:left w:val="single" w:sz="4" w:space="0" w:color="auto"/>
              <w:bottom w:val="single" w:sz="4" w:space="0" w:color="auto"/>
              <w:right w:val="single" w:sz="4" w:space="0" w:color="auto"/>
            </w:tcBorders>
            <w:shd w:val="clear" w:color="000000" w:fill="FFE383"/>
            <w:tcMar>
              <w:top w:w="15" w:type="dxa"/>
              <w:left w:w="15" w:type="dxa"/>
              <w:bottom w:w="0" w:type="dxa"/>
              <w:right w:w="15" w:type="dxa"/>
            </w:tcMar>
            <w:vAlign w:val="center"/>
            <w:hideMark/>
          </w:tcPr>
          <w:p w14:paraId="0B45C628" w14:textId="77777777" w:rsidR="0074186E" w:rsidRDefault="0074186E" w:rsidP="0074186E">
            <w:pPr>
              <w:spacing w:line="240" w:lineRule="auto"/>
              <w:ind w:firstLine="0"/>
              <w:jc w:val="center"/>
              <w:rPr>
                <w:color w:val="000000"/>
                <w:szCs w:val="24"/>
              </w:rPr>
            </w:pPr>
            <w:r>
              <w:rPr>
                <w:color w:val="000000"/>
              </w:rPr>
              <w:t>12,9%</w:t>
            </w:r>
          </w:p>
        </w:tc>
        <w:tc>
          <w:tcPr>
            <w:tcW w:w="700" w:type="dxa"/>
            <w:tcBorders>
              <w:top w:val="single" w:sz="4" w:space="0" w:color="auto"/>
              <w:left w:val="single" w:sz="4" w:space="0" w:color="auto"/>
              <w:bottom w:val="single" w:sz="4" w:space="0" w:color="auto"/>
              <w:right w:val="single" w:sz="4" w:space="0" w:color="auto"/>
            </w:tcBorders>
            <w:shd w:val="clear" w:color="000000" w:fill="FFE884"/>
            <w:tcMar>
              <w:top w:w="15" w:type="dxa"/>
              <w:left w:w="15" w:type="dxa"/>
              <w:bottom w:w="0" w:type="dxa"/>
              <w:right w:w="15" w:type="dxa"/>
            </w:tcMar>
            <w:vAlign w:val="center"/>
            <w:hideMark/>
          </w:tcPr>
          <w:p w14:paraId="0ECFB285" w14:textId="77777777" w:rsidR="0074186E" w:rsidRDefault="0074186E" w:rsidP="0074186E">
            <w:pPr>
              <w:spacing w:line="240" w:lineRule="auto"/>
              <w:ind w:firstLine="0"/>
              <w:jc w:val="center"/>
              <w:rPr>
                <w:color w:val="000000"/>
                <w:szCs w:val="24"/>
              </w:rPr>
            </w:pPr>
            <w:r>
              <w:rPr>
                <w:color w:val="000000"/>
              </w:rPr>
              <w:t>12,3%</w:t>
            </w:r>
          </w:p>
        </w:tc>
        <w:tc>
          <w:tcPr>
            <w:tcW w:w="700" w:type="dxa"/>
            <w:tcBorders>
              <w:top w:val="single" w:sz="4" w:space="0" w:color="auto"/>
              <w:left w:val="single" w:sz="4" w:space="0" w:color="auto"/>
              <w:bottom w:val="single" w:sz="4" w:space="0" w:color="auto"/>
              <w:right w:val="single" w:sz="4" w:space="0" w:color="auto"/>
            </w:tcBorders>
            <w:shd w:val="clear" w:color="000000" w:fill="FFEB84"/>
            <w:tcMar>
              <w:top w:w="15" w:type="dxa"/>
              <w:left w:w="15" w:type="dxa"/>
              <w:bottom w:w="0" w:type="dxa"/>
              <w:right w:w="15" w:type="dxa"/>
            </w:tcMar>
            <w:vAlign w:val="center"/>
            <w:hideMark/>
          </w:tcPr>
          <w:p w14:paraId="51003E74" w14:textId="77777777" w:rsidR="0074186E" w:rsidRDefault="0074186E" w:rsidP="0074186E">
            <w:pPr>
              <w:spacing w:line="240" w:lineRule="auto"/>
              <w:ind w:firstLine="0"/>
              <w:jc w:val="center"/>
              <w:rPr>
                <w:color w:val="000000"/>
                <w:szCs w:val="24"/>
              </w:rPr>
            </w:pPr>
            <w:r>
              <w:rPr>
                <w:color w:val="000000"/>
              </w:rPr>
              <w:t>11,8%</w:t>
            </w:r>
          </w:p>
        </w:tc>
        <w:tc>
          <w:tcPr>
            <w:tcW w:w="700" w:type="dxa"/>
            <w:tcBorders>
              <w:top w:val="single" w:sz="4" w:space="0" w:color="auto"/>
              <w:left w:val="single" w:sz="4" w:space="0" w:color="auto"/>
              <w:bottom w:val="single" w:sz="4" w:space="0" w:color="auto"/>
              <w:right w:val="single" w:sz="4" w:space="0" w:color="auto"/>
            </w:tcBorders>
            <w:shd w:val="clear" w:color="000000" w:fill="EBE582"/>
            <w:tcMar>
              <w:top w:w="15" w:type="dxa"/>
              <w:left w:w="15" w:type="dxa"/>
              <w:bottom w:w="0" w:type="dxa"/>
              <w:right w:w="15" w:type="dxa"/>
            </w:tcMar>
            <w:vAlign w:val="center"/>
            <w:hideMark/>
          </w:tcPr>
          <w:p w14:paraId="1168D371" w14:textId="77777777" w:rsidR="0074186E" w:rsidRDefault="0074186E" w:rsidP="0074186E">
            <w:pPr>
              <w:spacing w:line="240" w:lineRule="auto"/>
              <w:ind w:firstLine="0"/>
              <w:jc w:val="center"/>
              <w:rPr>
                <w:color w:val="000000"/>
                <w:szCs w:val="24"/>
              </w:rPr>
            </w:pPr>
            <w:r>
              <w:rPr>
                <w:color w:val="000000"/>
              </w:rPr>
              <w:t>10,7%</w:t>
            </w:r>
          </w:p>
        </w:tc>
        <w:tc>
          <w:tcPr>
            <w:tcW w:w="700" w:type="dxa"/>
            <w:tcBorders>
              <w:top w:val="single" w:sz="4" w:space="0" w:color="auto"/>
              <w:left w:val="single" w:sz="4" w:space="0" w:color="auto"/>
              <w:bottom w:val="single" w:sz="4" w:space="0" w:color="auto"/>
              <w:right w:val="single" w:sz="4" w:space="0" w:color="auto"/>
            </w:tcBorders>
            <w:shd w:val="clear" w:color="000000" w:fill="C9DB80"/>
            <w:tcMar>
              <w:top w:w="15" w:type="dxa"/>
              <w:left w:w="15" w:type="dxa"/>
              <w:bottom w:w="0" w:type="dxa"/>
              <w:right w:w="15" w:type="dxa"/>
            </w:tcMar>
            <w:vAlign w:val="center"/>
            <w:hideMark/>
          </w:tcPr>
          <w:p w14:paraId="7D844DB8" w14:textId="77777777" w:rsidR="0074186E" w:rsidRDefault="0074186E" w:rsidP="0074186E">
            <w:pPr>
              <w:spacing w:line="240" w:lineRule="auto"/>
              <w:ind w:firstLine="0"/>
              <w:jc w:val="center"/>
              <w:rPr>
                <w:color w:val="000000"/>
                <w:szCs w:val="24"/>
              </w:rPr>
            </w:pPr>
            <w:r>
              <w:rPr>
                <w:color w:val="000000"/>
              </w:rPr>
              <w:t>8,8%</w:t>
            </w:r>
          </w:p>
        </w:tc>
        <w:tc>
          <w:tcPr>
            <w:tcW w:w="600" w:type="dxa"/>
            <w:tcBorders>
              <w:top w:val="single" w:sz="4" w:space="0" w:color="auto"/>
              <w:left w:val="single" w:sz="4" w:space="0" w:color="auto"/>
              <w:bottom w:val="single" w:sz="4" w:space="0" w:color="auto"/>
              <w:right w:val="single" w:sz="4" w:space="0" w:color="auto"/>
            </w:tcBorders>
            <w:shd w:val="clear" w:color="000000" w:fill="9BCE7E"/>
            <w:tcMar>
              <w:top w:w="15" w:type="dxa"/>
              <w:left w:w="15" w:type="dxa"/>
              <w:bottom w:w="0" w:type="dxa"/>
              <w:right w:w="15" w:type="dxa"/>
            </w:tcMar>
            <w:vAlign w:val="center"/>
            <w:hideMark/>
          </w:tcPr>
          <w:p w14:paraId="57A68A79" w14:textId="77777777" w:rsidR="0074186E" w:rsidRDefault="0074186E" w:rsidP="0074186E">
            <w:pPr>
              <w:spacing w:line="240" w:lineRule="auto"/>
              <w:ind w:firstLine="0"/>
              <w:jc w:val="center"/>
              <w:rPr>
                <w:color w:val="000000"/>
                <w:szCs w:val="24"/>
              </w:rPr>
            </w:pPr>
            <w:r>
              <w:rPr>
                <w:color w:val="000000"/>
              </w:rPr>
              <w:t>6,3%</w:t>
            </w:r>
          </w:p>
        </w:tc>
      </w:tr>
      <w:tr w:rsidR="0074186E" w14:paraId="0E1B3744" w14:textId="77777777" w:rsidTr="0074186E">
        <w:trPr>
          <w:trHeight w:val="630"/>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A2AAE97" w14:textId="77777777" w:rsidR="0074186E" w:rsidRDefault="0074186E" w:rsidP="0074186E">
            <w:pPr>
              <w:spacing w:line="240" w:lineRule="auto"/>
              <w:ind w:firstLine="0"/>
              <w:jc w:val="left"/>
              <w:rPr>
                <w:color w:val="000000"/>
                <w:szCs w:val="24"/>
              </w:rPr>
            </w:pPr>
            <w:r>
              <w:rPr>
                <w:color w:val="000000"/>
              </w:rPr>
              <w:t>Уральский ФО</w:t>
            </w:r>
          </w:p>
        </w:tc>
        <w:tc>
          <w:tcPr>
            <w:tcW w:w="700" w:type="dxa"/>
            <w:tcBorders>
              <w:top w:val="single" w:sz="4" w:space="0" w:color="auto"/>
              <w:left w:val="single" w:sz="4" w:space="0" w:color="auto"/>
              <w:bottom w:val="single" w:sz="4" w:space="0" w:color="auto"/>
              <w:right w:val="single" w:sz="4" w:space="0" w:color="auto"/>
            </w:tcBorders>
            <w:shd w:val="clear" w:color="000000" w:fill="FFE583"/>
            <w:tcMar>
              <w:top w:w="15" w:type="dxa"/>
              <w:left w:w="15" w:type="dxa"/>
              <w:bottom w:w="0" w:type="dxa"/>
              <w:right w:w="15" w:type="dxa"/>
            </w:tcMar>
            <w:vAlign w:val="center"/>
            <w:hideMark/>
          </w:tcPr>
          <w:p w14:paraId="6278C393" w14:textId="77777777" w:rsidR="0074186E" w:rsidRDefault="0074186E" w:rsidP="0074186E">
            <w:pPr>
              <w:spacing w:line="240" w:lineRule="auto"/>
              <w:ind w:firstLine="0"/>
              <w:jc w:val="center"/>
              <w:rPr>
                <w:color w:val="000000"/>
                <w:szCs w:val="24"/>
              </w:rPr>
            </w:pPr>
            <w:r>
              <w:rPr>
                <w:color w:val="000000"/>
              </w:rPr>
              <w:t>12,7%</w:t>
            </w:r>
          </w:p>
        </w:tc>
        <w:tc>
          <w:tcPr>
            <w:tcW w:w="700" w:type="dxa"/>
            <w:tcBorders>
              <w:top w:val="single" w:sz="4" w:space="0" w:color="auto"/>
              <w:left w:val="single" w:sz="4" w:space="0" w:color="auto"/>
              <w:bottom w:val="single" w:sz="4" w:space="0" w:color="auto"/>
              <w:right w:val="single" w:sz="4" w:space="0" w:color="auto"/>
            </w:tcBorders>
            <w:shd w:val="clear" w:color="000000" w:fill="FFE583"/>
            <w:tcMar>
              <w:top w:w="15" w:type="dxa"/>
              <w:left w:w="15" w:type="dxa"/>
              <w:bottom w:w="0" w:type="dxa"/>
              <w:right w:w="15" w:type="dxa"/>
            </w:tcMar>
            <w:vAlign w:val="center"/>
            <w:hideMark/>
          </w:tcPr>
          <w:p w14:paraId="4DF3CDBF" w14:textId="77777777" w:rsidR="0074186E" w:rsidRDefault="0074186E" w:rsidP="0074186E">
            <w:pPr>
              <w:spacing w:line="240" w:lineRule="auto"/>
              <w:ind w:firstLine="0"/>
              <w:jc w:val="center"/>
              <w:rPr>
                <w:color w:val="000000"/>
                <w:szCs w:val="24"/>
              </w:rPr>
            </w:pPr>
            <w:r>
              <w:rPr>
                <w:color w:val="000000"/>
              </w:rPr>
              <w:t>12,7%</w:t>
            </w:r>
          </w:p>
        </w:tc>
        <w:tc>
          <w:tcPr>
            <w:tcW w:w="700" w:type="dxa"/>
            <w:tcBorders>
              <w:top w:val="single" w:sz="4" w:space="0" w:color="auto"/>
              <w:left w:val="single" w:sz="4" w:space="0" w:color="auto"/>
              <w:bottom w:val="single" w:sz="4" w:space="0" w:color="auto"/>
              <w:right w:val="single" w:sz="4" w:space="0" w:color="auto"/>
            </w:tcBorders>
            <w:shd w:val="clear" w:color="000000" w:fill="FFE383"/>
            <w:tcMar>
              <w:top w:w="15" w:type="dxa"/>
              <w:left w:w="15" w:type="dxa"/>
              <w:bottom w:w="0" w:type="dxa"/>
              <w:right w:w="15" w:type="dxa"/>
            </w:tcMar>
            <w:vAlign w:val="center"/>
            <w:hideMark/>
          </w:tcPr>
          <w:p w14:paraId="1D28EF15" w14:textId="77777777" w:rsidR="0074186E" w:rsidRDefault="0074186E" w:rsidP="0074186E">
            <w:pPr>
              <w:spacing w:line="240" w:lineRule="auto"/>
              <w:ind w:firstLine="0"/>
              <w:jc w:val="center"/>
              <w:rPr>
                <w:color w:val="000000"/>
                <w:szCs w:val="24"/>
              </w:rPr>
            </w:pPr>
            <w:r>
              <w:rPr>
                <w:color w:val="000000"/>
              </w:rPr>
              <w:t>13,0%</w:t>
            </w:r>
          </w:p>
        </w:tc>
        <w:tc>
          <w:tcPr>
            <w:tcW w:w="700" w:type="dxa"/>
            <w:tcBorders>
              <w:top w:val="single" w:sz="4" w:space="0" w:color="auto"/>
              <w:left w:val="single" w:sz="4" w:space="0" w:color="auto"/>
              <w:bottom w:val="single" w:sz="4" w:space="0" w:color="auto"/>
              <w:right w:val="single" w:sz="4" w:space="0" w:color="auto"/>
            </w:tcBorders>
            <w:shd w:val="clear" w:color="000000" w:fill="FFE182"/>
            <w:tcMar>
              <w:top w:w="15" w:type="dxa"/>
              <w:left w:w="15" w:type="dxa"/>
              <w:bottom w:w="0" w:type="dxa"/>
              <w:right w:w="15" w:type="dxa"/>
            </w:tcMar>
            <w:vAlign w:val="center"/>
            <w:hideMark/>
          </w:tcPr>
          <w:p w14:paraId="4668B22C" w14:textId="77777777" w:rsidR="0074186E" w:rsidRDefault="0074186E" w:rsidP="0074186E">
            <w:pPr>
              <w:spacing w:line="240" w:lineRule="auto"/>
              <w:ind w:firstLine="0"/>
              <w:jc w:val="center"/>
              <w:rPr>
                <w:color w:val="000000"/>
                <w:szCs w:val="24"/>
              </w:rPr>
            </w:pPr>
            <w:r>
              <w:rPr>
                <w:color w:val="000000"/>
              </w:rPr>
              <w:t>13,3%</w:t>
            </w:r>
          </w:p>
        </w:tc>
        <w:tc>
          <w:tcPr>
            <w:tcW w:w="700" w:type="dxa"/>
            <w:tcBorders>
              <w:top w:val="single" w:sz="4" w:space="0" w:color="auto"/>
              <w:left w:val="single" w:sz="4" w:space="0" w:color="auto"/>
              <w:bottom w:val="single" w:sz="4" w:space="0" w:color="auto"/>
              <w:right w:val="single" w:sz="4" w:space="0" w:color="auto"/>
            </w:tcBorders>
            <w:shd w:val="clear" w:color="000000" w:fill="FFE183"/>
            <w:tcMar>
              <w:top w:w="15" w:type="dxa"/>
              <w:left w:w="15" w:type="dxa"/>
              <w:bottom w:w="0" w:type="dxa"/>
              <w:right w:w="15" w:type="dxa"/>
            </w:tcMar>
            <w:vAlign w:val="center"/>
            <w:hideMark/>
          </w:tcPr>
          <w:p w14:paraId="39882F01" w14:textId="77777777" w:rsidR="0074186E" w:rsidRDefault="0074186E" w:rsidP="0074186E">
            <w:pPr>
              <w:spacing w:line="240" w:lineRule="auto"/>
              <w:ind w:firstLine="0"/>
              <w:jc w:val="center"/>
              <w:rPr>
                <w:color w:val="000000"/>
                <w:szCs w:val="24"/>
              </w:rPr>
            </w:pPr>
            <w:r>
              <w:rPr>
                <w:color w:val="000000"/>
              </w:rPr>
              <w:t>13,2%</w:t>
            </w:r>
          </w:p>
        </w:tc>
        <w:tc>
          <w:tcPr>
            <w:tcW w:w="700" w:type="dxa"/>
            <w:tcBorders>
              <w:top w:val="single" w:sz="4" w:space="0" w:color="auto"/>
              <w:left w:val="single" w:sz="4" w:space="0" w:color="auto"/>
              <w:bottom w:val="single" w:sz="4" w:space="0" w:color="auto"/>
              <w:right w:val="single" w:sz="4" w:space="0" w:color="auto"/>
            </w:tcBorders>
            <w:shd w:val="clear" w:color="000000" w:fill="F6E883"/>
            <w:tcMar>
              <w:top w:w="15" w:type="dxa"/>
              <w:left w:w="15" w:type="dxa"/>
              <w:bottom w:w="0" w:type="dxa"/>
              <w:right w:w="15" w:type="dxa"/>
            </w:tcMar>
            <w:vAlign w:val="center"/>
            <w:hideMark/>
          </w:tcPr>
          <w:p w14:paraId="38801E38" w14:textId="77777777" w:rsidR="0074186E" w:rsidRDefault="0074186E" w:rsidP="0074186E">
            <w:pPr>
              <w:spacing w:line="240" w:lineRule="auto"/>
              <w:ind w:firstLine="0"/>
              <w:jc w:val="center"/>
              <w:rPr>
                <w:color w:val="000000"/>
                <w:szCs w:val="24"/>
              </w:rPr>
            </w:pPr>
            <w:r>
              <w:rPr>
                <w:color w:val="000000"/>
              </w:rPr>
              <w:t>11,3%</w:t>
            </w:r>
          </w:p>
        </w:tc>
        <w:tc>
          <w:tcPr>
            <w:tcW w:w="700" w:type="dxa"/>
            <w:tcBorders>
              <w:top w:val="single" w:sz="4" w:space="0" w:color="auto"/>
              <w:left w:val="single" w:sz="4" w:space="0" w:color="auto"/>
              <w:bottom w:val="single" w:sz="4" w:space="0" w:color="auto"/>
              <w:right w:val="single" w:sz="4" w:space="0" w:color="auto"/>
            </w:tcBorders>
            <w:shd w:val="clear" w:color="000000" w:fill="E3E382"/>
            <w:tcMar>
              <w:top w:w="15" w:type="dxa"/>
              <w:left w:w="15" w:type="dxa"/>
              <w:bottom w:w="0" w:type="dxa"/>
              <w:right w:w="15" w:type="dxa"/>
            </w:tcMar>
            <w:vAlign w:val="center"/>
            <w:hideMark/>
          </w:tcPr>
          <w:p w14:paraId="2614108E" w14:textId="77777777" w:rsidR="0074186E" w:rsidRDefault="0074186E" w:rsidP="0074186E">
            <w:pPr>
              <w:spacing w:line="240" w:lineRule="auto"/>
              <w:ind w:firstLine="0"/>
              <w:jc w:val="center"/>
              <w:rPr>
                <w:color w:val="000000"/>
                <w:szCs w:val="24"/>
              </w:rPr>
            </w:pPr>
            <w:r>
              <w:rPr>
                <w:color w:val="000000"/>
              </w:rPr>
              <w:t>10,3%</w:t>
            </w:r>
          </w:p>
        </w:tc>
        <w:tc>
          <w:tcPr>
            <w:tcW w:w="700" w:type="dxa"/>
            <w:tcBorders>
              <w:top w:val="single" w:sz="4" w:space="0" w:color="auto"/>
              <w:left w:val="single" w:sz="4" w:space="0" w:color="auto"/>
              <w:bottom w:val="single" w:sz="4" w:space="0" w:color="auto"/>
              <w:right w:val="single" w:sz="4" w:space="0" w:color="auto"/>
            </w:tcBorders>
            <w:shd w:val="clear" w:color="000000" w:fill="C9DB80"/>
            <w:tcMar>
              <w:top w:w="15" w:type="dxa"/>
              <w:left w:w="15" w:type="dxa"/>
              <w:bottom w:w="0" w:type="dxa"/>
              <w:right w:w="15" w:type="dxa"/>
            </w:tcMar>
            <w:vAlign w:val="center"/>
            <w:hideMark/>
          </w:tcPr>
          <w:p w14:paraId="6ACBD2A1" w14:textId="77777777" w:rsidR="0074186E" w:rsidRDefault="0074186E" w:rsidP="0074186E">
            <w:pPr>
              <w:spacing w:line="240" w:lineRule="auto"/>
              <w:ind w:firstLine="0"/>
              <w:jc w:val="center"/>
              <w:rPr>
                <w:color w:val="000000"/>
                <w:szCs w:val="24"/>
              </w:rPr>
            </w:pPr>
            <w:r>
              <w:rPr>
                <w:color w:val="000000"/>
              </w:rPr>
              <w:t>8,8%</w:t>
            </w:r>
          </w:p>
        </w:tc>
        <w:tc>
          <w:tcPr>
            <w:tcW w:w="700" w:type="dxa"/>
            <w:tcBorders>
              <w:top w:val="single" w:sz="4" w:space="0" w:color="auto"/>
              <w:left w:val="single" w:sz="4" w:space="0" w:color="auto"/>
              <w:bottom w:val="single" w:sz="4" w:space="0" w:color="auto"/>
              <w:right w:val="single" w:sz="4" w:space="0" w:color="auto"/>
            </w:tcBorders>
            <w:shd w:val="clear" w:color="000000" w:fill="ACD37F"/>
            <w:tcMar>
              <w:top w:w="15" w:type="dxa"/>
              <w:left w:w="15" w:type="dxa"/>
              <w:bottom w:w="0" w:type="dxa"/>
              <w:right w:w="15" w:type="dxa"/>
            </w:tcMar>
            <w:vAlign w:val="center"/>
            <w:hideMark/>
          </w:tcPr>
          <w:p w14:paraId="285C496D" w14:textId="77777777" w:rsidR="0074186E" w:rsidRDefault="0074186E" w:rsidP="0074186E">
            <w:pPr>
              <w:spacing w:line="240" w:lineRule="auto"/>
              <w:ind w:firstLine="0"/>
              <w:jc w:val="center"/>
              <w:rPr>
                <w:color w:val="000000"/>
                <w:szCs w:val="24"/>
              </w:rPr>
            </w:pPr>
            <w:r>
              <w:rPr>
                <w:color w:val="000000"/>
              </w:rPr>
              <w:t>7,2%</w:t>
            </w:r>
          </w:p>
        </w:tc>
        <w:tc>
          <w:tcPr>
            <w:tcW w:w="600" w:type="dxa"/>
            <w:tcBorders>
              <w:top w:val="single" w:sz="4" w:space="0" w:color="auto"/>
              <w:left w:val="single" w:sz="4" w:space="0" w:color="auto"/>
              <w:bottom w:val="single" w:sz="4" w:space="0" w:color="auto"/>
              <w:right w:val="single" w:sz="4" w:space="0" w:color="auto"/>
            </w:tcBorders>
            <w:shd w:val="clear" w:color="000000" w:fill="89C97D"/>
            <w:tcMar>
              <w:top w:w="15" w:type="dxa"/>
              <w:left w:w="15" w:type="dxa"/>
              <w:bottom w:w="0" w:type="dxa"/>
              <w:right w:w="15" w:type="dxa"/>
            </w:tcMar>
            <w:vAlign w:val="center"/>
            <w:hideMark/>
          </w:tcPr>
          <w:p w14:paraId="77799377" w14:textId="77777777" w:rsidR="0074186E" w:rsidRDefault="0074186E" w:rsidP="0074186E">
            <w:pPr>
              <w:spacing w:line="240" w:lineRule="auto"/>
              <w:ind w:firstLine="0"/>
              <w:jc w:val="center"/>
              <w:rPr>
                <w:color w:val="000000"/>
                <w:szCs w:val="24"/>
              </w:rPr>
            </w:pPr>
            <w:r>
              <w:rPr>
                <w:color w:val="000000"/>
              </w:rPr>
              <w:t>5,3%</w:t>
            </w:r>
          </w:p>
        </w:tc>
      </w:tr>
      <w:tr w:rsidR="0074186E" w14:paraId="0EDC2A67" w14:textId="77777777" w:rsidTr="0074186E">
        <w:trPr>
          <w:trHeight w:val="630"/>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523E8EB" w14:textId="77777777" w:rsidR="0074186E" w:rsidRDefault="0074186E" w:rsidP="0074186E">
            <w:pPr>
              <w:spacing w:line="240" w:lineRule="auto"/>
              <w:ind w:firstLine="0"/>
              <w:jc w:val="left"/>
              <w:rPr>
                <w:color w:val="000000"/>
                <w:szCs w:val="24"/>
              </w:rPr>
            </w:pPr>
            <w:r>
              <w:rPr>
                <w:color w:val="000000"/>
              </w:rPr>
              <w:t>Курганская область</w:t>
            </w:r>
          </w:p>
        </w:tc>
        <w:tc>
          <w:tcPr>
            <w:tcW w:w="700" w:type="dxa"/>
            <w:tcBorders>
              <w:top w:val="single" w:sz="4" w:space="0" w:color="auto"/>
              <w:left w:val="single" w:sz="4" w:space="0" w:color="auto"/>
              <w:bottom w:val="single" w:sz="4" w:space="0" w:color="auto"/>
              <w:right w:val="single" w:sz="4" w:space="0" w:color="auto"/>
            </w:tcBorders>
            <w:shd w:val="clear" w:color="000000" w:fill="F8696B"/>
            <w:tcMar>
              <w:top w:w="15" w:type="dxa"/>
              <w:left w:w="15" w:type="dxa"/>
              <w:bottom w:w="0" w:type="dxa"/>
              <w:right w:w="15" w:type="dxa"/>
            </w:tcMar>
            <w:vAlign w:val="center"/>
            <w:hideMark/>
          </w:tcPr>
          <w:p w14:paraId="0DAB6893" w14:textId="77777777" w:rsidR="0074186E" w:rsidRDefault="0074186E" w:rsidP="0074186E">
            <w:pPr>
              <w:spacing w:line="240" w:lineRule="auto"/>
              <w:ind w:firstLine="0"/>
              <w:jc w:val="center"/>
              <w:rPr>
                <w:color w:val="000000"/>
                <w:szCs w:val="24"/>
              </w:rPr>
            </w:pPr>
            <w:r>
              <w:rPr>
                <w:color w:val="000000"/>
              </w:rPr>
              <w:t>30,5%</w:t>
            </w:r>
          </w:p>
        </w:tc>
        <w:tc>
          <w:tcPr>
            <w:tcW w:w="700" w:type="dxa"/>
            <w:tcBorders>
              <w:top w:val="single" w:sz="4" w:space="0" w:color="auto"/>
              <w:left w:val="single" w:sz="4" w:space="0" w:color="auto"/>
              <w:bottom w:val="single" w:sz="4" w:space="0" w:color="auto"/>
              <w:right w:val="single" w:sz="4" w:space="0" w:color="auto"/>
            </w:tcBorders>
            <w:shd w:val="clear" w:color="000000" w:fill="FA8170"/>
            <w:tcMar>
              <w:top w:w="15" w:type="dxa"/>
              <w:left w:w="15" w:type="dxa"/>
              <w:bottom w:w="0" w:type="dxa"/>
              <w:right w:w="15" w:type="dxa"/>
            </w:tcMar>
            <w:vAlign w:val="center"/>
            <w:hideMark/>
          </w:tcPr>
          <w:p w14:paraId="03D783C8" w14:textId="77777777" w:rsidR="0074186E" w:rsidRDefault="0074186E" w:rsidP="0074186E">
            <w:pPr>
              <w:spacing w:line="240" w:lineRule="auto"/>
              <w:ind w:firstLine="0"/>
              <w:jc w:val="center"/>
              <w:rPr>
                <w:color w:val="000000"/>
                <w:szCs w:val="24"/>
              </w:rPr>
            </w:pPr>
            <w:r>
              <w:rPr>
                <w:color w:val="000000"/>
              </w:rPr>
              <w:t>27,1%</w:t>
            </w:r>
          </w:p>
        </w:tc>
        <w:tc>
          <w:tcPr>
            <w:tcW w:w="700" w:type="dxa"/>
            <w:tcBorders>
              <w:top w:val="single" w:sz="4" w:space="0" w:color="auto"/>
              <w:left w:val="single" w:sz="4" w:space="0" w:color="auto"/>
              <w:bottom w:val="single" w:sz="4" w:space="0" w:color="auto"/>
              <w:right w:val="single" w:sz="4" w:space="0" w:color="auto"/>
            </w:tcBorders>
            <w:shd w:val="clear" w:color="000000" w:fill="FCA877"/>
            <w:tcMar>
              <w:top w:w="15" w:type="dxa"/>
              <w:left w:w="15" w:type="dxa"/>
              <w:bottom w:w="0" w:type="dxa"/>
              <w:right w:w="15" w:type="dxa"/>
            </w:tcMar>
            <w:vAlign w:val="center"/>
            <w:hideMark/>
          </w:tcPr>
          <w:p w14:paraId="7DE741DB" w14:textId="77777777" w:rsidR="0074186E" w:rsidRDefault="0074186E" w:rsidP="0074186E">
            <w:pPr>
              <w:spacing w:line="240" w:lineRule="auto"/>
              <w:ind w:firstLine="0"/>
              <w:jc w:val="center"/>
              <w:rPr>
                <w:color w:val="000000"/>
                <w:szCs w:val="24"/>
              </w:rPr>
            </w:pPr>
            <w:r>
              <w:rPr>
                <w:color w:val="000000"/>
              </w:rPr>
              <w:t>21,5%</w:t>
            </w:r>
          </w:p>
        </w:tc>
        <w:tc>
          <w:tcPr>
            <w:tcW w:w="700" w:type="dxa"/>
            <w:tcBorders>
              <w:top w:val="single" w:sz="4" w:space="0" w:color="auto"/>
              <w:left w:val="single" w:sz="4" w:space="0" w:color="auto"/>
              <w:bottom w:val="single" w:sz="4" w:space="0" w:color="auto"/>
              <w:right w:val="single" w:sz="4" w:space="0" w:color="auto"/>
            </w:tcBorders>
            <w:shd w:val="clear" w:color="000000" w:fill="FECF7F"/>
            <w:tcMar>
              <w:top w:w="15" w:type="dxa"/>
              <w:left w:w="15" w:type="dxa"/>
              <w:bottom w:w="0" w:type="dxa"/>
              <w:right w:w="15" w:type="dxa"/>
            </w:tcMar>
            <w:vAlign w:val="center"/>
            <w:hideMark/>
          </w:tcPr>
          <w:p w14:paraId="2BD66339" w14:textId="77777777" w:rsidR="0074186E" w:rsidRDefault="0074186E" w:rsidP="0074186E">
            <w:pPr>
              <w:spacing w:line="240" w:lineRule="auto"/>
              <w:ind w:firstLine="0"/>
              <w:jc w:val="center"/>
              <w:rPr>
                <w:color w:val="000000"/>
                <w:szCs w:val="24"/>
              </w:rPr>
            </w:pPr>
            <w:r>
              <w:rPr>
                <w:color w:val="000000"/>
              </w:rPr>
              <w:t>15,9%</w:t>
            </w:r>
          </w:p>
        </w:tc>
        <w:tc>
          <w:tcPr>
            <w:tcW w:w="700" w:type="dxa"/>
            <w:tcBorders>
              <w:top w:val="single" w:sz="4" w:space="0" w:color="auto"/>
              <w:left w:val="single" w:sz="4" w:space="0" w:color="auto"/>
              <w:bottom w:val="single" w:sz="4" w:space="0" w:color="auto"/>
              <w:right w:val="single" w:sz="4" w:space="0" w:color="auto"/>
            </w:tcBorders>
            <w:shd w:val="clear" w:color="000000" w:fill="FCB279"/>
            <w:tcMar>
              <w:top w:w="15" w:type="dxa"/>
              <w:left w:w="15" w:type="dxa"/>
              <w:bottom w:w="0" w:type="dxa"/>
              <w:right w:w="15" w:type="dxa"/>
            </w:tcMar>
            <w:vAlign w:val="center"/>
            <w:hideMark/>
          </w:tcPr>
          <w:p w14:paraId="5AA95480" w14:textId="77777777" w:rsidR="0074186E" w:rsidRDefault="0074186E" w:rsidP="0074186E">
            <w:pPr>
              <w:spacing w:line="240" w:lineRule="auto"/>
              <w:ind w:firstLine="0"/>
              <w:jc w:val="center"/>
              <w:rPr>
                <w:color w:val="000000"/>
                <w:szCs w:val="24"/>
              </w:rPr>
            </w:pPr>
            <w:r>
              <w:rPr>
                <w:color w:val="000000"/>
              </w:rPr>
              <w:t>20,0%</w:t>
            </w:r>
          </w:p>
        </w:tc>
        <w:tc>
          <w:tcPr>
            <w:tcW w:w="700" w:type="dxa"/>
            <w:tcBorders>
              <w:top w:val="single" w:sz="4" w:space="0" w:color="auto"/>
              <w:left w:val="single" w:sz="4" w:space="0" w:color="auto"/>
              <w:bottom w:val="single" w:sz="4" w:space="0" w:color="auto"/>
              <w:right w:val="single" w:sz="4" w:space="0" w:color="auto"/>
            </w:tcBorders>
            <w:shd w:val="clear" w:color="000000" w:fill="FDC47D"/>
            <w:tcMar>
              <w:top w:w="15" w:type="dxa"/>
              <w:left w:w="15" w:type="dxa"/>
              <w:bottom w:w="0" w:type="dxa"/>
              <w:right w:w="15" w:type="dxa"/>
            </w:tcMar>
            <w:vAlign w:val="center"/>
            <w:hideMark/>
          </w:tcPr>
          <w:p w14:paraId="2D1BA7B0" w14:textId="77777777" w:rsidR="0074186E" w:rsidRDefault="0074186E" w:rsidP="0074186E">
            <w:pPr>
              <w:spacing w:line="240" w:lineRule="auto"/>
              <w:ind w:firstLine="0"/>
              <w:jc w:val="center"/>
              <w:rPr>
                <w:color w:val="000000"/>
                <w:szCs w:val="24"/>
              </w:rPr>
            </w:pPr>
            <w:r>
              <w:rPr>
                <w:color w:val="000000"/>
              </w:rPr>
              <w:t>17,5%</w:t>
            </w:r>
          </w:p>
        </w:tc>
        <w:tc>
          <w:tcPr>
            <w:tcW w:w="700" w:type="dxa"/>
            <w:tcBorders>
              <w:top w:val="single" w:sz="4" w:space="0" w:color="auto"/>
              <w:left w:val="single" w:sz="4" w:space="0" w:color="auto"/>
              <w:bottom w:val="single" w:sz="4" w:space="0" w:color="auto"/>
              <w:right w:val="single" w:sz="4" w:space="0" w:color="auto"/>
            </w:tcBorders>
            <w:shd w:val="clear" w:color="000000" w:fill="FED07F"/>
            <w:tcMar>
              <w:top w:w="15" w:type="dxa"/>
              <w:left w:w="15" w:type="dxa"/>
              <w:bottom w:w="0" w:type="dxa"/>
              <w:right w:w="15" w:type="dxa"/>
            </w:tcMar>
            <w:vAlign w:val="center"/>
            <w:hideMark/>
          </w:tcPr>
          <w:p w14:paraId="18FCE813" w14:textId="77777777" w:rsidR="0074186E" w:rsidRDefault="0074186E" w:rsidP="0074186E">
            <w:pPr>
              <w:spacing w:line="240" w:lineRule="auto"/>
              <w:ind w:firstLine="0"/>
              <w:jc w:val="center"/>
              <w:rPr>
                <w:color w:val="000000"/>
                <w:szCs w:val="24"/>
              </w:rPr>
            </w:pPr>
            <w:r>
              <w:rPr>
                <w:color w:val="000000"/>
              </w:rPr>
              <w:t>15,8%</w:t>
            </w:r>
          </w:p>
        </w:tc>
        <w:tc>
          <w:tcPr>
            <w:tcW w:w="700" w:type="dxa"/>
            <w:tcBorders>
              <w:top w:val="single" w:sz="4" w:space="0" w:color="auto"/>
              <w:left w:val="single" w:sz="4" w:space="0" w:color="auto"/>
              <w:bottom w:val="single" w:sz="4" w:space="0" w:color="auto"/>
              <w:right w:val="single" w:sz="4" w:space="0" w:color="auto"/>
            </w:tcBorders>
            <w:shd w:val="clear" w:color="000000" w:fill="FFE283"/>
            <w:tcMar>
              <w:top w:w="15" w:type="dxa"/>
              <w:left w:w="15" w:type="dxa"/>
              <w:bottom w:w="0" w:type="dxa"/>
              <w:right w:w="15" w:type="dxa"/>
            </w:tcMar>
            <w:vAlign w:val="center"/>
            <w:hideMark/>
          </w:tcPr>
          <w:p w14:paraId="395FF246" w14:textId="77777777" w:rsidR="0074186E" w:rsidRDefault="0074186E" w:rsidP="0074186E">
            <w:pPr>
              <w:spacing w:line="240" w:lineRule="auto"/>
              <w:ind w:firstLine="0"/>
              <w:jc w:val="center"/>
              <w:rPr>
                <w:color w:val="000000"/>
                <w:szCs w:val="24"/>
              </w:rPr>
            </w:pPr>
            <w:r>
              <w:rPr>
                <w:color w:val="000000"/>
              </w:rPr>
              <w:t>13,1%</w:t>
            </w:r>
          </w:p>
        </w:tc>
        <w:tc>
          <w:tcPr>
            <w:tcW w:w="700" w:type="dxa"/>
            <w:tcBorders>
              <w:top w:val="single" w:sz="4" w:space="0" w:color="auto"/>
              <w:left w:val="single" w:sz="4" w:space="0" w:color="auto"/>
              <w:bottom w:val="single" w:sz="4" w:space="0" w:color="auto"/>
              <w:right w:val="single" w:sz="4" w:space="0" w:color="auto"/>
            </w:tcBorders>
            <w:shd w:val="clear" w:color="000000" w:fill="DCE182"/>
            <w:tcMar>
              <w:top w:w="15" w:type="dxa"/>
              <w:left w:w="15" w:type="dxa"/>
              <w:bottom w:w="0" w:type="dxa"/>
              <w:right w:w="15" w:type="dxa"/>
            </w:tcMar>
            <w:vAlign w:val="center"/>
            <w:hideMark/>
          </w:tcPr>
          <w:p w14:paraId="30DE4B4F" w14:textId="77777777" w:rsidR="0074186E" w:rsidRDefault="0074186E" w:rsidP="0074186E">
            <w:pPr>
              <w:spacing w:line="240" w:lineRule="auto"/>
              <w:ind w:firstLine="0"/>
              <w:jc w:val="center"/>
              <w:rPr>
                <w:color w:val="000000"/>
                <w:szCs w:val="24"/>
              </w:rPr>
            </w:pPr>
            <w:r>
              <w:rPr>
                <w:color w:val="000000"/>
              </w:rPr>
              <w:t>9,9%</w:t>
            </w:r>
          </w:p>
        </w:tc>
        <w:tc>
          <w:tcPr>
            <w:tcW w:w="600" w:type="dxa"/>
            <w:tcBorders>
              <w:top w:val="single" w:sz="4" w:space="0" w:color="auto"/>
              <w:left w:val="single" w:sz="4" w:space="0" w:color="auto"/>
              <w:bottom w:val="single" w:sz="4" w:space="0" w:color="auto"/>
              <w:right w:val="single" w:sz="4" w:space="0" w:color="auto"/>
            </w:tcBorders>
            <w:shd w:val="clear" w:color="000000" w:fill="C4DA80"/>
            <w:tcMar>
              <w:top w:w="15" w:type="dxa"/>
              <w:left w:w="15" w:type="dxa"/>
              <w:bottom w:w="0" w:type="dxa"/>
              <w:right w:w="15" w:type="dxa"/>
            </w:tcMar>
            <w:vAlign w:val="center"/>
            <w:hideMark/>
          </w:tcPr>
          <w:p w14:paraId="5AFBF468" w14:textId="77777777" w:rsidR="0074186E" w:rsidRDefault="0074186E" w:rsidP="0074186E">
            <w:pPr>
              <w:spacing w:line="240" w:lineRule="auto"/>
              <w:ind w:firstLine="0"/>
              <w:jc w:val="center"/>
              <w:rPr>
                <w:color w:val="000000"/>
                <w:szCs w:val="24"/>
              </w:rPr>
            </w:pPr>
            <w:r>
              <w:rPr>
                <w:color w:val="000000"/>
              </w:rPr>
              <w:t>8,5%</w:t>
            </w:r>
          </w:p>
        </w:tc>
      </w:tr>
      <w:tr w:rsidR="0074186E" w14:paraId="1B90E5AE" w14:textId="77777777" w:rsidTr="0074186E">
        <w:trPr>
          <w:trHeight w:val="630"/>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53651F" w14:textId="77777777" w:rsidR="0074186E" w:rsidRDefault="0074186E" w:rsidP="0074186E">
            <w:pPr>
              <w:spacing w:line="240" w:lineRule="auto"/>
              <w:ind w:firstLine="0"/>
              <w:jc w:val="left"/>
              <w:rPr>
                <w:color w:val="000000"/>
                <w:szCs w:val="24"/>
              </w:rPr>
            </w:pPr>
            <w:r>
              <w:rPr>
                <w:color w:val="000000"/>
              </w:rPr>
              <w:t>Свердловская область</w:t>
            </w:r>
          </w:p>
        </w:tc>
        <w:tc>
          <w:tcPr>
            <w:tcW w:w="700" w:type="dxa"/>
            <w:tcBorders>
              <w:top w:val="single" w:sz="4" w:space="0" w:color="auto"/>
              <w:left w:val="single" w:sz="4" w:space="0" w:color="auto"/>
              <w:bottom w:val="single" w:sz="4" w:space="0" w:color="auto"/>
              <w:right w:val="single" w:sz="4" w:space="0" w:color="auto"/>
            </w:tcBorders>
            <w:shd w:val="clear" w:color="000000" w:fill="FFE784"/>
            <w:tcMar>
              <w:top w:w="15" w:type="dxa"/>
              <w:left w:w="15" w:type="dxa"/>
              <w:bottom w:w="0" w:type="dxa"/>
              <w:right w:w="15" w:type="dxa"/>
            </w:tcMar>
            <w:vAlign w:val="center"/>
            <w:hideMark/>
          </w:tcPr>
          <w:p w14:paraId="2D5B167A" w14:textId="77777777" w:rsidR="0074186E" w:rsidRDefault="0074186E" w:rsidP="0074186E">
            <w:pPr>
              <w:spacing w:line="240" w:lineRule="auto"/>
              <w:ind w:firstLine="0"/>
              <w:jc w:val="center"/>
              <w:rPr>
                <w:color w:val="000000"/>
                <w:szCs w:val="24"/>
              </w:rPr>
            </w:pPr>
            <w:r>
              <w:rPr>
                <w:color w:val="000000"/>
              </w:rPr>
              <w:t>12,4%</w:t>
            </w:r>
          </w:p>
        </w:tc>
        <w:tc>
          <w:tcPr>
            <w:tcW w:w="700" w:type="dxa"/>
            <w:tcBorders>
              <w:top w:val="single" w:sz="4" w:space="0" w:color="auto"/>
              <w:left w:val="single" w:sz="4" w:space="0" w:color="auto"/>
              <w:bottom w:val="single" w:sz="4" w:space="0" w:color="auto"/>
              <w:right w:val="single" w:sz="4" w:space="0" w:color="auto"/>
            </w:tcBorders>
            <w:shd w:val="clear" w:color="000000" w:fill="FFE483"/>
            <w:tcMar>
              <w:top w:w="15" w:type="dxa"/>
              <w:left w:w="15" w:type="dxa"/>
              <w:bottom w:w="0" w:type="dxa"/>
              <w:right w:w="15" w:type="dxa"/>
            </w:tcMar>
            <w:vAlign w:val="center"/>
            <w:hideMark/>
          </w:tcPr>
          <w:p w14:paraId="1A7A1359" w14:textId="77777777" w:rsidR="0074186E" w:rsidRDefault="0074186E" w:rsidP="0074186E">
            <w:pPr>
              <w:spacing w:line="240" w:lineRule="auto"/>
              <w:ind w:firstLine="0"/>
              <w:jc w:val="center"/>
              <w:rPr>
                <w:color w:val="000000"/>
                <w:szCs w:val="24"/>
              </w:rPr>
            </w:pPr>
            <w:r>
              <w:rPr>
                <w:color w:val="000000"/>
              </w:rPr>
              <w:t>12,8%</w:t>
            </w:r>
          </w:p>
        </w:tc>
        <w:tc>
          <w:tcPr>
            <w:tcW w:w="700" w:type="dxa"/>
            <w:tcBorders>
              <w:top w:val="single" w:sz="4" w:space="0" w:color="auto"/>
              <w:left w:val="single" w:sz="4" w:space="0" w:color="auto"/>
              <w:bottom w:val="single" w:sz="4" w:space="0" w:color="auto"/>
              <w:right w:val="single" w:sz="4" w:space="0" w:color="auto"/>
            </w:tcBorders>
            <w:shd w:val="clear" w:color="000000" w:fill="FFE082"/>
            <w:tcMar>
              <w:top w:w="15" w:type="dxa"/>
              <w:left w:w="15" w:type="dxa"/>
              <w:bottom w:w="0" w:type="dxa"/>
              <w:right w:w="15" w:type="dxa"/>
            </w:tcMar>
            <w:vAlign w:val="center"/>
            <w:hideMark/>
          </w:tcPr>
          <w:p w14:paraId="58450CAE" w14:textId="77777777" w:rsidR="0074186E" w:rsidRDefault="0074186E" w:rsidP="0074186E">
            <w:pPr>
              <w:spacing w:line="240" w:lineRule="auto"/>
              <w:ind w:firstLine="0"/>
              <w:jc w:val="center"/>
              <w:rPr>
                <w:color w:val="000000"/>
                <w:szCs w:val="24"/>
              </w:rPr>
            </w:pPr>
            <w:r>
              <w:rPr>
                <w:color w:val="000000"/>
              </w:rPr>
              <w:t>13,4%</w:t>
            </w:r>
          </w:p>
        </w:tc>
        <w:tc>
          <w:tcPr>
            <w:tcW w:w="700" w:type="dxa"/>
            <w:tcBorders>
              <w:top w:val="single" w:sz="4" w:space="0" w:color="auto"/>
              <w:left w:val="single" w:sz="4" w:space="0" w:color="auto"/>
              <w:bottom w:val="single" w:sz="4" w:space="0" w:color="auto"/>
              <w:right w:val="single" w:sz="4" w:space="0" w:color="auto"/>
            </w:tcBorders>
            <w:shd w:val="clear" w:color="000000" w:fill="FFE483"/>
            <w:tcMar>
              <w:top w:w="15" w:type="dxa"/>
              <w:left w:w="15" w:type="dxa"/>
              <w:bottom w:w="0" w:type="dxa"/>
              <w:right w:w="15" w:type="dxa"/>
            </w:tcMar>
            <w:vAlign w:val="center"/>
            <w:hideMark/>
          </w:tcPr>
          <w:p w14:paraId="6C0456C2" w14:textId="77777777" w:rsidR="0074186E" w:rsidRDefault="0074186E" w:rsidP="0074186E">
            <w:pPr>
              <w:spacing w:line="240" w:lineRule="auto"/>
              <w:ind w:firstLine="0"/>
              <w:jc w:val="center"/>
              <w:rPr>
                <w:color w:val="000000"/>
                <w:szCs w:val="24"/>
              </w:rPr>
            </w:pPr>
            <w:r>
              <w:rPr>
                <w:color w:val="000000"/>
              </w:rPr>
              <w:t>12,8%</w:t>
            </w:r>
          </w:p>
        </w:tc>
        <w:tc>
          <w:tcPr>
            <w:tcW w:w="700" w:type="dxa"/>
            <w:tcBorders>
              <w:top w:val="single" w:sz="4" w:space="0" w:color="auto"/>
              <w:left w:val="single" w:sz="4" w:space="0" w:color="auto"/>
              <w:bottom w:val="single" w:sz="4" w:space="0" w:color="auto"/>
              <w:right w:val="single" w:sz="4" w:space="0" w:color="auto"/>
            </w:tcBorders>
            <w:shd w:val="clear" w:color="000000" w:fill="FFE984"/>
            <w:tcMar>
              <w:top w:w="15" w:type="dxa"/>
              <w:left w:w="15" w:type="dxa"/>
              <w:bottom w:w="0" w:type="dxa"/>
              <w:right w:w="15" w:type="dxa"/>
            </w:tcMar>
            <w:vAlign w:val="center"/>
            <w:hideMark/>
          </w:tcPr>
          <w:p w14:paraId="7D8151B9" w14:textId="77777777" w:rsidR="0074186E" w:rsidRDefault="0074186E" w:rsidP="0074186E">
            <w:pPr>
              <w:spacing w:line="240" w:lineRule="auto"/>
              <w:ind w:firstLine="0"/>
              <w:jc w:val="center"/>
              <w:rPr>
                <w:color w:val="000000"/>
                <w:szCs w:val="24"/>
              </w:rPr>
            </w:pPr>
            <w:r>
              <w:rPr>
                <w:color w:val="000000"/>
              </w:rPr>
              <w:t>12,1%</w:t>
            </w:r>
          </w:p>
        </w:tc>
        <w:tc>
          <w:tcPr>
            <w:tcW w:w="700" w:type="dxa"/>
            <w:tcBorders>
              <w:top w:val="single" w:sz="4" w:space="0" w:color="auto"/>
              <w:left w:val="single" w:sz="4" w:space="0" w:color="auto"/>
              <w:bottom w:val="single" w:sz="4" w:space="0" w:color="auto"/>
              <w:right w:val="single" w:sz="4" w:space="0" w:color="auto"/>
            </w:tcBorders>
            <w:shd w:val="clear" w:color="000000" w:fill="D7DF81"/>
            <w:tcMar>
              <w:top w:w="15" w:type="dxa"/>
              <w:left w:w="15" w:type="dxa"/>
              <w:bottom w:w="0" w:type="dxa"/>
              <w:right w:w="15" w:type="dxa"/>
            </w:tcMar>
            <w:vAlign w:val="center"/>
            <w:hideMark/>
          </w:tcPr>
          <w:p w14:paraId="65293325" w14:textId="77777777" w:rsidR="0074186E" w:rsidRDefault="0074186E" w:rsidP="0074186E">
            <w:pPr>
              <w:spacing w:line="240" w:lineRule="auto"/>
              <w:ind w:firstLine="0"/>
              <w:jc w:val="center"/>
              <w:rPr>
                <w:color w:val="000000"/>
                <w:szCs w:val="24"/>
              </w:rPr>
            </w:pPr>
            <w:r>
              <w:rPr>
                <w:color w:val="000000"/>
              </w:rPr>
              <w:t>9,6%</w:t>
            </w:r>
          </w:p>
        </w:tc>
        <w:tc>
          <w:tcPr>
            <w:tcW w:w="700" w:type="dxa"/>
            <w:tcBorders>
              <w:top w:val="single" w:sz="4" w:space="0" w:color="auto"/>
              <w:left w:val="single" w:sz="4" w:space="0" w:color="auto"/>
              <w:bottom w:val="single" w:sz="4" w:space="0" w:color="auto"/>
              <w:right w:val="single" w:sz="4" w:space="0" w:color="auto"/>
            </w:tcBorders>
            <w:shd w:val="clear" w:color="000000" w:fill="CDDC81"/>
            <w:tcMar>
              <w:top w:w="15" w:type="dxa"/>
              <w:left w:w="15" w:type="dxa"/>
              <w:bottom w:w="0" w:type="dxa"/>
              <w:right w:w="15" w:type="dxa"/>
            </w:tcMar>
            <w:vAlign w:val="center"/>
            <w:hideMark/>
          </w:tcPr>
          <w:p w14:paraId="789C05E7" w14:textId="77777777" w:rsidR="0074186E" w:rsidRDefault="0074186E" w:rsidP="0074186E">
            <w:pPr>
              <w:spacing w:line="240" w:lineRule="auto"/>
              <w:ind w:firstLine="0"/>
              <w:jc w:val="center"/>
              <w:rPr>
                <w:color w:val="000000"/>
                <w:szCs w:val="24"/>
              </w:rPr>
            </w:pPr>
            <w:r>
              <w:rPr>
                <w:color w:val="000000"/>
              </w:rPr>
              <w:t>9,0%</w:t>
            </w:r>
          </w:p>
        </w:tc>
        <w:tc>
          <w:tcPr>
            <w:tcW w:w="700" w:type="dxa"/>
            <w:tcBorders>
              <w:top w:val="single" w:sz="4" w:space="0" w:color="auto"/>
              <w:left w:val="single" w:sz="4" w:space="0" w:color="auto"/>
              <w:bottom w:val="single" w:sz="4" w:space="0" w:color="auto"/>
              <w:right w:val="single" w:sz="4" w:space="0" w:color="auto"/>
            </w:tcBorders>
            <w:shd w:val="clear" w:color="000000" w:fill="B6D67F"/>
            <w:tcMar>
              <w:top w:w="15" w:type="dxa"/>
              <w:left w:w="15" w:type="dxa"/>
              <w:bottom w:w="0" w:type="dxa"/>
              <w:right w:w="15" w:type="dxa"/>
            </w:tcMar>
            <w:vAlign w:val="center"/>
            <w:hideMark/>
          </w:tcPr>
          <w:p w14:paraId="149B6B9A" w14:textId="77777777" w:rsidR="0074186E" w:rsidRDefault="0074186E" w:rsidP="0074186E">
            <w:pPr>
              <w:spacing w:line="240" w:lineRule="auto"/>
              <w:ind w:firstLine="0"/>
              <w:jc w:val="center"/>
              <w:rPr>
                <w:color w:val="000000"/>
                <w:szCs w:val="24"/>
              </w:rPr>
            </w:pPr>
            <w:r>
              <w:rPr>
                <w:color w:val="000000"/>
              </w:rPr>
              <w:t>7,8%</w:t>
            </w:r>
          </w:p>
        </w:tc>
        <w:tc>
          <w:tcPr>
            <w:tcW w:w="700" w:type="dxa"/>
            <w:tcBorders>
              <w:top w:val="single" w:sz="4" w:space="0" w:color="auto"/>
              <w:left w:val="single" w:sz="4" w:space="0" w:color="auto"/>
              <w:bottom w:val="single" w:sz="4" w:space="0" w:color="auto"/>
              <w:right w:val="single" w:sz="4" w:space="0" w:color="auto"/>
            </w:tcBorders>
            <w:shd w:val="clear" w:color="000000" w:fill="9FCF7E"/>
            <w:tcMar>
              <w:top w:w="15" w:type="dxa"/>
              <w:left w:w="15" w:type="dxa"/>
              <w:bottom w:w="0" w:type="dxa"/>
              <w:right w:w="15" w:type="dxa"/>
            </w:tcMar>
            <w:vAlign w:val="center"/>
            <w:hideMark/>
          </w:tcPr>
          <w:p w14:paraId="297BB003" w14:textId="77777777" w:rsidR="0074186E" w:rsidRDefault="0074186E" w:rsidP="0074186E">
            <w:pPr>
              <w:spacing w:line="240" w:lineRule="auto"/>
              <w:ind w:firstLine="0"/>
              <w:jc w:val="center"/>
              <w:rPr>
                <w:color w:val="000000"/>
                <w:szCs w:val="24"/>
              </w:rPr>
            </w:pPr>
            <w:r>
              <w:rPr>
                <w:color w:val="000000"/>
              </w:rPr>
              <w:t>6,5%</w:t>
            </w:r>
          </w:p>
        </w:tc>
        <w:tc>
          <w:tcPr>
            <w:tcW w:w="600" w:type="dxa"/>
            <w:tcBorders>
              <w:top w:val="single" w:sz="4" w:space="0" w:color="auto"/>
              <w:left w:val="single" w:sz="4" w:space="0" w:color="auto"/>
              <w:bottom w:val="single" w:sz="4" w:space="0" w:color="auto"/>
              <w:right w:val="single" w:sz="4" w:space="0" w:color="auto"/>
            </w:tcBorders>
            <w:shd w:val="clear" w:color="000000" w:fill="85C77C"/>
            <w:tcMar>
              <w:top w:w="15" w:type="dxa"/>
              <w:left w:w="15" w:type="dxa"/>
              <w:bottom w:w="0" w:type="dxa"/>
              <w:right w:w="15" w:type="dxa"/>
            </w:tcMar>
            <w:vAlign w:val="center"/>
            <w:hideMark/>
          </w:tcPr>
          <w:p w14:paraId="091C3E5B" w14:textId="77777777" w:rsidR="0074186E" w:rsidRDefault="0074186E" w:rsidP="0074186E">
            <w:pPr>
              <w:spacing w:line="240" w:lineRule="auto"/>
              <w:ind w:firstLine="0"/>
              <w:jc w:val="center"/>
              <w:rPr>
                <w:color w:val="000000"/>
                <w:szCs w:val="24"/>
              </w:rPr>
            </w:pPr>
            <w:r>
              <w:rPr>
                <w:color w:val="000000"/>
              </w:rPr>
              <w:t>5,0%</w:t>
            </w:r>
          </w:p>
        </w:tc>
      </w:tr>
      <w:tr w:rsidR="0074186E" w14:paraId="7051767F" w14:textId="77777777" w:rsidTr="0074186E">
        <w:trPr>
          <w:trHeight w:val="630"/>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0C7F5AA" w14:textId="77777777" w:rsidR="0074186E" w:rsidRDefault="0074186E" w:rsidP="0074186E">
            <w:pPr>
              <w:spacing w:line="240" w:lineRule="auto"/>
              <w:ind w:firstLine="0"/>
              <w:jc w:val="left"/>
              <w:rPr>
                <w:color w:val="000000"/>
                <w:szCs w:val="24"/>
              </w:rPr>
            </w:pPr>
            <w:r>
              <w:rPr>
                <w:color w:val="000000"/>
              </w:rPr>
              <w:t>Тюменская область без АО</w:t>
            </w:r>
          </w:p>
        </w:tc>
        <w:tc>
          <w:tcPr>
            <w:tcW w:w="700" w:type="dxa"/>
            <w:tcBorders>
              <w:top w:val="single" w:sz="4" w:space="0" w:color="auto"/>
              <w:left w:val="single" w:sz="4" w:space="0" w:color="auto"/>
              <w:bottom w:val="single" w:sz="4" w:space="0" w:color="auto"/>
              <w:right w:val="single" w:sz="4" w:space="0" w:color="auto"/>
            </w:tcBorders>
            <w:shd w:val="clear" w:color="000000" w:fill="FFE383"/>
            <w:tcMar>
              <w:top w:w="15" w:type="dxa"/>
              <w:left w:w="15" w:type="dxa"/>
              <w:bottom w:w="0" w:type="dxa"/>
              <w:right w:w="15" w:type="dxa"/>
            </w:tcMar>
            <w:vAlign w:val="center"/>
            <w:hideMark/>
          </w:tcPr>
          <w:p w14:paraId="3228501A" w14:textId="77777777" w:rsidR="0074186E" w:rsidRDefault="0074186E" w:rsidP="0074186E">
            <w:pPr>
              <w:spacing w:line="240" w:lineRule="auto"/>
              <w:ind w:firstLine="0"/>
              <w:jc w:val="center"/>
              <w:rPr>
                <w:color w:val="000000"/>
                <w:szCs w:val="24"/>
              </w:rPr>
            </w:pPr>
            <w:r>
              <w:rPr>
                <w:color w:val="000000"/>
              </w:rPr>
              <w:t>13,0%</w:t>
            </w:r>
          </w:p>
        </w:tc>
        <w:tc>
          <w:tcPr>
            <w:tcW w:w="700" w:type="dxa"/>
            <w:tcBorders>
              <w:top w:val="single" w:sz="4" w:space="0" w:color="auto"/>
              <w:left w:val="single" w:sz="4" w:space="0" w:color="auto"/>
              <w:bottom w:val="single" w:sz="4" w:space="0" w:color="auto"/>
              <w:right w:val="single" w:sz="4" w:space="0" w:color="auto"/>
            </w:tcBorders>
            <w:shd w:val="clear" w:color="000000" w:fill="FFDF82"/>
            <w:tcMar>
              <w:top w:w="15" w:type="dxa"/>
              <w:left w:w="15" w:type="dxa"/>
              <w:bottom w:w="0" w:type="dxa"/>
              <w:right w:w="15" w:type="dxa"/>
            </w:tcMar>
            <w:vAlign w:val="center"/>
            <w:hideMark/>
          </w:tcPr>
          <w:p w14:paraId="4F95CB03" w14:textId="77777777" w:rsidR="0074186E" w:rsidRDefault="0074186E" w:rsidP="0074186E">
            <w:pPr>
              <w:spacing w:line="240" w:lineRule="auto"/>
              <w:ind w:firstLine="0"/>
              <w:jc w:val="center"/>
              <w:rPr>
                <w:color w:val="000000"/>
                <w:szCs w:val="24"/>
              </w:rPr>
            </w:pPr>
            <w:r>
              <w:rPr>
                <w:color w:val="000000"/>
              </w:rPr>
              <w:t>13,5%</w:t>
            </w:r>
          </w:p>
        </w:tc>
        <w:tc>
          <w:tcPr>
            <w:tcW w:w="700" w:type="dxa"/>
            <w:tcBorders>
              <w:top w:val="single" w:sz="4" w:space="0" w:color="auto"/>
              <w:left w:val="single" w:sz="4" w:space="0" w:color="auto"/>
              <w:bottom w:val="single" w:sz="4" w:space="0" w:color="auto"/>
              <w:right w:val="single" w:sz="4" w:space="0" w:color="auto"/>
            </w:tcBorders>
            <w:shd w:val="clear" w:color="000000" w:fill="FFDC81"/>
            <w:tcMar>
              <w:top w:w="15" w:type="dxa"/>
              <w:left w:w="15" w:type="dxa"/>
              <w:bottom w:w="0" w:type="dxa"/>
              <w:right w:w="15" w:type="dxa"/>
            </w:tcMar>
            <w:vAlign w:val="center"/>
            <w:hideMark/>
          </w:tcPr>
          <w:p w14:paraId="409A1C90" w14:textId="77777777" w:rsidR="0074186E" w:rsidRDefault="0074186E" w:rsidP="0074186E">
            <w:pPr>
              <w:spacing w:line="240" w:lineRule="auto"/>
              <w:ind w:firstLine="0"/>
              <w:jc w:val="center"/>
              <w:rPr>
                <w:color w:val="000000"/>
                <w:szCs w:val="24"/>
              </w:rPr>
            </w:pPr>
            <w:r>
              <w:rPr>
                <w:color w:val="000000"/>
              </w:rPr>
              <w:t>14,0%</w:t>
            </w:r>
          </w:p>
        </w:tc>
        <w:tc>
          <w:tcPr>
            <w:tcW w:w="700" w:type="dxa"/>
            <w:tcBorders>
              <w:top w:val="single" w:sz="4" w:space="0" w:color="auto"/>
              <w:left w:val="single" w:sz="4" w:space="0" w:color="auto"/>
              <w:bottom w:val="single" w:sz="4" w:space="0" w:color="auto"/>
              <w:right w:val="single" w:sz="4" w:space="0" w:color="auto"/>
            </w:tcBorders>
            <w:shd w:val="clear" w:color="000000" w:fill="FFDB81"/>
            <w:tcMar>
              <w:top w:w="15" w:type="dxa"/>
              <w:left w:w="15" w:type="dxa"/>
              <w:bottom w:w="0" w:type="dxa"/>
              <w:right w:w="15" w:type="dxa"/>
            </w:tcMar>
            <w:vAlign w:val="center"/>
            <w:hideMark/>
          </w:tcPr>
          <w:p w14:paraId="73469E6B" w14:textId="77777777" w:rsidR="0074186E" w:rsidRDefault="0074186E" w:rsidP="0074186E">
            <w:pPr>
              <w:spacing w:line="240" w:lineRule="auto"/>
              <w:ind w:firstLine="0"/>
              <w:jc w:val="center"/>
              <w:rPr>
                <w:color w:val="000000"/>
                <w:szCs w:val="24"/>
              </w:rPr>
            </w:pPr>
            <w:r>
              <w:rPr>
                <w:color w:val="000000"/>
              </w:rPr>
              <w:t>14,1%</w:t>
            </w:r>
          </w:p>
        </w:tc>
        <w:tc>
          <w:tcPr>
            <w:tcW w:w="700" w:type="dxa"/>
            <w:tcBorders>
              <w:top w:val="single" w:sz="4" w:space="0" w:color="auto"/>
              <w:left w:val="single" w:sz="4" w:space="0" w:color="auto"/>
              <w:bottom w:val="single" w:sz="4" w:space="0" w:color="auto"/>
              <w:right w:val="single" w:sz="4" w:space="0" w:color="auto"/>
            </w:tcBorders>
            <w:shd w:val="clear" w:color="000000" w:fill="FFD981"/>
            <w:tcMar>
              <w:top w:w="15" w:type="dxa"/>
              <w:left w:w="15" w:type="dxa"/>
              <w:bottom w:w="0" w:type="dxa"/>
              <w:right w:w="15" w:type="dxa"/>
            </w:tcMar>
            <w:vAlign w:val="center"/>
            <w:hideMark/>
          </w:tcPr>
          <w:p w14:paraId="77387477" w14:textId="77777777" w:rsidR="0074186E" w:rsidRDefault="0074186E" w:rsidP="0074186E">
            <w:pPr>
              <w:spacing w:line="240" w:lineRule="auto"/>
              <w:ind w:firstLine="0"/>
              <w:jc w:val="center"/>
              <w:rPr>
                <w:color w:val="000000"/>
                <w:szCs w:val="24"/>
              </w:rPr>
            </w:pPr>
            <w:r>
              <w:rPr>
                <w:color w:val="000000"/>
              </w:rPr>
              <w:t>14,3%</w:t>
            </w:r>
          </w:p>
        </w:tc>
        <w:tc>
          <w:tcPr>
            <w:tcW w:w="700" w:type="dxa"/>
            <w:tcBorders>
              <w:top w:val="single" w:sz="4" w:space="0" w:color="auto"/>
              <w:left w:val="single" w:sz="4" w:space="0" w:color="auto"/>
              <w:bottom w:val="single" w:sz="4" w:space="0" w:color="auto"/>
              <w:right w:val="single" w:sz="4" w:space="0" w:color="auto"/>
            </w:tcBorders>
            <w:shd w:val="clear" w:color="000000" w:fill="FFDB81"/>
            <w:tcMar>
              <w:top w:w="15" w:type="dxa"/>
              <w:left w:w="15" w:type="dxa"/>
              <w:bottom w:w="0" w:type="dxa"/>
              <w:right w:w="15" w:type="dxa"/>
            </w:tcMar>
            <w:vAlign w:val="center"/>
            <w:hideMark/>
          </w:tcPr>
          <w:p w14:paraId="4BD8F456" w14:textId="77777777" w:rsidR="0074186E" w:rsidRDefault="0074186E" w:rsidP="0074186E">
            <w:pPr>
              <w:spacing w:line="240" w:lineRule="auto"/>
              <w:ind w:firstLine="0"/>
              <w:jc w:val="center"/>
              <w:rPr>
                <w:color w:val="000000"/>
                <w:szCs w:val="24"/>
              </w:rPr>
            </w:pPr>
            <w:r>
              <w:rPr>
                <w:color w:val="000000"/>
              </w:rPr>
              <w:t>14,1%</w:t>
            </w:r>
          </w:p>
        </w:tc>
        <w:tc>
          <w:tcPr>
            <w:tcW w:w="700" w:type="dxa"/>
            <w:tcBorders>
              <w:top w:val="single" w:sz="4" w:space="0" w:color="auto"/>
              <w:left w:val="single" w:sz="4" w:space="0" w:color="auto"/>
              <w:bottom w:val="single" w:sz="4" w:space="0" w:color="auto"/>
              <w:right w:val="single" w:sz="4" w:space="0" w:color="auto"/>
            </w:tcBorders>
            <w:shd w:val="clear" w:color="000000" w:fill="FFE683"/>
            <w:tcMar>
              <w:top w:w="15" w:type="dxa"/>
              <w:left w:w="15" w:type="dxa"/>
              <w:bottom w:w="0" w:type="dxa"/>
              <w:right w:w="15" w:type="dxa"/>
            </w:tcMar>
            <w:vAlign w:val="center"/>
            <w:hideMark/>
          </w:tcPr>
          <w:p w14:paraId="5D2271DD" w14:textId="77777777" w:rsidR="0074186E" w:rsidRDefault="0074186E" w:rsidP="0074186E">
            <w:pPr>
              <w:spacing w:line="240" w:lineRule="auto"/>
              <w:ind w:firstLine="0"/>
              <w:jc w:val="center"/>
              <w:rPr>
                <w:color w:val="000000"/>
                <w:szCs w:val="24"/>
              </w:rPr>
            </w:pPr>
            <w:r>
              <w:rPr>
                <w:color w:val="000000"/>
              </w:rPr>
              <w:t>12,5%</w:t>
            </w:r>
          </w:p>
        </w:tc>
        <w:tc>
          <w:tcPr>
            <w:tcW w:w="700" w:type="dxa"/>
            <w:tcBorders>
              <w:top w:val="single" w:sz="4" w:space="0" w:color="auto"/>
              <w:left w:val="single" w:sz="4" w:space="0" w:color="auto"/>
              <w:bottom w:val="single" w:sz="4" w:space="0" w:color="auto"/>
              <w:right w:val="single" w:sz="4" w:space="0" w:color="auto"/>
            </w:tcBorders>
            <w:shd w:val="clear" w:color="000000" w:fill="E6E382"/>
            <w:tcMar>
              <w:top w:w="15" w:type="dxa"/>
              <w:left w:w="15" w:type="dxa"/>
              <w:bottom w:w="0" w:type="dxa"/>
              <w:right w:w="15" w:type="dxa"/>
            </w:tcMar>
            <w:vAlign w:val="center"/>
            <w:hideMark/>
          </w:tcPr>
          <w:p w14:paraId="0D771756" w14:textId="77777777" w:rsidR="0074186E" w:rsidRDefault="0074186E" w:rsidP="0074186E">
            <w:pPr>
              <w:spacing w:line="240" w:lineRule="auto"/>
              <w:ind w:firstLine="0"/>
              <w:jc w:val="center"/>
              <w:rPr>
                <w:color w:val="000000"/>
                <w:szCs w:val="24"/>
              </w:rPr>
            </w:pPr>
            <w:r>
              <w:rPr>
                <w:color w:val="000000"/>
              </w:rPr>
              <w:t>10,4%</w:t>
            </w:r>
          </w:p>
        </w:tc>
        <w:tc>
          <w:tcPr>
            <w:tcW w:w="700" w:type="dxa"/>
            <w:tcBorders>
              <w:top w:val="single" w:sz="4" w:space="0" w:color="auto"/>
              <w:left w:val="single" w:sz="4" w:space="0" w:color="auto"/>
              <w:bottom w:val="single" w:sz="4" w:space="0" w:color="auto"/>
              <w:right w:val="single" w:sz="4" w:space="0" w:color="auto"/>
            </w:tcBorders>
            <w:shd w:val="clear" w:color="000000" w:fill="CCDC81"/>
            <w:tcMar>
              <w:top w:w="15" w:type="dxa"/>
              <w:left w:w="15" w:type="dxa"/>
              <w:bottom w:w="0" w:type="dxa"/>
              <w:right w:w="15" w:type="dxa"/>
            </w:tcMar>
            <w:vAlign w:val="center"/>
            <w:hideMark/>
          </w:tcPr>
          <w:p w14:paraId="2CC6EEDF" w14:textId="77777777" w:rsidR="0074186E" w:rsidRDefault="0074186E" w:rsidP="0074186E">
            <w:pPr>
              <w:spacing w:line="240" w:lineRule="auto"/>
              <w:ind w:firstLine="0"/>
              <w:jc w:val="center"/>
              <w:rPr>
                <w:color w:val="000000"/>
                <w:szCs w:val="24"/>
              </w:rPr>
            </w:pPr>
            <w:r>
              <w:rPr>
                <w:color w:val="000000"/>
              </w:rPr>
              <w:t>9,0%</w:t>
            </w:r>
          </w:p>
        </w:tc>
        <w:tc>
          <w:tcPr>
            <w:tcW w:w="600" w:type="dxa"/>
            <w:tcBorders>
              <w:top w:val="single" w:sz="4" w:space="0" w:color="auto"/>
              <w:left w:val="single" w:sz="4" w:space="0" w:color="auto"/>
              <w:bottom w:val="single" w:sz="4" w:space="0" w:color="auto"/>
              <w:right w:val="single" w:sz="4" w:space="0" w:color="auto"/>
            </w:tcBorders>
            <w:shd w:val="clear" w:color="000000" w:fill="95CC7D"/>
            <w:tcMar>
              <w:top w:w="15" w:type="dxa"/>
              <w:left w:w="15" w:type="dxa"/>
              <w:bottom w:w="0" w:type="dxa"/>
              <w:right w:w="15" w:type="dxa"/>
            </w:tcMar>
            <w:vAlign w:val="center"/>
            <w:hideMark/>
          </w:tcPr>
          <w:p w14:paraId="66C6B66E" w14:textId="77777777" w:rsidR="0074186E" w:rsidRDefault="0074186E" w:rsidP="0074186E">
            <w:pPr>
              <w:spacing w:line="240" w:lineRule="auto"/>
              <w:ind w:firstLine="0"/>
              <w:jc w:val="center"/>
              <w:rPr>
                <w:color w:val="000000"/>
                <w:szCs w:val="24"/>
              </w:rPr>
            </w:pPr>
            <w:r>
              <w:rPr>
                <w:color w:val="000000"/>
              </w:rPr>
              <w:t>5,9%</w:t>
            </w:r>
          </w:p>
        </w:tc>
      </w:tr>
      <w:tr w:rsidR="0074186E" w14:paraId="5A14576E" w14:textId="77777777" w:rsidTr="0074186E">
        <w:trPr>
          <w:trHeight w:val="630"/>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03BCC7E" w14:textId="77777777" w:rsidR="0074186E" w:rsidRDefault="0074186E" w:rsidP="0074186E">
            <w:pPr>
              <w:spacing w:line="240" w:lineRule="auto"/>
              <w:ind w:firstLine="0"/>
              <w:jc w:val="left"/>
              <w:rPr>
                <w:color w:val="000000"/>
                <w:szCs w:val="24"/>
              </w:rPr>
            </w:pPr>
            <w:r>
              <w:rPr>
                <w:color w:val="000000"/>
              </w:rPr>
              <w:t>Ханты-Мансийский АО</w:t>
            </w:r>
          </w:p>
        </w:tc>
        <w:tc>
          <w:tcPr>
            <w:tcW w:w="700" w:type="dxa"/>
            <w:tcBorders>
              <w:top w:val="single" w:sz="4" w:space="0" w:color="auto"/>
              <w:left w:val="single" w:sz="4" w:space="0" w:color="auto"/>
              <w:bottom w:val="single" w:sz="4" w:space="0" w:color="auto"/>
              <w:right w:val="single" w:sz="4" w:space="0" w:color="auto"/>
            </w:tcBorders>
            <w:shd w:val="clear" w:color="000000" w:fill="FFE683"/>
            <w:tcMar>
              <w:top w:w="15" w:type="dxa"/>
              <w:left w:w="15" w:type="dxa"/>
              <w:bottom w:w="0" w:type="dxa"/>
              <w:right w:w="15" w:type="dxa"/>
            </w:tcMar>
            <w:vAlign w:val="center"/>
            <w:hideMark/>
          </w:tcPr>
          <w:p w14:paraId="1120B5E6" w14:textId="77777777" w:rsidR="0074186E" w:rsidRDefault="0074186E" w:rsidP="0074186E">
            <w:pPr>
              <w:spacing w:line="240" w:lineRule="auto"/>
              <w:ind w:firstLine="0"/>
              <w:jc w:val="center"/>
              <w:rPr>
                <w:color w:val="000000"/>
                <w:szCs w:val="24"/>
              </w:rPr>
            </w:pPr>
            <w:r>
              <w:rPr>
                <w:color w:val="000000"/>
              </w:rPr>
              <w:t>12,5%</w:t>
            </w:r>
          </w:p>
        </w:tc>
        <w:tc>
          <w:tcPr>
            <w:tcW w:w="700" w:type="dxa"/>
            <w:tcBorders>
              <w:top w:val="single" w:sz="4" w:space="0" w:color="auto"/>
              <w:left w:val="single" w:sz="4" w:space="0" w:color="auto"/>
              <w:bottom w:val="single" w:sz="4" w:space="0" w:color="auto"/>
              <w:right w:val="single" w:sz="4" w:space="0" w:color="auto"/>
            </w:tcBorders>
            <w:shd w:val="clear" w:color="000000" w:fill="EEE683"/>
            <w:tcMar>
              <w:top w:w="15" w:type="dxa"/>
              <w:left w:w="15" w:type="dxa"/>
              <w:bottom w:w="0" w:type="dxa"/>
              <w:right w:w="15" w:type="dxa"/>
            </w:tcMar>
            <w:vAlign w:val="center"/>
            <w:hideMark/>
          </w:tcPr>
          <w:p w14:paraId="2EEEEDE8" w14:textId="77777777" w:rsidR="0074186E" w:rsidRDefault="0074186E" w:rsidP="0074186E">
            <w:pPr>
              <w:spacing w:line="240" w:lineRule="auto"/>
              <w:ind w:firstLine="0"/>
              <w:jc w:val="center"/>
              <w:rPr>
                <w:color w:val="000000"/>
                <w:szCs w:val="24"/>
              </w:rPr>
            </w:pPr>
            <w:r>
              <w:rPr>
                <w:color w:val="000000"/>
              </w:rPr>
              <w:t>10,8%</w:t>
            </w:r>
          </w:p>
        </w:tc>
        <w:tc>
          <w:tcPr>
            <w:tcW w:w="700" w:type="dxa"/>
            <w:tcBorders>
              <w:top w:val="single" w:sz="4" w:space="0" w:color="auto"/>
              <w:left w:val="single" w:sz="4" w:space="0" w:color="auto"/>
              <w:bottom w:val="single" w:sz="4" w:space="0" w:color="auto"/>
              <w:right w:val="single" w:sz="4" w:space="0" w:color="auto"/>
            </w:tcBorders>
            <w:shd w:val="clear" w:color="000000" w:fill="DEE182"/>
            <w:tcMar>
              <w:top w:w="15" w:type="dxa"/>
              <w:left w:w="15" w:type="dxa"/>
              <w:bottom w:w="0" w:type="dxa"/>
              <w:right w:w="15" w:type="dxa"/>
            </w:tcMar>
            <w:vAlign w:val="center"/>
            <w:hideMark/>
          </w:tcPr>
          <w:p w14:paraId="1F29ABB7" w14:textId="77777777" w:rsidR="0074186E" w:rsidRDefault="0074186E" w:rsidP="0074186E">
            <w:pPr>
              <w:spacing w:line="240" w:lineRule="auto"/>
              <w:ind w:firstLine="0"/>
              <w:jc w:val="center"/>
              <w:rPr>
                <w:color w:val="000000"/>
                <w:szCs w:val="24"/>
              </w:rPr>
            </w:pPr>
            <w:r>
              <w:rPr>
                <w:color w:val="000000"/>
              </w:rPr>
              <w:t>10,0%</w:t>
            </w:r>
          </w:p>
        </w:tc>
        <w:tc>
          <w:tcPr>
            <w:tcW w:w="700" w:type="dxa"/>
            <w:tcBorders>
              <w:top w:val="single" w:sz="4" w:space="0" w:color="auto"/>
              <w:left w:val="single" w:sz="4" w:space="0" w:color="auto"/>
              <w:bottom w:val="single" w:sz="4" w:space="0" w:color="auto"/>
              <w:right w:val="single" w:sz="4" w:space="0" w:color="auto"/>
            </w:tcBorders>
            <w:shd w:val="clear" w:color="000000" w:fill="F0E683"/>
            <w:tcMar>
              <w:top w:w="15" w:type="dxa"/>
              <w:left w:w="15" w:type="dxa"/>
              <w:bottom w:w="0" w:type="dxa"/>
              <w:right w:w="15" w:type="dxa"/>
            </w:tcMar>
            <w:vAlign w:val="center"/>
            <w:hideMark/>
          </w:tcPr>
          <w:p w14:paraId="1CAD4DA5" w14:textId="77777777" w:rsidR="0074186E" w:rsidRDefault="0074186E" w:rsidP="0074186E">
            <w:pPr>
              <w:spacing w:line="240" w:lineRule="auto"/>
              <w:ind w:firstLine="0"/>
              <w:jc w:val="center"/>
              <w:rPr>
                <w:color w:val="000000"/>
                <w:szCs w:val="24"/>
              </w:rPr>
            </w:pPr>
            <w:r>
              <w:rPr>
                <w:color w:val="000000"/>
              </w:rPr>
              <w:t>10,9%</w:t>
            </w:r>
          </w:p>
        </w:tc>
        <w:tc>
          <w:tcPr>
            <w:tcW w:w="700" w:type="dxa"/>
            <w:tcBorders>
              <w:top w:val="single" w:sz="4" w:space="0" w:color="auto"/>
              <w:left w:val="single" w:sz="4" w:space="0" w:color="auto"/>
              <w:bottom w:val="single" w:sz="4" w:space="0" w:color="auto"/>
              <w:right w:val="single" w:sz="4" w:space="0" w:color="auto"/>
            </w:tcBorders>
            <w:shd w:val="clear" w:color="000000" w:fill="F2E783"/>
            <w:tcMar>
              <w:top w:w="15" w:type="dxa"/>
              <w:left w:w="15" w:type="dxa"/>
              <w:bottom w:w="0" w:type="dxa"/>
              <w:right w:w="15" w:type="dxa"/>
            </w:tcMar>
            <w:vAlign w:val="center"/>
            <w:hideMark/>
          </w:tcPr>
          <w:p w14:paraId="3F887554" w14:textId="77777777" w:rsidR="0074186E" w:rsidRDefault="0074186E" w:rsidP="0074186E">
            <w:pPr>
              <w:spacing w:line="240" w:lineRule="auto"/>
              <w:ind w:firstLine="0"/>
              <w:jc w:val="center"/>
              <w:rPr>
                <w:color w:val="000000"/>
                <w:szCs w:val="24"/>
              </w:rPr>
            </w:pPr>
            <w:r>
              <w:rPr>
                <w:color w:val="000000"/>
              </w:rPr>
              <w:t>11,0%</w:t>
            </w:r>
          </w:p>
        </w:tc>
        <w:tc>
          <w:tcPr>
            <w:tcW w:w="700" w:type="dxa"/>
            <w:tcBorders>
              <w:top w:val="single" w:sz="4" w:space="0" w:color="auto"/>
              <w:left w:val="single" w:sz="4" w:space="0" w:color="auto"/>
              <w:bottom w:val="single" w:sz="4" w:space="0" w:color="auto"/>
              <w:right w:val="single" w:sz="4" w:space="0" w:color="auto"/>
            </w:tcBorders>
            <w:shd w:val="clear" w:color="000000" w:fill="DBE081"/>
            <w:tcMar>
              <w:top w:w="15" w:type="dxa"/>
              <w:left w:w="15" w:type="dxa"/>
              <w:bottom w:w="0" w:type="dxa"/>
              <w:right w:w="15" w:type="dxa"/>
            </w:tcMar>
            <w:vAlign w:val="center"/>
            <w:hideMark/>
          </w:tcPr>
          <w:p w14:paraId="7109EECE" w14:textId="77777777" w:rsidR="0074186E" w:rsidRDefault="0074186E" w:rsidP="0074186E">
            <w:pPr>
              <w:spacing w:line="240" w:lineRule="auto"/>
              <w:ind w:firstLine="0"/>
              <w:jc w:val="center"/>
              <w:rPr>
                <w:color w:val="000000"/>
                <w:szCs w:val="24"/>
              </w:rPr>
            </w:pPr>
            <w:r>
              <w:rPr>
                <w:color w:val="000000"/>
              </w:rPr>
              <w:t>9,8%</w:t>
            </w:r>
          </w:p>
        </w:tc>
        <w:tc>
          <w:tcPr>
            <w:tcW w:w="700" w:type="dxa"/>
            <w:tcBorders>
              <w:top w:val="single" w:sz="4" w:space="0" w:color="auto"/>
              <w:left w:val="single" w:sz="4" w:space="0" w:color="auto"/>
              <w:bottom w:val="single" w:sz="4" w:space="0" w:color="auto"/>
              <w:right w:val="single" w:sz="4" w:space="0" w:color="auto"/>
            </w:tcBorders>
            <w:shd w:val="clear" w:color="000000" w:fill="C3D980"/>
            <w:tcMar>
              <w:top w:w="15" w:type="dxa"/>
              <w:left w:w="15" w:type="dxa"/>
              <w:bottom w:w="0" w:type="dxa"/>
              <w:right w:w="15" w:type="dxa"/>
            </w:tcMar>
            <w:vAlign w:val="center"/>
            <w:hideMark/>
          </w:tcPr>
          <w:p w14:paraId="251B4621" w14:textId="77777777" w:rsidR="0074186E" w:rsidRDefault="0074186E" w:rsidP="0074186E">
            <w:pPr>
              <w:spacing w:line="240" w:lineRule="auto"/>
              <w:ind w:firstLine="0"/>
              <w:jc w:val="center"/>
              <w:rPr>
                <w:color w:val="000000"/>
                <w:szCs w:val="24"/>
              </w:rPr>
            </w:pPr>
            <w:r>
              <w:rPr>
                <w:color w:val="000000"/>
              </w:rPr>
              <w:t>8,5%</w:t>
            </w:r>
          </w:p>
        </w:tc>
        <w:tc>
          <w:tcPr>
            <w:tcW w:w="700" w:type="dxa"/>
            <w:tcBorders>
              <w:top w:val="single" w:sz="4" w:space="0" w:color="auto"/>
              <w:left w:val="single" w:sz="4" w:space="0" w:color="auto"/>
              <w:bottom w:val="single" w:sz="4" w:space="0" w:color="auto"/>
              <w:right w:val="single" w:sz="4" w:space="0" w:color="auto"/>
            </w:tcBorders>
            <w:shd w:val="clear" w:color="000000" w:fill="B8D67F"/>
            <w:tcMar>
              <w:top w:w="15" w:type="dxa"/>
              <w:left w:w="15" w:type="dxa"/>
              <w:bottom w:w="0" w:type="dxa"/>
              <w:right w:w="15" w:type="dxa"/>
            </w:tcMar>
            <w:vAlign w:val="center"/>
            <w:hideMark/>
          </w:tcPr>
          <w:p w14:paraId="225E2C0B" w14:textId="77777777" w:rsidR="0074186E" w:rsidRDefault="0074186E" w:rsidP="0074186E">
            <w:pPr>
              <w:spacing w:line="240" w:lineRule="auto"/>
              <w:ind w:firstLine="0"/>
              <w:jc w:val="center"/>
              <w:rPr>
                <w:color w:val="000000"/>
                <w:szCs w:val="24"/>
              </w:rPr>
            </w:pPr>
            <w:r>
              <w:rPr>
                <w:color w:val="000000"/>
              </w:rPr>
              <w:t>7,9%</w:t>
            </w:r>
          </w:p>
        </w:tc>
        <w:tc>
          <w:tcPr>
            <w:tcW w:w="700" w:type="dxa"/>
            <w:tcBorders>
              <w:top w:val="single" w:sz="4" w:space="0" w:color="auto"/>
              <w:left w:val="single" w:sz="4" w:space="0" w:color="auto"/>
              <w:bottom w:val="single" w:sz="4" w:space="0" w:color="auto"/>
              <w:right w:val="single" w:sz="4" w:space="0" w:color="auto"/>
            </w:tcBorders>
            <w:shd w:val="clear" w:color="000000" w:fill="95CC7D"/>
            <w:tcMar>
              <w:top w:w="15" w:type="dxa"/>
              <w:left w:w="15" w:type="dxa"/>
              <w:bottom w:w="0" w:type="dxa"/>
              <w:right w:w="15" w:type="dxa"/>
            </w:tcMar>
            <w:vAlign w:val="center"/>
            <w:hideMark/>
          </w:tcPr>
          <w:p w14:paraId="11CC637D" w14:textId="77777777" w:rsidR="0074186E" w:rsidRDefault="0074186E" w:rsidP="0074186E">
            <w:pPr>
              <w:spacing w:line="240" w:lineRule="auto"/>
              <w:ind w:firstLine="0"/>
              <w:jc w:val="center"/>
              <w:rPr>
                <w:color w:val="000000"/>
                <w:szCs w:val="24"/>
              </w:rPr>
            </w:pPr>
            <w:r>
              <w:rPr>
                <w:color w:val="000000"/>
              </w:rPr>
              <w:t>5,9%</w:t>
            </w:r>
          </w:p>
        </w:tc>
        <w:tc>
          <w:tcPr>
            <w:tcW w:w="600" w:type="dxa"/>
            <w:tcBorders>
              <w:top w:val="single" w:sz="4" w:space="0" w:color="auto"/>
              <w:left w:val="single" w:sz="4" w:space="0" w:color="auto"/>
              <w:bottom w:val="single" w:sz="4" w:space="0" w:color="auto"/>
              <w:right w:val="single" w:sz="4" w:space="0" w:color="auto"/>
            </w:tcBorders>
            <w:shd w:val="clear" w:color="000000" w:fill="6CC07B"/>
            <w:tcMar>
              <w:top w:w="15" w:type="dxa"/>
              <w:left w:w="15" w:type="dxa"/>
              <w:bottom w:w="0" w:type="dxa"/>
              <w:right w:w="15" w:type="dxa"/>
            </w:tcMar>
            <w:vAlign w:val="center"/>
            <w:hideMark/>
          </w:tcPr>
          <w:p w14:paraId="69115C71" w14:textId="77777777" w:rsidR="0074186E" w:rsidRDefault="0074186E" w:rsidP="0074186E">
            <w:pPr>
              <w:spacing w:line="240" w:lineRule="auto"/>
              <w:ind w:firstLine="0"/>
              <w:jc w:val="center"/>
              <w:rPr>
                <w:color w:val="000000"/>
                <w:szCs w:val="24"/>
              </w:rPr>
            </w:pPr>
            <w:r>
              <w:rPr>
                <w:color w:val="000000"/>
              </w:rPr>
              <w:t>3,6%</w:t>
            </w:r>
          </w:p>
        </w:tc>
      </w:tr>
      <w:tr w:rsidR="0074186E" w14:paraId="199D0ECF" w14:textId="77777777" w:rsidTr="0074186E">
        <w:trPr>
          <w:trHeight w:val="630"/>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96B04E1" w14:textId="77777777" w:rsidR="0074186E" w:rsidRDefault="0074186E" w:rsidP="0074186E">
            <w:pPr>
              <w:spacing w:line="240" w:lineRule="auto"/>
              <w:ind w:firstLine="0"/>
              <w:jc w:val="left"/>
              <w:rPr>
                <w:color w:val="000000"/>
                <w:szCs w:val="24"/>
              </w:rPr>
            </w:pPr>
            <w:proofErr w:type="gramStart"/>
            <w:r>
              <w:rPr>
                <w:color w:val="000000"/>
              </w:rPr>
              <w:t>Ямало-Ненецкий</w:t>
            </w:r>
            <w:proofErr w:type="gramEnd"/>
            <w:r>
              <w:rPr>
                <w:color w:val="000000"/>
              </w:rPr>
              <w:t xml:space="preserve"> АО</w:t>
            </w:r>
          </w:p>
        </w:tc>
        <w:tc>
          <w:tcPr>
            <w:tcW w:w="700" w:type="dxa"/>
            <w:tcBorders>
              <w:top w:val="single" w:sz="4" w:space="0" w:color="auto"/>
              <w:left w:val="single" w:sz="4" w:space="0" w:color="auto"/>
              <w:bottom w:val="single" w:sz="4" w:space="0" w:color="auto"/>
              <w:right w:val="single" w:sz="4" w:space="0" w:color="auto"/>
            </w:tcBorders>
            <w:shd w:val="clear" w:color="000000" w:fill="FBE983"/>
            <w:tcMar>
              <w:top w:w="15" w:type="dxa"/>
              <w:left w:w="15" w:type="dxa"/>
              <w:bottom w:w="0" w:type="dxa"/>
              <w:right w:w="15" w:type="dxa"/>
            </w:tcMar>
            <w:vAlign w:val="center"/>
            <w:hideMark/>
          </w:tcPr>
          <w:p w14:paraId="79A7177B" w14:textId="77777777" w:rsidR="0074186E" w:rsidRDefault="0074186E" w:rsidP="0074186E">
            <w:pPr>
              <w:spacing w:line="240" w:lineRule="auto"/>
              <w:ind w:firstLine="0"/>
              <w:jc w:val="center"/>
              <w:rPr>
                <w:color w:val="000000"/>
                <w:szCs w:val="24"/>
              </w:rPr>
            </w:pPr>
            <w:r>
              <w:rPr>
                <w:color w:val="000000"/>
              </w:rPr>
              <w:t>11,5%</w:t>
            </w:r>
          </w:p>
        </w:tc>
        <w:tc>
          <w:tcPr>
            <w:tcW w:w="700" w:type="dxa"/>
            <w:tcBorders>
              <w:top w:val="single" w:sz="4" w:space="0" w:color="auto"/>
              <w:left w:val="single" w:sz="4" w:space="0" w:color="auto"/>
              <w:bottom w:val="single" w:sz="4" w:space="0" w:color="auto"/>
              <w:right w:val="single" w:sz="4" w:space="0" w:color="auto"/>
            </w:tcBorders>
            <w:shd w:val="clear" w:color="000000" w:fill="E6E482"/>
            <w:tcMar>
              <w:top w:w="15" w:type="dxa"/>
              <w:left w:w="15" w:type="dxa"/>
              <w:bottom w:w="0" w:type="dxa"/>
              <w:right w:w="15" w:type="dxa"/>
            </w:tcMar>
            <w:vAlign w:val="center"/>
            <w:hideMark/>
          </w:tcPr>
          <w:p w14:paraId="1A3CD188" w14:textId="77777777" w:rsidR="0074186E" w:rsidRDefault="0074186E" w:rsidP="0074186E">
            <w:pPr>
              <w:spacing w:line="240" w:lineRule="auto"/>
              <w:ind w:firstLine="0"/>
              <w:jc w:val="center"/>
              <w:rPr>
                <w:color w:val="000000"/>
                <w:szCs w:val="24"/>
              </w:rPr>
            </w:pPr>
            <w:r>
              <w:rPr>
                <w:color w:val="000000"/>
              </w:rPr>
              <w:t>10,4%</w:t>
            </w:r>
          </w:p>
        </w:tc>
        <w:tc>
          <w:tcPr>
            <w:tcW w:w="700" w:type="dxa"/>
            <w:tcBorders>
              <w:top w:val="single" w:sz="4" w:space="0" w:color="auto"/>
              <w:left w:val="single" w:sz="4" w:space="0" w:color="auto"/>
              <w:bottom w:val="single" w:sz="4" w:space="0" w:color="auto"/>
              <w:right w:val="single" w:sz="4" w:space="0" w:color="auto"/>
            </w:tcBorders>
            <w:shd w:val="clear" w:color="000000" w:fill="E7E482"/>
            <w:tcMar>
              <w:top w:w="15" w:type="dxa"/>
              <w:left w:w="15" w:type="dxa"/>
              <w:bottom w:w="0" w:type="dxa"/>
              <w:right w:w="15" w:type="dxa"/>
            </w:tcMar>
            <w:vAlign w:val="center"/>
            <w:hideMark/>
          </w:tcPr>
          <w:p w14:paraId="2A3F0E06" w14:textId="77777777" w:rsidR="0074186E" w:rsidRDefault="0074186E" w:rsidP="0074186E">
            <w:pPr>
              <w:spacing w:line="240" w:lineRule="auto"/>
              <w:ind w:firstLine="0"/>
              <w:jc w:val="center"/>
              <w:rPr>
                <w:color w:val="000000"/>
                <w:szCs w:val="24"/>
              </w:rPr>
            </w:pPr>
            <w:r>
              <w:rPr>
                <w:color w:val="000000"/>
              </w:rPr>
              <w:t>10,4%</w:t>
            </w:r>
          </w:p>
        </w:tc>
        <w:tc>
          <w:tcPr>
            <w:tcW w:w="700" w:type="dxa"/>
            <w:tcBorders>
              <w:top w:val="single" w:sz="4" w:space="0" w:color="auto"/>
              <w:left w:val="single" w:sz="4" w:space="0" w:color="auto"/>
              <w:bottom w:val="single" w:sz="4" w:space="0" w:color="auto"/>
              <w:right w:val="single" w:sz="4" w:space="0" w:color="auto"/>
            </w:tcBorders>
            <w:shd w:val="clear" w:color="000000" w:fill="DCE182"/>
            <w:tcMar>
              <w:top w:w="15" w:type="dxa"/>
              <w:left w:w="15" w:type="dxa"/>
              <w:bottom w:w="0" w:type="dxa"/>
              <w:right w:w="15" w:type="dxa"/>
            </w:tcMar>
            <w:vAlign w:val="center"/>
            <w:hideMark/>
          </w:tcPr>
          <w:p w14:paraId="5009B7D2" w14:textId="77777777" w:rsidR="0074186E" w:rsidRDefault="0074186E" w:rsidP="0074186E">
            <w:pPr>
              <w:spacing w:line="240" w:lineRule="auto"/>
              <w:ind w:firstLine="0"/>
              <w:jc w:val="center"/>
              <w:rPr>
                <w:color w:val="000000"/>
                <w:szCs w:val="24"/>
              </w:rPr>
            </w:pPr>
            <w:r>
              <w:rPr>
                <w:color w:val="000000"/>
              </w:rPr>
              <w:t>9,8%</w:t>
            </w:r>
          </w:p>
        </w:tc>
        <w:tc>
          <w:tcPr>
            <w:tcW w:w="700" w:type="dxa"/>
            <w:tcBorders>
              <w:top w:val="single" w:sz="4" w:space="0" w:color="auto"/>
              <w:left w:val="single" w:sz="4" w:space="0" w:color="auto"/>
              <w:bottom w:val="single" w:sz="4" w:space="0" w:color="auto"/>
              <w:right w:val="single" w:sz="4" w:space="0" w:color="auto"/>
            </w:tcBorders>
            <w:shd w:val="clear" w:color="000000" w:fill="FFE283"/>
            <w:tcMar>
              <w:top w:w="15" w:type="dxa"/>
              <w:left w:w="15" w:type="dxa"/>
              <w:bottom w:w="0" w:type="dxa"/>
              <w:right w:w="15" w:type="dxa"/>
            </w:tcMar>
            <w:vAlign w:val="center"/>
            <w:hideMark/>
          </w:tcPr>
          <w:p w14:paraId="1FDDE39C" w14:textId="77777777" w:rsidR="0074186E" w:rsidRDefault="0074186E" w:rsidP="0074186E">
            <w:pPr>
              <w:spacing w:line="240" w:lineRule="auto"/>
              <w:ind w:firstLine="0"/>
              <w:jc w:val="center"/>
              <w:rPr>
                <w:color w:val="000000"/>
                <w:szCs w:val="24"/>
              </w:rPr>
            </w:pPr>
            <w:r>
              <w:rPr>
                <w:color w:val="000000"/>
              </w:rPr>
              <w:t>13,2%</w:t>
            </w:r>
          </w:p>
        </w:tc>
        <w:tc>
          <w:tcPr>
            <w:tcW w:w="700" w:type="dxa"/>
            <w:tcBorders>
              <w:top w:val="single" w:sz="4" w:space="0" w:color="auto"/>
              <w:left w:val="single" w:sz="4" w:space="0" w:color="auto"/>
              <w:bottom w:val="single" w:sz="4" w:space="0" w:color="auto"/>
              <w:right w:val="single" w:sz="4" w:space="0" w:color="auto"/>
            </w:tcBorders>
            <w:shd w:val="clear" w:color="000000" w:fill="FFE383"/>
            <w:tcMar>
              <w:top w:w="15" w:type="dxa"/>
              <w:left w:w="15" w:type="dxa"/>
              <w:bottom w:w="0" w:type="dxa"/>
              <w:right w:w="15" w:type="dxa"/>
            </w:tcMar>
            <w:vAlign w:val="center"/>
            <w:hideMark/>
          </w:tcPr>
          <w:p w14:paraId="1E7195DD" w14:textId="77777777" w:rsidR="0074186E" w:rsidRDefault="0074186E" w:rsidP="0074186E">
            <w:pPr>
              <w:spacing w:line="240" w:lineRule="auto"/>
              <w:ind w:firstLine="0"/>
              <w:jc w:val="center"/>
              <w:rPr>
                <w:color w:val="000000"/>
                <w:szCs w:val="24"/>
              </w:rPr>
            </w:pPr>
            <w:r>
              <w:rPr>
                <w:color w:val="000000"/>
              </w:rPr>
              <w:t>13,0%</w:t>
            </w:r>
          </w:p>
        </w:tc>
        <w:tc>
          <w:tcPr>
            <w:tcW w:w="700" w:type="dxa"/>
            <w:tcBorders>
              <w:top w:val="single" w:sz="4" w:space="0" w:color="auto"/>
              <w:left w:val="single" w:sz="4" w:space="0" w:color="auto"/>
              <w:bottom w:val="single" w:sz="4" w:space="0" w:color="auto"/>
              <w:right w:val="single" w:sz="4" w:space="0" w:color="auto"/>
            </w:tcBorders>
            <w:shd w:val="clear" w:color="000000" w:fill="FFE884"/>
            <w:tcMar>
              <w:top w:w="15" w:type="dxa"/>
              <w:left w:w="15" w:type="dxa"/>
              <w:bottom w:w="0" w:type="dxa"/>
              <w:right w:w="15" w:type="dxa"/>
            </w:tcMar>
            <w:vAlign w:val="center"/>
            <w:hideMark/>
          </w:tcPr>
          <w:p w14:paraId="068F0FFD" w14:textId="77777777" w:rsidR="0074186E" w:rsidRDefault="0074186E" w:rsidP="0074186E">
            <w:pPr>
              <w:spacing w:line="240" w:lineRule="auto"/>
              <w:ind w:firstLine="0"/>
              <w:jc w:val="center"/>
              <w:rPr>
                <w:color w:val="000000"/>
                <w:szCs w:val="24"/>
              </w:rPr>
            </w:pPr>
            <w:r>
              <w:rPr>
                <w:color w:val="000000"/>
              </w:rPr>
              <w:t>12,3%</w:t>
            </w:r>
          </w:p>
        </w:tc>
        <w:tc>
          <w:tcPr>
            <w:tcW w:w="700" w:type="dxa"/>
            <w:tcBorders>
              <w:top w:val="single" w:sz="4" w:space="0" w:color="auto"/>
              <w:left w:val="single" w:sz="4" w:space="0" w:color="auto"/>
              <w:bottom w:val="single" w:sz="4" w:space="0" w:color="auto"/>
              <w:right w:val="single" w:sz="4" w:space="0" w:color="auto"/>
            </w:tcBorders>
            <w:shd w:val="clear" w:color="000000" w:fill="D5DF81"/>
            <w:tcMar>
              <w:top w:w="15" w:type="dxa"/>
              <w:left w:w="15" w:type="dxa"/>
              <w:bottom w:w="0" w:type="dxa"/>
              <w:right w:w="15" w:type="dxa"/>
            </w:tcMar>
            <w:vAlign w:val="center"/>
            <w:hideMark/>
          </w:tcPr>
          <w:p w14:paraId="39650213" w14:textId="77777777" w:rsidR="0074186E" w:rsidRDefault="0074186E" w:rsidP="0074186E">
            <w:pPr>
              <w:spacing w:line="240" w:lineRule="auto"/>
              <w:ind w:firstLine="0"/>
              <w:jc w:val="center"/>
              <w:rPr>
                <w:color w:val="000000"/>
                <w:szCs w:val="24"/>
              </w:rPr>
            </w:pPr>
            <w:r>
              <w:rPr>
                <w:color w:val="000000"/>
              </w:rPr>
              <w:t>9,5%</w:t>
            </w:r>
          </w:p>
        </w:tc>
        <w:tc>
          <w:tcPr>
            <w:tcW w:w="700" w:type="dxa"/>
            <w:tcBorders>
              <w:top w:val="single" w:sz="4" w:space="0" w:color="auto"/>
              <w:left w:val="single" w:sz="4" w:space="0" w:color="auto"/>
              <w:bottom w:val="single" w:sz="4" w:space="0" w:color="auto"/>
              <w:right w:val="single" w:sz="4" w:space="0" w:color="auto"/>
            </w:tcBorders>
            <w:shd w:val="clear" w:color="000000" w:fill="B5D57F"/>
            <w:tcMar>
              <w:top w:w="15" w:type="dxa"/>
              <w:left w:w="15" w:type="dxa"/>
              <w:bottom w:w="0" w:type="dxa"/>
              <w:right w:w="15" w:type="dxa"/>
            </w:tcMar>
            <w:vAlign w:val="center"/>
            <w:hideMark/>
          </w:tcPr>
          <w:p w14:paraId="730D7056" w14:textId="77777777" w:rsidR="0074186E" w:rsidRDefault="0074186E" w:rsidP="0074186E">
            <w:pPr>
              <w:spacing w:line="240" w:lineRule="auto"/>
              <w:ind w:firstLine="0"/>
              <w:jc w:val="center"/>
              <w:rPr>
                <w:color w:val="000000"/>
                <w:szCs w:val="24"/>
              </w:rPr>
            </w:pPr>
            <w:r>
              <w:rPr>
                <w:color w:val="000000"/>
              </w:rPr>
              <w:t>7,7%</w:t>
            </w:r>
          </w:p>
        </w:tc>
        <w:tc>
          <w:tcPr>
            <w:tcW w:w="600" w:type="dxa"/>
            <w:tcBorders>
              <w:top w:val="single" w:sz="4" w:space="0" w:color="auto"/>
              <w:left w:val="single" w:sz="4" w:space="0" w:color="auto"/>
              <w:bottom w:val="single" w:sz="4" w:space="0" w:color="auto"/>
              <w:right w:val="single" w:sz="4" w:space="0" w:color="auto"/>
            </w:tcBorders>
            <w:shd w:val="clear" w:color="000000" w:fill="63BE7B"/>
            <w:tcMar>
              <w:top w:w="15" w:type="dxa"/>
              <w:left w:w="15" w:type="dxa"/>
              <w:bottom w:w="0" w:type="dxa"/>
              <w:right w:w="15" w:type="dxa"/>
            </w:tcMar>
            <w:vAlign w:val="center"/>
            <w:hideMark/>
          </w:tcPr>
          <w:p w14:paraId="659B807C" w14:textId="77777777" w:rsidR="0074186E" w:rsidRDefault="0074186E" w:rsidP="0074186E">
            <w:pPr>
              <w:spacing w:line="240" w:lineRule="auto"/>
              <w:ind w:firstLine="0"/>
              <w:jc w:val="center"/>
              <w:rPr>
                <w:color w:val="000000"/>
                <w:szCs w:val="24"/>
              </w:rPr>
            </w:pPr>
            <w:r>
              <w:rPr>
                <w:color w:val="000000"/>
              </w:rPr>
              <w:t>3,1%</w:t>
            </w:r>
          </w:p>
        </w:tc>
      </w:tr>
      <w:tr w:rsidR="0074186E" w14:paraId="7AB17D9C" w14:textId="77777777" w:rsidTr="0074186E">
        <w:trPr>
          <w:trHeight w:val="630"/>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4DD50B" w14:textId="77777777" w:rsidR="0074186E" w:rsidRDefault="0074186E" w:rsidP="0074186E">
            <w:pPr>
              <w:spacing w:line="240" w:lineRule="auto"/>
              <w:ind w:firstLine="0"/>
              <w:jc w:val="left"/>
              <w:rPr>
                <w:color w:val="000000"/>
                <w:szCs w:val="24"/>
              </w:rPr>
            </w:pPr>
            <w:r>
              <w:rPr>
                <w:color w:val="000000"/>
              </w:rPr>
              <w:t>Челябинская область</w:t>
            </w:r>
          </w:p>
        </w:tc>
        <w:tc>
          <w:tcPr>
            <w:tcW w:w="700" w:type="dxa"/>
            <w:tcBorders>
              <w:top w:val="single" w:sz="4" w:space="0" w:color="auto"/>
              <w:left w:val="single" w:sz="4" w:space="0" w:color="auto"/>
              <w:bottom w:val="single" w:sz="4" w:space="0" w:color="auto"/>
              <w:right w:val="single" w:sz="4" w:space="0" w:color="auto"/>
            </w:tcBorders>
            <w:shd w:val="clear" w:color="000000" w:fill="F6E883"/>
            <w:tcMar>
              <w:top w:w="15" w:type="dxa"/>
              <w:left w:w="15" w:type="dxa"/>
              <w:bottom w:w="0" w:type="dxa"/>
              <w:right w:w="15" w:type="dxa"/>
            </w:tcMar>
            <w:vAlign w:val="center"/>
            <w:hideMark/>
          </w:tcPr>
          <w:p w14:paraId="79F2E986" w14:textId="77777777" w:rsidR="0074186E" w:rsidRDefault="0074186E" w:rsidP="0074186E">
            <w:pPr>
              <w:spacing w:line="240" w:lineRule="auto"/>
              <w:ind w:firstLine="0"/>
              <w:jc w:val="center"/>
              <w:rPr>
                <w:color w:val="000000"/>
                <w:szCs w:val="24"/>
              </w:rPr>
            </w:pPr>
            <w:r>
              <w:rPr>
                <w:color w:val="000000"/>
              </w:rPr>
              <w:t>11,3%</w:t>
            </w:r>
          </w:p>
        </w:tc>
        <w:tc>
          <w:tcPr>
            <w:tcW w:w="700" w:type="dxa"/>
            <w:tcBorders>
              <w:top w:val="single" w:sz="4" w:space="0" w:color="auto"/>
              <w:left w:val="single" w:sz="4" w:space="0" w:color="auto"/>
              <w:bottom w:val="single" w:sz="4" w:space="0" w:color="auto"/>
              <w:right w:val="single" w:sz="4" w:space="0" w:color="auto"/>
            </w:tcBorders>
            <w:shd w:val="clear" w:color="000000" w:fill="FEEA83"/>
            <w:tcMar>
              <w:top w:w="15" w:type="dxa"/>
              <w:left w:w="15" w:type="dxa"/>
              <w:bottom w:w="0" w:type="dxa"/>
              <w:right w:w="15" w:type="dxa"/>
            </w:tcMar>
            <w:vAlign w:val="center"/>
            <w:hideMark/>
          </w:tcPr>
          <w:p w14:paraId="76F5B469" w14:textId="77777777" w:rsidR="0074186E" w:rsidRDefault="0074186E" w:rsidP="0074186E">
            <w:pPr>
              <w:spacing w:line="240" w:lineRule="auto"/>
              <w:ind w:firstLine="0"/>
              <w:jc w:val="center"/>
              <w:rPr>
                <w:color w:val="000000"/>
                <w:szCs w:val="24"/>
              </w:rPr>
            </w:pPr>
            <w:r>
              <w:rPr>
                <w:color w:val="000000"/>
              </w:rPr>
              <w:t>11,7%</w:t>
            </w:r>
          </w:p>
        </w:tc>
        <w:tc>
          <w:tcPr>
            <w:tcW w:w="700" w:type="dxa"/>
            <w:tcBorders>
              <w:top w:val="single" w:sz="4" w:space="0" w:color="auto"/>
              <w:left w:val="single" w:sz="4" w:space="0" w:color="auto"/>
              <w:bottom w:val="single" w:sz="4" w:space="0" w:color="auto"/>
              <w:right w:val="single" w:sz="4" w:space="0" w:color="auto"/>
            </w:tcBorders>
            <w:shd w:val="clear" w:color="000000" w:fill="FFE784"/>
            <w:tcMar>
              <w:top w:w="15" w:type="dxa"/>
              <w:left w:w="15" w:type="dxa"/>
              <w:bottom w:w="0" w:type="dxa"/>
              <w:right w:w="15" w:type="dxa"/>
            </w:tcMar>
            <w:vAlign w:val="center"/>
            <w:hideMark/>
          </w:tcPr>
          <w:p w14:paraId="4B170E37" w14:textId="77777777" w:rsidR="0074186E" w:rsidRDefault="0074186E" w:rsidP="0074186E">
            <w:pPr>
              <w:spacing w:line="240" w:lineRule="auto"/>
              <w:ind w:firstLine="0"/>
              <w:jc w:val="center"/>
              <w:rPr>
                <w:color w:val="000000"/>
                <w:szCs w:val="24"/>
              </w:rPr>
            </w:pPr>
            <w:r>
              <w:rPr>
                <w:color w:val="000000"/>
              </w:rPr>
              <w:t>12,5%</w:t>
            </w:r>
          </w:p>
        </w:tc>
        <w:tc>
          <w:tcPr>
            <w:tcW w:w="700" w:type="dxa"/>
            <w:tcBorders>
              <w:top w:val="single" w:sz="4" w:space="0" w:color="auto"/>
              <w:left w:val="single" w:sz="4" w:space="0" w:color="auto"/>
              <w:bottom w:val="single" w:sz="4" w:space="0" w:color="auto"/>
              <w:right w:val="single" w:sz="4" w:space="0" w:color="auto"/>
            </w:tcBorders>
            <w:shd w:val="clear" w:color="000000" w:fill="FED480"/>
            <w:tcMar>
              <w:top w:w="15" w:type="dxa"/>
              <w:left w:w="15" w:type="dxa"/>
              <w:bottom w:w="0" w:type="dxa"/>
              <w:right w:w="15" w:type="dxa"/>
            </w:tcMar>
            <w:vAlign w:val="center"/>
            <w:hideMark/>
          </w:tcPr>
          <w:p w14:paraId="4E892760" w14:textId="77777777" w:rsidR="0074186E" w:rsidRDefault="0074186E" w:rsidP="0074186E">
            <w:pPr>
              <w:spacing w:line="240" w:lineRule="auto"/>
              <w:ind w:firstLine="0"/>
              <w:jc w:val="center"/>
              <w:rPr>
                <w:color w:val="000000"/>
                <w:szCs w:val="24"/>
              </w:rPr>
            </w:pPr>
            <w:r>
              <w:rPr>
                <w:color w:val="000000"/>
              </w:rPr>
              <w:t>15,1%</w:t>
            </w:r>
          </w:p>
        </w:tc>
        <w:tc>
          <w:tcPr>
            <w:tcW w:w="700" w:type="dxa"/>
            <w:tcBorders>
              <w:top w:val="single" w:sz="4" w:space="0" w:color="auto"/>
              <w:left w:val="single" w:sz="4" w:space="0" w:color="auto"/>
              <w:bottom w:val="single" w:sz="4" w:space="0" w:color="auto"/>
              <w:right w:val="single" w:sz="4" w:space="0" w:color="auto"/>
            </w:tcBorders>
            <w:shd w:val="clear" w:color="000000" w:fill="FED480"/>
            <w:tcMar>
              <w:top w:w="15" w:type="dxa"/>
              <w:left w:w="15" w:type="dxa"/>
              <w:bottom w:w="0" w:type="dxa"/>
              <w:right w:w="15" w:type="dxa"/>
            </w:tcMar>
            <w:vAlign w:val="center"/>
            <w:hideMark/>
          </w:tcPr>
          <w:p w14:paraId="7EB86E14" w14:textId="77777777" w:rsidR="0074186E" w:rsidRDefault="0074186E" w:rsidP="0074186E">
            <w:pPr>
              <w:spacing w:line="240" w:lineRule="auto"/>
              <w:ind w:firstLine="0"/>
              <w:jc w:val="center"/>
              <w:rPr>
                <w:color w:val="000000"/>
                <w:szCs w:val="24"/>
              </w:rPr>
            </w:pPr>
            <w:r>
              <w:rPr>
                <w:color w:val="000000"/>
              </w:rPr>
              <w:t>15,1%</w:t>
            </w:r>
          </w:p>
        </w:tc>
        <w:tc>
          <w:tcPr>
            <w:tcW w:w="700" w:type="dxa"/>
            <w:tcBorders>
              <w:top w:val="single" w:sz="4" w:space="0" w:color="auto"/>
              <w:left w:val="single" w:sz="4" w:space="0" w:color="auto"/>
              <w:bottom w:val="single" w:sz="4" w:space="0" w:color="auto"/>
              <w:right w:val="single" w:sz="4" w:space="0" w:color="auto"/>
            </w:tcBorders>
            <w:shd w:val="clear" w:color="000000" w:fill="FFE383"/>
            <w:tcMar>
              <w:top w:w="15" w:type="dxa"/>
              <w:left w:w="15" w:type="dxa"/>
              <w:bottom w:w="0" w:type="dxa"/>
              <w:right w:w="15" w:type="dxa"/>
            </w:tcMar>
            <w:vAlign w:val="center"/>
            <w:hideMark/>
          </w:tcPr>
          <w:p w14:paraId="0463FE2A" w14:textId="77777777" w:rsidR="0074186E" w:rsidRDefault="0074186E" w:rsidP="0074186E">
            <w:pPr>
              <w:spacing w:line="240" w:lineRule="auto"/>
              <w:ind w:firstLine="0"/>
              <w:jc w:val="center"/>
              <w:rPr>
                <w:color w:val="000000"/>
                <w:szCs w:val="24"/>
              </w:rPr>
            </w:pPr>
            <w:r>
              <w:rPr>
                <w:color w:val="000000"/>
              </w:rPr>
              <w:t>12,9%</w:t>
            </w:r>
          </w:p>
        </w:tc>
        <w:tc>
          <w:tcPr>
            <w:tcW w:w="700" w:type="dxa"/>
            <w:tcBorders>
              <w:top w:val="single" w:sz="4" w:space="0" w:color="auto"/>
              <w:left w:val="single" w:sz="4" w:space="0" w:color="auto"/>
              <w:bottom w:val="single" w:sz="4" w:space="0" w:color="auto"/>
              <w:right w:val="single" w:sz="4" w:space="0" w:color="auto"/>
            </w:tcBorders>
            <w:shd w:val="clear" w:color="000000" w:fill="F6E883"/>
            <w:tcMar>
              <w:top w:w="15" w:type="dxa"/>
              <w:left w:w="15" w:type="dxa"/>
              <w:bottom w:w="0" w:type="dxa"/>
              <w:right w:w="15" w:type="dxa"/>
            </w:tcMar>
            <w:vAlign w:val="center"/>
            <w:hideMark/>
          </w:tcPr>
          <w:p w14:paraId="0B1A3F58" w14:textId="77777777" w:rsidR="0074186E" w:rsidRDefault="0074186E" w:rsidP="0074186E">
            <w:pPr>
              <w:spacing w:line="240" w:lineRule="auto"/>
              <w:ind w:firstLine="0"/>
              <w:jc w:val="center"/>
              <w:rPr>
                <w:color w:val="000000"/>
                <w:szCs w:val="24"/>
              </w:rPr>
            </w:pPr>
            <w:r>
              <w:rPr>
                <w:color w:val="000000"/>
              </w:rPr>
              <w:t>11,3%</w:t>
            </w:r>
          </w:p>
        </w:tc>
        <w:tc>
          <w:tcPr>
            <w:tcW w:w="700" w:type="dxa"/>
            <w:tcBorders>
              <w:top w:val="single" w:sz="4" w:space="0" w:color="auto"/>
              <w:left w:val="single" w:sz="4" w:space="0" w:color="auto"/>
              <w:bottom w:val="single" w:sz="4" w:space="0" w:color="auto"/>
              <w:right w:val="single" w:sz="4" w:space="0" w:color="auto"/>
            </w:tcBorders>
            <w:shd w:val="clear" w:color="000000" w:fill="D7DF81"/>
            <w:tcMar>
              <w:top w:w="15" w:type="dxa"/>
              <w:left w:w="15" w:type="dxa"/>
              <w:bottom w:w="0" w:type="dxa"/>
              <w:right w:w="15" w:type="dxa"/>
            </w:tcMar>
            <w:vAlign w:val="center"/>
            <w:hideMark/>
          </w:tcPr>
          <w:p w14:paraId="08FCBB49" w14:textId="77777777" w:rsidR="0074186E" w:rsidRDefault="0074186E" w:rsidP="0074186E">
            <w:pPr>
              <w:spacing w:line="240" w:lineRule="auto"/>
              <w:ind w:firstLine="0"/>
              <w:jc w:val="center"/>
              <w:rPr>
                <w:color w:val="000000"/>
                <w:szCs w:val="24"/>
              </w:rPr>
            </w:pPr>
            <w:r>
              <w:rPr>
                <w:color w:val="000000"/>
              </w:rPr>
              <w:t>9,6%</w:t>
            </w:r>
          </w:p>
        </w:tc>
        <w:tc>
          <w:tcPr>
            <w:tcW w:w="700" w:type="dxa"/>
            <w:tcBorders>
              <w:top w:val="single" w:sz="4" w:space="0" w:color="auto"/>
              <w:left w:val="single" w:sz="4" w:space="0" w:color="auto"/>
              <w:bottom w:val="single" w:sz="4" w:space="0" w:color="auto"/>
              <w:right w:val="single" w:sz="4" w:space="0" w:color="auto"/>
            </w:tcBorders>
            <w:shd w:val="clear" w:color="000000" w:fill="B6D67F"/>
            <w:tcMar>
              <w:top w:w="15" w:type="dxa"/>
              <w:left w:w="15" w:type="dxa"/>
              <w:bottom w:w="0" w:type="dxa"/>
              <w:right w:w="15" w:type="dxa"/>
            </w:tcMar>
            <w:vAlign w:val="center"/>
            <w:hideMark/>
          </w:tcPr>
          <w:p w14:paraId="62A9885B" w14:textId="77777777" w:rsidR="0074186E" w:rsidRDefault="0074186E" w:rsidP="0074186E">
            <w:pPr>
              <w:spacing w:line="240" w:lineRule="auto"/>
              <w:ind w:firstLine="0"/>
              <w:jc w:val="center"/>
              <w:rPr>
                <w:color w:val="000000"/>
                <w:szCs w:val="24"/>
              </w:rPr>
            </w:pPr>
            <w:r>
              <w:rPr>
                <w:color w:val="000000"/>
              </w:rPr>
              <w:t>7,8%</w:t>
            </w:r>
          </w:p>
        </w:tc>
        <w:tc>
          <w:tcPr>
            <w:tcW w:w="600" w:type="dxa"/>
            <w:tcBorders>
              <w:top w:val="single" w:sz="4" w:space="0" w:color="auto"/>
              <w:left w:val="single" w:sz="4" w:space="0" w:color="auto"/>
              <w:bottom w:val="single" w:sz="4" w:space="0" w:color="auto"/>
              <w:right w:val="single" w:sz="4" w:space="0" w:color="auto"/>
            </w:tcBorders>
            <w:shd w:val="clear" w:color="000000" w:fill="91CB7D"/>
            <w:tcMar>
              <w:top w:w="15" w:type="dxa"/>
              <w:left w:w="15" w:type="dxa"/>
              <w:bottom w:w="0" w:type="dxa"/>
              <w:right w:w="15" w:type="dxa"/>
            </w:tcMar>
            <w:vAlign w:val="center"/>
            <w:hideMark/>
          </w:tcPr>
          <w:p w14:paraId="1CE0E4AD" w14:textId="77777777" w:rsidR="0074186E" w:rsidRDefault="0074186E" w:rsidP="0074186E">
            <w:pPr>
              <w:spacing w:line="240" w:lineRule="auto"/>
              <w:ind w:firstLine="0"/>
              <w:jc w:val="center"/>
              <w:rPr>
                <w:color w:val="000000"/>
                <w:szCs w:val="24"/>
              </w:rPr>
            </w:pPr>
            <w:r>
              <w:rPr>
                <w:color w:val="000000"/>
              </w:rPr>
              <w:t>5,7%</w:t>
            </w:r>
          </w:p>
        </w:tc>
      </w:tr>
    </w:tbl>
    <w:p w14:paraId="30CF2594" w14:textId="3F8EF606" w:rsidR="00D533E2" w:rsidRPr="000B0DED" w:rsidRDefault="0074186E" w:rsidP="003E4704">
      <w:pPr>
        <w:spacing w:line="240" w:lineRule="auto"/>
        <w:ind w:firstLine="0"/>
        <w:rPr>
          <w:rFonts w:cs="Times New Roman"/>
          <w:sz w:val="20"/>
          <w:szCs w:val="20"/>
        </w:rPr>
      </w:pPr>
      <w:r w:rsidRPr="000B0DED">
        <w:rPr>
          <w:rFonts w:cs="Times New Roman"/>
          <w:sz w:val="20"/>
          <w:szCs w:val="20"/>
        </w:rPr>
        <w:t xml:space="preserve"> </w:t>
      </w:r>
      <w:r w:rsidR="000B0DED" w:rsidRPr="000B0DED">
        <w:rPr>
          <w:rFonts w:cs="Times New Roman"/>
          <w:sz w:val="20"/>
          <w:szCs w:val="20"/>
        </w:rPr>
        <w:t>Примечание</w:t>
      </w:r>
      <w:r w:rsidR="00CD19E9">
        <w:rPr>
          <w:rFonts w:cs="Times New Roman"/>
          <w:sz w:val="20"/>
          <w:szCs w:val="20"/>
        </w:rPr>
        <w:t xml:space="preserve"> –</w:t>
      </w:r>
      <w:r w:rsidR="000B0DED">
        <w:rPr>
          <w:rFonts w:cs="Times New Roman"/>
          <w:sz w:val="20"/>
          <w:szCs w:val="20"/>
        </w:rPr>
        <w:t xml:space="preserve"> </w:t>
      </w:r>
      <w:r w:rsidR="000B0DED" w:rsidRPr="000B0DED">
        <w:rPr>
          <w:rFonts w:cs="Times New Roman"/>
          <w:sz w:val="20"/>
          <w:szCs w:val="20"/>
        </w:rPr>
        <w:t xml:space="preserve">цвета ячеек характеризуют скорость передачи в пределах </w:t>
      </w:r>
      <w:r w:rsidR="00494CE3" w:rsidRPr="00DC2E04">
        <w:rPr>
          <w:rFonts w:cs="Times New Roman"/>
          <w:sz w:val="20"/>
          <w:szCs w:val="20"/>
        </w:rPr>
        <w:t>наблюдаемого периода</w:t>
      </w:r>
      <w:r w:rsidR="000B0DED" w:rsidRPr="000B0DED">
        <w:rPr>
          <w:rFonts w:cs="Times New Roman"/>
          <w:sz w:val="20"/>
          <w:szCs w:val="20"/>
        </w:rPr>
        <w:t>: зелёный – минимальное значение, жёлтый – среднее значение, красный максимальное значение, полутона указывают на близость к минимальному/среднему/максимальному значению</w:t>
      </w:r>
    </w:p>
    <w:p w14:paraId="15E17AB5" w14:textId="78BC2972" w:rsidR="00D533E2" w:rsidRDefault="0013714B" w:rsidP="000A0DAC">
      <w:pPr>
        <w:spacing w:before="200"/>
        <w:outlineLvl w:val="2"/>
        <w:rPr>
          <w:rFonts w:cs="Times New Roman"/>
        </w:rPr>
      </w:pPr>
      <w:bookmarkStart w:id="63" w:name="_Toc57126751"/>
      <w:bookmarkStart w:id="64" w:name="_Toc88047627"/>
      <w:r>
        <w:rPr>
          <w:rFonts w:cs="Times New Roman"/>
        </w:rPr>
        <w:t>3.1.</w:t>
      </w:r>
      <w:r w:rsidR="00D533E2">
        <w:rPr>
          <w:rFonts w:cs="Times New Roman"/>
        </w:rPr>
        <w:t>3 Эпидемиологическая обстановка по ВИЧ в регионах УФО</w:t>
      </w:r>
      <w:bookmarkEnd w:id="63"/>
      <w:bookmarkEnd w:id="64"/>
    </w:p>
    <w:p w14:paraId="186D55B7" w14:textId="71F10AF9" w:rsidR="00D309E3" w:rsidRDefault="00D309E3" w:rsidP="00ED4EF8">
      <w:pPr>
        <w:rPr>
          <w:rFonts w:cs="Times New Roman"/>
        </w:rPr>
      </w:pPr>
      <w:r>
        <w:rPr>
          <w:rFonts w:cs="Times New Roman"/>
        </w:rPr>
        <w:t xml:space="preserve">Объединив графически такие показатели </w:t>
      </w:r>
      <w:r w:rsidRPr="00130CE9">
        <w:rPr>
          <w:rFonts w:cs="Times New Roman"/>
        </w:rPr>
        <w:t>как заболеваемость</w:t>
      </w:r>
      <w:r>
        <w:rPr>
          <w:rFonts w:cs="Times New Roman"/>
        </w:rPr>
        <w:t>,</w:t>
      </w:r>
      <w:r w:rsidRPr="00130CE9">
        <w:rPr>
          <w:rFonts w:cs="Times New Roman"/>
        </w:rPr>
        <w:t xml:space="preserve"> распространенность</w:t>
      </w:r>
      <w:r>
        <w:rPr>
          <w:rFonts w:cs="Times New Roman"/>
        </w:rPr>
        <w:t xml:space="preserve"> и кумулятивный итог новых случаев ВИЧ-инфекции, </w:t>
      </w:r>
      <w:r w:rsidRPr="00130CE9">
        <w:rPr>
          <w:rFonts w:cs="Times New Roman"/>
        </w:rPr>
        <w:t xml:space="preserve">можно в целом </w:t>
      </w:r>
      <w:r>
        <w:rPr>
          <w:rFonts w:cs="Times New Roman"/>
        </w:rPr>
        <w:t>соотнести</w:t>
      </w:r>
      <w:r w:rsidRPr="00130CE9">
        <w:rPr>
          <w:rFonts w:cs="Times New Roman"/>
        </w:rPr>
        <w:t xml:space="preserve"> эпидемическую ситуацию в регион</w:t>
      </w:r>
      <w:r>
        <w:rPr>
          <w:rFonts w:cs="Times New Roman"/>
        </w:rPr>
        <w:t>ах (</w:t>
      </w:r>
      <w:r w:rsidR="00ED4EF8">
        <w:rPr>
          <w:rFonts w:cs="Times New Roman"/>
        </w:rPr>
        <w:fldChar w:fldCharType="begin"/>
      </w:r>
      <w:r w:rsidR="00ED4EF8">
        <w:rPr>
          <w:rFonts w:cs="Times New Roman"/>
        </w:rPr>
        <w:instrText xml:space="preserve"> REF _Ref88215060 \h </w:instrText>
      </w:r>
      <w:r w:rsidR="00ED4EF8">
        <w:rPr>
          <w:rFonts w:cs="Times New Roman"/>
        </w:rPr>
      </w:r>
      <w:r w:rsidR="00ED4EF8">
        <w:rPr>
          <w:rFonts w:cs="Times New Roman"/>
        </w:rPr>
        <w:fldChar w:fldCharType="separate"/>
      </w:r>
      <w:r w:rsidR="00B9540F">
        <w:t xml:space="preserve">Рисунок </w:t>
      </w:r>
      <w:r w:rsidR="00B9540F">
        <w:rPr>
          <w:noProof/>
        </w:rPr>
        <w:t>13</w:t>
      </w:r>
      <w:r w:rsidR="00ED4EF8">
        <w:rPr>
          <w:rFonts w:cs="Times New Roman"/>
        </w:rPr>
        <w:fldChar w:fldCharType="end"/>
      </w:r>
      <w:r>
        <w:rPr>
          <w:rFonts w:cs="Times New Roman"/>
        </w:rPr>
        <w:t>).</w:t>
      </w:r>
    </w:p>
    <w:p w14:paraId="357E0202" w14:textId="129CB5E6" w:rsidR="00D309E3" w:rsidRDefault="00E82233" w:rsidP="00D309E3">
      <w:pPr>
        <w:pStyle w:val="af9"/>
        <w:ind w:firstLine="0"/>
      </w:pPr>
      <w:r>
        <w:rPr>
          <w:noProof/>
          <w:lang w:eastAsia="ru-RU"/>
        </w:rPr>
        <w:lastRenderedPageBreak/>
        <w:drawing>
          <wp:inline distT="0" distB="0" distL="0" distR="0" wp14:anchorId="20FAFEFD" wp14:editId="2D7E77BE">
            <wp:extent cx="5939790" cy="333669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639" b="2639"/>
                    <a:stretch/>
                  </pic:blipFill>
                  <pic:spPr bwMode="auto">
                    <a:xfrm>
                      <a:off x="0" y="0"/>
                      <a:ext cx="5939790" cy="3336697"/>
                    </a:xfrm>
                    <a:prstGeom prst="rect">
                      <a:avLst/>
                    </a:prstGeom>
                    <a:ln>
                      <a:noFill/>
                    </a:ln>
                    <a:extLst>
                      <a:ext uri="{53640926-AAD7-44D8-BBD7-CCE9431645EC}">
                        <a14:shadowObscured xmlns:a14="http://schemas.microsoft.com/office/drawing/2010/main"/>
                      </a:ext>
                    </a:extLst>
                  </pic:spPr>
                </pic:pic>
              </a:graphicData>
            </a:graphic>
          </wp:inline>
        </w:drawing>
      </w:r>
    </w:p>
    <w:p w14:paraId="0F50C08B" w14:textId="7A05B06B" w:rsidR="007826B8" w:rsidRDefault="007826B8" w:rsidP="00354F61">
      <w:pPr>
        <w:pStyle w:val="af9"/>
        <w:spacing w:after="240" w:line="240" w:lineRule="auto"/>
        <w:ind w:firstLine="708"/>
        <w:jc w:val="center"/>
        <w:rPr>
          <w:sz w:val="20"/>
          <w:szCs w:val="20"/>
        </w:rPr>
      </w:pPr>
      <w:bookmarkStart w:id="65" w:name="_Ref11520655"/>
      <w:proofErr w:type="gramStart"/>
      <w:r>
        <w:rPr>
          <w:sz w:val="20"/>
          <w:szCs w:val="20"/>
        </w:rPr>
        <w:t>Примечание</w:t>
      </w:r>
      <w:r w:rsidR="00354F61">
        <w:rPr>
          <w:sz w:val="20"/>
          <w:szCs w:val="20"/>
        </w:rPr>
        <w:t xml:space="preserve">: </w:t>
      </w:r>
      <w:r w:rsidRPr="00044D13">
        <w:rPr>
          <w:sz w:val="20"/>
          <w:szCs w:val="20"/>
        </w:rPr>
        <w:t>чем ниже, левее и меньше шар, тем более благополучная эпидемическая ситуация по ВИЧ-инфекции в регионе</w:t>
      </w:r>
      <w:r>
        <w:rPr>
          <w:sz w:val="20"/>
          <w:szCs w:val="20"/>
        </w:rPr>
        <w:t xml:space="preserve">, размер шара пропорционален </w:t>
      </w:r>
      <w:r w:rsidR="00B905F5">
        <w:rPr>
          <w:sz w:val="20"/>
          <w:szCs w:val="20"/>
        </w:rPr>
        <w:t>числу ЛЖВС</w:t>
      </w:r>
      <w:r>
        <w:rPr>
          <w:sz w:val="20"/>
          <w:szCs w:val="20"/>
        </w:rPr>
        <w:t xml:space="preserve">, вертикальная пунктирная линия – </w:t>
      </w:r>
      <w:proofErr w:type="spellStart"/>
      <w:r>
        <w:rPr>
          <w:sz w:val="20"/>
          <w:szCs w:val="20"/>
        </w:rPr>
        <w:t>среднеокружные</w:t>
      </w:r>
      <w:proofErr w:type="spellEnd"/>
      <w:r>
        <w:rPr>
          <w:sz w:val="20"/>
          <w:szCs w:val="20"/>
        </w:rPr>
        <w:t xml:space="preserve"> показатели </w:t>
      </w:r>
      <w:r w:rsidR="00B905F5">
        <w:rPr>
          <w:sz w:val="20"/>
          <w:szCs w:val="20"/>
        </w:rPr>
        <w:t>распространённости</w:t>
      </w:r>
      <w:r>
        <w:rPr>
          <w:sz w:val="20"/>
          <w:szCs w:val="20"/>
        </w:rPr>
        <w:t xml:space="preserve"> ВИЧ, горизонтальная пунктирная линия – </w:t>
      </w:r>
      <w:proofErr w:type="spellStart"/>
      <w:r>
        <w:rPr>
          <w:sz w:val="20"/>
          <w:szCs w:val="20"/>
        </w:rPr>
        <w:t>среднеокружные</w:t>
      </w:r>
      <w:proofErr w:type="spellEnd"/>
      <w:r>
        <w:rPr>
          <w:sz w:val="20"/>
          <w:szCs w:val="20"/>
        </w:rPr>
        <w:t xml:space="preserve"> показатели заболеваемости</w:t>
      </w:r>
      <w:r w:rsidRPr="00044D13">
        <w:rPr>
          <w:sz w:val="20"/>
          <w:szCs w:val="20"/>
        </w:rPr>
        <w:t>)</w:t>
      </w:r>
      <w:proofErr w:type="gramEnd"/>
    </w:p>
    <w:p w14:paraId="3E1FC6DE" w14:textId="222EF110" w:rsidR="00D309E3" w:rsidRDefault="00ED4EF8" w:rsidP="00425E62">
      <w:pPr>
        <w:pStyle w:val="af9"/>
        <w:spacing w:after="160"/>
        <w:ind w:firstLine="0"/>
        <w:jc w:val="center"/>
        <w:outlineLvl w:val="3"/>
      </w:pPr>
      <w:bookmarkStart w:id="66" w:name="_Ref88215060"/>
      <w:bookmarkEnd w:id="65"/>
      <w:r>
        <w:t xml:space="preserve">Рисунок </w:t>
      </w:r>
      <w:fldSimple w:instr=" SEQ Рисунок \* ARABIC ">
        <w:r w:rsidR="00B9540F">
          <w:rPr>
            <w:noProof/>
          </w:rPr>
          <w:t>13</w:t>
        </w:r>
      </w:fldSimple>
      <w:bookmarkEnd w:id="66"/>
      <w:r>
        <w:t xml:space="preserve"> </w:t>
      </w:r>
      <w:r w:rsidR="00F50C10">
        <w:rPr>
          <w:noProof/>
        </w:rPr>
        <w:t>–</w:t>
      </w:r>
      <w:r w:rsidR="00DC4F50">
        <w:t xml:space="preserve"> </w:t>
      </w:r>
      <w:r w:rsidR="00D309E3">
        <w:t>Соотношение эпидемиологическо</w:t>
      </w:r>
      <w:r w:rsidR="00B74D80">
        <w:t>й ситуации в регионах УФО</w:t>
      </w:r>
      <w:r w:rsidR="00425E62">
        <w:br/>
      </w:r>
      <w:r w:rsidR="00B74D80">
        <w:t>в 2020</w:t>
      </w:r>
      <w:r w:rsidR="00D309E3">
        <w:t xml:space="preserve"> году по основным показ</w:t>
      </w:r>
      <w:r w:rsidR="000B0DED">
        <w:t>ателям эпидемического процесса</w:t>
      </w:r>
    </w:p>
    <w:p w14:paraId="1E921EBD" w14:textId="77777777" w:rsidR="00AA23D6" w:rsidRDefault="00AA23D6" w:rsidP="00AA23D6">
      <w:pPr>
        <w:ind w:firstLine="708"/>
        <w:rPr>
          <w:rFonts w:cs="Times New Roman"/>
        </w:rPr>
      </w:pPr>
      <w:r w:rsidRPr="005520AD">
        <w:rPr>
          <w:rFonts w:cs="Times New Roman"/>
        </w:rPr>
        <w:t>Все территории УФО по эпидемическому благополучию распределились, согласно выстроенному рейтингу:</w:t>
      </w:r>
    </w:p>
    <w:p w14:paraId="66B20D67" w14:textId="77777777" w:rsidR="00AA23D6" w:rsidRDefault="00AA23D6" w:rsidP="00AA23D6">
      <w:pPr>
        <w:ind w:firstLine="708"/>
        <w:rPr>
          <w:rFonts w:cs="Times New Roman"/>
        </w:rPr>
      </w:pPr>
      <w:r>
        <w:rPr>
          <w:rFonts w:cs="Times New Roman"/>
        </w:rPr>
        <w:t xml:space="preserve">1 место – </w:t>
      </w:r>
      <w:proofErr w:type="gramStart"/>
      <w:r w:rsidRPr="00E739A2">
        <w:rPr>
          <w:rFonts w:cs="Times New Roman"/>
        </w:rPr>
        <w:t>Ямало-Ненецкий</w:t>
      </w:r>
      <w:proofErr w:type="gramEnd"/>
      <w:r w:rsidRPr="00E739A2">
        <w:rPr>
          <w:rFonts w:cs="Times New Roman"/>
        </w:rPr>
        <w:t xml:space="preserve"> АО</w:t>
      </w:r>
      <w:r>
        <w:rPr>
          <w:rFonts w:cs="Times New Roman"/>
        </w:rPr>
        <w:t xml:space="preserve"> (наиболее благополучная эпидемическая обстановка по ВИЧ-инфекции);</w:t>
      </w:r>
    </w:p>
    <w:p w14:paraId="57B912F7" w14:textId="77777777" w:rsidR="00AA23D6" w:rsidRDefault="00AA23D6" w:rsidP="00AA23D6">
      <w:pPr>
        <w:ind w:firstLine="708"/>
        <w:rPr>
          <w:rFonts w:cs="Times New Roman"/>
        </w:rPr>
      </w:pPr>
      <w:r>
        <w:rPr>
          <w:rFonts w:cs="Times New Roman"/>
        </w:rPr>
        <w:t xml:space="preserve">2 место – </w:t>
      </w:r>
      <w:r w:rsidRPr="00E739A2">
        <w:rPr>
          <w:rFonts w:cs="Times New Roman"/>
        </w:rPr>
        <w:t>Курганская область</w:t>
      </w:r>
      <w:r>
        <w:rPr>
          <w:rFonts w:cs="Times New Roman"/>
        </w:rPr>
        <w:t xml:space="preserve"> (превышение </w:t>
      </w:r>
      <w:proofErr w:type="spellStart"/>
      <w:r>
        <w:rPr>
          <w:rFonts w:cs="Times New Roman"/>
        </w:rPr>
        <w:t>среднеокружных</w:t>
      </w:r>
      <w:proofErr w:type="spellEnd"/>
      <w:r>
        <w:rPr>
          <w:rFonts w:cs="Times New Roman"/>
        </w:rPr>
        <w:t xml:space="preserve"> показателей по заболеваемости);</w:t>
      </w:r>
    </w:p>
    <w:p w14:paraId="4D29F81D" w14:textId="15CF8DB3" w:rsidR="00E82233" w:rsidRDefault="00E82233" w:rsidP="00E82233">
      <w:pPr>
        <w:ind w:firstLine="708"/>
        <w:rPr>
          <w:rFonts w:cs="Times New Roman"/>
        </w:rPr>
      </w:pPr>
      <w:r>
        <w:rPr>
          <w:rFonts w:cs="Times New Roman"/>
        </w:rPr>
        <w:t xml:space="preserve">3 место – </w:t>
      </w:r>
      <w:r w:rsidRPr="00E739A2">
        <w:rPr>
          <w:rFonts w:cs="Times New Roman"/>
        </w:rPr>
        <w:t>Ханты-Мансийский АО-Югра</w:t>
      </w:r>
      <w:r>
        <w:rPr>
          <w:rFonts w:cs="Times New Roman"/>
        </w:rPr>
        <w:t xml:space="preserve"> (превышение </w:t>
      </w:r>
      <w:proofErr w:type="spellStart"/>
      <w:r>
        <w:rPr>
          <w:rFonts w:cs="Times New Roman"/>
        </w:rPr>
        <w:t>среднеокружных</w:t>
      </w:r>
      <w:proofErr w:type="spellEnd"/>
      <w:r>
        <w:rPr>
          <w:rFonts w:cs="Times New Roman"/>
        </w:rPr>
        <w:t xml:space="preserve"> показателей по распространённости);</w:t>
      </w:r>
    </w:p>
    <w:p w14:paraId="721972CE" w14:textId="2DC5EFF9" w:rsidR="00AA23D6" w:rsidRDefault="00E82233" w:rsidP="00AA23D6">
      <w:pPr>
        <w:ind w:firstLine="708"/>
        <w:rPr>
          <w:rFonts w:cs="Times New Roman"/>
        </w:rPr>
      </w:pPr>
      <w:r>
        <w:rPr>
          <w:rFonts w:cs="Times New Roman"/>
        </w:rPr>
        <w:t>4</w:t>
      </w:r>
      <w:r w:rsidR="00AA23D6">
        <w:rPr>
          <w:rFonts w:cs="Times New Roman"/>
        </w:rPr>
        <w:t xml:space="preserve"> место </w:t>
      </w:r>
      <w:r>
        <w:rPr>
          <w:rFonts w:cs="Times New Roman"/>
        </w:rPr>
        <w:t>–</w:t>
      </w:r>
      <w:r w:rsidR="00AA23D6" w:rsidRPr="005520AD">
        <w:rPr>
          <w:rFonts w:cs="Times New Roman"/>
        </w:rPr>
        <w:t xml:space="preserve"> </w:t>
      </w:r>
      <w:r w:rsidR="00AA23D6">
        <w:rPr>
          <w:rFonts w:cs="Times New Roman"/>
        </w:rPr>
        <w:t>Тюменская область (</w:t>
      </w:r>
      <w:r>
        <w:rPr>
          <w:rFonts w:cs="Times New Roman"/>
        </w:rPr>
        <w:t xml:space="preserve">превышение </w:t>
      </w:r>
      <w:proofErr w:type="spellStart"/>
      <w:r>
        <w:rPr>
          <w:rFonts w:cs="Times New Roman"/>
        </w:rPr>
        <w:t>среднеокружных</w:t>
      </w:r>
      <w:proofErr w:type="spellEnd"/>
      <w:r>
        <w:rPr>
          <w:rFonts w:cs="Times New Roman"/>
        </w:rPr>
        <w:t xml:space="preserve"> показателей по заболеваемости и незначительно по распространённости</w:t>
      </w:r>
      <w:r w:rsidR="00AA23D6">
        <w:rPr>
          <w:rFonts w:cs="Times New Roman"/>
        </w:rPr>
        <w:t>);</w:t>
      </w:r>
    </w:p>
    <w:p w14:paraId="6A6DB41B" w14:textId="77777777" w:rsidR="00AA23D6" w:rsidRDefault="00AA23D6" w:rsidP="00AA23D6">
      <w:pPr>
        <w:ind w:firstLine="708"/>
        <w:rPr>
          <w:rFonts w:cs="Times New Roman"/>
        </w:rPr>
      </w:pPr>
      <w:r>
        <w:rPr>
          <w:rFonts w:cs="Times New Roman"/>
        </w:rPr>
        <w:t xml:space="preserve">5 место – Челябинская область (превышение </w:t>
      </w:r>
      <w:proofErr w:type="spellStart"/>
      <w:r>
        <w:rPr>
          <w:rFonts w:cs="Times New Roman"/>
        </w:rPr>
        <w:t>среднеокружных</w:t>
      </w:r>
      <w:proofErr w:type="spellEnd"/>
      <w:r>
        <w:rPr>
          <w:rFonts w:cs="Times New Roman"/>
        </w:rPr>
        <w:t xml:space="preserve"> показателей по заболеваемости и по распространённости);</w:t>
      </w:r>
    </w:p>
    <w:p w14:paraId="0DA34FDF" w14:textId="77777777" w:rsidR="00AA23D6" w:rsidRDefault="00AA23D6" w:rsidP="00AA23D6">
      <w:pPr>
        <w:ind w:firstLine="708"/>
        <w:rPr>
          <w:rFonts w:cs="Times New Roman"/>
        </w:rPr>
      </w:pPr>
      <w:r>
        <w:rPr>
          <w:rFonts w:cs="Times New Roman"/>
        </w:rPr>
        <w:t>6 место – Свердловская область (наиболее неблагополучная эпидемическая обстановка по ВИЧ-инфекции).</w:t>
      </w:r>
    </w:p>
    <w:p w14:paraId="30759E2E" w14:textId="6A482456" w:rsidR="007826B8" w:rsidRDefault="007826B8">
      <w:pPr>
        <w:spacing w:after="160" w:line="259" w:lineRule="auto"/>
        <w:ind w:firstLine="0"/>
        <w:jc w:val="left"/>
      </w:pPr>
      <w:r>
        <w:br w:type="page"/>
      </w:r>
    </w:p>
    <w:p w14:paraId="4183FC48" w14:textId="155308CB" w:rsidR="00D309E3" w:rsidRDefault="0013714B" w:rsidP="00D9603A">
      <w:pPr>
        <w:spacing w:before="120" w:after="120"/>
        <w:outlineLvl w:val="2"/>
        <w:rPr>
          <w:rFonts w:cs="Times New Roman"/>
        </w:rPr>
      </w:pPr>
      <w:bookmarkStart w:id="67" w:name="_Toc52119786"/>
      <w:bookmarkStart w:id="68" w:name="_Toc57126752"/>
      <w:bookmarkStart w:id="69" w:name="_Toc88047628"/>
      <w:r>
        <w:rPr>
          <w:rFonts w:cs="Times New Roman"/>
        </w:rPr>
        <w:lastRenderedPageBreak/>
        <w:t>3.1.4</w:t>
      </w:r>
      <w:r w:rsidR="00D309E3">
        <w:rPr>
          <w:rFonts w:cs="Times New Roman"/>
        </w:rPr>
        <w:t xml:space="preserve"> Смертность </w:t>
      </w:r>
      <w:proofErr w:type="gramStart"/>
      <w:r w:rsidR="00D309E3">
        <w:rPr>
          <w:rFonts w:cs="Times New Roman"/>
        </w:rPr>
        <w:t>среди</w:t>
      </w:r>
      <w:proofErr w:type="gramEnd"/>
      <w:r w:rsidR="00D309E3">
        <w:rPr>
          <w:rFonts w:cs="Times New Roman"/>
        </w:rPr>
        <w:t xml:space="preserve"> ВИЧ-инфицированных в регионах УФО.</w:t>
      </w:r>
      <w:bookmarkEnd w:id="67"/>
      <w:bookmarkEnd w:id="68"/>
      <w:bookmarkEnd w:id="69"/>
    </w:p>
    <w:p w14:paraId="7F723217" w14:textId="37FBA66C" w:rsidR="00D309E3" w:rsidRDefault="00D309E3" w:rsidP="00D309E3">
      <w:pPr>
        <w:ind w:firstLine="708"/>
        <w:rPr>
          <w:rFonts w:cs="Times New Roman"/>
        </w:rPr>
      </w:pPr>
      <w:proofErr w:type="gramStart"/>
      <w:r>
        <w:rPr>
          <w:rFonts w:cs="Times New Roman"/>
        </w:rPr>
        <w:t>Ежегодно растёт уровень смертности ВИЧ-инфицированных в УФО от различных причин (</w:t>
      </w:r>
      <w:r>
        <w:rPr>
          <w:rFonts w:cs="Times New Roman"/>
        </w:rPr>
        <w:fldChar w:fldCharType="begin"/>
      </w:r>
      <w:r>
        <w:rPr>
          <w:rFonts w:cs="Times New Roman"/>
        </w:rPr>
        <w:instrText xml:space="preserve"> REF _Ref11690171 \h  \* MERGEFORMAT </w:instrText>
      </w:r>
      <w:r>
        <w:rPr>
          <w:rFonts w:cs="Times New Roman"/>
        </w:rPr>
      </w:r>
      <w:r>
        <w:rPr>
          <w:rFonts w:cs="Times New Roman"/>
        </w:rPr>
        <w:fldChar w:fldCharType="separate"/>
      </w:r>
      <w:r w:rsidR="00B9540F">
        <w:t xml:space="preserve">Рисунок </w:t>
      </w:r>
      <w:r w:rsidR="00B9540F">
        <w:rPr>
          <w:noProof/>
        </w:rPr>
        <w:t>14</w:t>
      </w:r>
      <w:r>
        <w:rPr>
          <w:rFonts w:cs="Times New Roman"/>
        </w:rPr>
        <w:fldChar w:fldCharType="end"/>
      </w:r>
      <w:r>
        <w:rPr>
          <w:rFonts w:cs="Times New Roman"/>
        </w:rPr>
        <w:t>).</w:t>
      </w:r>
      <w:proofErr w:type="gramEnd"/>
      <w:r>
        <w:rPr>
          <w:rFonts w:cs="Times New Roman"/>
        </w:rPr>
        <w:t xml:space="preserve"> </w:t>
      </w:r>
      <w:r w:rsidRPr="006E0EFE">
        <w:rPr>
          <w:rFonts w:cs="Times New Roman"/>
        </w:rPr>
        <w:t>В краткосрочной перспективе прогнозируется дальнейшее увеличение уровня смертнос</w:t>
      </w:r>
      <w:r>
        <w:rPr>
          <w:rFonts w:cs="Times New Roman"/>
        </w:rPr>
        <w:t xml:space="preserve">ти </w:t>
      </w:r>
      <w:proofErr w:type="gramStart"/>
      <w:r>
        <w:rPr>
          <w:rFonts w:cs="Times New Roman"/>
        </w:rPr>
        <w:t>ВИЧ-инфицированных</w:t>
      </w:r>
      <w:proofErr w:type="gramEnd"/>
      <w:r>
        <w:rPr>
          <w:rFonts w:cs="Times New Roman"/>
        </w:rPr>
        <w:t xml:space="preserve"> в регионе.</w:t>
      </w:r>
    </w:p>
    <w:p w14:paraId="5AF897B0" w14:textId="7ED48966" w:rsidR="00D309E3" w:rsidRDefault="004F44AF" w:rsidP="00D309E3">
      <w:pPr>
        <w:ind w:firstLine="0"/>
        <w:rPr>
          <w:rFonts w:cs="Times New Roman"/>
        </w:rPr>
      </w:pPr>
      <w:r>
        <w:rPr>
          <w:noProof/>
          <w:lang w:eastAsia="ru-RU"/>
        </w:rPr>
        <w:drawing>
          <wp:inline distT="0" distB="0" distL="0" distR="0" wp14:anchorId="3AA804F7" wp14:editId="3D99881A">
            <wp:extent cx="5939790" cy="3885477"/>
            <wp:effectExtent l="0" t="0" r="22860" b="20320"/>
            <wp:docPr id="23" name="Диаграмма 23">
              <a:extLst xmlns:a="http://schemas.openxmlformats.org/drawingml/2006/main">
                <a:ext uri="{FF2B5EF4-FFF2-40B4-BE49-F238E27FC236}">
                  <a16:creationId xmlns:w15="http://schemas.microsoft.com/office/word/2012/wordml"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E01408" w14:textId="6CA915CB" w:rsidR="00D309E3" w:rsidRDefault="00D309E3" w:rsidP="00354F61">
      <w:pPr>
        <w:pStyle w:val="af9"/>
        <w:spacing w:line="240" w:lineRule="auto"/>
        <w:ind w:firstLine="708"/>
        <w:jc w:val="center"/>
        <w:outlineLvl w:val="3"/>
        <w:rPr>
          <w:rFonts w:cs="Times New Roman"/>
        </w:rPr>
      </w:pPr>
      <w:bookmarkStart w:id="70" w:name="_Ref11690171"/>
      <w:r>
        <w:t xml:space="preserve">Рисунок </w:t>
      </w:r>
      <w:r w:rsidR="00840793">
        <w:rPr>
          <w:noProof/>
        </w:rPr>
        <w:fldChar w:fldCharType="begin"/>
      </w:r>
      <w:r w:rsidR="00840793">
        <w:rPr>
          <w:noProof/>
        </w:rPr>
        <w:instrText xml:space="preserve"> SEQ Рисунок \* ARABIC </w:instrText>
      </w:r>
      <w:r w:rsidR="00840793">
        <w:rPr>
          <w:noProof/>
        </w:rPr>
        <w:fldChar w:fldCharType="separate"/>
      </w:r>
      <w:r w:rsidR="00B9540F">
        <w:rPr>
          <w:noProof/>
        </w:rPr>
        <w:t>14</w:t>
      </w:r>
      <w:r w:rsidR="00840793">
        <w:rPr>
          <w:noProof/>
        </w:rPr>
        <w:fldChar w:fldCharType="end"/>
      </w:r>
      <w:bookmarkEnd w:id="70"/>
      <w:r w:rsidR="00354F61">
        <w:rPr>
          <w:noProof/>
        </w:rPr>
        <w:t xml:space="preserve"> – </w:t>
      </w:r>
      <w:r>
        <w:rPr>
          <w:rFonts w:cs="Times New Roman"/>
        </w:rPr>
        <w:t xml:space="preserve">Динамика уровня смертности </w:t>
      </w:r>
      <w:proofErr w:type="gramStart"/>
      <w:r>
        <w:rPr>
          <w:rFonts w:cs="Times New Roman"/>
        </w:rPr>
        <w:t>ВИЧ-инфицированных</w:t>
      </w:r>
      <w:proofErr w:type="gramEnd"/>
      <w:r>
        <w:rPr>
          <w:rFonts w:cs="Times New Roman"/>
        </w:rPr>
        <w:t xml:space="preserve"> УФО и </w:t>
      </w:r>
      <w:r w:rsidR="00B74D80">
        <w:rPr>
          <w:rFonts w:cs="Times New Roman"/>
        </w:rPr>
        <w:t>Российской Федерации в 2007-2020</w:t>
      </w:r>
      <w:r>
        <w:rPr>
          <w:rFonts w:cs="Times New Roman"/>
        </w:rPr>
        <w:t xml:space="preserve"> гг. (на 100 000 населения)</w:t>
      </w:r>
    </w:p>
    <w:p w14:paraId="26FDB974" w14:textId="6F28722C" w:rsidR="00FD5E5E" w:rsidRDefault="00FD5E5E" w:rsidP="00FD5E5E">
      <w:pPr>
        <w:spacing w:before="200"/>
        <w:ind w:firstLine="708"/>
        <w:rPr>
          <w:rFonts w:cs="Times New Roman"/>
        </w:rPr>
      </w:pPr>
      <w:r>
        <w:rPr>
          <w:rFonts w:cs="Times New Roman"/>
        </w:rPr>
        <w:t>Среднегодовой темп прироста кумулятивного числа новых случаев ВИЧ-инфекции в УФО за период с 2006 по 20</w:t>
      </w:r>
      <w:r w:rsidR="00061C41">
        <w:rPr>
          <w:rFonts w:cs="Times New Roman"/>
        </w:rPr>
        <w:t>20</w:t>
      </w:r>
      <w:r>
        <w:rPr>
          <w:rFonts w:cs="Times New Roman"/>
        </w:rPr>
        <w:t xml:space="preserve"> гг. составляет </w:t>
      </w:r>
      <w:r w:rsidR="00061C41">
        <w:rPr>
          <w:rFonts w:cs="Times New Roman"/>
        </w:rPr>
        <w:t>10</w:t>
      </w:r>
      <w:r>
        <w:rPr>
          <w:rFonts w:cs="Times New Roman"/>
        </w:rPr>
        <w:t>,</w:t>
      </w:r>
      <w:r w:rsidR="00061C41">
        <w:rPr>
          <w:rFonts w:cs="Times New Roman"/>
        </w:rPr>
        <w:t>7</w:t>
      </w:r>
      <w:r>
        <w:rPr>
          <w:rFonts w:cs="Times New Roman"/>
        </w:rPr>
        <w:t>%, в то время как аналогичный показатель для кумулятивного числа умерших ВИЧ-инфицированных составляет 22,</w:t>
      </w:r>
      <w:r w:rsidR="00061C41">
        <w:rPr>
          <w:rFonts w:cs="Times New Roman"/>
        </w:rPr>
        <w:t>4</w:t>
      </w:r>
      <w:r>
        <w:rPr>
          <w:rFonts w:cs="Times New Roman"/>
        </w:rPr>
        <w:t xml:space="preserve">%. </w:t>
      </w:r>
    </w:p>
    <w:p w14:paraId="693086C8" w14:textId="4CF6B554" w:rsidR="00DD3440" w:rsidRDefault="00DD3440" w:rsidP="00DD3440">
      <w:pPr>
        <w:ind w:firstLine="708"/>
        <w:rPr>
          <w:rFonts w:cs="Times New Roman"/>
        </w:rPr>
      </w:pPr>
      <w:r>
        <w:rPr>
          <w:rFonts w:cs="Times New Roman"/>
        </w:rPr>
        <w:t>Кумулятивное число умерших с ВИЧ-инфекцией по состоянию на 31.12.2020 года в УФО достигло 5</w:t>
      </w:r>
      <w:r w:rsidR="00061C41">
        <w:rPr>
          <w:rFonts w:cs="Times New Roman"/>
        </w:rPr>
        <w:t>8933</w:t>
      </w:r>
      <w:r>
        <w:rPr>
          <w:rFonts w:cs="Times New Roman"/>
        </w:rPr>
        <w:t xml:space="preserve"> случая, что составляет 2</w:t>
      </w:r>
      <w:r w:rsidR="00061C41">
        <w:rPr>
          <w:rFonts w:cs="Times New Roman"/>
        </w:rPr>
        <w:t>4</w:t>
      </w:r>
      <w:r>
        <w:rPr>
          <w:rFonts w:cs="Times New Roman"/>
        </w:rPr>
        <w:t>,</w:t>
      </w:r>
      <w:r w:rsidR="00061C41">
        <w:rPr>
          <w:rFonts w:cs="Times New Roman"/>
        </w:rPr>
        <w:t>2</w:t>
      </w:r>
      <w:r>
        <w:rPr>
          <w:rFonts w:cs="Times New Roman"/>
        </w:rPr>
        <w:t xml:space="preserve">% от общего числа зарегистрированных случаев ВИЧ-инфекции, достигшего </w:t>
      </w:r>
      <w:r w:rsidRPr="001D1FE6">
        <w:rPr>
          <w:rFonts w:cs="Times New Roman"/>
        </w:rPr>
        <w:t>243</w:t>
      </w:r>
      <w:r>
        <w:rPr>
          <w:rFonts w:cs="Times New Roman"/>
        </w:rPr>
        <w:t> </w:t>
      </w:r>
      <w:r w:rsidRPr="001D1FE6">
        <w:rPr>
          <w:rFonts w:cs="Times New Roman"/>
        </w:rPr>
        <w:t>946</w:t>
      </w:r>
      <w:r>
        <w:rPr>
          <w:rFonts w:cs="Times New Roman"/>
        </w:rPr>
        <w:t xml:space="preserve"> человек (</w:t>
      </w:r>
      <w:r>
        <w:rPr>
          <w:rFonts w:cs="Times New Roman"/>
        </w:rPr>
        <w:fldChar w:fldCharType="begin"/>
      </w:r>
      <w:r>
        <w:rPr>
          <w:rFonts w:cs="Times New Roman"/>
        </w:rPr>
        <w:instrText xml:space="preserve"> REF _Ref87959697 \h </w:instrText>
      </w:r>
      <w:r>
        <w:rPr>
          <w:rFonts w:cs="Times New Roman"/>
        </w:rPr>
      </w:r>
      <w:r>
        <w:rPr>
          <w:rFonts w:cs="Times New Roman"/>
        </w:rPr>
        <w:fldChar w:fldCharType="separate"/>
      </w:r>
      <w:r w:rsidR="00B9540F">
        <w:t xml:space="preserve">Рисунок </w:t>
      </w:r>
      <w:r w:rsidR="00B9540F">
        <w:rPr>
          <w:noProof/>
        </w:rPr>
        <w:t>15</w:t>
      </w:r>
      <w:r>
        <w:rPr>
          <w:rFonts w:cs="Times New Roman"/>
        </w:rPr>
        <w:fldChar w:fldCharType="end"/>
      </w:r>
      <w:r>
        <w:rPr>
          <w:rFonts w:cs="Times New Roman"/>
        </w:rPr>
        <w:t>).</w:t>
      </w:r>
    </w:p>
    <w:p w14:paraId="73C493B7" w14:textId="77777777" w:rsidR="003A4BC8" w:rsidRDefault="003A4BC8" w:rsidP="003A4BC8">
      <w:pPr>
        <w:ind w:firstLine="708"/>
        <w:rPr>
          <w:rFonts w:cs="Times New Roman"/>
        </w:rPr>
      </w:pPr>
      <w:proofErr w:type="gramStart"/>
      <w:r>
        <w:rPr>
          <w:rFonts w:cs="Times New Roman"/>
        </w:rPr>
        <w:t xml:space="preserve">Более чем двукратное превышение </w:t>
      </w:r>
      <w:r w:rsidRPr="007A6534">
        <w:rPr>
          <w:rFonts w:cs="Times New Roman"/>
          <w:szCs w:val="24"/>
        </w:rPr>
        <w:t>средн</w:t>
      </w:r>
      <w:r>
        <w:rPr>
          <w:rFonts w:cs="Times New Roman"/>
          <w:szCs w:val="24"/>
        </w:rPr>
        <w:t>егодового</w:t>
      </w:r>
      <w:r>
        <w:rPr>
          <w:rFonts w:cs="Times New Roman"/>
        </w:rPr>
        <w:t xml:space="preserve"> темпа прироста кумулятивного числа умерших косвенно говорит о наметившейся тенденции выявления ВИЧ-инфекции на поздних стадиях.</w:t>
      </w:r>
      <w:proofErr w:type="gramEnd"/>
    </w:p>
    <w:p w14:paraId="16878CC8" w14:textId="77777777" w:rsidR="00DD3440" w:rsidRPr="00FD5E5E" w:rsidRDefault="00DD3440" w:rsidP="00FD5E5E">
      <w:pPr>
        <w:spacing w:before="200"/>
        <w:ind w:firstLine="708"/>
      </w:pPr>
    </w:p>
    <w:p w14:paraId="7ED2F975" w14:textId="505447D3" w:rsidR="00D309E3" w:rsidRDefault="00061C41" w:rsidP="00D309E3">
      <w:pPr>
        <w:ind w:firstLine="0"/>
        <w:rPr>
          <w:rFonts w:cs="Times New Roman"/>
        </w:rPr>
      </w:pPr>
      <w:r>
        <w:rPr>
          <w:noProof/>
          <w:lang w:eastAsia="ru-RU"/>
        </w:rPr>
        <w:lastRenderedPageBreak/>
        <w:drawing>
          <wp:inline distT="0" distB="0" distL="0" distR="0" wp14:anchorId="4C545240" wp14:editId="7D109942">
            <wp:extent cx="5939790" cy="3885477"/>
            <wp:effectExtent l="0" t="0" r="3810" b="127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EB8EC78" w14:textId="6AE1FF4A" w:rsidR="00D309E3" w:rsidRDefault="00DD3440" w:rsidP="00937351">
      <w:pPr>
        <w:pStyle w:val="af9"/>
        <w:spacing w:after="160" w:line="240" w:lineRule="auto"/>
        <w:ind w:firstLine="0"/>
        <w:jc w:val="center"/>
        <w:outlineLvl w:val="3"/>
        <w:rPr>
          <w:rFonts w:cs="Times New Roman"/>
        </w:rPr>
      </w:pPr>
      <w:bookmarkStart w:id="71" w:name="_Ref87959697"/>
      <w:bookmarkStart w:id="72" w:name="_Toc8832053"/>
      <w:bookmarkStart w:id="73" w:name="_Toc9330050"/>
      <w:r>
        <w:t xml:space="preserve">Рисунок </w:t>
      </w:r>
      <w:fldSimple w:instr=" SEQ Рисунок \* ARABIC ">
        <w:r w:rsidR="00B9540F">
          <w:rPr>
            <w:noProof/>
          </w:rPr>
          <w:t>15</w:t>
        </w:r>
      </w:fldSimple>
      <w:bookmarkEnd w:id="71"/>
      <w:r w:rsidR="00061C41">
        <w:rPr>
          <w:noProof/>
        </w:rPr>
        <w:t xml:space="preserve"> –</w:t>
      </w:r>
      <w:r>
        <w:t xml:space="preserve"> </w:t>
      </w:r>
      <w:r w:rsidR="00D309E3">
        <w:rPr>
          <w:rFonts w:cs="Times New Roman"/>
        </w:rPr>
        <w:t>Рост кумулятивного числа зарегистрированных случаев ВИЧ-инфекции и умерших ВИЧ-</w:t>
      </w:r>
      <w:r w:rsidR="00B74D80">
        <w:rPr>
          <w:rFonts w:cs="Times New Roman"/>
        </w:rPr>
        <w:t>инфицированных в УФО в 20</w:t>
      </w:r>
      <w:r w:rsidR="00061C41">
        <w:rPr>
          <w:rFonts w:cs="Times New Roman"/>
        </w:rPr>
        <w:t>06</w:t>
      </w:r>
      <w:r w:rsidR="00B74D80">
        <w:rPr>
          <w:rFonts w:cs="Times New Roman"/>
        </w:rPr>
        <w:t>-2020</w:t>
      </w:r>
      <w:r w:rsidR="00D309E3">
        <w:rPr>
          <w:rFonts w:cs="Times New Roman"/>
        </w:rPr>
        <w:t xml:space="preserve"> гг</w:t>
      </w:r>
      <w:bookmarkEnd w:id="72"/>
      <w:bookmarkEnd w:id="73"/>
      <w:r w:rsidR="000B0DED">
        <w:rPr>
          <w:rFonts w:cs="Times New Roman"/>
        </w:rPr>
        <w:t>.</w:t>
      </w:r>
    </w:p>
    <w:p w14:paraId="5F49664C" w14:textId="77777777" w:rsidR="00937351" w:rsidRPr="00937351" w:rsidRDefault="00937351" w:rsidP="00937351"/>
    <w:p w14:paraId="1754B840" w14:textId="7B6305C3" w:rsidR="00D309E3" w:rsidRDefault="00D309E3" w:rsidP="00D309E3">
      <w:pPr>
        <w:ind w:firstLine="708"/>
        <w:rPr>
          <w:rFonts w:cs="Times New Roman"/>
        </w:rPr>
      </w:pPr>
      <w:r>
        <w:rPr>
          <w:rFonts w:cs="Times New Roman"/>
        </w:rPr>
        <w:t>В 20</w:t>
      </w:r>
      <w:r w:rsidR="00545506">
        <w:rPr>
          <w:rFonts w:cs="Times New Roman"/>
        </w:rPr>
        <w:t>20</w:t>
      </w:r>
      <w:r>
        <w:rPr>
          <w:rFonts w:cs="Times New Roman"/>
        </w:rPr>
        <w:t xml:space="preserve"> году наиболее высокий уровень смертности среди </w:t>
      </w:r>
      <w:proofErr w:type="gramStart"/>
      <w:r>
        <w:rPr>
          <w:rFonts w:cs="Times New Roman"/>
        </w:rPr>
        <w:t>ВИЧ-инфицированных</w:t>
      </w:r>
      <w:proofErr w:type="gramEnd"/>
      <w:r>
        <w:rPr>
          <w:rFonts w:cs="Times New Roman"/>
        </w:rPr>
        <w:t xml:space="preserve"> был зарегистрирован в Свердловской области (5</w:t>
      </w:r>
      <w:r w:rsidR="00545506">
        <w:rPr>
          <w:rFonts w:cs="Times New Roman"/>
        </w:rPr>
        <w:t>6</w:t>
      </w:r>
      <w:r>
        <w:rPr>
          <w:rFonts w:cs="Times New Roman"/>
        </w:rPr>
        <w:t>,</w:t>
      </w:r>
      <w:r w:rsidR="00545506">
        <w:rPr>
          <w:rFonts w:cs="Times New Roman"/>
        </w:rPr>
        <w:t>6</w:t>
      </w:r>
      <w:r>
        <w:rPr>
          <w:rFonts w:cs="Times New Roman"/>
        </w:rPr>
        <w:t>5 на 100 тыс. населения) (</w:t>
      </w:r>
      <w:r w:rsidR="00DD3440">
        <w:rPr>
          <w:rFonts w:cs="Times New Roman"/>
        </w:rPr>
        <w:fldChar w:fldCharType="begin"/>
      </w:r>
      <w:r w:rsidR="00DD3440">
        <w:rPr>
          <w:rFonts w:cs="Times New Roman"/>
        </w:rPr>
        <w:instrText xml:space="preserve"> REF _Ref11589190 \h </w:instrText>
      </w:r>
      <w:r w:rsidR="00DD3440">
        <w:rPr>
          <w:rFonts w:cs="Times New Roman"/>
        </w:rPr>
      </w:r>
      <w:r w:rsidR="00DD3440">
        <w:rPr>
          <w:rFonts w:cs="Times New Roman"/>
        </w:rPr>
        <w:fldChar w:fldCharType="separate"/>
      </w:r>
      <w:r w:rsidR="00B9540F">
        <w:t xml:space="preserve">Рисунок </w:t>
      </w:r>
      <w:r w:rsidR="00B9540F">
        <w:rPr>
          <w:noProof/>
        </w:rPr>
        <w:t>16</w:t>
      </w:r>
      <w:r w:rsidR="00DD3440">
        <w:rPr>
          <w:rFonts w:cs="Times New Roman"/>
        </w:rPr>
        <w:fldChar w:fldCharType="end"/>
      </w:r>
      <w:r>
        <w:rPr>
          <w:rFonts w:cs="Times New Roman"/>
        </w:rPr>
        <w:t xml:space="preserve">). </w:t>
      </w:r>
    </w:p>
    <w:p w14:paraId="65E7D342" w14:textId="3977C95A" w:rsidR="00D309E3" w:rsidRDefault="003A4BC8" w:rsidP="00D309E3">
      <w:pPr>
        <w:ind w:firstLine="0"/>
        <w:rPr>
          <w:rFonts w:cs="Times New Roman"/>
        </w:rPr>
      </w:pPr>
      <w:r>
        <w:rPr>
          <w:rFonts w:cs="Times New Roman"/>
          <w:noProof/>
          <w:lang w:eastAsia="ru-RU"/>
        </w:rPr>
        <w:drawing>
          <wp:inline distT="0" distB="0" distL="0" distR="0" wp14:anchorId="43745B16" wp14:editId="59172C0F">
            <wp:extent cx="5939790" cy="3129280"/>
            <wp:effectExtent l="0" t="0" r="381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Смертность ВИЧ УФО 2019 гео.jpg"/>
                    <pic:cNvPicPr/>
                  </pic:nvPicPr>
                  <pic:blipFill>
                    <a:blip r:embed="rId25">
                      <a:extLst>
                        <a:ext uri="{28A0092B-C50C-407E-A947-70E740481C1C}">
                          <a14:useLocalDpi xmlns:a14="http://schemas.microsoft.com/office/drawing/2010/main" val="0"/>
                        </a:ext>
                      </a:extLst>
                    </a:blip>
                    <a:stretch>
                      <a:fillRect/>
                    </a:stretch>
                  </pic:blipFill>
                  <pic:spPr>
                    <a:xfrm>
                      <a:off x="0" y="0"/>
                      <a:ext cx="5939790" cy="3129280"/>
                    </a:xfrm>
                    <a:prstGeom prst="rect">
                      <a:avLst/>
                    </a:prstGeom>
                  </pic:spPr>
                </pic:pic>
              </a:graphicData>
            </a:graphic>
          </wp:inline>
        </w:drawing>
      </w:r>
    </w:p>
    <w:p w14:paraId="09A07DB2" w14:textId="243FC7B3" w:rsidR="00D309E3" w:rsidRDefault="00D309E3" w:rsidP="00937351">
      <w:pPr>
        <w:pStyle w:val="af9"/>
        <w:spacing w:after="160" w:line="240" w:lineRule="auto"/>
        <w:ind w:firstLine="0"/>
        <w:jc w:val="center"/>
        <w:outlineLvl w:val="3"/>
        <w:rPr>
          <w:rFonts w:cs="Times New Roman"/>
        </w:rPr>
      </w:pPr>
      <w:bookmarkStart w:id="74" w:name="_Ref11589190"/>
      <w:proofErr w:type="gramStart"/>
      <w:r>
        <w:t xml:space="preserve">Рисунок </w:t>
      </w:r>
      <w:r>
        <w:fldChar w:fldCharType="begin"/>
      </w:r>
      <w:r w:rsidRPr="009A024D">
        <w:instrText xml:space="preserve"> SEQ Рисунок \* ARABIC </w:instrText>
      </w:r>
      <w:r>
        <w:fldChar w:fldCharType="separate"/>
      </w:r>
      <w:r w:rsidR="00B9540F">
        <w:rPr>
          <w:noProof/>
        </w:rPr>
        <w:t>16</w:t>
      </w:r>
      <w:r>
        <w:rPr>
          <w:noProof/>
        </w:rPr>
        <w:fldChar w:fldCharType="end"/>
      </w:r>
      <w:bookmarkEnd w:id="74"/>
      <w:r w:rsidR="003A4BC8">
        <w:rPr>
          <w:noProof/>
        </w:rPr>
        <w:t xml:space="preserve"> –</w:t>
      </w:r>
      <w:r w:rsidR="00DC4F50">
        <w:t xml:space="preserve"> </w:t>
      </w:r>
      <w:r>
        <w:rPr>
          <w:rFonts w:cs="Times New Roman"/>
        </w:rPr>
        <w:t>Смертность ВИЧ-инфицированных от различных</w:t>
      </w:r>
      <w:r w:rsidR="00B74D80">
        <w:rPr>
          <w:rFonts w:cs="Times New Roman"/>
        </w:rPr>
        <w:t xml:space="preserve"> причин на территории УФО в 2020</w:t>
      </w:r>
      <w:r>
        <w:rPr>
          <w:rFonts w:cs="Times New Roman"/>
        </w:rPr>
        <w:t xml:space="preserve"> году </w:t>
      </w:r>
      <w:r>
        <w:t xml:space="preserve">(на 100 тыс. </w:t>
      </w:r>
      <w:r w:rsidRPr="0049267F">
        <w:t>населения</w:t>
      </w:r>
      <w:r w:rsidR="000B0DED">
        <w:t>)</w:t>
      </w:r>
      <w:proofErr w:type="gramEnd"/>
    </w:p>
    <w:p w14:paraId="1BBA0438" w14:textId="7FEAD93B" w:rsidR="000A0DAC" w:rsidRDefault="000A0DAC" w:rsidP="000A0DAC">
      <w:pPr>
        <w:ind w:firstLine="708"/>
        <w:rPr>
          <w:rFonts w:cs="Times New Roman"/>
        </w:rPr>
      </w:pPr>
      <w:proofErr w:type="gramStart"/>
      <w:r w:rsidRPr="00E11F3D">
        <w:rPr>
          <w:rFonts w:cs="Times New Roman"/>
        </w:rPr>
        <w:lastRenderedPageBreak/>
        <w:t>В диапазоне от 2</w:t>
      </w:r>
      <w:r w:rsidR="00545506">
        <w:rPr>
          <w:rFonts w:cs="Times New Roman"/>
        </w:rPr>
        <w:t>9</w:t>
      </w:r>
      <w:r w:rsidRPr="00E11F3D">
        <w:rPr>
          <w:rFonts w:cs="Times New Roman"/>
        </w:rPr>
        <w:t xml:space="preserve"> до 4</w:t>
      </w:r>
      <w:r w:rsidR="00545506">
        <w:rPr>
          <w:rFonts w:cs="Times New Roman"/>
        </w:rPr>
        <w:t>7</w:t>
      </w:r>
      <w:r w:rsidRPr="00E11F3D">
        <w:rPr>
          <w:rFonts w:cs="Times New Roman"/>
        </w:rPr>
        <w:t xml:space="preserve"> случаев на</w:t>
      </w:r>
      <w:r>
        <w:rPr>
          <w:rFonts w:cs="Times New Roman"/>
        </w:rPr>
        <w:t xml:space="preserve"> 100 тыс. населения был зарегистрирован уровень смертности ВИЧ-инфицированных от различных причин в, Курганской (</w:t>
      </w:r>
      <w:r w:rsidR="00854816">
        <w:rPr>
          <w:rFonts w:cs="Times New Roman"/>
        </w:rPr>
        <w:t>46</w:t>
      </w:r>
      <w:r>
        <w:rPr>
          <w:rFonts w:cs="Times New Roman"/>
        </w:rPr>
        <w:t>,</w:t>
      </w:r>
      <w:r w:rsidR="00854816">
        <w:rPr>
          <w:rFonts w:cs="Times New Roman"/>
        </w:rPr>
        <w:t>42</w:t>
      </w:r>
      <w:r>
        <w:rPr>
          <w:rFonts w:cs="Times New Roman"/>
        </w:rPr>
        <w:t xml:space="preserve"> на 100 тыс. населения)</w:t>
      </w:r>
      <w:r w:rsidRPr="009A024D">
        <w:rPr>
          <w:rFonts w:cs="Times New Roman"/>
        </w:rPr>
        <w:t xml:space="preserve"> област</w:t>
      </w:r>
      <w:r>
        <w:rPr>
          <w:rFonts w:cs="Times New Roman"/>
        </w:rPr>
        <w:t xml:space="preserve">ях, </w:t>
      </w:r>
      <w:r w:rsidRPr="00930AD7">
        <w:rPr>
          <w:rFonts w:cs="Times New Roman"/>
        </w:rPr>
        <w:t>Ханты-Мансийск</w:t>
      </w:r>
      <w:r>
        <w:rPr>
          <w:rFonts w:cs="Times New Roman"/>
        </w:rPr>
        <w:t>ом</w:t>
      </w:r>
      <w:r w:rsidRPr="00930AD7">
        <w:rPr>
          <w:rFonts w:cs="Times New Roman"/>
        </w:rPr>
        <w:t xml:space="preserve"> АО-Югра</w:t>
      </w:r>
      <w:r>
        <w:rPr>
          <w:rFonts w:cs="Times New Roman"/>
        </w:rPr>
        <w:t xml:space="preserve"> (3</w:t>
      </w:r>
      <w:r w:rsidR="00854816">
        <w:rPr>
          <w:rFonts w:cs="Times New Roman"/>
        </w:rPr>
        <w:t>8</w:t>
      </w:r>
      <w:r>
        <w:rPr>
          <w:rFonts w:cs="Times New Roman"/>
        </w:rPr>
        <w:t>,</w:t>
      </w:r>
      <w:r w:rsidR="00854816">
        <w:rPr>
          <w:rFonts w:cs="Times New Roman"/>
        </w:rPr>
        <w:t>04</w:t>
      </w:r>
      <w:r>
        <w:rPr>
          <w:rFonts w:cs="Times New Roman"/>
        </w:rPr>
        <w:t xml:space="preserve"> на 100 тыс. населения) и в Тюменской области (2</w:t>
      </w:r>
      <w:r w:rsidR="00854816">
        <w:rPr>
          <w:rFonts w:cs="Times New Roman"/>
        </w:rPr>
        <w:t>9</w:t>
      </w:r>
      <w:r>
        <w:rPr>
          <w:rFonts w:cs="Times New Roman"/>
        </w:rPr>
        <w:t>,</w:t>
      </w:r>
      <w:r w:rsidR="00854816">
        <w:rPr>
          <w:rFonts w:cs="Times New Roman"/>
        </w:rPr>
        <w:t>66</w:t>
      </w:r>
      <w:r w:rsidR="00F900B9">
        <w:rPr>
          <w:rFonts w:cs="Times New Roman"/>
        </w:rPr>
        <w:t xml:space="preserve"> на 100 тыс. населения).</w:t>
      </w:r>
      <w:proofErr w:type="gramEnd"/>
    </w:p>
    <w:p w14:paraId="6D02CCA9" w14:textId="43772ACE" w:rsidR="00D309E3" w:rsidRDefault="00D309E3" w:rsidP="00D309E3">
      <w:pPr>
        <w:ind w:firstLine="708"/>
        <w:rPr>
          <w:rFonts w:cs="Times New Roman"/>
        </w:rPr>
      </w:pPr>
      <w:r>
        <w:rPr>
          <w:rFonts w:cs="Times New Roman"/>
        </w:rPr>
        <w:t>Динамика рангов смертности представлена на диаграмме (</w:t>
      </w:r>
      <w:r>
        <w:rPr>
          <w:rFonts w:cs="Times New Roman"/>
        </w:rPr>
        <w:fldChar w:fldCharType="begin"/>
      </w:r>
      <w:r>
        <w:rPr>
          <w:rFonts w:cs="Times New Roman"/>
        </w:rPr>
        <w:instrText xml:space="preserve"> REF _Ref11589314 \h  \* MERGEFORMAT </w:instrText>
      </w:r>
      <w:r>
        <w:rPr>
          <w:rFonts w:cs="Times New Roman"/>
        </w:rPr>
      </w:r>
      <w:r>
        <w:rPr>
          <w:rFonts w:cs="Times New Roman"/>
        </w:rPr>
        <w:fldChar w:fldCharType="separate"/>
      </w:r>
      <w:r w:rsidR="00B9540F">
        <w:t xml:space="preserve">Рисунок </w:t>
      </w:r>
      <w:r w:rsidR="00B9540F">
        <w:rPr>
          <w:noProof/>
        </w:rPr>
        <w:t>17</w:t>
      </w:r>
      <w:r>
        <w:rPr>
          <w:rFonts w:cs="Times New Roman"/>
        </w:rPr>
        <w:fldChar w:fldCharType="end"/>
      </w:r>
      <w:r w:rsidR="00FD5E5E">
        <w:rPr>
          <w:rFonts w:cs="Times New Roman"/>
        </w:rPr>
        <w:t>).</w:t>
      </w:r>
    </w:p>
    <w:p w14:paraId="4DB1F50E" w14:textId="77777777" w:rsidR="00FD5E5E" w:rsidRDefault="00FD5E5E" w:rsidP="00D309E3">
      <w:pPr>
        <w:ind w:firstLine="708"/>
        <w:rPr>
          <w:rFonts w:cs="Times New Roman"/>
        </w:rPr>
      </w:pPr>
    </w:p>
    <w:p w14:paraId="1F7255AD" w14:textId="1BEE9E44" w:rsidR="00D309E3" w:rsidRDefault="00000EEB" w:rsidP="00D309E3">
      <w:pPr>
        <w:ind w:firstLine="0"/>
        <w:rPr>
          <w:rFonts w:cs="Times New Roman"/>
        </w:rPr>
      </w:pPr>
      <w:r>
        <w:rPr>
          <w:noProof/>
          <w:lang w:eastAsia="ru-RU"/>
        </w:rPr>
        <w:drawing>
          <wp:inline distT="0" distB="0" distL="0" distR="0" wp14:anchorId="2C3A66BA" wp14:editId="627351A9">
            <wp:extent cx="5939790" cy="3522090"/>
            <wp:effectExtent l="19050" t="19050" r="22860" b="215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3522090"/>
                    </a:xfrm>
                    <a:prstGeom prst="rect">
                      <a:avLst/>
                    </a:prstGeom>
                    <a:ln w="6350">
                      <a:solidFill>
                        <a:schemeClr val="tx1"/>
                      </a:solidFill>
                    </a:ln>
                  </pic:spPr>
                </pic:pic>
              </a:graphicData>
            </a:graphic>
          </wp:inline>
        </w:drawing>
      </w:r>
    </w:p>
    <w:p w14:paraId="004D7F14" w14:textId="1C77F83E" w:rsidR="00D309E3" w:rsidRDefault="00D309E3" w:rsidP="00937351">
      <w:pPr>
        <w:pStyle w:val="af9"/>
        <w:spacing w:after="160" w:line="240" w:lineRule="auto"/>
        <w:ind w:firstLine="0"/>
        <w:jc w:val="center"/>
        <w:outlineLvl w:val="3"/>
      </w:pPr>
      <w:bookmarkStart w:id="75" w:name="_Ref11589314"/>
      <w:proofErr w:type="gramStart"/>
      <w:r>
        <w:t xml:space="preserve">Рисунок </w:t>
      </w:r>
      <w:r w:rsidR="00840793">
        <w:rPr>
          <w:noProof/>
        </w:rPr>
        <w:fldChar w:fldCharType="begin"/>
      </w:r>
      <w:r w:rsidR="00840793">
        <w:rPr>
          <w:noProof/>
        </w:rPr>
        <w:instrText xml:space="preserve"> SEQ Рисунок \* ARABIC </w:instrText>
      </w:r>
      <w:r w:rsidR="00840793">
        <w:rPr>
          <w:noProof/>
        </w:rPr>
        <w:fldChar w:fldCharType="separate"/>
      </w:r>
      <w:r w:rsidR="00B9540F">
        <w:rPr>
          <w:noProof/>
        </w:rPr>
        <w:t>17</w:t>
      </w:r>
      <w:r w:rsidR="00840793">
        <w:rPr>
          <w:noProof/>
        </w:rPr>
        <w:fldChar w:fldCharType="end"/>
      </w:r>
      <w:bookmarkEnd w:id="75"/>
      <w:r w:rsidR="003A4BC8">
        <w:rPr>
          <w:noProof/>
        </w:rPr>
        <w:t xml:space="preserve"> –</w:t>
      </w:r>
      <w:r w:rsidR="00DC4F50">
        <w:t xml:space="preserve"> </w:t>
      </w:r>
      <w:r w:rsidRPr="00BE3558">
        <w:t>Рейтинг</w:t>
      </w:r>
      <w:r>
        <w:t xml:space="preserve"> и уровень смертности ВИЧ-инфицированных</w:t>
      </w:r>
      <w:r w:rsidRPr="00BE3558">
        <w:t xml:space="preserve"> </w:t>
      </w:r>
      <w:r>
        <w:t xml:space="preserve">в регионах </w:t>
      </w:r>
      <w:r w:rsidRPr="00BB0447">
        <w:t>УФО</w:t>
      </w:r>
      <w:r>
        <w:t xml:space="preserve"> </w:t>
      </w:r>
      <w:r w:rsidRPr="00BE3558">
        <w:t xml:space="preserve">за период </w:t>
      </w:r>
      <w:r>
        <w:t>2010</w:t>
      </w:r>
      <w:r w:rsidR="00B74D80">
        <w:t>-2020</w:t>
      </w:r>
      <w:r w:rsidRPr="00BE3558">
        <w:t xml:space="preserve"> гг.</w:t>
      </w:r>
      <w:r>
        <w:t xml:space="preserve"> </w:t>
      </w:r>
      <w:r w:rsidRPr="0049267F">
        <w:t>(на 100 000 населения)</w:t>
      </w:r>
      <w:proofErr w:type="gramEnd"/>
    </w:p>
    <w:p w14:paraId="3B754ABC" w14:textId="77777777" w:rsidR="00937351" w:rsidRPr="00937351" w:rsidRDefault="00937351" w:rsidP="00937351"/>
    <w:p w14:paraId="29EDF0D6" w14:textId="77777777" w:rsidR="003A4BC8" w:rsidRDefault="003A4BC8" w:rsidP="003A4BC8">
      <w:pPr>
        <w:ind w:firstLine="708"/>
        <w:rPr>
          <w:rFonts w:cs="Times New Roman"/>
        </w:rPr>
      </w:pPr>
      <w:proofErr w:type="gramStart"/>
      <w:r>
        <w:rPr>
          <w:rFonts w:cs="Times New Roman"/>
        </w:rPr>
        <w:t xml:space="preserve">Ведущие позиции в рейтинге смертности ВИЧ-инфицированных от различных причин среди регионов УФО занимает Челябинская и Свердловская область. </w:t>
      </w:r>
      <w:proofErr w:type="gramEnd"/>
    </w:p>
    <w:p w14:paraId="3810E2B4" w14:textId="54FA4FE7" w:rsidR="00D309E3" w:rsidRDefault="00D309E3" w:rsidP="00D309E3">
      <w:pPr>
        <w:ind w:firstLine="708"/>
        <w:rPr>
          <w:rFonts w:cs="Times New Roman"/>
        </w:rPr>
      </w:pPr>
      <w:proofErr w:type="gramStart"/>
      <w:r>
        <w:rPr>
          <w:rFonts w:cs="Times New Roman"/>
        </w:rPr>
        <w:t>На третьем месте по сумме рангов за период с 2010 по 2019 год находится Тюменская область (26 баллов), вместе с тем, в данном регионе зафиксировано максимальное снижение уровня смертности ВИЧ-инфицированных от разных причин по сравнению с 2018 годом – 36,9% с 44,5 на 100 тыс. населения до 28,1 на 100 тыс. населения.</w:t>
      </w:r>
      <w:proofErr w:type="gramEnd"/>
    </w:p>
    <w:p w14:paraId="4B15D7C6" w14:textId="77777777" w:rsidR="003A4BC8" w:rsidRDefault="003A4BC8">
      <w:pPr>
        <w:spacing w:after="160" w:line="259" w:lineRule="auto"/>
        <w:ind w:firstLine="0"/>
        <w:jc w:val="left"/>
        <w:rPr>
          <w:rFonts w:cs="Times New Roman"/>
          <w:szCs w:val="24"/>
        </w:rPr>
      </w:pPr>
      <w:bookmarkStart w:id="76" w:name="_Toc531356861"/>
      <w:bookmarkStart w:id="77" w:name="_Toc533662491"/>
      <w:bookmarkStart w:id="78" w:name="_Toc57126757"/>
      <w:bookmarkStart w:id="79" w:name="_Toc88047629"/>
      <w:r>
        <w:rPr>
          <w:rFonts w:cs="Times New Roman"/>
          <w:szCs w:val="24"/>
        </w:rPr>
        <w:br w:type="page"/>
      </w:r>
    </w:p>
    <w:p w14:paraId="687D8EF3" w14:textId="4AD18E0C" w:rsidR="006D2470" w:rsidRPr="00B805A9" w:rsidRDefault="00EB7276" w:rsidP="009A6E89">
      <w:pPr>
        <w:outlineLvl w:val="2"/>
        <w:rPr>
          <w:rFonts w:cs="Times New Roman"/>
          <w:szCs w:val="24"/>
        </w:rPr>
      </w:pPr>
      <w:r>
        <w:rPr>
          <w:rFonts w:cs="Times New Roman"/>
          <w:szCs w:val="24"/>
        </w:rPr>
        <w:lastRenderedPageBreak/>
        <w:t>3</w:t>
      </w:r>
      <w:r w:rsidR="003D60DD" w:rsidRPr="00B805A9">
        <w:rPr>
          <w:rFonts w:cs="Times New Roman"/>
          <w:szCs w:val="24"/>
        </w:rPr>
        <w:t>.</w:t>
      </w:r>
      <w:r>
        <w:rPr>
          <w:rFonts w:cs="Times New Roman"/>
          <w:szCs w:val="24"/>
        </w:rPr>
        <w:t>1.</w:t>
      </w:r>
      <w:r w:rsidR="003E4704">
        <w:rPr>
          <w:rFonts w:cs="Times New Roman"/>
          <w:szCs w:val="24"/>
        </w:rPr>
        <w:t>5</w:t>
      </w:r>
      <w:r w:rsidR="003D60DD" w:rsidRPr="00B805A9">
        <w:rPr>
          <w:rFonts w:cs="Times New Roman"/>
          <w:szCs w:val="24"/>
        </w:rPr>
        <w:t xml:space="preserve"> </w:t>
      </w:r>
      <w:r w:rsidR="00744E68" w:rsidRPr="00B805A9">
        <w:rPr>
          <w:rFonts w:cs="Times New Roman"/>
          <w:szCs w:val="24"/>
        </w:rPr>
        <w:t xml:space="preserve">Результаты </w:t>
      </w:r>
      <w:r w:rsidR="00204B5A" w:rsidRPr="00B805A9">
        <w:rPr>
          <w:rFonts w:cs="Times New Roman"/>
          <w:szCs w:val="24"/>
        </w:rPr>
        <w:t>работ</w:t>
      </w:r>
      <w:r w:rsidR="00AE4239">
        <w:rPr>
          <w:rFonts w:cs="Times New Roman"/>
          <w:szCs w:val="24"/>
        </w:rPr>
        <w:t>ы</w:t>
      </w:r>
      <w:r w:rsidR="00204B5A" w:rsidRPr="00B805A9">
        <w:rPr>
          <w:rFonts w:cs="Times New Roman"/>
          <w:szCs w:val="24"/>
        </w:rPr>
        <w:t xml:space="preserve"> по мониторингу эпидемического процесса ВИЧ-инфекции в </w:t>
      </w:r>
      <w:r w:rsidR="007C0FE2" w:rsidRPr="00B805A9">
        <w:rPr>
          <w:rFonts w:cs="Times New Roman"/>
          <w:szCs w:val="24"/>
        </w:rPr>
        <w:t>УФО</w:t>
      </w:r>
      <w:r w:rsidR="00937351">
        <w:rPr>
          <w:rFonts w:cs="Times New Roman"/>
          <w:szCs w:val="24"/>
        </w:rPr>
        <w:t xml:space="preserve"> за 2016</w:t>
      </w:r>
      <w:r w:rsidR="00F92C42" w:rsidRPr="00B805A9">
        <w:rPr>
          <w:rFonts w:cs="Times New Roman"/>
          <w:szCs w:val="24"/>
        </w:rPr>
        <w:t>-</w:t>
      </w:r>
      <w:r w:rsidR="00A449B2">
        <w:rPr>
          <w:rFonts w:cs="Times New Roman"/>
          <w:szCs w:val="24"/>
        </w:rPr>
        <w:t>2020</w:t>
      </w:r>
      <w:r w:rsidR="00204B5A" w:rsidRPr="00B805A9">
        <w:rPr>
          <w:rFonts w:cs="Times New Roman"/>
          <w:szCs w:val="24"/>
        </w:rPr>
        <w:t xml:space="preserve"> год</w:t>
      </w:r>
      <w:bookmarkEnd w:id="76"/>
      <w:bookmarkEnd w:id="77"/>
      <w:bookmarkEnd w:id="78"/>
      <w:bookmarkEnd w:id="79"/>
    </w:p>
    <w:p w14:paraId="19096A6F" w14:textId="01B8F8DA" w:rsidR="007B3FE9" w:rsidRDefault="00EB7276" w:rsidP="009A6E89">
      <w:pPr>
        <w:outlineLvl w:val="3"/>
        <w:rPr>
          <w:rFonts w:cs="Times New Roman"/>
          <w:szCs w:val="24"/>
        </w:rPr>
      </w:pPr>
      <w:r>
        <w:rPr>
          <w:rFonts w:cs="Times New Roman"/>
          <w:szCs w:val="24"/>
        </w:rPr>
        <w:t>3</w:t>
      </w:r>
      <w:r w:rsidR="007B3FE9">
        <w:rPr>
          <w:rFonts w:cs="Times New Roman"/>
          <w:szCs w:val="24"/>
        </w:rPr>
        <w:t>.</w:t>
      </w:r>
      <w:r>
        <w:rPr>
          <w:rFonts w:cs="Times New Roman"/>
          <w:szCs w:val="24"/>
        </w:rPr>
        <w:t>1</w:t>
      </w:r>
      <w:r w:rsidR="007B3FE9">
        <w:rPr>
          <w:rFonts w:cs="Times New Roman"/>
          <w:szCs w:val="24"/>
        </w:rPr>
        <w:t>.</w:t>
      </w:r>
      <w:r w:rsidR="003E4704">
        <w:rPr>
          <w:rFonts w:cs="Times New Roman"/>
          <w:szCs w:val="24"/>
        </w:rPr>
        <w:t>5</w:t>
      </w:r>
      <w:r w:rsidR="007B3FE9">
        <w:rPr>
          <w:rFonts w:cs="Times New Roman"/>
          <w:szCs w:val="24"/>
        </w:rPr>
        <w:t>.</w:t>
      </w:r>
      <w:r>
        <w:rPr>
          <w:rFonts w:cs="Times New Roman"/>
          <w:szCs w:val="24"/>
        </w:rPr>
        <w:t>1</w:t>
      </w:r>
      <w:r w:rsidR="007B3FE9">
        <w:rPr>
          <w:rFonts w:cs="Times New Roman"/>
          <w:szCs w:val="24"/>
        </w:rPr>
        <w:t xml:space="preserve"> Результаты статистического наблюдения за показателями </w:t>
      </w:r>
      <w:r w:rsidR="007B3FE9" w:rsidRPr="007B3FE9">
        <w:rPr>
          <w:rFonts w:cs="Times New Roman"/>
          <w:szCs w:val="24"/>
        </w:rPr>
        <w:t>эпидемического процесса ВИЧ-инфекции в УФО</w:t>
      </w:r>
    </w:p>
    <w:p w14:paraId="03C38CC4" w14:textId="38D8DE53" w:rsidR="00C809FF" w:rsidRPr="00B805A9" w:rsidRDefault="00204B5A" w:rsidP="00C809FF">
      <w:pPr>
        <w:rPr>
          <w:rFonts w:cs="Times New Roman"/>
          <w:szCs w:val="24"/>
        </w:rPr>
      </w:pPr>
      <w:r w:rsidRPr="00B805A9">
        <w:rPr>
          <w:rFonts w:cs="Times New Roman"/>
          <w:szCs w:val="24"/>
        </w:rPr>
        <w:t xml:space="preserve">Основные результаты </w:t>
      </w:r>
      <w:r w:rsidR="007B3FE9">
        <w:rPr>
          <w:rFonts w:cs="Times New Roman"/>
          <w:szCs w:val="24"/>
        </w:rPr>
        <w:t xml:space="preserve">статистического наблюдения за показателями </w:t>
      </w:r>
      <w:r w:rsidR="007B3FE9" w:rsidRPr="007B3FE9">
        <w:rPr>
          <w:rFonts w:cs="Times New Roman"/>
          <w:szCs w:val="24"/>
        </w:rPr>
        <w:t>эпидемического процесса ВИЧ-инфекции в УФО</w:t>
      </w:r>
      <w:r w:rsidR="00D21763" w:rsidRPr="00B805A9">
        <w:rPr>
          <w:rFonts w:cs="Times New Roman"/>
          <w:szCs w:val="24"/>
        </w:rPr>
        <w:t xml:space="preserve"> </w:t>
      </w:r>
      <w:r w:rsidRPr="00B805A9">
        <w:rPr>
          <w:rFonts w:cs="Times New Roman"/>
          <w:szCs w:val="24"/>
        </w:rPr>
        <w:t>обобщены в</w:t>
      </w:r>
      <w:r w:rsidR="00A449B2">
        <w:rPr>
          <w:rFonts w:cs="Times New Roman"/>
          <w:szCs w:val="24"/>
        </w:rPr>
        <w:t xml:space="preserve"> информационном бюллетене</w:t>
      </w:r>
      <w:r w:rsidR="00A529A8">
        <w:rPr>
          <w:rFonts w:cs="Times New Roman"/>
          <w:szCs w:val="24"/>
        </w:rPr>
        <w:t xml:space="preserve"> «</w:t>
      </w:r>
      <w:r w:rsidR="00A529A8" w:rsidRPr="00A529A8">
        <w:rPr>
          <w:rFonts w:cs="Times New Roman"/>
          <w:szCs w:val="24"/>
        </w:rPr>
        <w:t xml:space="preserve">ВИЧ-инфекция на территории </w:t>
      </w:r>
      <w:r w:rsidR="00A529A8" w:rsidRPr="00B805A9">
        <w:rPr>
          <w:rFonts w:eastAsia="Times New Roman" w:cs="Times New Roman"/>
          <w:szCs w:val="24"/>
          <w:lang w:eastAsia="ru-RU"/>
        </w:rPr>
        <w:t>Уральского федерального округа</w:t>
      </w:r>
      <w:r w:rsidR="00A529A8">
        <w:rPr>
          <w:rFonts w:cs="Times New Roman"/>
          <w:szCs w:val="24"/>
        </w:rPr>
        <w:t>».</w:t>
      </w:r>
    </w:p>
    <w:p w14:paraId="203CCFE3" w14:textId="0FE0E6E6" w:rsidR="00C140FA" w:rsidRPr="00B805A9" w:rsidRDefault="00A449B2" w:rsidP="00D61196">
      <w:pPr>
        <w:ind w:firstLine="708"/>
        <w:rPr>
          <w:rFonts w:cs="Times New Roman"/>
          <w:szCs w:val="24"/>
        </w:rPr>
      </w:pPr>
      <w:r>
        <w:rPr>
          <w:rFonts w:cs="Times New Roman"/>
          <w:szCs w:val="24"/>
        </w:rPr>
        <w:t>В ежегодном</w:t>
      </w:r>
      <w:r w:rsidR="00D61196" w:rsidRPr="00B805A9">
        <w:rPr>
          <w:rFonts w:cs="Times New Roman"/>
          <w:szCs w:val="24"/>
        </w:rPr>
        <w:t xml:space="preserve"> информацио</w:t>
      </w:r>
      <w:r>
        <w:rPr>
          <w:rFonts w:cs="Times New Roman"/>
          <w:szCs w:val="24"/>
        </w:rPr>
        <w:t>нном бюллетене</w:t>
      </w:r>
      <w:r w:rsidR="004341C3" w:rsidRPr="00B805A9">
        <w:rPr>
          <w:rFonts w:cs="Times New Roman"/>
          <w:szCs w:val="24"/>
        </w:rPr>
        <w:t xml:space="preserve"> «ВИЧ-инфекция на территории Уральского федерального округа» представлены результаты ретроспективного эпидемиологического анализа заболеваемости ВИЧ-инфекцией и СПИД в Уральском федеральном округе</w:t>
      </w:r>
      <w:r w:rsidR="00C140FA" w:rsidRPr="00B805A9">
        <w:rPr>
          <w:rFonts w:cs="Times New Roman"/>
          <w:szCs w:val="24"/>
        </w:rPr>
        <w:t xml:space="preserve">. </w:t>
      </w:r>
    </w:p>
    <w:p w14:paraId="6414DC6E" w14:textId="0CC57553" w:rsidR="00D61196" w:rsidRPr="00B805A9" w:rsidRDefault="00A449B2" w:rsidP="00C140FA">
      <w:pPr>
        <w:ind w:firstLine="708"/>
        <w:rPr>
          <w:rFonts w:cs="Times New Roman"/>
          <w:szCs w:val="24"/>
        </w:rPr>
      </w:pPr>
      <w:r>
        <w:rPr>
          <w:rFonts w:cs="Times New Roman"/>
          <w:szCs w:val="24"/>
        </w:rPr>
        <w:t>Бюллетень</w:t>
      </w:r>
      <w:r w:rsidR="004341C3" w:rsidRPr="00B805A9">
        <w:rPr>
          <w:rFonts w:cs="Times New Roman"/>
          <w:szCs w:val="24"/>
        </w:rPr>
        <w:t xml:space="preserve"> предназначен для специалистов в области инфекционных болезней, эпидемиологии и организации здравоохранения.</w:t>
      </w:r>
      <w:bookmarkStart w:id="80" w:name="_Toc531356862"/>
      <w:bookmarkStart w:id="81" w:name="_Toc533662492"/>
    </w:p>
    <w:p w14:paraId="0E81F064" w14:textId="36887E55" w:rsidR="009E5209" w:rsidRDefault="000E4F78" w:rsidP="009E5209">
      <w:pPr>
        <w:rPr>
          <w:rFonts w:cs="Times New Roman"/>
          <w:szCs w:val="24"/>
        </w:rPr>
      </w:pPr>
      <w:r>
        <w:rPr>
          <w:rFonts w:cs="Times New Roman"/>
          <w:szCs w:val="24"/>
        </w:rPr>
        <w:t>Результаты статистического наблюдения также были использованы при подготовке научных статей, опубликованных в рецензируемых научных изданиях (Приложение А).</w:t>
      </w:r>
    </w:p>
    <w:p w14:paraId="243C933F" w14:textId="7BC43C54" w:rsidR="001B0DF9" w:rsidRPr="00B805A9" w:rsidRDefault="001B0DF9" w:rsidP="001B0DF9">
      <w:pPr>
        <w:ind w:firstLine="708"/>
        <w:rPr>
          <w:rFonts w:cs="Times New Roman"/>
          <w:szCs w:val="24"/>
        </w:rPr>
      </w:pPr>
      <w:r w:rsidRPr="00B805A9">
        <w:rPr>
          <w:rFonts w:cs="Times New Roman"/>
          <w:szCs w:val="24"/>
        </w:rPr>
        <w:t>Анализ эпидемиологической ситуации в отношении ВИЧ-инфекции в УФО с учетом многолетней динамики показателей и данных за 20</w:t>
      </w:r>
      <w:r>
        <w:rPr>
          <w:rFonts w:cs="Times New Roman"/>
          <w:szCs w:val="24"/>
        </w:rPr>
        <w:t>06</w:t>
      </w:r>
      <w:r w:rsidR="00A449B2">
        <w:rPr>
          <w:rFonts w:cs="Times New Roman"/>
          <w:szCs w:val="24"/>
        </w:rPr>
        <w:t>-2020</w:t>
      </w:r>
      <w:r w:rsidRPr="00B805A9">
        <w:rPr>
          <w:rFonts w:cs="Times New Roman"/>
          <w:szCs w:val="24"/>
        </w:rPr>
        <w:t xml:space="preserve"> гг., позволил </w:t>
      </w:r>
      <w:r w:rsidR="005975C1">
        <w:rPr>
          <w:rFonts w:cs="Times New Roman"/>
          <w:szCs w:val="24"/>
        </w:rPr>
        <w:t>выявить следующие особенности эпидемического процесса распространения ВИЧ-инфекции в УФО.</w:t>
      </w:r>
    </w:p>
    <w:p w14:paraId="42E99567" w14:textId="1A6D719E" w:rsidR="001B0DF9" w:rsidRPr="00DD3440" w:rsidRDefault="001B0DF9" w:rsidP="001B0DF9">
      <w:pPr>
        <w:ind w:firstLine="708"/>
        <w:rPr>
          <w:rFonts w:cs="Times New Roman"/>
          <w:szCs w:val="24"/>
        </w:rPr>
      </w:pPr>
      <w:r w:rsidRPr="00DD3440">
        <w:rPr>
          <w:rFonts w:cs="Times New Roman"/>
          <w:szCs w:val="24"/>
        </w:rPr>
        <w:t xml:space="preserve">1. В УФО на протяжении последних </w:t>
      </w:r>
      <w:r w:rsidR="00A449B2" w:rsidRPr="00DD3440">
        <w:rPr>
          <w:rFonts w:cs="Times New Roman"/>
          <w:szCs w:val="24"/>
        </w:rPr>
        <w:t>5</w:t>
      </w:r>
      <w:r w:rsidRPr="00DD3440">
        <w:rPr>
          <w:rFonts w:cs="Times New Roman"/>
          <w:szCs w:val="24"/>
        </w:rPr>
        <w:t xml:space="preserve"> лет отмечается снижение заболеваемости ВИЧ-инфекцией</w:t>
      </w:r>
      <w:r w:rsidR="00A449B2" w:rsidRPr="00DD3440">
        <w:rPr>
          <w:rFonts w:cs="Times New Roman"/>
          <w:szCs w:val="24"/>
        </w:rPr>
        <w:t xml:space="preserve"> со 142,</w:t>
      </w:r>
      <w:r w:rsidR="00000EEB" w:rsidRPr="00DD3440">
        <w:rPr>
          <w:rFonts w:cs="Times New Roman"/>
          <w:szCs w:val="24"/>
        </w:rPr>
        <w:t>99</w:t>
      </w:r>
      <w:r w:rsidR="006F1E1E" w:rsidRPr="00DD3440">
        <w:rPr>
          <w:rFonts w:cs="Times New Roman"/>
          <w:szCs w:val="24"/>
        </w:rPr>
        <w:t>°/₀₀₀₀</w:t>
      </w:r>
      <w:r w:rsidR="00A449B2" w:rsidRPr="00DD3440">
        <w:rPr>
          <w:rFonts w:cs="Times New Roman"/>
          <w:szCs w:val="24"/>
        </w:rPr>
        <w:t xml:space="preserve"> до 78,78</w:t>
      </w:r>
      <w:r w:rsidR="006F1E1E" w:rsidRPr="00DD3440">
        <w:rPr>
          <w:rFonts w:cs="Times New Roman"/>
          <w:szCs w:val="24"/>
        </w:rPr>
        <w:t>°/₀₀₀₀</w:t>
      </w:r>
      <w:r w:rsidRPr="00DD3440">
        <w:rPr>
          <w:rFonts w:cs="Times New Roman"/>
          <w:szCs w:val="24"/>
        </w:rPr>
        <w:t>. Прогнозируется дальнейшее снижение уровня заболеваемости с достижением в</w:t>
      </w:r>
      <w:r w:rsidR="00A449B2" w:rsidRPr="00DD3440">
        <w:rPr>
          <w:rFonts w:cs="Times New Roman"/>
          <w:szCs w:val="24"/>
        </w:rPr>
        <w:t xml:space="preserve"> краткосрочной перспективе (2023-2024 </w:t>
      </w:r>
      <w:r w:rsidRPr="00DD3440">
        <w:rPr>
          <w:rFonts w:cs="Times New Roman"/>
          <w:szCs w:val="24"/>
        </w:rPr>
        <w:t>гг.) среднероссийского уровня.</w:t>
      </w:r>
    </w:p>
    <w:p w14:paraId="16156F21" w14:textId="1FF421B3" w:rsidR="001B0DF9" w:rsidRPr="00DD3440" w:rsidRDefault="001B0DF9" w:rsidP="001B0DF9">
      <w:pPr>
        <w:ind w:firstLine="708"/>
        <w:rPr>
          <w:rFonts w:cs="Times New Roman"/>
          <w:szCs w:val="24"/>
        </w:rPr>
      </w:pPr>
      <w:r w:rsidRPr="00DD3440">
        <w:rPr>
          <w:rFonts w:cs="Times New Roman"/>
          <w:szCs w:val="24"/>
        </w:rPr>
        <w:t>2. Все регионы УФО прошли абсолютный максимум уровня заболеваемости в период с 2015 по 2017 год.</w:t>
      </w:r>
    </w:p>
    <w:p w14:paraId="4F550F3E" w14:textId="22AEA833" w:rsidR="001B0DF9" w:rsidRDefault="001B0DF9" w:rsidP="001B0DF9">
      <w:pPr>
        <w:ind w:firstLine="708"/>
        <w:rPr>
          <w:rFonts w:cs="Times New Roman"/>
        </w:rPr>
      </w:pPr>
      <w:r>
        <w:rPr>
          <w:rFonts w:cs="Times New Roman"/>
        </w:rPr>
        <w:t xml:space="preserve">3. </w:t>
      </w:r>
      <w:r w:rsidRPr="006B1195">
        <w:rPr>
          <w:rFonts w:cs="Times New Roman"/>
        </w:rPr>
        <w:t>Охват медицинским освидетельствованием на ВИЧ-инфекцию населения</w:t>
      </w:r>
      <w:r>
        <w:rPr>
          <w:rFonts w:cs="Times New Roman"/>
        </w:rPr>
        <w:t xml:space="preserve"> в УФО </w:t>
      </w:r>
      <w:r w:rsidR="0091261F">
        <w:rPr>
          <w:rFonts w:cs="Times New Roman"/>
        </w:rPr>
        <w:t>в 2020 г. был ниже целевого показателя, установленного Государственной стратегией. Такая ситуация наблюдалась во всех регионах УФО (за исключением Тюменской области и Ямало-Ненецкого АО).</w:t>
      </w:r>
    </w:p>
    <w:p w14:paraId="02623C13" w14:textId="29D7D1C0" w:rsidR="001B0DF9" w:rsidRPr="00281D42" w:rsidRDefault="001B0DF9" w:rsidP="001B0DF9">
      <w:pPr>
        <w:ind w:firstLine="708"/>
      </w:pPr>
      <w:r>
        <w:rPr>
          <w:rFonts w:eastAsia="Times New Roman" w:cs="Times New Roman"/>
          <w:szCs w:val="24"/>
        </w:rPr>
        <w:t xml:space="preserve">5. </w:t>
      </w:r>
      <w:r w:rsidR="00743EC2">
        <w:t xml:space="preserve">Растёт число лиц, впервые выявляемых на поздней 4-й стадии ВИЧ-инфекции (СПИД). </w:t>
      </w:r>
      <w:proofErr w:type="gramStart"/>
      <w:r w:rsidR="00743EC2">
        <w:t>С 2007 по 201</w:t>
      </w:r>
      <w:r w:rsidR="00000EEB">
        <w:t>9</w:t>
      </w:r>
      <w:r w:rsidR="00743EC2">
        <w:t xml:space="preserve"> год заболеваемость СПИДом выросла в 1</w:t>
      </w:r>
      <w:r w:rsidR="00000EEB">
        <w:t>5</w:t>
      </w:r>
      <w:r w:rsidR="00743EC2">
        <w:t xml:space="preserve"> раз с </w:t>
      </w:r>
      <w:r w:rsidR="00000EEB">
        <w:t>0,95</w:t>
      </w:r>
      <w:r w:rsidR="006F1E1E">
        <w:t>°/</w:t>
      </w:r>
      <w:r w:rsidR="006F1E1E">
        <w:rPr>
          <w:rFonts w:ascii="Cambria Math" w:hAnsi="Cambria Math" w:cs="Cambria Math"/>
        </w:rPr>
        <w:t>₀₀₀₀</w:t>
      </w:r>
      <w:r w:rsidR="00743EC2">
        <w:t xml:space="preserve"> до </w:t>
      </w:r>
      <w:r w:rsidR="00000EEB">
        <w:t>14</w:t>
      </w:r>
      <w:r w:rsidR="00743EC2">
        <w:t>,</w:t>
      </w:r>
      <w:r w:rsidR="00000EEB">
        <w:t>2</w:t>
      </w:r>
      <w:r w:rsidR="00743EC2">
        <w:t>8</w:t>
      </w:r>
      <w:r w:rsidR="006F1E1E">
        <w:t>°/</w:t>
      </w:r>
      <w:r w:rsidR="006F1E1E">
        <w:rPr>
          <w:rFonts w:ascii="Cambria Math" w:hAnsi="Cambria Math" w:cs="Cambria Math"/>
        </w:rPr>
        <w:t>₀₀₀₀</w:t>
      </w:r>
      <w:r w:rsidR="00743EC2">
        <w:rPr>
          <w:rFonts w:ascii="Cambria Math" w:hAnsi="Cambria Math" w:cs="Cambria Math"/>
        </w:rPr>
        <w:t xml:space="preserve">. </w:t>
      </w:r>
      <w:r>
        <w:rPr>
          <w:rFonts w:eastAsia="Times New Roman" w:cs="Times New Roman"/>
          <w:szCs w:val="24"/>
        </w:rPr>
        <w:t xml:space="preserve">Самый высокий среди регионов УФО </w:t>
      </w:r>
      <w:r w:rsidRPr="00E42175">
        <w:rPr>
          <w:rFonts w:eastAsia="Times New Roman" w:cs="Times New Roman"/>
          <w:szCs w:val="24"/>
        </w:rPr>
        <w:t>риск распространения ВИЧ-инфекции</w:t>
      </w:r>
      <w:r>
        <w:rPr>
          <w:rFonts w:eastAsia="Times New Roman" w:cs="Times New Roman"/>
          <w:szCs w:val="24"/>
        </w:rPr>
        <w:t xml:space="preserve"> за счёт позднего выявления ВИЧ-инфицированных лиц (пропорциональный числу </w:t>
      </w:r>
      <w:r w:rsidRPr="00E42175">
        <w:rPr>
          <w:rFonts w:eastAsia="Times New Roman" w:cs="Times New Roman"/>
          <w:szCs w:val="24"/>
        </w:rPr>
        <w:t>впервые выявленных случаев ВИЧ-инфекции, зарегистрированных на 4-ой стадии</w:t>
      </w:r>
      <w:r w:rsidR="00901F1B">
        <w:rPr>
          <w:rFonts w:eastAsia="Times New Roman" w:cs="Times New Roman"/>
          <w:szCs w:val="24"/>
        </w:rPr>
        <w:t xml:space="preserve"> (СПИД)</w:t>
      </w:r>
      <w:r>
        <w:rPr>
          <w:rFonts w:eastAsia="Times New Roman" w:cs="Times New Roman"/>
          <w:szCs w:val="24"/>
        </w:rPr>
        <w:t>) в Свердловской области</w:t>
      </w:r>
      <w:r w:rsidR="00901F1B">
        <w:rPr>
          <w:rFonts w:eastAsia="Times New Roman" w:cs="Times New Roman"/>
          <w:szCs w:val="24"/>
        </w:rPr>
        <w:t xml:space="preserve"> (</w:t>
      </w:r>
      <w:r w:rsidR="00901F1B" w:rsidRPr="00901F1B">
        <w:rPr>
          <w:rFonts w:eastAsia="Times New Roman" w:cs="Times New Roman"/>
          <w:szCs w:val="24"/>
        </w:rPr>
        <w:t>показатель риска распространения ВИЧ-инфекции</w:t>
      </w:r>
      <w:r w:rsidR="00901F1B">
        <w:rPr>
          <w:rFonts w:eastAsia="Times New Roman" w:cs="Times New Roman"/>
          <w:szCs w:val="24"/>
        </w:rPr>
        <w:t xml:space="preserve">, рассчитанный </w:t>
      </w:r>
      <w:r w:rsidR="00901F1B">
        <w:rPr>
          <w:rFonts w:eastAsia="Times New Roman" w:cs="Times New Roman"/>
          <w:szCs w:val="24"/>
        </w:rPr>
        <w:lastRenderedPageBreak/>
        <w:t>относительно региона с минимальным числом лиц, выявленных на 4-й стадии (СПИД), составляет</w:t>
      </w:r>
      <w:proofErr w:type="gramEnd"/>
      <w:r w:rsidR="00901F1B">
        <w:rPr>
          <w:rFonts w:eastAsia="Times New Roman" w:cs="Times New Roman"/>
          <w:szCs w:val="24"/>
        </w:rPr>
        <w:t xml:space="preserve"> </w:t>
      </w:r>
      <w:proofErr w:type="gramStart"/>
      <w:r w:rsidR="00901F1B">
        <w:rPr>
          <w:rFonts w:eastAsia="Times New Roman" w:cs="Times New Roman"/>
          <w:szCs w:val="24"/>
        </w:rPr>
        <w:t>6</w:t>
      </w:r>
      <w:r w:rsidR="0027495F">
        <w:rPr>
          <w:rFonts w:eastAsia="Times New Roman" w:cs="Times New Roman"/>
          <w:szCs w:val="24"/>
        </w:rPr>
        <w:t>6</w:t>
      </w:r>
      <w:r w:rsidR="00901F1B">
        <w:rPr>
          <w:rFonts w:eastAsia="Times New Roman" w:cs="Times New Roman"/>
          <w:szCs w:val="24"/>
        </w:rPr>
        <w:t>,</w:t>
      </w:r>
      <w:r w:rsidR="0027495F">
        <w:rPr>
          <w:rFonts w:eastAsia="Times New Roman" w:cs="Times New Roman"/>
          <w:szCs w:val="24"/>
        </w:rPr>
        <w:t>8</w:t>
      </w:r>
      <w:r w:rsidR="00901F1B">
        <w:rPr>
          <w:rFonts w:eastAsia="Times New Roman" w:cs="Times New Roman"/>
          <w:szCs w:val="24"/>
        </w:rPr>
        <w:t>, а кумулятивное число таких случаев достигло в 2019 году 1</w:t>
      </w:r>
      <w:r w:rsidR="0027495F">
        <w:rPr>
          <w:rFonts w:eastAsia="Times New Roman" w:cs="Times New Roman"/>
          <w:szCs w:val="24"/>
        </w:rPr>
        <w:t>1</w:t>
      </w:r>
      <w:r w:rsidR="00901F1B">
        <w:rPr>
          <w:rFonts w:eastAsia="Times New Roman" w:cs="Times New Roman"/>
          <w:szCs w:val="24"/>
        </w:rPr>
        <w:t> </w:t>
      </w:r>
      <w:r w:rsidR="0027495F">
        <w:rPr>
          <w:rFonts w:eastAsia="Times New Roman" w:cs="Times New Roman"/>
          <w:szCs w:val="24"/>
        </w:rPr>
        <w:t>425</w:t>
      </w:r>
      <w:r w:rsidR="00901F1B">
        <w:rPr>
          <w:rFonts w:eastAsia="Times New Roman" w:cs="Times New Roman"/>
          <w:szCs w:val="24"/>
        </w:rPr>
        <w:t>)</w:t>
      </w:r>
      <w:r>
        <w:rPr>
          <w:rFonts w:eastAsia="Times New Roman" w:cs="Times New Roman"/>
          <w:szCs w:val="24"/>
        </w:rPr>
        <w:t>.</w:t>
      </w:r>
      <w:proofErr w:type="gramEnd"/>
      <w:r w:rsidR="00743EC2">
        <w:rPr>
          <w:rFonts w:eastAsia="Times New Roman" w:cs="Times New Roman"/>
          <w:szCs w:val="24"/>
        </w:rPr>
        <w:t xml:space="preserve"> </w:t>
      </w:r>
      <w:r w:rsidR="00743EC2" w:rsidRPr="00281D42">
        <w:t>Данные показатели характеризуют УФО и, особенно, Свердловскую область как территории с высоким риском распространения ВИЧ-инфекции лицами, не знающими о своём ВИЧ-статусе</w:t>
      </w:r>
      <w:r w:rsidR="0076559F" w:rsidRPr="00281D42">
        <w:t>.</w:t>
      </w:r>
    </w:p>
    <w:p w14:paraId="0DA74B92" w14:textId="15961CFD" w:rsidR="001B0DF9" w:rsidRPr="00B805A9" w:rsidRDefault="001B0DF9" w:rsidP="001B0DF9">
      <w:pPr>
        <w:ind w:firstLine="708"/>
      </w:pPr>
      <w:r>
        <w:t xml:space="preserve">6. </w:t>
      </w:r>
      <w:proofErr w:type="gramStart"/>
      <w:r w:rsidRPr="00513586">
        <w:t xml:space="preserve">Распространенность ВИЧ-инфекции в УФО и в Российской Федерации имеют сходный экспоненциальный рост, с превышением степенного показателя для тренда Российской Федерации всего на </w:t>
      </w:r>
      <w:r>
        <w:t>0,4</w:t>
      </w:r>
      <w:r w:rsidRPr="00513586">
        <w:t>%</w:t>
      </w:r>
      <w:r w:rsidR="00901F1B">
        <w:t>, что свидетельствует как о воздействии на распространённость схожих факторов, так и на существенное влияние эпидемиологической ситуации в УФО на Российскую Федерацию в целом (</w:t>
      </w:r>
      <w:r w:rsidR="00C70633">
        <w:t>в 20</w:t>
      </w:r>
      <w:r w:rsidR="00DD3440">
        <w:t>20</w:t>
      </w:r>
      <w:r w:rsidR="00C70633">
        <w:t xml:space="preserve"> году </w:t>
      </w:r>
      <w:r w:rsidR="00901F1B">
        <w:t xml:space="preserve">каждый 6-ой ВИЧ-инфицированный </w:t>
      </w:r>
      <w:r w:rsidR="00C70633">
        <w:t xml:space="preserve">гражданин РФ </w:t>
      </w:r>
      <w:r w:rsidR="00901F1B">
        <w:t>прожива</w:t>
      </w:r>
      <w:r w:rsidR="00C70633">
        <w:t>л</w:t>
      </w:r>
      <w:r w:rsidR="00901F1B">
        <w:t xml:space="preserve"> на территории УФО</w:t>
      </w:r>
      <w:r w:rsidR="00E05BD9">
        <w:t xml:space="preserve"> и это</w:t>
      </w:r>
      <w:proofErr w:type="gramEnd"/>
      <w:r w:rsidR="00C70633">
        <w:t xml:space="preserve"> при том, что доля населения УФО </w:t>
      </w:r>
      <w:r w:rsidR="00E05BD9">
        <w:t>составляла</w:t>
      </w:r>
      <w:r w:rsidR="00C70633">
        <w:t xml:space="preserve"> 8,4% населения РФ</w:t>
      </w:r>
      <w:r w:rsidR="00901F1B">
        <w:t>)</w:t>
      </w:r>
      <w:r>
        <w:t>.</w:t>
      </w:r>
    </w:p>
    <w:p w14:paraId="660AC906" w14:textId="7EB7A1A5" w:rsidR="001B0DF9" w:rsidRDefault="001B0DF9" w:rsidP="001B0DF9">
      <w:pPr>
        <w:ind w:firstLine="708"/>
      </w:pPr>
      <w:r>
        <w:t xml:space="preserve">7. </w:t>
      </w:r>
      <w:r w:rsidRPr="00E42175">
        <w:t>Наиболее резкий рост распространённости ВИЧ-инфекции зарегистрирован в Курганской области, где в 20</w:t>
      </w:r>
      <w:r w:rsidR="00DD3440">
        <w:t>20</w:t>
      </w:r>
      <w:r w:rsidRPr="00E42175">
        <w:t xml:space="preserve"> году распространённость составляла </w:t>
      </w:r>
      <w:r w:rsidR="003A4BC8" w:rsidRPr="003A4BC8">
        <w:t>1132,0</w:t>
      </w:r>
      <w:r w:rsidR="003A4BC8">
        <w:t>6</w:t>
      </w:r>
      <w:r w:rsidRPr="00E42175">
        <w:t xml:space="preserve"> на 100 тыс. населения, что в </w:t>
      </w:r>
      <w:r w:rsidR="003A4BC8">
        <w:t>9</w:t>
      </w:r>
      <w:r w:rsidRPr="00E42175">
        <w:t>,</w:t>
      </w:r>
      <w:r w:rsidR="003A4BC8">
        <w:t>1</w:t>
      </w:r>
      <w:r w:rsidRPr="00E42175">
        <w:t xml:space="preserve"> раза больше уровня распространённости 2006 года (</w:t>
      </w:r>
      <w:r w:rsidR="003A4BC8">
        <w:t>124</w:t>
      </w:r>
      <w:r w:rsidRPr="00E42175">
        <w:t>,</w:t>
      </w:r>
      <w:r w:rsidR="003A4BC8">
        <w:t>35</w:t>
      </w:r>
      <w:r w:rsidRPr="00E42175">
        <w:t xml:space="preserve"> на 100 тыс.).</w:t>
      </w:r>
      <w:r>
        <w:t xml:space="preserve"> </w:t>
      </w:r>
      <w:proofErr w:type="gramStart"/>
      <w:r>
        <w:t xml:space="preserve">Также в Курганской области регистрируется самая высокая </w:t>
      </w:r>
      <w:r w:rsidRPr="00B939E2">
        <w:t>скорости передачи ВИЧ-инфекции</w:t>
      </w:r>
      <w:r w:rsidR="00E05BD9">
        <w:t>, достигавшая в 2011 году 23,0% и не</w:t>
      </w:r>
      <w:r w:rsidR="00F00F63">
        <w:t xml:space="preserve"> опускавшаяся за период 2010-2020</w:t>
      </w:r>
      <w:r w:rsidR="00E05BD9">
        <w:t> гг. ниже среднероссийского уровня и ниже уровня других регионов УФО).</w:t>
      </w:r>
      <w:proofErr w:type="gramEnd"/>
    </w:p>
    <w:p w14:paraId="46CEE9BC" w14:textId="51F5640A" w:rsidR="001B0DF9" w:rsidRDefault="001B0DF9" w:rsidP="001B0DF9">
      <w:pPr>
        <w:ind w:firstLine="708"/>
      </w:pPr>
      <w:r>
        <w:t>8. В</w:t>
      </w:r>
      <w:r w:rsidRPr="00B939E2">
        <w:t xml:space="preserve"> 201</w:t>
      </w:r>
      <w:r>
        <w:t>6</w:t>
      </w:r>
      <w:r w:rsidRPr="00B939E2">
        <w:t>-20</w:t>
      </w:r>
      <w:r w:rsidR="00F00F63">
        <w:t>20</w:t>
      </w:r>
      <w:r w:rsidRPr="00B939E2">
        <w:t xml:space="preserve"> гг. наметилась </w:t>
      </w:r>
      <w:r>
        <w:t xml:space="preserve">новая </w:t>
      </w:r>
      <w:r w:rsidRPr="00B939E2">
        <w:t>тенденция к снижению скорости передачи ВИЧ-инфекции</w:t>
      </w:r>
      <w:r>
        <w:t xml:space="preserve"> во всех регионах УФО</w:t>
      </w:r>
      <w:r w:rsidRPr="00B939E2">
        <w:t xml:space="preserve">. </w:t>
      </w:r>
      <w:proofErr w:type="gramStart"/>
      <w:r>
        <w:t>Начиная с</w:t>
      </w:r>
      <w:r w:rsidRPr="00B939E2">
        <w:t xml:space="preserve"> 201</w:t>
      </w:r>
      <w:r w:rsidR="00F00F63">
        <w:t>5</w:t>
      </w:r>
      <w:r w:rsidRPr="00B939E2">
        <w:t xml:space="preserve"> год</w:t>
      </w:r>
      <w:r w:rsidR="00E05BD9">
        <w:t>а</w:t>
      </w:r>
      <w:r w:rsidRPr="00B939E2">
        <w:t xml:space="preserve"> скорость передачи ВИЧ-инфекции </w:t>
      </w:r>
      <w:r>
        <w:t xml:space="preserve">в </w:t>
      </w:r>
      <w:r w:rsidRPr="00B939E2">
        <w:t xml:space="preserve">УФО </w:t>
      </w:r>
      <w:r w:rsidR="001F636E">
        <w:t>снижалась с 1</w:t>
      </w:r>
      <w:r w:rsidR="003A4BC8">
        <w:t>3</w:t>
      </w:r>
      <w:r w:rsidR="001F636E">
        <w:t>,</w:t>
      </w:r>
      <w:r w:rsidR="003A4BC8">
        <w:t>2</w:t>
      </w:r>
      <w:r w:rsidR="001F636E">
        <w:t xml:space="preserve">% до </w:t>
      </w:r>
      <w:r w:rsidR="00F00F63">
        <w:t>5</w:t>
      </w:r>
      <w:r w:rsidR="001F636E">
        <w:t>,</w:t>
      </w:r>
      <w:r w:rsidR="00F00F63">
        <w:t>3</w:t>
      </w:r>
      <w:r w:rsidR="001F636E">
        <w:t>% (в 20</w:t>
      </w:r>
      <w:r w:rsidR="00F00F63">
        <w:t>20</w:t>
      </w:r>
      <w:r w:rsidR="001F636E">
        <w:t xml:space="preserve"> г.), что </w:t>
      </w:r>
      <w:r w:rsidRPr="00B939E2">
        <w:t>ниже данного показателя Российской Федерации</w:t>
      </w:r>
      <w:r w:rsidR="001F636E">
        <w:t>, снижавшегося с 1</w:t>
      </w:r>
      <w:r w:rsidR="003A4BC8">
        <w:t>2</w:t>
      </w:r>
      <w:r w:rsidR="001F636E">
        <w:t>,</w:t>
      </w:r>
      <w:r w:rsidR="003A4BC8">
        <w:t>9</w:t>
      </w:r>
      <w:r w:rsidR="001F636E">
        <w:t>% (в 201</w:t>
      </w:r>
      <w:r w:rsidR="00F00F63">
        <w:t>5</w:t>
      </w:r>
      <w:r w:rsidR="001F636E">
        <w:t xml:space="preserve"> г.) до </w:t>
      </w:r>
      <w:r w:rsidR="00F00F63">
        <w:t>6,3</w:t>
      </w:r>
      <w:r w:rsidR="001F636E">
        <w:t>% (в 20</w:t>
      </w:r>
      <w:r w:rsidR="003A4BC8">
        <w:t>20</w:t>
      </w:r>
      <w:r w:rsidR="001F636E">
        <w:t xml:space="preserve"> г.)</w:t>
      </w:r>
      <w:r>
        <w:t>.</w:t>
      </w:r>
      <w:proofErr w:type="gramEnd"/>
    </w:p>
    <w:p w14:paraId="0AE9A31F" w14:textId="3E9D01C6" w:rsidR="001B0DF9" w:rsidRDefault="001B0DF9" w:rsidP="001B0DF9">
      <w:pPr>
        <w:ind w:firstLine="708"/>
      </w:pPr>
      <w:r>
        <w:t xml:space="preserve">9. </w:t>
      </w:r>
      <w:r w:rsidRPr="00B939E2">
        <w:t>Среднегодовой темп прироста кумулятивного числа новых случаев ВИЧ-инфекции в УФО за период с 2006 по 20</w:t>
      </w:r>
      <w:r w:rsidR="003E4704">
        <w:t>20</w:t>
      </w:r>
      <w:r w:rsidRPr="00B939E2">
        <w:t xml:space="preserve"> гг. </w:t>
      </w:r>
      <w:r>
        <w:t xml:space="preserve">более чем в 2 раза превышает </w:t>
      </w:r>
      <w:r w:rsidRPr="00B939E2">
        <w:t xml:space="preserve">аналогичный показатель для кумулятивного числа умерших ВИЧ-инфицированных </w:t>
      </w:r>
      <w:r>
        <w:t>(</w:t>
      </w:r>
      <w:r w:rsidR="003C0D6E">
        <w:t>10</w:t>
      </w:r>
      <w:r w:rsidRPr="00B939E2">
        <w:t>,</w:t>
      </w:r>
      <w:r w:rsidR="003C0D6E">
        <w:t>7</w:t>
      </w:r>
      <w:r w:rsidRPr="00B939E2">
        <w:t>%</w:t>
      </w:r>
      <w:r>
        <w:t xml:space="preserve"> и </w:t>
      </w:r>
      <w:r w:rsidRPr="00B939E2">
        <w:t>22,</w:t>
      </w:r>
      <w:r w:rsidR="003C0D6E">
        <w:t>4</w:t>
      </w:r>
      <w:r w:rsidRPr="00B939E2">
        <w:t>%</w:t>
      </w:r>
      <w:r>
        <w:t xml:space="preserve"> соответственно)</w:t>
      </w:r>
      <w:r w:rsidRPr="00B939E2">
        <w:t>.</w:t>
      </w:r>
    </w:p>
    <w:p w14:paraId="6E3916D3" w14:textId="4E82D27F" w:rsidR="009B4289" w:rsidRDefault="009B4289" w:rsidP="00937351">
      <w:pPr>
        <w:spacing w:after="240"/>
        <w:ind w:firstLine="708"/>
      </w:pPr>
      <w:r>
        <w:t>10</w:t>
      </w:r>
      <w:r w:rsidRPr="00B805A9">
        <w:t xml:space="preserve">. По совокупности </w:t>
      </w:r>
      <w:proofErr w:type="spellStart"/>
      <w:r w:rsidRPr="00B805A9">
        <w:t>мониторируемых</w:t>
      </w:r>
      <w:proofErr w:type="spellEnd"/>
      <w:r w:rsidRPr="00B805A9">
        <w:t xml:space="preserve"> показателей, наиболее неблагополучная эпидемическая обстановка по ВИЧ-инфекции отмечается в Свердловской области, наиболее благополучная – в Ямало-Ненецком АО.</w:t>
      </w:r>
    </w:p>
    <w:p w14:paraId="75A2AE63" w14:textId="5CC3C9E6" w:rsidR="009E5209" w:rsidRPr="008C38BF" w:rsidRDefault="008C38BF" w:rsidP="00623D58">
      <w:pPr>
        <w:ind w:firstLine="708"/>
        <w:outlineLvl w:val="1"/>
        <w:rPr>
          <w:rFonts w:cs="Times New Roman"/>
          <w:b/>
          <w:szCs w:val="24"/>
        </w:rPr>
      </w:pPr>
      <w:bookmarkStart w:id="82" w:name="_Toc88047630"/>
      <w:r w:rsidRPr="008C38BF">
        <w:rPr>
          <w:rFonts w:cs="Times New Roman"/>
          <w:b/>
          <w:szCs w:val="24"/>
        </w:rPr>
        <w:t>3.</w:t>
      </w:r>
      <w:r w:rsidR="00623D58">
        <w:rPr>
          <w:rFonts w:cs="Times New Roman"/>
          <w:b/>
          <w:szCs w:val="24"/>
        </w:rPr>
        <w:t>2</w:t>
      </w:r>
      <w:r w:rsidRPr="008C38BF">
        <w:rPr>
          <w:rFonts w:cs="Times New Roman"/>
          <w:b/>
          <w:szCs w:val="24"/>
        </w:rPr>
        <w:t>.</w:t>
      </w:r>
      <w:r>
        <w:rPr>
          <w:rFonts w:cs="Times New Roman"/>
          <w:b/>
          <w:szCs w:val="24"/>
        </w:rPr>
        <w:t xml:space="preserve"> </w:t>
      </w:r>
      <w:r w:rsidR="00FA71ED" w:rsidRPr="008C38BF">
        <w:rPr>
          <w:rFonts w:cs="Times New Roman"/>
          <w:b/>
          <w:szCs w:val="24"/>
        </w:rPr>
        <w:t xml:space="preserve">Результаты </w:t>
      </w:r>
      <w:proofErr w:type="spellStart"/>
      <w:r w:rsidR="00FA71ED" w:rsidRPr="008C38BF">
        <w:rPr>
          <w:rFonts w:cs="Times New Roman"/>
          <w:b/>
          <w:szCs w:val="24"/>
        </w:rPr>
        <w:t>биоповеденческих</w:t>
      </w:r>
      <w:proofErr w:type="spellEnd"/>
      <w:r w:rsidR="00FA71ED" w:rsidRPr="008C38BF">
        <w:rPr>
          <w:rFonts w:cs="Times New Roman"/>
          <w:b/>
          <w:szCs w:val="24"/>
        </w:rPr>
        <w:t xml:space="preserve"> исследований</w:t>
      </w:r>
      <w:r w:rsidR="00D20CF1" w:rsidRPr="008C38BF">
        <w:rPr>
          <w:rFonts w:cs="Times New Roman"/>
          <w:b/>
          <w:szCs w:val="24"/>
        </w:rPr>
        <w:t xml:space="preserve"> среди населения УФО</w:t>
      </w:r>
      <w:bookmarkEnd w:id="82"/>
    </w:p>
    <w:p w14:paraId="553CEFD0" w14:textId="28438C65" w:rsidR="000E4F78" w:rsidRDefault="000E4F78" w:rsidP="009E5209">
      <w:pPr>
        <w:rPr>
          <w:rFonts w:cs="Times New Roman"/>
          <w:szCs w:val="24"/>
        </w:rPr>
      </w:pPr>
      <w:r>
        <w:rPr>
          <w:rFonts w:cs="Times New Roman"/>
          <w:szCs w:val="24"/>
        </w:rPr>
        <w:t xml:space="preserve">Результаты </w:t>
      </w:r>
      <w:proofErr w:type="spellStart"/>
      <w:r>
        <w:rPr>
          <w:rFonts w:cs="Times New Roman"/>
          <w:szCs w:val="24"/>
        </w:rPr>
        <w:t>биоповеденческих</w:t>
      </w:r>
      <w:proofErr w:type="spellEnd"/>
      <w:r>
        <w:rPr>
          <w:rFonts w:cs="Times New Roman"/>
          <w:szCs w:val="24"/>
        </w:rPr>
        <w:t xml:space="preserve"> исследований были опубликованы в научных изданиях в виде следующих научных </w:t>
      </w:r>
      <w:r w:rsidR="00320DB1">
        <w:rPr>
          <w:rFonts w:cs="Times New Roman"/>
          <w:szCs w:val="24"/>
        </w:rPr>
        <w:t>трудов</w:t>
      </w:r>
      <w:r w:rsidR="00A56E13">
        <w:rPr>
          <w:rFonts w:cs="Times New Roman"/>
          <w:szCs w:val="24"/>
        </w:rPr>
        <w:t xml:space="preserve"> (п. 37, 38, 42 Приложения А).</w:t>
      </w:r>
    </w:p>
    <w:p w14:paraId="77859890" w14:textId="21C6A422" w:rsidR="008C38BF" w:rsidRPr="00650CB6" w:rsidRDefault="008C38BF" w:rsidP="00833D3A">
      <w:pPr>
        <w:outlineLvl w:val="2"/>
        <w:rPr>
          <w:rFonts w:cs="Times New Roman"/>
          <w:b/>
          <w:szCs w:val="24"/>
        </w:rPr>
      </w:pPr>
      <w:bookmarkStart w:id="83" w:name="_Toc57126759"/>
      <w:bookmarkStart w:id="84" w:name="_Toc88047631"/>
      <w:bookmarkEnd w:id="80"/>
      <w:bookmarkEnd w:id="81"/>
      <w:r w:rsidRPr="00650CB6">
        <w:rPr>
          <w:rFonts w:cs="Times New Roman"/>
          <w:b/>
          <w:szCs w:val="24"/>
        </w:rPr>
        <w:t xml:space="preserve">3.1.1 </w:t>
      </w:r>
      <w:proofErr w:type="spellStart"/>
      <w:r w:rsidRPr="00650CB6">
        <w:rPr>
          <w:rFonts w:cs="Times New Roman"/>
          <w:b/>
          <w:szCs w:val="24"/>
        </w:rPr>
        <w:t>Биоповеденческие</w:t>
      </w:r>
      <w:proofErr w:type="spellEnd"/>
      <w:r w:rsidRPr="00650CB6">
        <w:rPr>
          <w:rFonts w:cs="Times New Roman"/>
          <w:b/>
          <w:szCs w:val="24"/>
        </w:rPr>
        <w:t xml:space="preserve"> исследования </w:t>
      </w:r>
      <w:bookmarkEnd w:id="83"/>
      <w:r w:rsidRPr="00650CB6">
        <w:rPr>
          <w:rFonts w:cs="Times New Roman"/>
          <w:b/>
          <w:szCs w:val="24"/>
        </w:rPr>
        <w:t>среди лиц, освободившихся из учреждений уголовно-исполнительной системы УФО</w:t>
      </w:r>
      <w:bookmarkEnd w:id="84"/>
    </w:p>
    <w:p w14:paraId="5B3AB86F" w14:textId="29A7D77E" w:rsidR="008C38BF" w:rsidRPr="004C3FCB" w:rsidRDefault="008C38BF" w:rsidP="008C38BF">
      <w:pPr>
        <w:rPr>
          <w:rFonts w:cs="Times New Roman"/>
          <w:szCs w:val="24"/>
        </w:rPr>
      </w:pPr>
      <w:proofErr w:type="spellStart"/>
      <w:r>
        <w:rPr>
          <w:rFonts w:cs="Times New Roman"/>
          <w:szCs w:val="24"/>
        </w:rPr>
        <w:lastRenderedPageBreak/>
        <w:t>Биоповеденческие</w:t>
      </w:r>
      <w:proofErr w:type="spellEnd"/>
      <w:r>
        <w:rPr>
          <w:rFonts w:cs="Times New Roman"/>
          <w:szCs w:val="24"/>
        </w:rPr>
        <w:t xml:space="preserve"> исследования</w:t>
      </w:r>
      <w:r w:rsidRPr="004C3FCB">
        <w:rPr>
          <w:rFonts w:cs="Times New Roman"/>
          <w:szCs w:val="24"/>
        </w:rPr>
        <w:t xml:space="preserve"> проведены в период с 2020-2021 года </w:t>
      </w:r>
      <w:r w:rsidR="00320DB1">
        <w:rPr>
          <w:rFonts w:cs="Times New Roman"/>
          <w:szCs w:val="24"/>
        </w:rPr>
        <w:t xml:space="preserve">совместно с </w:t>
      </w:r>
      <w:r w:rsidRPr="004C3FCB">
        <w:rPr>
          <w:rFonts w:cs="Times New Roman"/>
          <w:szCs w:val="24"/>
        </w:rPr>
        <w:t>сотрудниками Регионального общественного фонда помощи различным категориям населения Свердловской области «Новая жизнь» и Уральским окружным центром по профилактике и борьбе со СПИД и охваты</w:t>
      </w:r>
      <w:r>
        <w:rPr>
          <w:rFonts w:cs="Times New Roman"/>
          <w:szCs w:val="24"/>
        </w:rPr>
        <w:t>вали</w:t>
      </w:r>
      <w:r w:rsidRPr="004C3FCB">
        <w:rPr>
          <w:rFonts w:cs="Times New Roman"/>
          <w:szCs w:val="24"/>
        </w:rPr>
        <w:t xml:space="preserve"> 334 бывших осужденных. </w:t>
      </w:r>
    </w:p>
    <w:p w14:paraId="76C2585B" w14:textId="77777777" w:rsidR="008C38BF" w:rsidRPr="004C3FCB" w:rsidRDefault="008C38BF" w:rsidP="00320DB1">
      <w:r w:rsidRPr="004C3FCB">
        <w:t xml:space="preserve">Бывшие осужденные опрашивались подготовленными интервьюерами по специально разработанной анкете, состоящей из 25 вопросов, касающихся возраста, ВИЧ-статуса, срока нахождения в исправительных учреждениях, количестве судимостей, </w:t>
      </w:r>
      <w:proofErr w:type="gramStart"/>
      <w:r w:rsidRPr="004C3FCB">
        <w:t>социальное</w:t>
      </w:r>
      <w:proofErr w:type="gramEnd"/>
      <w:r w:rsidRPr="004C3FCB">
        <w:t xml:space="preserve"> статуса до заключения, семейного положения, детей, наличия в семье ВИЧ-инфицированного, проводилось ли до отбывания наказания обследования на ВИЧ. Также анкета включала вопросы, связанные с риском заражения ВИЧ-инфекцией, такие как сексуальные </w:t>
      </w:r>
      <w:proofErr w:type="gramStart"/>
      <w:r w:rsidRPr="004C3FCB">
        <w:t>контакты</w:t>
      </w:r>
      <w:proofErr w:type="gramEnd"/>
      <w:r w:rsidRPr="004C3FCB">
        <w:t xml:space="preserve"> с ВИЧ-инфицированными, потребителями внутривенных наркотиков, работницами коммерческого секса, нанесение татуировок в период отбывания наказания, использования мер контрацепции, употребления внутривенных наркотиков до заключения, употребления внутривенных наркотиков в период отбывания наказания. </w:t>
      </w:r>
    </w:p>
    <w:p w14:paraId="18D7E880" w14:textId="32284B96" w:rsidR="00320DB1" w:rsidRDefault="00320DB1" w:rsidP="00354F61">
      <w:pPr>
        <w:autoSpaceDE w:val="0"/>
        <w:autoSpaceDN w:val="0"/>
        <w:adjustRightInd w:val="0"/>
        <w:rPr>
          <w:rFonts w:cs="Times New Roman"/>
          <w:szCs w:val="24"/>
        </w:rPr>
      </w:pPr>
      <w:r>
        <w:rPr>
          <w:rFonts w:cs="Times New Roman"/>
          <w:szCs w:val="24"/>
        </w:rPr>
        <w:t>В анкетирование приняли участие 334 бывших заключенных, в возрасте от 24 до 64</w:t>
      </w:r>
      <w:r w:rsidRPr="00657B87">
        <w:rPr>
          <w:rFonts w:cs="Times New Roman"/>
          <w:szCs w:val="24"/>
        </w:rPr>
        <w:t xml:space="preserve"> лет, </w:t>
      </w:r>
      <w:r>
        <w:rPr>
          <w:rFonts w:cs="Times New Roman"/>
          <w:szCs w:val="24"/>
        </w:rPr>
        <w:t>средний возраст составил 38,75 ± 7 лет. Среднее</w:t>
      </w:r>
      <w:r w:rsidRPr="0072698A">
        <w:rPr>
          <w:rFonts w:cs="Times New Roman"/>
          <w:szCs w:val="24"/>
        </w:rPr>
        <w:t xml:space="preserve"> </w:t>
      </w:r>
      <w:r>
        <w:rPr>
          <w:rFonts w:cs="Times New Roman"/>
          <w:szCs w:val="24"/>
        </w:rPr>
        <w:t>время</w:t>
      </w:r>
      <w:r w:rsidRPr="0072698A">
        <w:rPr>
          <w:rFonts w:cs="Times New Roman"/>
          <w:szCs w:val="24"/>
        </w:rPr>
        <w:t xml:space="preserve"> </w:t>
      </w:r>
      <w:r>
        <w:rPr>
          <w:rFonts w:cs="Times New Roman"/>
          <w:szCs w:val="24"/>
        </w:rPr>
        <w:t>пребывание</w:t>
      </w:r>
      <w:r w:rsidRPr="0072698A">
        <w:rPr>
          <w:rFonts w:cs="Times New Roman"/>
          <w:szCs w:val="24"/>
        </w:rPr>
        <w:t xml:space="preserve"> </w:t>
      </w:r>
      <w:r>
        <w:rPr>
          <w:rFonts w:cs="Times New Roman"/>
          <w:szCs w:val="24"/>
        </w:rPr>
        <w:t>в</w:t>
      </w:r>
      <w:r w:rsidRPr="0072698A">
        <w:rPr>
          <w:rFonts w:cs="Times New Roman"/>
          <w:szCs w:val="24"/>
        </w:rPr>
        <w:t xml:space="preserve"> </w:t>
      </w:r>
      <w:r>
        <w:rPr>
          <w:rFonts w:cs="Times New Roman"/>
          <w:szCs w:val="24"/>
        </w:rPr>
        <w:t>заключени</w:t>
      </w:r>
      <w:proofErr w:type="gramStart"/>
      <w:r>
        <w:rPr>
          <w:rFonts w:cs="Times New Roman"/>
          <w:szCs w:val="24"/>
        </w:rPr>
        <w:t>и</w:t>
      </w:r>
      <w:proofErr w:type="gramEnd"/>
      <w:r w:rsidRPr="0072698A">
        <w:rPr>
          <w:rFonts w:cs="Times New Roman"/>
          <w:szCs w:val="24"/>
        </w:rPr>
        <w:t xml:space="preserve"> составило 8 </w:t>
      </w:r>
      <w:r>
        <w:rPr>
          <w:rFonts w:cs="Times New Roman"/>
          <w:szCs w:val="24"/>
        </w:rPr>
        <w:t>лет</w:t>
      </w:r>
      <w:r w:rsidRPr="0072698A">
        <w:rPr>
          <w:rFonts w:cs="Times New Roman"/>
          <w:szCs w:val="24"/>
        </w:rPr>
        <w:t>.</w:t>
      </w:r>
      <w:r>
        <w:rPr>
          <w:rFonts w:cs="Times New Roman"/>
          <w:szCs w:val="24"/>
        </w:rPr>
        <w:t xml:space="preserve"> Среднее значение по количеству судимостей составило 3. Среди участников исследования преобладали одинокие респонденты (холостые, в разводе, </w:t>
      </w:r>
      <w:proofErr w:type="gramStart"/>
      <w:r>
        <w:rPr>
          <w:rFonts w:cs="Times New Roman"/>
          <w:szCs w:val="24"/>
        </w:rPr>
        <w:t xml:space="preserve">вдовцы) </w:t>
      </w:r>
      <w:proofErr w:type="gramEnd"/>
      <w:r>
        <w:rPr>
          <w:rFonts w:cs="Times New Roman"/>
          <w:szCs w:val="24"/>
        </w:rPr>
        <w:t>они составили 63% опрошенных (95</w:t>
      </w:r>
      <w:r w:rsidR="00962534">
        <w:rPr>
          <w:rFonts w:cs="Times New Roman"/>
          <w:szCs w:val="24"/>
        </w:rPr>
        <w:t xml:space="preserve">%, ДИ: </w:t>
      </w:r>
      <w:r>
        <w:rPr>
          <w:rFonts w:cs="Times New Roman"/>
          <w:szCs w:val="24"/>
        </w:rPr>
        <w:t>57,2-67,6</w:t>
      </w:r>
      <w:r w:rsidRPr="002E63DE">
        <w:rPr>
          <w:rFonts w:cs="Times New Roman"/>
          <w:szCs w:val="24"/>
        </w:rPr>
        <w:t>]).</w:t>
      </w:r>
      <w:r>
        <w:rPr>
          <w:rFonts w:cs="Times New Roman"/>
          <w:szCs w:val="24"/>
        </w:rPr>
        <w:t xml:space="preserve"> Большинство участников исследования 66,2 % (95</w:t>
      </w:r>
      <w:r w:rsidR="00962534">
        <w:rPr>
          <w:rFonts w:cs="Times New Roman"/>
          <w:szCs w:val="24"/>
        </w:rPr>
        <w:t xml:space="preserve">%, ДИ: </w:t>
      </w:r>
      <w:r>
        <w:rPr>
          <w:rFonts w:cs="Times New Roman"/>
          <w:szCs w:val="24"/>
        </w:rPr>
        <w:t>60,9-71,0</w:t>
      </w:r>
      <w:r w:rsidR="00962534">
        <w:rPr>
          <w:rFonts w:cs="Times New Roman"/>
          <w:szCs w:val="24"/>
        </w:rPr>
        <w:t xml:space="preserve">) </w:t>
      </w:r>
      <w:r>
        <w:rPr>
          <w:rFonts w:cs="Times New Roman"/>
          <w:szCs w:val="24"/>
        </w:rPr>
        <w:t xml:space="preserve">имели </w:t>
      </w:r>
      <w:r w:rsidRPr="002E63DE">
        <w:rPr>
          <w:rFonts w:cs="Times New Roman"/>
          <w:szCs w:val="24"/>
        </w:rPr>
        <w:t>среднее, среднее специальное, незаконченное высшее</w:t>
      </w:r>
      <w:r>
        <w:rPr>
          <w:rFonts w:cs="Times New Roman"/>
          <w:szCs w:val="24"/>
        </w:rPr>
        <w:t xml:space="preserve">. </w:t>
      </w:r>
      <w:proofErr w:type="gramStart"/>
      <w:r>
        <w:rPr>
          <w:rFonts w:cs="Times New Roman"/>
          <w:szCs w:val="24"/>
        </w:rPr>
        <w:t>Высшее образование оказалось лишь у 6,3 % (95</w:t>
      </w:r>
      <w:r w:rsidR="00962534">
        <w:rPr>
          <w:rFonts w:cs="Times New Roman"/>
          <w:szCs w:val="24"/>
        </w:rPr>
        <w:t xml:space="preserve">%, ДИ: </w:t>
      </w:r>
      <w:r>
        <w:rPr>
          <w:rFonts w:cs="Times New Roman"/>
          <w:szCs w:val="24"/>
        </w:rPr>
        <w:t>4,2-9,5</w:t>
      </w:r>
      <w:r w:rsidRPr="002E63DE">
        <w:rPr>
          <w:rFonts w:cs="Times New Roman"/>
          <w:szCs w:val="24"/>
        </w:rPr>
        <w:t>]).</w:t>
      </w:r>
      <w:proofErr w:type="gramEnd"/>
      <w:r>
        <w:rPr>
          <w:rFonts w:cs="Times New Roman"/>
          <w:szCs w:val="24"/>
        </w:rPr>
        <w:t xml:space="preserve"> </w:t>
      </w:r>
      <w:proofErr w:type="gramStart"/>
      <w:r>
        <w:rPr>
          <w:rFonts w:cs="Times New Roman"/>
          <w:szCs w:val="24"/>
        </w:rPr>
        <w:t>Более половины участников</w:t>
      </w:r>
      <w:r w:rsidR="00354F61">
        <w:rPr>
          <w:rFonts w:cs="Times New Roman"/>
          <w:szCs w:val="24"/>
        </w:rPr>
        <w:t xml:space="preserve"> исследования были безработными </w:t>
      </w:r>
      <w:r w:rsidR="00354F61">
        <w:rPr>
          <w:noProof/>
        </w:rPr>
        <w:t>–</w:t>
      </w:r>
      <w:r>
        <w:rPr>
          <w:rFonts w:cs="Times New Roman"/>
          <w:szCs w:val="24"/>
        </w:rPr>
        <w:t xml:space="preserve"> 53,8 % (95</w:t>
      </w:r>
      <w:r w:rsidR="00962534">
        <w:rPr>
          <w:rFonts w:cs="Times New Roman"/>
          <w:szCs w:val="24"/>
        </w:rPr>
        <w:t xml:space="preserve">%, ДИ: </w:t>
      </w:r>
      <w:r>
        <w:rPr>
          <w:rFonts w:cs="Times New Roman"/>
          <w:szCs w:val="24"/>
        </w:rPr>
        <w:t>48,4-59,1</w:t>
      </w:r>
      <w:r w:rsidRPr="002E63DE">
        <w:rPr>
          <w:rFonts w:cs="Times New Roman"/>
          <w:szCs w:val="24"/>
        </w:rPr>
        <w:t>])</w:t>
      </w:r>
      <w:r>
        <w:rPr>
          <w:rFonts w:cs="Times New Roman"/>
          <w:szCs w:val="24"/>
        </w:rPr>
        <w:t>.</w:t>
      </w:r>
      <w:proofErr w:type="gramEnd"/>
    </w:p>
    <w:p w14:paraId="15D8CCAB" w14:textId="5D73A0EC" w:rsidR="00623D58" w:rsidRDefault="00320DB1" w:rsidP="00320DB1">
      <w:pPr>
        <w:rPr>
          <w:rFonts w:cs="Times New Roman"/>
          <w:szCs w:val="24"/>
        </w:rPr>
      </w:pPr>
      <w:r>
        <w:rPr>
          <w:rFonts w:cs="Times New Roman"/>
          <w:szCs w:val="24"/>
        </w:rPr>
        <w:t xml:space="preserve">Для детального анализа </w:t>
      </w:r>
      <w:r w:rsidRPr="0072698A">
        <w:rPr>
          <w:rFonts w:cs="Times New Roman"/>
          <w:szCs w:val="24"/>
        </w:rPr>
        <w:t>рискованного</w:t>
      </w:r>
      <w:r>
        <w:rPr>
          <w:rFonts w:cs="Times New Roman"/>
          <w:szCs w:val="24"/>
        </w:rPr>
        <w:t xml:space="preserve"> поведения всех респондентов поделили на две группы: ЛЖВ, состоящая из 197 человек и без ВИЧ, </w:t>
      </w:r>
      <w:proofErr w:type="gramStart"/>
      <w:r>
        <w:rPr>
          <w:rFonts w:cs="Times New Roman"/>
          <w:szCs w:val="24"/>
        </w:rPr>
        <w:t>состоящую</w:t>
      </w:r>
      <w:proofErr w:type="gramEnd"/>
      <w:r>
        <w:rPr>
          <w:rFonts w:cs="Times New Roman"/>
          <w:szCs w:val="24"/>
        </w:rPr>
        <w:t xml:space="preserve"> из 135 человек. </w:t>
      </w:r>
      <w:r w:rsidRPr="004E3685">
        <w:rPr>
          <w:rFonts w:cs="Times New Roman"/>
          <w:szCs w:val="24"/>
        </w:rPr>
        <w:t>Сравнительный анализ</w:t>
      </w:r>
      <w:r>
        <w:rPr>
          <w:rFonts w:cs="Times New Roman"/>
          <w:szCs w:val="24"/>
        </w:rPr>
        <w:t xml:space="preserve"> социального положения </w:t>
      </w:r>
      <w:r w:rsidR="00623D58">
        <w:rPr>
          <w:rFonts w:cs="Times New Roman"/>
          <w:szCs w:val="24"/>
        </w:rPr>
        <w:t>продемонстрировал однородную структуру групп.</w:t>
      </w:r>
    </w:p>
    <w:p w14:paraId="1E3A27FA" w14:textId="5C58BE11" w:rsidR="00320DB1" w:rsidRDefault="00623D58" w:rsidP="00320DB1">
      <w:pPr>
        <w:rPr>
          <w:rFonts w:cs="Times New Roman"/>
          <w:szCs w:val="24"/>
        </w:rPr>
      </w:pPr>
      <w:r>
        <w:rPr>
          <w:rFonts w:cs="Times New Roman"/>
          <w:szCs w:val="24"/>
        </w:rPr>
        <w:t>С</w:t>
      </w:r>
      <w:r w:rsidR="00320DB1">
        <w:rPr>
          <w:rFonts w:cs="Times New Roman"/>
          <w:szCs w:val="24"/>
        </w:rPr>
        <w:t xml:space="preserve">реди ЛЖВ и </w:t>
      </w:r>
      <w:r>
        <w:rPr>
          <w:rFonts w:cs="Times New Roman"/>
          <w:szCs w:val="24"/>
        </w:rPr>
        <w:t xml:space="preserve">лиц </w:t>
      </w:r>
      <w:r w:rsidR="00320DB1">
        <w:rPr>
          <w:rFonts w:cs="Times New Roman"/>
          <w:szCs w:val="24"/>
        </w:rPr>
        <w:t xml:space="preserve">без ВИЧ имелось практически одинаковое число безработных 55,10 % </w:t>
      </w:r>
      <w:r w:rsidR="00320DB1" w:rsidRPr="0051119B">
        <w:rPr>
          <w:rFonts w:cs="Times New Roman"/>
          <w:szCs w:val="24"/>
        </w:rPr>
        <w:t>(95</w:t>
      </w:r>
      <w:r w:rsidR="00962534">
        <w:rPr>
          <w:rFonts w:cs="Times New Roman"/>
          <w:szCs w:val="24"/>
        </w:rPr>
        <w:t xml:space="preserve">%, ДИ: </w:t>
      </w:r>
      <w:r w:rsidR="00320DB1">
        <w:rPr>
          <w:rFonts w:cs="Times New Roman"/>
          <w:szCs w:val="24"/>
        </w:rPr>
        <w:t>48,1-61,9</w:t>
      </w:r>
      <w:r w:rsidR="00962534">
        <w:rPr>
          <w:rFonts w:cs="Times New Roman"/>
          <w:szCs w:val="24"/>
        </w:rPr>
        <w:t xml:space="preserve">) </w:t>
      </w:r>
      <w:r w:rsidR="00320DB1">
        <w:rPr>
          <w:rFonts w:cs="Times New Roman"/>
          <w:szCs w:val="24"/>
        </w:rPr>
        <w:t xml:space="preserve">и 51,91 % </w:t>
      </w:r>
      <w:r w:rsidR="00320DB1" w:rsidRPr="0051119B">
        <w:rPr>
          <w:rFonts w:cs="Times New Roman"/>
          <w:szCs w:val="24"/>
        </w:rPr>
        <w:t>(95</w:t>
      </w:r>
      <w:r w:rsidR="00962534">
        <w:rPr>
          <w:rFonts w:cs="Times New Roman"/>
          <w:szCs w:val="24"/>
        </w:rPr>
        <w:t xml:space="preserve">%, ДИ: </w:t>
      </w:r>
      <w:r w:rsidR="00320DB1">
        <w:rPr>
          <w:rFonts w:cs="Times New Roman"/>
          <w:szCs w:val="24"/>
        </w:rPr>
        <w:t>43,2-60,2</w:t>
      </w:r>
      <w:r w:rsidR="00962534">
        <w:rPr>
          <w:rFonts w:cs="Times New Roman"/>
          <w:szCs w:val="24"/>
        </w:rPr>
        <w:t xml:space="preserve">) </w:t>
      </w:r>
      <w:r w:rsidR="00320DB1">
        <w:rPr>
          <w:rFonts w:cs="Times New Roman"/>
          <w:szCs w:val="24"/>
        </w:rPr>
        <w:t xml:space="preserve">соответственно. </w:t>
      </w:r>
      <w:proofErr w:type="gramStart"/>
      <w:r w:rsidR="00320DB1">
        <w:rPr>
          <w:rFonts w:cs="Times New Roman"/>
          <w:szCs w:val="24"/>
        </w:rPr>
        <w:t xml:space="preserve">Среди рабочих в коммерческой сфере среде ЛЖВ составляли 31,63 % </w:t>
      </w:r>
      <w:r w:rsidR="00320DB1" w:rsidRPr="0051119B">
        <w:rPr>
          <w:rFonts w:cs="Times New Roman"/>
          <w:szCs w:val="24"/>
        </w:rPr>
        <w:t>(95</w:t>
      </w:r>
      <w:r w:rsidR="00962534">
        <w:rPr>
          <w:rFonts w:cs="Times New Roman"/>
          <w:szCs w:val="24"/>
        </w:rPr>
        <w:t xml:space="preserve">%, ДИ: </w:t>
      </w:r>
      <w:r w:rsidR="00320DB1">
        <w:rPr>
          <w:rFonts w:cs="Times New Roman"/>
          <w:szCs w:val="24"/>
        </w:rPr>
        <w:t>25,5-38,4</w:t>
      </w:r>
      <w:r w:rsidR="00320DB1" w:rsidRPr="0051119B">
        <w:rPr>
          <w:rFonts w:cs="Times New Roman"/>
          <w:szCs w:val="24"/>
        </w:rPr>
        <w:t>])</w:t>
      </w:r>
      <w:r w:rsidR="00320DB1">
        <w:rPr>
          <w:rFonts w:cs="Times New Roman"/>
          <w:szCs w:val="24"/>
        </w:rPr>
        <w:t xml:space="preserve">, из лиц, работающих в бюджетной сфере, – 10,20 % </w:t>
      </w:r>
      <w:r w:rsidR="00320DB1" w:rsidRPr="0051119B">
        <w:rPr>
          <w:rFonts w:cs="Times New Roman"/>
          <w:szCs w:val="24"/>
        </w:rPr>
        <w:t>(95</w:t>
      </w:r>
      <w:r w:rsidR="00962534">
        <w:rPr>
          <w:rFonts w:cs="Times New Roman"/>
          <w:szCs w:val="24"/>
        </w:rPr>
        <w:t xml:space="preserve">%, ДИ: </w:t>
      </w:r>
      <w:r w:rsidR="00320DB1">
        <w:rPr>
          <w:rFonts w:cs="Times New Roman"/>
          <w:szCs w:val="24"/>
        </w:rPr>
        <w:t>67,0-15,2</w:t>
      </w:r>
      <w:r w:rsidR="00320DB1" w:rsidRPr="0051119B">
        <w:rPr>
          <w:rFonts w:cs="Times New Roman"/>
          <w:szCs w:val="24"/>
        </w:rPr>
        <w:t>])</w:t>
      </w:r>
      <w:r w:rsidR="00320DB1">
        <w:rPr>
          <w:rFonts w:cs="Times New Roman"/>
          <w:szCs w:val="24"/>
        </w:rPr>
        <w:t xml:space="preserve">, из учащихся </w:t>
      </w:r>
      <w:r w:rsidR="00320DB1" w:rsidRPr="00320DB1">
        <w:rPr>
          <w:rFonts w:cs="Times New Roman"/>
          <w:szCs w:val="24"/>
        </w:rPr>
        <w:t xml:space="preserve">в различных образовательных учреждениях </w:t>
      </w:r>
      <w:r w:rsidR="00320DB1">
        <w:rPr>
          <w:rFonts w:cs="Times New Roman"/>
          <w:szCs w:val="24"/>
        </w:rPr>
        <w:t xml:space="preserve">– 3,06 % </w:t>
      </w:r>
      <w:r w:rsidR="00320DB1" w:rsidRPr="0051119B">
        <w:rPr>
          <w:rFonts w:cs="Times New Roman"/>
          <w:szCs w:val="24"/>
        </w:rPr>
        <w:t>(95</w:t>
      </w:r>
      <w:r w:rsidR="00962534">
        <w:rPr>
          <w:rFonts w:cs="Times New Roman"/>
          <w:szCs w:val="24"/>
        </w:rPr>
        <w:t xml:space="preserve">%, ДИ: </w:t>
      </w:r>
      <w:r w:rsidR="00320DB1">
        <w:rPr>
          <w:rFonts w:cs="Times New Roman"/>
          <w:szCs w:val="24"/>
        </w:rPr>
        <w:t>1,4-6,5</w:t>
      </w:r>
      <w:r w:rsidR="00320DB1" w:rsidRPr="0051119B">
        <w:rPr>
          <w:rFonts w:cs="Times New Roman"/>
          <w:szCs w:val="24"/>
        </w:rPr>
        <w:t>])</w:t>
      </w:r>
      <w:r w:rsidR="007E6CFE">
        <w:rPr>
          <w:rFonts w:cs="Times New Roman"/>
          <w:szCs w:val="24"/>
        </w:rPr>
        <w:t>.</w:t>
      </w:r>
      <w:proofErr w:type="gramEnd"/>
    </w:p>
    <w:p w14:paraId="272411AD" w14:textId="00102EE4" w:rsidR="00623D58" w:rsidRDefault="00320DB1" w:rsidP="00320DB1">
      <w:pPr>
        <w:rPr>
          <w:rFonts w:cs="Times New Roman"/>
          <w:szCs w:val="24"/>
        </w:rPr>
      </w:pPr>
      <w:proofErr w:type="gramStart"/>
      <w:r>
        <w:rPr>
          <w:rFonts w:cs="Times New Roman"/>
          <w:szCs w:val="24"/>
        </w:rPr>
        <w:t xml:space="preserve">Другой социальной характеристикой обоих групп </w:t>
      </w:r>
      <w:r w:rsidR="00623D58">
        <w:rPr>
          <w:rFonts w:cs="Times New Roman"/>
          <w:szCs w:val="24"/>
        </w:rPr>
        <w:t xml:space="preserve">явился </w:t>
      </w:r>
      <w:r>
        <w:rPr>
          <w:rFonts w:cs="Times New Roman"/>
          <w:szCs w:val="24"/>
        </w:rPr>
        <w:t xml:space="preserve">уровень образования: </w:t>
      </w:r>
      <w:r w:rsidR="00623D58">
        <w:rPr>
          <w:rFonts w:cs="Times New Roman"/>
          <w:szCs w:val="24"/>
        </w:rPr>
        <w:t xml:space="preserve">только </w:t>
      </w:r>
      <w:r>
        <w:rPr>
          <w:rFonts w:cs="Times New Roman"/>
          <w:szCs w:val="24"/>
        </w:rPr>
        <w:t xml:space="preserve">начальное образование среди ЛЖВ </w:t>
      </w:r>
      <w:r w:rsidR="00623D58">
        <w:rPr>
          <w:rFonts w:cs="Times New Roman"/>
          <w:szCs w:val="24"/>
        </w:rPr>
        <w:t xml:space="preserve">имели всего </w:t>
      </w:r>
      <w:r>
        <w:rPr>
          <w:rFonts w:cs="Times New Roman"/>
          <w:szCs w:val="24"/>
        </w:rPr>
        <w:t xml:space="preserve">3,6 % </w:t>
      </w:r>
      <w:r w:rsidRPr="0051119B">
        <w:rPr>
          <w:rFonts w:cs="Times New Roman"/>
          <w:szCs w:val="24"/>
        </w:rPr>
        <w:t>(95</w:t>
      </w:r>
      <w:r w:rsidR="00962534">
        <w:rPr>
          <w:rFonts w:cs="Times New Roman"/>
          <w:szCs w:val="24"/>
        </w:rPr>
        <w:t xml:space="preserve">%, ДИ: </w:t>
      </w:r>
      <w:r>
        <w:rPr>
          <w:rFonts w:cs="Times New Roman"/>
          <w:szCs w:val="24"/>
        </w:rPr>
        <w:t>1,7-7,1</w:t>
      </w:r>
      <w:r w:rsidRPr="0051119B">
        <w:rPr>
          <w:rFonts w:cs="Times New Roman"/>
          <w:szCs w:val="24"/>
        </w:rPr>
        <w:t>])</w:t>
      </w:r>
      <w:r>
        <w:rPr>
          <w:rFonts w:cs="Times New Roman"/>
          <w:szCs w:val="24"/>
        </w:rPr>
        <w:t xml:space="preserve">, среди </w:t>
      </w:r>
      <w:r>
        <w:rPr>
          <w:rFonts w:cs="Times New Roman"/>
          <w:szCs w:val="24"/>
        </w:rPr>
        <w:lastRenderedPageBreak/>
        <w:t>людей</w:t>
      </w:r>
      <w:r w:rsidR="007E6CFE">
        <w:rPr>
          <w:rFonts w:cs="Times New Roman"/>
          <w:szCs w:val="24"/>
        </w:rPr>
        <w:t>,</w:t>
      </w:r>
      <w:r>
        <w:rPr>
          <w:rFonts w:cs="Times New Roman"/>
          <w:szCs w:val="24"/>
        </w:rPr>
        <w:t xml:space="preserve"> живущих без ВИЧ 3,7 % </w:t>
      </w:r>
      <w:r w:rsidRPr="0051119B">
        <w:rPr>
          <w:rFonts w:cs="Times New Roman"/>
          <w:szCs w:val="24"/>
        </w:rPr>
        <w:t>(95</w:t>
      </w:r>
      <w:r w:rsidR="00962534">
        <w:rPr>
          <w:rFonts w:cs="Times New Roman"/>
          <w:szCs w:val="24"/>
        </w:rPr>
        <w:t xml:space="preserve">%, ДИ: </w:t>
      </w:r>
      <w:r>
        <w:rPr>
          <w:rFonts w:cs="Times New Roman"/>
          <w:szCs w:val="24"/>
        </w:rPr>
        <w:t>1,6-8,4</w:t>
      </w:r>
      <w:r w:rsidRPr="0051119B">
        <w:rPr>
          <w:rFonts w:cs="Times New Roman"/>
          <w:szCs w:val="24"/>
        </w:rPr>
        <w:t>])</w:t>
      </w:r>
      <w:r>
        <w:rPr>
          <w:rFonts w:cs="Times New Roman"/>
          <w:szCs w:val="24"/>
        </w:rPr>
        <w:t xml:space="preserve">; неполное среднее в группе ЛЖВ получили 29,9% </w:t>
      </w:r>
      <w:r w:rsidRPr="0051119B">
        <w:rPr>
          <w:rFonts w:cs="Times New Roman"/>
          <w:szCs w:val="24"/>
        </w:rPr>
        <w:t>(95</w:t>
      </w:r>
      <w:r w:rsidR="00962534">
        <w:rPr>
          <w:rFonts w:cs="Times New Roman"/>
          <w:szCs w:val="24"/>
        </w:rPr>
        <w:t xml:space="preserve">%, ДИ: </w:t>
      </w:r>
      <w:r>
        <w:rPr>
          <w:rFonts w:cs="Times New Roman"/>
          <w:szCs w:val="24"/>
        </w:rPr>
        <w:t>23,9-36,6</w:t>
      </w:r>
      <w:r w:rsidRPr="0051119B">
        <w:rPr>
          <w:rFonts w:cs="Times New Roman"/>
          <w:szCs w:val="24"/>
        </w:rPr>
        <w:t>])</w:t>
      </w:r>
      <w:r>
        <w:rPr>
          <w:rFonts w:cs="Times New Roman"/>
          <w:szCs w:val="24"/>
        </w:rPr>
        <w:t xml:space="preserve">, в группе людей живущих без ВИЧ 14,9 % </w:t>
      </w:r>
      <w:r w:rsidRPr="0051119B">
        <w:rPr>
          <w:rFonts w:cs="Times New Roman"/>
          <w:szCs w:val="24"/>
        </w:rPr>
        <w:t>(95</w:t>
      </w:r>
      <w:r w:rsidR="00962534">
        <w:rPr>
          <w:rFonts w:cs="Times New Roman"/>
          <w:szCs w:val="24"/>
        </w:rPr>
        <w:t xml:space="preserve">%, ДИ: </w:t>
      </w:r>
      <w:r>
        <w:rPr>
          <w:rFonts w:cs="Times New Roman"/>
          <w:szCs w:val="24"/>
        </w:rPr>
        <w:t>9,8-21,9</w:t>
      </w:r>
      <w:r w:rsidRPr="0051119B">
        <w:rPr>
          <w:rFonts w:cs="Times New Roman"/>
          <w:szCs w:val="24"/>
        </w:rPr>
        <w:t>])</w:t>
      </w:r>
      <w:r>
        <w:rPr>
          <w:rFonts w:cs="Times New Roman"/>
          <w:szCs w:val="24"/>
        </w:rPr>
        <w:t>;</w:t>
      </w:r>
      <w:proofErr w:type="gramEnd"/>
      <w:r>
        <w:rPr>
          <w:rFonts w:cs="Times New Roman"/>
          <w:szCs w:val="24"/>
        </w:rPr>
        <w:t xml:space="preserve"> </w:t>
      </w:r>
      <w:proofErr w:type="gramStart"/>
      <w:r w:rsidRPr="00D753B0">
        <w:rPr>
          <w:rFonts w:cs="Times New Roman"/>
          <w:szCs w:val="24"/>
        </w:rPr>
        <w:t>среднее, среднее специальное, незаконченное высшее</w:t>
      </w:r>
      <w:r>
        <w:rPr>
          <w:rFonts w:cs="Times New Roman"/>
          <w:szCs w:val="24"/>
        </w:rPr>
        <w:t xml:space="preserve"> – в группе ЛЖВ име</w:t>
      </w:r>
      <w:r w:rsidR="00623D58">
        <w:rPr>
          <w:rFonts w:cs="Times New Roman"/>
          <w:szCs w:val="24"/>
        </w:rPr>
        <w:t>ли</w:t>
      </w:r>
      <w:r>
        <w:rPr>
          <w:rFonts w:cs="Times New Roman"/>
          <w:szCs w:val="24"/>
        </w:rPr>
        <w:t xml:space="preserve"> 62,4 % </w:t>
      </w:r>
      <w:r w:rsidRPr="0051119B">
        <w:rPr>
          <w:rFonts w:cs="Times New Roman"/>
          <w:szCs w:val="24"/>
        </w:rPr>
        <w:t>(95</w:t>
      </w:r>
      <w:r w:rsidR="00962534">
        <w:rPr>
          <w:rFonts w:cs="Times New Roman"/>
          <w:szCs w:val="24"/>
        </w:rPr>
        <w:t xml:space="preserve">%, ДИ: </w:t>
      </w:r>
      <w:r>
        <w:rPr>
          <w:rFonts w:cs="Times New Roman"/>
          <w:szCs w:val="24"/>
        </w:rPr>
        <w:t>55,4-68,9</w:t>
      </w:r>
      <w:r w:rsidR="00962534">
        <w:rPr>
          <w:rFonts w:cs="Times New Roman"/>
          <w:szCs w:val="24"/>
        </w:rPr>
        <w:t xml:space="preserve">) </w:t>
      </w:r>
      <w:r>
        <w:rPr>
          <w:rFonts w:cs="Times New Roman"/>
          <w:szCs w:val="24"/>
        </w:rPr>
        <w:t xml:space="preserve">респондентов, в группе людей живущих без ВИЧ 71,6 % </w:t>
      </w:r>
      <w:r w:rsidRPr="0051119B">
        <w:rPr>
          <w:rFonts w:cs="Times New Roman"/>
          <w:szCs w:val="24"/>
        </w:rPr>
        <w:t>(95</w:t>
      </w:r>
      <w:r w:rsidR="00962534">
        <w:rPr>
          <w:rFonts w:cs="Times New Roman"/>
          <w:szCs w:val="24"/>
        </w:rPr>
        <w:t xml:space="preserve">%, ДИ: </w:t>
      </w:r>
      <w:r>
        <w:rPr>
          <w:rFonts w:cs="Times New Roman"/>
          <w:szCs w:val="24"/>
        </w:rPr>
        <w:t>63,4-78,5</w:t>
      </w:r>
      <w:r w:rsidRPr="0051119B">
        <w:rPr>
          <w:rFonts w:cs="Times New Roman"/>
          <w:szCs w:val="24"/>
        </w:rPr>
        <w:t>])</w:t>
      </w:r>
      <w:r>
        <w:rPr>
          <w:rFonts w:cs="Times New Roman"/>
          <w:szCs w:val="24"/>
        </w:rPr>
        <w:t>.</w:t>
      </w:r>
      <w:proofErr w:type="gramEnd"/>
      <w:r>
        <w:rPr>
          <w:rFonts w:cs="Times New Roman"/>
          <w:szCs w:val="24"/>
        </w:rPr>
        <w:t xml:space="preserve"> </w:t>
      </w:r>
      <w:proofErr w:type="gramStart"/>
      <w:r>
        <w:rPr>
          <w:rFonts w:cs="Times New Roman"/>
          <w:szCs w:val="24"/>
        </w:rPr>
        <w:t>С высшим образование</w:t>
      </w:r>
      <w:r w:rsidR="00623D58">
        <w:rPr>
          <w:rFonts w:cs="Times New Roman"/>
          <w:szCs w:val="24"/>
        </w:rPr>
        <w:t>м</w:t>
      </w:r>
      <w:r>
        <w:rPr>
          <w:rFonts w:cs="Times New Roman"/>
          <w:szCs w:val="24"/>
        </w:rPr>
        <w:t xml:space="preserve"> в группе ЛЖВ </w:t>
      </w:r>
      <w:r w:rsidR="00623D58">
        <w:rPr>
          <w:rFonts w:cs="Times New Roman"/>
          <w:szCs w:val="24"/>
        </w:rPr>
        <w:t>–</w:t>
      </w:r>
      <w:r>
        <w:rPr>
          <w:rFonts w:cs="Times New Roman"/>
          <w:szCs w:val="24"/>
        </w:rPr>
        <w:t xml:space="preserve"> 4,1 % </w:t>
      </w:r>
      <w:r w:rsidRPr="0051119B">
        <w:rPr>
          <w:rFonts w:cs="Times New Roman"/>
          <w:szCs w:val="24"/>
        </w:rPr>
        <w:t>(95</w:t>
      </w:r>
      <w:r w:rsidR="00962534">
        <w:rPr>
          <w:rFonts w:cs="Times New Roman"/>
          <w:szCs w:val="24"/>
        </w:rPr>
        <w:t xml:space="preserve">%, ДИ: </w:t>
      </w:r>
      <w:r>
        <w:rPr>
          <w:rFonts w:cs="Times New Roman"/>
          <w:szCs w:val="24"/>
        </w:rPr>
        <w:t>2,0-7,8</w:t>
      </w:r>
      <w:r w:rsidRPr="0051119B">
        <w:rPr>
          <w:rFonts w:cs="Times New Roman"/>
          <w:szCs w:val="24"/>
        </w:rPr>
        <w:t>])</w:t>
      </w:r>
      <w:r>
        <w:rPr>
          <w:rFonts w:cs="Times New Roman"/>
          <w:szCs w:val="24"/>
        </w:rPr>
        <w:t xml:space="preserve">, в группе людей живущих без ВИЧ </w:t>
      </w:r>
      <w:r w:rsidR="00623D58">
        <w:rPr>
          <w:rFonts w:cs="Times New Roman"/>
          <w:szCs w:val="24"/>
        </w:rPr>
        <w:t xml:space="preserve">– </w:t>
      </w:r>
      <w:r>
        <w:rPr>
          <w:rFonts w:cs="Times New Roman"/>
          <w:szCs w:val="24"/>
        </w:rPr>
        <w:t xml:space="preserve">9,7 % </w:t>
      </w:r>
      <w:r w:rsidRPr="0051119B">
        <w:rPr>
          <w:rFonts w:cs="Times New Roman"/>
          <w:szCs w:val="24"/>
        </w:rPr>
        <w:t>(95</w:t>
      </w:r>
      <w:r w:rsidR="00962534">
        <w:rPr>
          <w:rFonts w:cs="Times New Roman"/>
          <w:szCs w:val="24"/>
        </w:rPr>
        <w:t xml:space="preserve">%, ДИ: </w:t>
      </w:r>
      <w:r>
        <w:rPr>
          <w:rFonts w:cs="Times New Roman"/>
          <w:szCs w:val="24"/>
        </w:rPr>
        <w:t>5,7-15,8</w:t>
      </w:r>
      <w:r w:rsidRPr="0051119B">
        <w:rPr>
          <w:rFonts w:cs="Times New Roman"/>
          <w:szCs w:val="24"/>
        </w:rPr>
        <w:t>])</w:t>
      </w:r>
      <w:r>
        <w:rPr>
          <w:rFonts w:cs="Times New Roman"/>
          <w:szCs w:val="24"/>
        </w:rPr>
        <w:t>.</w:t>
      </w:r>
      <w:proofErr w:type="gramEnd"/>
    </w:p>
    <w:p w14:paraId="18C499B1" w14:textId="034FBBBE" w:rsidR="008C38BF" w:rsidRPr="004C3FCB" w:rsidRDefault="00623D58" w:rsidP="00320DB1">
      <w:r>
        <w:rPr>
          <w:rFonts w:cs="Times New Roman"/>
          <w:szCs w:val="24"/>
        </w:rPr>
        <w:t>Характеристика</w:t>
      </w:r>
      <w:r w:rsidR="00320DB1">
        <w:rPr>
          <w:rFonts w:cs="Times New Roman"/>
          <w:szCs w:val="24"/>
        </w:rPr>
        <w:t xml:space="preserve"> семейного положения</w:t>
      </w:r>
      <w:r>
        <w:rPr>
          <w:rFonts w:cs="Times New Roman"/>
          <w:szCs w:val="24"/>
        </w:rPr>
        <w:t xml:space="preserve"> также была сходной для обеих групп.</w:t>
      </w:r>
      <w:r w:rsidR="00320DB1">
        <w:rPr>
          <w:rFonts w:cs="Times New Roman"/>
          <w:szCs w:val="24"/>
        </w:rPr>
        <w:t xml:space="preserve"> </w:t>
      </w:r>
      <w:proofErr w:type="gramStart"/>
      <w:r>
        <w:rPr>
          <w:rFonts w:cs="Times New Roman"/>
          <w:szCs w:val="24"/>
        </w:rPr>
        <w:t>Б</w:t>
      </w:r>
      <w:r w:rsidR="00320DB1">
        <w:rPr>
          <w:rFonts w:cs="Times New Roman"/>
          <w:szCs w:val="24"/>
        </w:rPr>
        <w:t xml:space="preserve">ольшинство респондентов холосты – в группе ЛЖВ 48,22 % </w:t>
      </w:r>
      <w:r w:rsidR="00320DB1" w:rsidRPr="0051119B">
        <w:rPr>
          <w:rFonts w:cs="Times New Roman"/>
          <w:szCs w:val="24"/>
        </w:rPr>
        <w:t>(95</w:t>
      </w:r>
      <w:r w:rsidR="00962534">
        <w:rPr>
          <w:rFonts w:cs="Times New Roman"/>
          <w:szCs w:val="24"/>
        </w:rPr>
        <w:t xml:space="preserve">%, ДИ: </w:t>
      </w:r>
      <w:r w:rsidR="00320DB1">
        <w:rPr>
          <w:rFonts w:cs="Times New Roman"/>
          <w:szCs w:val="24"/>
        </w:rPr>
        <w:t>41,3-55,1</w:t>
      </w:r>
      <w:r w:rsidR="00320DB1" w:rsidRPr="0051119B">
        <w:rPr>
          <w:rFonts w:cs="Times New Roman"/>
          <w:szCs w:val="24"/>
        </w:rPr>
        <w:t>])</w:t>
      </w:r>
      <w:r w:rsidR="00320DB1">
        <w:rPr>
          <w:rFonts w:cs="Times New Roman"/>
          <w:szCs w:val="24"/>
        </w:rPr>
        <w:t xml:space="preserve">, в группе людей живущих без ВИЧ 44,44% </w:t>
      </w:r>
      <w:r w:rsidR="00320DB1" w:rsidRPr="0051119B">
        <w:rPr>
          <w:rFonts w:cs="Times New Roman"/>
          <w:szCs w:val="24"/>
        </w:rPr>
        <w:t>(95</w:t>
      </w:r>
      <w:r w:rsidR="00962534">
        <w:rPr>
          <w:rFonts w:cs="Times New Roman"/>
          <w:szCs w:val="24"/>
        </w:rPr>
        <w:t xml:space="preserve">%, ДИ: </w:t>
      </w:r>
      <w:r w:rsidR="00320DB1">
        <w:rPr>
          <w:rFonts w:cs="Times New Roman"/>
          <w:szCs w:val="24"/>
        </w:rPr>
        <w:t>36,3-52,8</w:t>
      </w:r>
      <w:r w:rsidR="00320DB1" w:rsidRPr="0051119B">
        <w:rPr>
          <w:rFonts w:cs="Times New Roman"/>
          <w:szCs w:val="24"/>
        </w:rPr>
        <w:t>])</w:t>
      </w:r>
      <w:r w:rsidR="00320DB1">
        <w:rPr>
          <w:rFonts w:cs="Times New Roman"/>
          <w:szCs w:val="24"/>
        </w:rPr>
        <w:t>; женатых</w:t>
      </w:r>
      <w:r w:rsidR="007E6CFE">
        <w:rPr>
          <w:rFonts w:cs="Times New Roman"/>
          <w:szCs w:val="24"/>
        </w:rPr>
        <w:t xml:space="preserve"> </w:t>
      </w:r>
      <w:r w:rsidR="00320DB1">
        <w:rPr>
          <w:rFonts w:cs="Times New Roman"/>
          <w:szCs w:val="24"/>
        </w:rPr>
        <w:t xml:space="preserve">- в группе ЛЖВ 18,27% </w:t>
      </w:r>
      <w:r w:rsidR="00320DB1" w:rsidRPr="0051119B">
        <w:rPr>
          <w:rFonts w:cs="Times New Roman"/>
          <w:szCs w:val="24"/>
        </w:rPr>
        <w:t>(95</w:t>
      </w:r>
      <w:r w:rsidR="00962534">
        <w:rPr>
          <w:rFonts w:cs="Times New Roman"/>
          <w:szCs w:val="24"/>
        </w:rPr>
        <w:t xml:space="preserve">%, ДИ: </w:t>
      </w:r>
      <w:r w:rsidR="00320DB1">
        <w:rPr>
          <w:rFonts w:cs="Times New Roman"/>
          <w:szCs w:val="24"/>
        </w:rPr>
        <w:t>13,5-24,2</w:t>
      </w:r>
      <w:r w:rsidR="00320DB1" w:rsidRPr="0051119B">
        <w:rPr>
          <w:rFonts w:cs="Times New Roman"/>
          <w:szCs w:val="24"/>
        </w:rPr>
        <w:t>])</w:t>
      </w:r>
      <w:r w:rsidR="00320DB1">
        <w:rPr>
          <w:rFonts w:cs="Times New Roman"/>
          <w:szCs w:val="24"/>
        </w:rPr>
        <w:t xml:space="preserve">, в группе без ВИЧ 19,26 % </w:t>
      </w:r>
      <w:r w:rsidR="00320DB1" w:rsidRPr="0051119B">
        <w:rPr>
          <w:rFonts w:cs="Times New Roman"/>
          <w:szCs w:val="24"/>
        </w:rPr>
        <w:t>(95</w:t>
      </w:r>
      <w:r w:rsidR="00962534">
        <w:rPr>
          <w:rFonts w:cs="Times New Roman"/>
          <w:szCs w:val="24"/>
        </w:rPr>
        <w:t xml:space="preserve">%, ДИ: </w:t>
      </w:r>
      <w:r w:rsidR="00320DB1">
        <w:rPr>
          <w:rFonts w:cs="Times New Roman"/>
          <w:szCs w:val="24"/>
        </w:rPr>
        <w:t>13,4-26,7</w:t>
      </w:r>
      <w:r w:rsidR="00320DB1" w:rsidRPr="0051119B">
        <w:rPr>
          <w:rFonts w:cs="Times New Roman"/>
          <w:szCs w:val="24"/>
        </w:rPr>
        <w:t>])</w:t>
      </w:r>
      <w:r w:rsidR="00320DB1">
        <w:rPr>
          <w:rFonts w:cs="Times New Roman"/>
          <w:szCs w:val="24"/>
        </w:rPr>
        <w:t>;</w:t>
      </w:r>
      <w:proofErr w:type="gramEnd"/>
      <w:r w:rsidR="00320DB1">
        <w:rPr>
          <w:rFonts w:cs="Times New Roman"/>
          <w:szCs w:val="24"/>
        </w:rPr>
        <w:t xml:space="preserve"> </w:t>
      </w:r>
      <w:proofErr w:type="gramStart"/>
      <w:r w:rsidR="00320DB1">
        <w:rPr>
          <w:rFonts w:cs="Times New Roman"/>
          <w:szCs w:val="24"/>
        </w:rPr>
        <w:t xml:space="preserve">в незарегистрированном браке в группе ЛЖВ 17,26% </w:t>
      </w:r>
      <w:r w:rsidR="00320DB1" w:rsidRPr="0051119B">
        <w:rPr>
          <w:rFonts w:cs="Times New Roman"/>
          <w:szCs w:val="24"/>
        </w:rPr>
        <w:t>(95</w:t>
      </w:r>
      <w:r w:rsidR="00962534">
        <w:rPr>
          <w:rFonts w:cs="Times New Roman"/>
          <w:szCs w:val="24"/>
        </w:rPr>
        <w:t xml:space="preserve">%, ДИ: </w:t>
      </w:r>
      <w:r w:rsidR="00320DB1">
        <w:rPr>
          <w:rFonts w:cs="Times New Roman"/>
          <w:szCs w:val="24"/>
        </w:rPr>
        <w:t>12,6-23,1</w:t>
      </w:r>
      <w:r w:rsidR="00320DB1" w:rsidRPr="0051119B">
        <w:rPr>
          <w:rFonts w:cs="Times New Roman"/>
          <w:szCs w:val="24"/>
        </w:rPr>
        <w:t>])</w:t>
      </w:r>
      <w:r w:rsidR="00320DB1">
        <w:rPr>
          <w:rFonts w:cs="Times New Roman"/>
          <w:szCs w:val="24"/>
        </w:rPr>
        <w:t xml:space="preserve">, в группе людей живущих без ВИЧ 20,0% </w:t>
      </w:r>
      <w:r w:rsidR="00320DB1" w:rsidRPr="0051119B">
        <w:rPr>
          <w:rFonts w:cs="Times New Roman"/>
          <w:szCs w:val="24"/>
        </w:rPr>
        <w:t>(95</w:t>
      </w:r>
      <w:r w:rsidR="00962534">
        <w:rPr>
          <w:rFonts w:cs="Times New Roman"/>
          <w:szCs w:val="24"/>
        </w:rPr>
        <w:t xml:space="preserve">%, ДИ: </w:t>
      </w:r>
      <w:r w:rsidR="00320DB1">
        <w:rPr>
          <w:rFonts w:cs="Times New Roman"/>
          <w:szCs w:val="24"/>
        </w:rPr>
        <w:t>14,1-27,5</w:t>
      </w:r>
      <w:r w:rsidR="00320DB1" w:rsidRPr="0051119B">
        <w:rPr>
          <w:rFonts w:cs="Times New Roman"/>
          <w:szCs w:val="24"/>
        </w:rPr>
        <w:t>])</w:t>
      </w:r>
      <w:r w:rsidR="00320DB1">
        <w:rPr>
          <w:rFonts w:cs="Times New Roman"/>
          <w:szCs w:val="24"/>
        </w:rPr>
        <w:t>; в разводе</w:t>
      </w:r>
      <w:r w:rsidR="00C41BA4">
        <w:rPr>
          <w:rFonts w:cs="Times New Roman"/>
          <w:szCs w:val="24"/>
        </w:rPr>
        <w:t xml:space="preserve"> </w:t>
      </w:r>
      <w:r w:rsidR="00320DB1">
        <w:rPr>
          <w:rFonts w:cs="Times New Roman"/>
          <w:szCs w:val="24"/>
        </w:rPr>
        <w:t xml:space="preserve">находятся в группе ЛЖВ 12,18% </w:t>
      </w:r>
      <w:r w:rsidR="00320DB1" w:rsidRPr="0051119B">
        <w:rPr>
          <w:rFonts w:cs="Times New Roman"/>
          <w:szCs w:val="24"/>
        </w:rPr>
        <w:t>(95</w:t>
      </w:r>
      <w:r w:rsidR="00962534">
        <w:rPr>
          <w:rFonts w:cs="Times New Roman"/>
          <w:szCs w:val="24"/>
        </w:rPr>
        <w:t xml:space="preserve">%, ДИ: </w:t>
      </w:r>
      <w:r w:rsidR="00320DB1">
        <w:rPr>
          <w:rFonts w:cs="Times New Roman"/>
          <w:szCs w:val="24"/>
        </w:rPr>
        <w:t>8,3-17,4</w:t>
      </w:r>
      <w:r w:rsidR="00320DB1" w:rsidRPr="0051119B">
        <w:rPr>
          <w:rFonts w:cs="Times New Roman"/>
          <w:szCs w:val="24"/>
        </w:rPr>
        <w:t>])</w:t>
      </w:r>
      <w:r w:rsidR="00320DB1">
        <w:rPr>
          <w:rFonts w:cs="Times New Roman"/>
          <w:szCs w:val="24"/>
        </w:rPr>
        <w:t>,</w:t>
      </w:r>
      <w:r w:rsidR="00C41BA4">
        <w:rPr>
          <w:rFonts w:cs="Times New Roman"/>
          <w:szCs w:val="24"/>
        </w:rPr>
        <w:t xml:space="preserve"> </w:t>
      </w:r>
      <w:r w:rsidR="00320DB1">
        <w:rPr>
          <w:rFonts w:cs="Times New Roman"/>
          <w:szCs w:val="24"/>
        </w:rPr>
        <w:t xml:space="preserve">в группе людей живущих без ВИЧ 13,33% </w:t>
      </w:r>
      <w:r w:rsidR="00320DB1" w:rsidRPr="0051119B">
        <w:rPr>
          <w:rFonts w:cs="Times New Roman"/>
          <w:szCs w:val="24"/>
        </w:rPr>
        <w:t>(95</w:t>
      </w:r>
      <w:r w:rsidR="00962534">
        <w:rPr>
          <w:rFonts w:cs="Times New Roman"/>
          <w:szCs w:val="24"/>
        </w:rPr>
        <w:t xml:space="preserve">%, ДИ: </w:t>
      </w:r>
      <w:r w:rsidR="00320DB1">
        <w:rPr>
          <w:rFonts w:cs="Times New Roman"/>
          <w:szCs w:val="24"/>
        </w:rPr>
        <w:t>8,6-20,0</w:t>
      </w:r>
      <w:r w:rsidR="00320DB1" w:rsidRPr="0051119B">
        <w:rPr>
          <w:rFonts w:cs="Times New Roman"/>
          <w:szCs w:val="24"/>
        </w:rPr>
        <w:t>])</w:t>
      </w:r>
      <w:proofErr w:type="gramEnd"/>
    </w:p>
    <w:p w14:paraId="60C271F6" w14:textId="77777777" w:rsidR="00962534" w:rsidRDefault="0047547A" w:rsidP="00623D58">
      <w:pPr>
        <w:ind w:firstLine="708"/>
        <w:rPr>
          <w:rFonts w:cs="Times New Roman"/>
          <w:szCs w:val="24"/>
        </w:rPr>
      </w:pPr>
      <w:r>
        <w:rPr>
          <w:rFonts w:cs="Times New Roman"/>
          <w:szCs w:val="24"/>
        </w:rPr>
        <w:t xml:space="preserve">Из </w:t>
      </w:r>
      <w:r w:rsidRPr="00623D58">
        <w:rPr>
          <w:rFonts w:cs="Times New Roman"/>
          <w:szCs w:val="24"/>
        </w:rPr>
        <w:t xml:space="preserve">280 </w:t>
      </w:r>
      <w:proofErr w:type="gramStart"/>
      <w:r w:rsidRPr="00623D58">
        <w:rPr>
          <w:rFonts w:cs="Times New Roman"/>
          <w:szCs w:val="24"/>
        </w:rPr>
        <w:t>человек</w:t>
      </w:r>
      <w:r>
        <w:rPr>
          <w:rFonts w:cs="Times New Roman"/>
          <w:szCs w:val="24"/>
        </w:rPr>
        <w:t>, ответивших</w:t>
      </w:r>
      <w:r w:rsidRPr="00623D58">
        <w:rPr>
          <w:rFonts w:cs="Times New Roman"/>
          <w:szCs w:val="24"/>
        </w:rPr>
        <w:t xml:space="preserve"> </w:t>
      </w:r>
      <w:r w:rsidR="00623D58" w:rsidRPr="00623D58">
        <w:rPr>
          <w:rFonts w:cs="Times New Roman"/>
          <w:szCs w:val="24"/>
        </w:rPr>
        <w:t>на вопрос об употреблении внутривенных наркотиков ответили</w:t>
      </w:r>
      <w:proofErr w:type="gramEnd"/>
      <w:r>
        <w:rPr>
          <w:rFonts w:cs="Times New Roman"/>
          <w:szCs w:val="24"/>
        </w:rPr>
        <w:t xml:space="preserve"> </w:t>
      </w:r>
      <w:r w:rsidR="00623D58" w:rsidRPr="00623D58">
        <w:rPr>
          <w:rFonts w:cs="Times New Roman"/>
          <w:szCs w:val="24"/>
        </w:rPr>
        <w:t>78,2 % (95</w:t>
      </w:r>
      <w:r w:rsidR="00962534">
        <w:rPr>
          <w:rFonts w:cs="Times New Roman"/>
          <w:szCs w:val="24"/>
        </w:rPr>
        <w:t xml:space="preserve">%, ДИ: </w:t>
      </w:r>
      <w:r w:rsidR="00623D58" w:rsidRPr="00623D58">
        <w:rPr>
          <w:rFonts w:cs="Times New Roman"/>
          <w:szCs w:val="24"/>
        </w:rPr>
        <w:t>86,4-94,9</w:t>
      </w:r>
      <w:r w:rsidR="00962534">
        <w:rPr>
          <w:rFonts w:cs="Times New Roman"/>
          <w:szCs w:val="24"/>
        </w:rPr>
        <w:t xml:space="preserve">) </w:t>
      </w:r>
      <w:r w:rsidR="00623D58" w:rsidRPr="00623D58">
        <w:rPr>
          <w:rFonts w:cs="Times New Roman"/>
          <w:szCs w:val="24"/>
        </w:rPr>
        <w:t>имели опыт употребления внутривенных наркотиков</w:t>
      </w:r>
      <w:r>
        <w:rPr>
          <w:rFonts w:cs="Times New Roman"/>
          <w:szCs w:val="24"/>
        </w:rPr>
        <w:t xml:space="preserve"> со</w:t>
      </w:r>
      <w:r w:rsidR="00623D58" w:rsidRPr="00623D58">
        <w:rPr>
          <w:rFonts w:cs="Times New Roman"/>
          <w:szCs w:val="24"/>
        </w:rPr>
        <w:t xml:space="preserve"> средни</w:t>
      </w:r>
      <w:r>
        <w:rPr>
          <w:rFonts w:cs="Times New Roman"/>
          <w:szCs w:val="24"/>
        </w:rPr>
        <w:t>м</w:t>
      </w:r>
      <w:r w:rsidR="00623D58" w:rsidRPr="00623D58">
        <w:rPr>
          <w:rFonts w:cs="Times New Roman"/>
          <w:szCs w:val="24"/>
        </w:rPr>
        <w:t xml:space="preserve"> стаж</w:t>
      </w:r>
      <w:r>
        <w:rPr>
          <w:rFonts w:cs="Times New Roman"/>
          <w:szCs w:val="24"/>
        </w:rPr>
        <w:t>ем</w:t>
      </w:r>
      <w:r w:rsidR="00623D58" w:rsidRPr="00623D58">
        <w:rPr>
          <w:rFonts w:cs="Times New Roman"/>
          <w:szCs w:val="24"/>
        </w:rPr>
        <w:t xml:space="preserve"> приёма 9,9 лет. В группе ЛЖВ 91,</w:t>
      </w:r>
      <w:r>
        <w:rPr>
          <w:rFonts w:cs="Times New Roman"/>
          <w:szCs w:val="24"/>
        </w:rPr>
        <w:t>7</w:t>
      </w:r>
      <w:r w:rsidR="00623D58" w:rsidRPr="00623D58">
        <w:rPr>
          <w:rFonts w:cs="Times New Roman"/>
          <w:szCs w:val="24"/>
        </w:rPr>
        <w:t xml:space="preserve"> % (95</w:t>
      </w:r>
      <w:r w:rsidR="00962534">
        <w:rPr>
          <w:rFonts w:cs="Times New Roman"/>
          <w:szCs w:val="24"/>
        </w:rPr>
        <w:t xml:space="preserve">%, ДИ: </w:t>
      </w:r>
      <w:r w:rsidR="00623D58" w:rsidRPr="00623D58">
        <w:rPr>
          <w:rFonts w:cs="Times New Roman"/>
          <w:szCs w:val="24"/>
        </w:rPr>
        <w:t>86,4-94,9</w:t>
      </w:r>
      <w:r w:rsidR="00962534">
        <w:rPr>
          <w:rFonts w:cs="Times New Roman"/>
          <w:szCs w:val="24"/>
        </w:rPr>
        <w:t xml:space="preserve">) </w:t>
      </w:r>
      <w:r w:rsidR="00623D58" w:rsidRPr="00623D58">
        <w:rPr>
          <w:rFonts w:cs="Times New Roman"/>
          <w:szCs w:val="24"/>
        </w:rPr>
        <w:t>употребляли наркотические вещества до заключения из них 27,98 % (95</w:t>
      </w:r>
      <w:r w:rsidR="00962534">
        <w:rPr>
          <w:rFonts w:cs="Times New Roman"/>
          <w:szCs w:val="24"/>
        </w:rPr>
        <w:t xml:space="preserve">%, ДИ: </w:t>
      </w:r>
      <w:r w:rsidR="00623D58" w:rsidRPr="00623D58">
        <w:rPr>
          <w:rFonts w:cs="Times New Roman"/>
          <w:szCs w:val="24"/>
        </w:rPr>
        <w:t>21,7-35,1</w:t>
      </w:r>
      <w:r w:rsidR="00962534">
        <w:rPr>
          <w:rFonts w:cs="Times New Roman"/>
          <w:szCs w:val="24"/>
        </w:rPr>
        <w:t xml:space="preserve">) </w:t>
      </w:r>
      <w:r w:rsidR="00623D58" w:rsidRPr="00623D58">
        <w:rPr>
          <w:rFonts w:cs="Times New Roman"/>
          <w:szCs w:val="24"/>
        </w:rPr>
        <w:t>продолжили употребления в период отбывания наказания, 8,3 % (95</w:t>
      </w:r>
      <w:r w:rsidR="00962534">
        <w:rPr>
          <w:rFonts w:cs="Times New Roman"/>
          <w:szCs w:val="24"/>
        </w:rPr>
        <w:t xml:space="preserve">%, ДИ: </w:t>
      </w:r>
      <w:r w:rsidR="00623D58" w:rsidRPr="00623D58">
        <w:rPr>
          <w:rFonts w:cs="Times New Roman"/>
          <w:szCs w:val="24"/>
        </w:rPr>
        <w:t>5,0-13,5</w:t>
      </w:r>
      <w:r w:rsidR="00962534">
        <w:rPr>
          <w:rFonts w:cs="Times New Roman"/>
          <w:szCs w:val="24"/>
        </w:rPr>
        <w:t xml:space="preserve">) </w:t>
      </w:r>
      <w:r w:rsidR="00623D58" w:rsidRPr="00623D58">
        <w:rPr>
          <w:rFonts w:cs="Times New Roman"/>
          <w:szCs w:val="24"/>
        </w:rPr>
        <w:t xml:space="preserve">отрицают опыт употребления внутривенных наркотиков. </w:t>
      </w:r>
    </w:p>
    <w:p w14:paraId="324EF7F6" w14:textId="77777777" w:rsidR="00962534" w:rsidRDefault="00623D58" w:rsidP="00623D58">
      <w:pPr>
        <w:ind w:firstLine="708"/>
        <w:rPr>
          <w:rFonts w:cs="Times New Roman"/>
          <w:szCs w:val="24"/>
        </w:rPr>
      </w:pPr>
      <w:r w:rsidRPr="00623D58">
        <w:rPr>
          <w:rFonts w:cs="Times New Roman"/>
          <w:szCs w:val="24"/>
        </w:rPr>
        <w:t>В группе людей живущих без ВИЧ у 58,04 % (95</w:t>
      </w:r>
      <w:r w:rsidR="00962534">
        <w:rPr>
          <w:rFonts w:cs="Times New Roman"/>
          <w:szCs w:val="24"/>
        </w:rPr>
        <w:t xml:space="preserve">%, ДИ: </w:t>
      </w:r>
      <w:r w:rsidRPr="00623D58">
        <w:rPr>
          <w:rFonts w:cs="Times New Roman"/>
          <w:szCs w:val="24"/>
        </w:rPr>
        <w:t>48,7-66,7</w:t>
      </w:r>
      <w:r w:rsidR="00962534">
        <w:rPr>
          <w:rFonts w:cs="Times New Roman"/>
          <w:szCs w:val="24"/>
        </w:rPr>
        <w:t xml:space="preserve">) </w:t>
      </w:r>
      <w:r w:rsidRPr="00623D58">
        <w:rPr>
          <w:rFonts w:cs="Times New Roman"/>
          <w:szCs w:val="24"/>
        </w:rPr>
        <w:t>был опыт употребления наркотиков из них 15,18 % (95</w:t>
      </w:r>
      <w:r w:rsidR="00962534">
        <w:rPr>
          <w:rFonts w:cs="Times New Roman"/>
          <w:szCs w:val="24"/>
        </w:rPr>
        <w:t xml:space="preserve">%, ДИ: </w:t>
      </w:r>
      <w:r w:rsidRPr="00623D58">
        <w:rPr>
          <w:rFonts w:cs="Times New Roman"/>
          <w:szCs w:val="24"/>
        </w:rPr>
        <w:t>9,6-22,9</w:t>
      </w:r>
      <w:r w:rsidR="00962534">
        <w:rPr>
          <w:rFonts w:cs="Times New Roman"/>
          <w:szCs w:val="24"/>
        </w:rPr>
        <w:t xml:space="preserve">) </w:t>
      </w:r>
      <w:r w:rsidRPr="00623D58">
        <w:rPr>
          <w:rFonts w:cs="Times New Roman"/>
          <w:szCs w:val="24"/>
        </w:rPr>
        <w:t>продолжили употреблять в местах лишения свободы, 41,96 % (95</w:t>
      </w:r>
      <w:r w:rsidR="00962534">
        <w:rPr>
          <w:rFonts w:cs="Times New Roman"/>
          <w:szCs w:val="24"/>
        </w:rPr>
        <w:t xml:space="preserve">%, ДИ: </w:t>
      </w:r>
      <w:r w:rsidRPr="00623D58">
        <w:rPr>
          <w:rFonts w:cs="Times New Roman"/>
          <w:szCs w:val="24"/>
        </w:rPr>
        <w:t>33,2-51,2</w:t>
      </w:r>
      <w:r w:rsidR="00962534">
        <w:rPr>
          <w:rFonts w:cs="Times New Roman"/>
          <w:szCs w:val="24"/>
        </w:rPr>
        <w:t xml:space="preserve">) </w:t>
      </w:r>
      <w:r w:rsidRPr="00623D58">
        <w:rPr>
          <w:rFonts w:cs="Times New Roman"/>
          <w:szCs w:val="24"/>
        </w:rPr>
        <w:t xml:space="preserve">отрицают прием. </w:t>
      </w:r>
    </w:p>
    <w:p w14:paraId="4C51F682" w14:textId="395671E9" w:rsidR="00623D58" w:rsidRPr="00623D58" w:rsidRDefault="00962534" w:rsidP="00623D58">
      <w:pPr>
        <w:ind w:firstLine="708"/>
        <w:rPr>
          <w:rFonts w:cs="Times New Roman"/>
          <w:szCs w:val="24"/>
        </w:rPr>
      </w:pPr>
      <w:r>
        <w:rPr>
          <w:rFonts w:cs="Times New Roman"/>
          <w:szCs w:val="24"/>
        </w:rPr>
        <w:t xml:space="preserve">Таким образом, </w:t>
      </w:r>
      <w:r w:rsidR="00623D58" w:rsidRPr="00623D58">
        <w:rPr>
          <w:rFonts w:cs="Times New Roman"/>
          <w:szCs w:val="24"/>
        </w:rPr>
        <w:t>22,9 % (95</w:t>
      </w:r>
      <w:r>
        <w:rPr>
          <w:rFonts w:cs="Times New Roman"/>
          <w:szCs w:val="24"/>
        </w:rPr>
        <w:t xml:space="preserve">%, ДИ: </w:t>
      </w:r>
      <w:r w:rsidR="00623D58" w:rsidRPr="00623D58">
        <w:rPr>
          <w:rFonts w:cs="Times New Roman"/>
          <w:szCs w:val="24"/>
        </w:rPr>
        <w:t>21,7-35,1</w:t>
      </w:r>
      <w:r>
        <w:rPr>
          <w:rFonts w:cs="Times New Roman"/>
          <w:szCs w:val="24"/>
        </w:rPr>
        <w:t xml:space="preserve">) </w:t>
      </w:r>
      <w:r w:rsidR="00623D58" w:rsidRPr="00623D58">
        <w:rPr>
          <w:rFonts w:cs="Times New Roman"/>
          <w:szCs w:val="24"/>
        </w:rPr>
        <w:t xml:space="preserve">всех респондентов продолжили употребления в период отбывания наказания. </w:t>
      </w:r>
    </w:p>
    <w:p w14:paraId="7F6AAA72" w14:textId="024F49C0" w:rsidR="00623D58" w:rsidRPr="00623D58" w:rsidRDefault="00623D58" w:rsidP="00623D58">
      <w:pPr>
        <w:ind w:firstLine="708"/>
        <w:rPr>
          <w:rFonts w:cs="Times New Roman"/>
          <w:szCs w:val="24"/>
        </w:rPr>
      </w:pPr>
      <w:proofErr w:type="gramStart"/>
      <w:r w:rsidRPr="00623D58">
        <w:rPr>
          <w:rFonts w:cs="Times New Roman"/>
          <w:szCs w:val="24"/>
        </w:rPr>
        <w:t>Большинство опрошенных 54,2 % (95</w:t>
      </w:r>
      <w:r w:rsidR="00962534">
        <w:rPr>
          <w:rFonts w:cs="Times New Roman"/>
          <w:szCs w:val="24"/>
        </w:rPr>
        <w:t xml:space="preserve">%, ДИ: </w:t>
      </w:r>
      <w:r w:rsidRPr="00623D58">
        <w:rPr>
          <w:rFonts w:cs="Times New Roman"/>
          <w:szCs w:val="24"/>
        </w:rPr>
        <w:t>48,8-59,4</w:t>
      </w:r>
      <w:r w:rsidR="00962534">
        <w:rPr>
          <w:rFonts w:cs="Times New Roman"/>
          <w:szCs w:val="24"/>
        </w:rPr>
        <w:t xml:space="preserve">) </w:t>
      </w:r>
      <w:r w:rsidR="00483F18">
        <w:rPr>
          <w:rFonts w:cs="Times New Roman"/>
          <w:szCs w:val="24"/>
        </w:rPr>
        <w:t xml:space="preserve">не </w:t>
      </w:r>
      <w:r w:rsidRPr="00623D58">
        <w:rPr>
          <w:rFonts w:cs="Times New Roman"/>
          <w:szCs w:val="24"/>
        </w:rPr>
        <w:t>использовали барьерные методы контрацепции</w:t>
      </w:r>
      <w:r w:rsidR="00483F18">
        <w:rPr>
          <w:rFonts w:cs="Times New Roman"/>
          <w:szCs w:val="24"/>
        </w:rPr>
        <w:t xml:space="preserve"> в постоянном режиме</w:t>
      </w:r>
      <w:r w:rsidRPr="00623D58">
        <w:rPr>
          <w:rFonts w:cs="Times New Roman"/>
          <w:szCs w:val="24"/>
        </w:rPr>
        <w:t>: 59,9 % (95</w:t>
      </w:r>
      <w:r w:rsidR="00962534">
        <w:rPr>
          <w:rFonts w:cs="Times New Roman"/>
          <w:szCs w:val="24"/>
        </w:rPr>
        <w:t xml:space="preserve">%, ДИ: </w:t>
      </w:r>
      <w:r w:rsidRPr="00623D58">
        <w:rPr>
          <w:rFonts w:cs="Times New Roman"/>
          <w:szCs w:val="24"/>
        </w:rPr>
        <w:t>48,8-59,4</w:t>
      </w:r>
      <w:r w:rsidR="00962534">
        <w:rPr>
          <w:rFonts w:cs="Times New Roman"/>
          <w:szCs w:val="24"/>
        </w:rPr>
        <w:t xml:space="preserve">) </w:t>
      </w:r>
      <w:r w:rsidRPr="00623D58">
        <w:rPr>
          <w:rFonts w:cs="Times New Roman"/>
          <w:szCs w:val="24"/>
        </w:rPr>
        <w:t>ЛЖВ и 45,93 % (95</w:t>
      </w:r>
      <w:r w:rsidR="00962534">
        <w:rPr>
          <w:rFonts w:cs="Times New Roman"/>
          <w:szCs w:val="24"/>
        </w:rPr>
        <w:t xml:space="preserve">%, ДИ: </w:t>
      </w:r>
      <w:r w:rsidRPr="00623D58">
        <w:rPr>
          <w:rFonts w:cs="Times New Roman"/>
          <w:szCs w:val="24"/>
        </w:rPr>
        <w:t>37,7-54,3</w:t>
      </w:r>
      <w:r w:rsidR="00962534">
        <w:rPr>
          <w:rFonts w:cs="Times New Roman"/>
          <w:szCs w:val="24"/>
        </w:rPr>
        <w:t xml:space="preserve">) </w:t>
      </w:r>
      <w:r w:rsidRPr="00623D58">
        <w:rPr>
          <w:rFonts w:cs="Times New Roman"/>
          <w:szCs w:val="24"/>
        </w:rPr>
        <w:t>без ВИЧ.</w:t>
      </w:r>
      <w:proofErr w:type="gramEnd"/>
      <w:r w:rsidRPr="00623D58">
        <w:rPr>
          <w:rFonts w:cs="Times New Roman"/>
          <w:szCs w:val="24"/>
        </w:rPr>
        <w:t xml:space="preserve"> </w:t>
      </w:r>
      <w:proofErr w:type="gramStart"/>
      <w:r w:rsidRPr="00623D58">
        <w:rPr>
          <w:rFonts w:cs="Times New Roman"/>
          <w:szCs w:val="24"/>
        </w:rPr>
        <w:t>Никогда не использовали презервативы 32,5 % (95</w:t>
      </w:r>
      <w:r w:rsidR="00962534">
        <w:rPr>
          <w:rFonts w:cs="Times New Roman"/>
          <w:szCs w:val="24"/>
        </w:rPr>
        <w:t xml:space="preserve">%, ДИ: </w:t>
      </w:r>
      <w:r w:rsidRPr="00623D58">
        <w:rPr>
          <w:rFonts w:cs="Times New Roman"/>
          <w:szCs w:val="24"/>
        </w:rPr>
        <w:t>27,5-37,7</w:t>
      </w:r>
      <w:r w:rsidR="00962534">
        <w:rPr>
          <w:rFonts w:cs="Times New Roman"/>
          <w:szCs w:val="24"/>
        </w:rPr>
        <w:t xml:space="preserve">) </w:t>
      </w:r>
      <w:r w:rsidRPr="00623D58">
        <w:rPr>
          <w:rFonts w:cs="Times New Roman"/>
          <w:szCs w:val="24"/>
        </w:rPr>
        <w:t>анкетируемых – 28,43 % (95</w:t>
      </w:r>
      <w:r w:rsidR="00962534">
        <w:rPr>
          <w:rFonts w:cs="Times New Roman"/>
          <w:szCs w:val="24"/>
        </w:rPr>
        <w:t xml:space="preserve">%, ДИ: </w:t>
      </w:r>
      <w:r w:rsidRPr="00623D58">
        <w:rPr>
          <w:rFonts w:cs="Times New Roman"/>
          <w:szCs w:val="24"/>
        </w:rPr>
        <w:t>22,5-35,0</w:t>
      </w:r>
      <w:r w:rsidR="00962534">
        <w:rPr>
          <w:rFonts w:cs="Times New Roman"/>
          <w:szCs w:val="24"/>
        </w:rPr>
        <w:t xml:space="preserve">) </w:t>
      </w:r>
      <w:r w:rsidRPr="00623D58">
        <w:rPr>
          <w:rFonts w:cs="Times New Roman"/>
          <w:szCs w:val="24"/>
        </w:rPr>
        <w:t>ЛЖВ и 38,52 % (95</w:t>
      </w:r>
      <w:r w:rsidR="00962534">
        <w:rPr>
          <w:rFonts w:cs="Times New Roman"/>
          <w:szCs w:val="24"/>
        </w:rPr>
        <w:t xml:space="preserve">%, ДИ: </w:t>
      </w:r>
      <w:r w:rsidRPr="00623D58">
        <w:rPr>
          <w:rFonts w:cs="Times New Roman"/>
          <w:szCs w:val="24"/>
        </w:rPr>
        <w:t>30,7-46,9</w:t>
      </w:r>
      <w:r w:rsidR="00962534">
        <w:rPr>
          <w:rFonts w:cs="Times New Roman"/>
          <w:szCs w:val="24"/>
        </w:rPr>
        <w:t xml:space="preserve">) </w:t>
      </w:r>
      <w:r w:rsidRPr="00623D58">
        <w:rPr>
          <w:rFonts w:cs="Times New Roman"/>
          <w:szCs w:val="24"/>
        </w:rPr>
        <w:t>без ВИЧ.</w:t>
      </w:r>
      <w:proofErr w:type="gramEnd"/>
      <w:r w:rsidRPr="00623D58">
        <w:rPr>
          <w:rFonts w:cs="Times New Roman"/>
          <w:szCs w:val="24"/>
        </w:rPr>
        <w:t xml:space="preserve"> Лишь 13,3 % (95</w:t>
      </w:r>
      <w:r w:rsidR="00962534">
        <w:rPr>
          <w:rFonts w:cs="Times New Roman"/>
          <w:szCs w:val="24"/>
        </w:rPr>
        <w:t xml:space="preserve">%, ДИ: </w:t>
      </w:r>
      <w:r w:rsidRPr="00623D58">
        <w:rPr>
          <w:rFonts w:cs="Times New Roman"/>
          <w:szCs w:val="24"/>
        </w:rPr>
        <w:t>10,0-17,3</w:t>
      </w:r>
      <w:r w:rsidR="00962534">
        <w:rPr>
          <w:rFonts w:cs="Times New Roman"/>
          <w:szCs w:val="24"/>
        </w:rPr>
        <w:t xml:space="preserve">) </w:t>
      </w:r>
      <w:r w:rsidRPr="00623D58">
        <w:rPr>
          <w:rFonts w:cs="Times New Roman"/>
          <w:szCs w:val="24"/>
        </w:rPr>
        <w:t>респондентов – 11,68 % ЛЖВ (95</w:t>
      </w:r>
      <w:r w:rsidR="00962534">
        <w:rPr>
          <w:rFonts w:cs="Times New Roman"/>
          <w:szCs w:val="24"/>
        </w:rPr>
        <w:t xml:space="preserve">%, ДИ: </w:t>
      </w:r>
      <w:r w:rsidRPr="00623D58">
        <w:rPr>
          <w:rFonts w:cs="Times New Roman"/>
          <w:szCs w:val="24"/>
        </w:rPr>
        <w:t>7,9- 16,9</w:t>
      </w:r>
      <w:r w:rsidR="00962534">
        <w:rPr>
          <w:rFonts w:cs="Times New Roman"/>
          <w:szCs w:val="24"/>
        </w:rPr>
        <w:t xml:space="preserve">) </w:t>
      </w:r>
      <w:r w:rsidRPr="00623D58">
        <w:rPr>
          <w:rFonts w:cs="Times New Roman"/>
          <w:szCs w:val="24"/>
        </w:rPr>
        <w:t>и 15,56 % (95</w:t>
      </w:r>
      <w:r w:rsidR="00962534">
        <w:rPr>
          <w:rFonts w:cs="Times New Roman"/>
          <w:szCs w:val="24"/>
        </w:rPr>
        <w:t xml:space="preserve">%, ДИ: </w:t>
      </w:r>
      <w:r w:rsidRPr="00623D58">
        <w:rPr>
          <w:rFonts w:cs="Times New Roman"/>
          <w:szCs w:val="24"/>
        </w:rPr>
        <w:t>10,4-22,6</w:t>
      </w:r>
      <w:r w:rsidR="00962534">
        <w:rPr>
          <w:rFonts w:cs="Times New Roman"/>
          <w:szCs w:val="24"/>
        </w:rPr>
        <w:t xml:space="preserve">) </w:t>
      </w:r>
      <w:r w:rsidRPr="00623D58">
        <w:rPr>
          <w:rFonts w:cs="Times New Roman"/>
          <w:szCs w:val="24"/>
        </w:rPr>
        <w:t xml:space="preserve">без ВИЧ всегда использовали презервативы. </w:t>
      </w:r>
    </w:p>
    <w:p w14:paraId="3A19D3B9" w14:textId="10CC52FB" w:rsidR="00623D58" w:rsidRPr="00623D58" w:rsidRDefault="00483F18" w:rsidP="00623D58">
      <w:pPr>
        <w:ind w:firstLine="708"/>
        <w:rPr>
          <w:rFonts w:cs="Times New Roman"/>
          <w:szCs w:val="24"/>
        </w:rPr>
      </w:pPr>
      <w:r w:rsidRPr="00483F18">
        <w:rPr>
          <w:rFonts w:cs="Times New Roman"/>
          <w:szCs w:val="24"/>
        </w:rPr>
        <w:t>Средний возраст</w:t>
      </w:r>
      <w:r>
        <w:rPr>
          <w:rFonts w:cs="Times New Roman"/>
          <w:szCs w:val="24"/>
        </w:rPr>
        <w:t>,</w:t>
      </w:r>
      <w:r w:rsidRPr="00483F18">
        <w:rPr>
          <w:rFonts w:cs="Times New Roman"/>
          <w:szCs w:val="24"/>
        </w:rPr>
        <w:t xml:space="preserve"> при котором респондента начинают половую жизнь</w:t>
      </w:r>
      <w:r>
        <w:rPr>
          <w:rFonts w:cs="Times New Roman"/>
          <w:szCs w:val="24"/>
        </w:rPr>
        <w:t>,</w:t>
      </w:r>
      <w:r w:rsidRPr="00483F18">
        <w:rPr>
          <w:rFonts w:cs="Times New Roman"/>
          <w:szCs w:val="24"/>
        </w:rPr>
        <w:t xml:space="preserve"> составил</w:t>
      </w:r>
      <w:r>
        <w:rPr>
          <w:rFonts w:cs="Times New Roman"/>
          <w:szCs w:val="24"/>
        </w:rPr>
        <w:t xml:space="preserve"> 15,2 лет.</w:t>
      </w:r>
    </w:p>
    <w:p w14:paraId="25C4BA9E" w14:textId="114B8EEB" w:rsidR="00483F18" w:rsidRDefault="00623D58" w:rsidP="00623D58">
      <w:pPr>
        <w:ind w:firstLine="708"/>
        <w:rPr>
          <w:rFonts w:cs="Times New Roman"/>
          <w:szCs w:val="24"/>
        </w:rPr>
      </w:pPr>
      <w:proofErr w:type="gramStart"/>
      <w:r w:rsidRPr="00623D58">
        <w:rPr>
          <w:rFonts w:cs="Times New Roman"/>
          <w:szCs w:val="24"/>
        </w:rPr>
        <w:t>Большинство всех анкетируемых 74,9 % (95</w:t>
      </w:r>
      <w:r w:rsidR="00962534">
        <w:rPr>
          <w:rFonts w:cs="Times New Roman"/>
          <w:szCs w:val="24"/>
        </w:rPr>
        <w:t xml:space="preserve">%, ДИ: </w:t>
      </w:r>
      <w:r w:rsidRPr="00623D58">
        <w:rPr>
          <w:rFonts w:cs="Times New Roman"/>
          <w:szCs w:val="24"/>
        </w:rPr>
        <w:t>69,9-79,2</w:t>
      </w:r>
      <w:r w:rsidR="00962534">
        <w:rPr>
          <w:rFonts w:cs="Times New Roman"/>
          <w:szCs w:val="24"/>
        </w:rPr>
        <w:t xml:space="preserve">) </w:t>
      </w:r>
      <w:r w:rsidRPr="00623D58">
        <w:rPr>
          <w:rFonts w:cs="Times New Roman"/>
          <w:szCs w:val="24"/>
        </w:rPr>
        <w:t>отрицают у себя инфекции, передающиеся половым путем</w:t>
      </w:r>
      <w:r w:rsidR="00483F18">
        <w:rPr>
          <w:rFonts w:cs="Times New Roman"/>
          <w:szCs w:val="24"/>
        </w:rPr>
        <w:t>.</w:t>
      </w:r>
      <w:r w:rsidRPr="00623D58">
        <w:rPr>
          <w:rFonts w:cs="Times New Roman"/>
          <w:szCs w:val="24"/>
        </w:rPr>
        <w:t>,</w:t>
      </w:r>
      <w:r w:rsidR="00483F18" w:rsidRPr="00483F18">
        <w:t xml:space="preserve"> </w:t>
      </w:r>
      <w:r w:rsidR="00483F18" w:rsidRPr="00483F18">
        <w:rPr>
          <w:rFonts w:cs="Times New Roman"/>
          <w:szCs w:val="24"/>
        </w:rPr>
        <w:t xml:space="preserve">Об однократно перенесенном заболевании </w:t>
      </w:r>
      <w:r w:rsidRPr="00623D58">
        <w:rPr>
          <w:rFonts w:cs="Times New Roman"/>
          <w:szCs w:val="24"/>
        </w:rPr>
        <w:t xml:space="preserve">до </w:t>
      </w:r>
      <w:r w:rsidRPr="00623D58">
        <w:rPr>
          <w:rFonts w:cs="Times New Roman"/>
          <w:szCs w:val="24"/>
        </w:rPr>
        <w:lastRenderedPageBreak/>
        <w:t xml:space="preserve">заключения под стражу </w:t>
      </w:r>
      <w:r w:rsidR="00483F18" w:rsidRPr="00483F18">
        <w:rPr>
          <w:rFonts w:cs="Times New Roman"/>
          <w:szCs w:val="24"/>
        </w:rPr>
        <w:t>сообщили</w:t>
      </w:r>
      <w:r w:rsidRPr="00623D58">
        <w:rPr>
          <w:rFonts w:cs="Times New Roman"/>
          <w:szCs w:val="24"/>
        </w:rPr>
        <w:t xml:space="preserve"> 19,6 % (95</w:t>
      </w:r>
      <w:r w:rsidR="00962534">
        <w:rPr>
          <w:rFonts w:cs="Times New Roman"/>
          <w:szCs w:val="24"/>
        </w:rPr>
        <w:t xml:space="preserve">%, ДИ: </w:t>
      </w:r>
      <w:r w:rsidRPr="00623D58">
        <w:rPr>
          <w:rFonts w:cs="Times New Roman"/>
          <w:szCs w:val="24"/>
        </w:rPr>
        <w:t>15,7-24,2]),</w:t>
      </w:r>
      <w:r w:rsidR="00483F18">
        <w:rPr>
          <w:rFonts w:cs="Times New Roman"/>
          <w:szCs w:val="24"/>
        </w:rPr>
        <w:t xml:space="preserve"> а</w:t>
      </w:r>
      <w:r w:rsidRPr="00623D58">
        <w:rPr>
          <w:rFonts w:cs="Times New Roman"/>
          <w:szCs w:val="24"/>
        </w:rPr>
        <w:t xml:space="preserve"> </w:t>
      </w:r>
      <w:r w:rsidR="00483F18">
        <w:rPr>
          <w:rFonts w:cs="Times New Roman"/>
          <w:szCs w:val="24"/>
        </w:rPr>
        <w:t>у</w:t>
      </w:r>
      <w:r w:rsidR="00C41BA4">
        <w:rPr>
          <w:rFonts w:cs="Times New Roman"/>
          <w:szCs w:val="24"/>
        </w:rPr>
        <w:t xml:space="preserve"> </w:t>
      </w:r>
      <w:r w:rsidRPr="00623D58">
        <w:rPr>
          <w:rFonts w:cs="Times New Roman"/>
          <w:szCs w:val="24"/>
        </w:rPr>
        <w:t>4,8 % (95</w:t>
      </w:r>
      <w:r w:rsidR="00962534">
        <w:rPr>
          <w:rFonts w:cs="Times New Roman"/>
          <w:szCs w:val="24"/>
        </w:rPr>
        <w:t xml:space="preserve">%, ДИ: </w:t>
      </w:r>
      <w:r w:rsidRPr="00623D58">
        <w:rPr>
          <w:rFonts w:cs="Times New Roman"/>
          <w:szCs w:val="24"/>
        </w:rPr>
        <w:t>2,9-7,7</w:t>
      </w:r>
      <w:r w:rsidR="00962534">
        <w:rPr>
          <w:rFonts w:cs="Times New Roman"/>
          <w:szCs w:val="24"/>
        </w:rPr>
        <w:t xml:space="preserve">) </w:t>
      </w:r>
      <w:r w:rsidR="00483F18" w:rsidRPr="00623D58">
        <w:rPr>
          <w:rFonts w:cs="Times New Roman"/>
          <w:szCs w:val="24"/>
        </w:rPr>
        <w:t xml:space="preserve">ИППП </w:t>
      </w:r>
      <w:r w:rsidRPr="00623D58">
        <w:rPr>
          <w:rFonts w:cs="Times New Roman"/>
          <w:szCs w:val="24"/>
        </w:rPr>
        <w:t xml:space="preserve">выявляли неоднократно до заключения под стражу. </w:t>
      </w:r>
      <w:proofErr w:type="gramEnd"/>
    </w:p>
    <w:p w14:paraId="0C1942C3" w14:textId="0697A929" w:rsidR="00483F18" w:rsidRDefault="00623D58" w:rsidP="00623D58">
      <w:pPr>
        <w:ind w:firstLine="708"/>
        <w:rPr>
          <w:rFonts w:cs="Times New Roman"/>
          <w:szCs w:val="24"/>
        </w:rPr>
      </w:pPr>
      <w:r w:rsidRPr="00623D58">
        <w:rPr>
          <w:rFonts w:cs="Times New Roman"/>
          <w:szCs w:val="24"/>
        </w:rPr>
        <w:t xml:space="preserve">В группе ЛЖВ </w:t>
      </w:r>
      <w:r w:rsidR="00483F18">
        <w:rPr>
          <w:rFonts w:cs="Times New Roman"/>
          <w:szCs w:val="24"/>
        </w:rPr>
        <w:t xml:space="preserve">о </w:t>
      </w:r>
      <w:r w:rsidR="00483F18" w:rsidRPr="00483F18">
        <w:rPr>
          <w:rFonts w:cs="Times New Roman"/>
          <w:szCs w:val="24"/>
        </w:rPr>
        <w:t>перенесённо</w:t>
      </w:r>
      <w:r w:rsidR="00483F18">
        <w:rPr>
          <w:rFonts w:cs="Times New Roman"/>
          <w:szCs w:val="24"/>
        </w:rPr>
        <w:t>м</w:t>
      </w:r>
      <w:r w:rsidR="00483F18" w:rsidRPr="00483F18">
        <w:rPr>
          <w:rFonts w:cs="Times New Roman"/>
          <w:szCs w:val="24"/>
        </w:rPr>
        <w:t xml:space="preserve"> заболевани</w:t>
      </w:r>
      <w:r w:rsidR="00483F18">
        <w:rPr>
          <w:rFonts w:cs="Times New Roman"/>
          <w:szCs w:val="24"/>
        </w:rPr>
        <w:t>и</w:t>
      </w:r>
      <w:r w:rsidR="00483F18" w:rsidRPr="00483F18">
        <w:rPr>
          <w:rFonts w:cs="Times New Roman"/>
          <w:szCs w:val="24"/>
        </w:rPr>
        <w:t xml:space="preserve"> передающи</w:t>
      </w:r>
      <w:r w:rsidR="00483F18">
        <w:rPr>
          <w:rFonts w:cs="Times New Roman"/>
          <w:szCs w:val="24"/>
        </w:rPr>
        <w:t>м</w:t>
      </w:r>
      <w:r w:rsidR="00483F18" w:rsidRPr="00483F18">
        <w:rPr>
          <w:rFonts w:cs="Times New Roman"/>
          <w:szCs w:val="24"/>
        </w:rPr>
        <w:t xml:space="preserve">ся половым путём </w:t>
      </w:r>
      <w:r w:rsidRPr="00623D58">
        <w:rPr>
          <w:rFonts w:cs="Times New Roman"/>
          <w:szCs w:val="24"/>
        </w:rPr>
        <w:t xml:space="preserve">до заключения </w:t>
      </w:r>
      <w:r w:rsidR="00483F18">
        <w:rPr>
          <w:rFonts w:cs="Times New Roman"/>
          <w:szCs w:val="24"/>
        </w:rPr>
        <w:t>сообщили</w:t>
      </w:r>
      <w:r w:rsidRPr="00623D58">
        <w:rPr>
          <w:rFonts w:cs="Times New Roman"/>
          <w:szCs w:val="24"/>
        </w:rPr>
        <w:t xml:space="preserve"> 20,41 % (95</w:t>
      </w:r>
      <w:r w:rsidR="00962534">
        <w:rPr>
          <w:rFonts w:cs="Times New Roman"/>
          <w:szCs w:val="24"/>
        </w:rPr>
        <w:t xml:space="preserve">%, ДИ: </w:t>
      </w:r>
      <w:r w:rsidRPr="00623D58">
        <w:rPr>
          <w:rFonts w:cs="Times New Roman"/>
          <w:szCs w:val="24"/>
        </w:rPr>
        <w:t>15,3-26,5</w:t>
      </w:r>
      <w:r w:rsidR="00962534">
        <w:rPr>
          <w:rFonts w:cs="Times New Roman"/>
          <w:szCs w:val="24"/>
        </w:rPr>
        <w:t>)</w:t>
      </w:r>
      <w:r w:rsidR="00483F18">
        <w:rPr>
          <w:rFonts w:cs="Times New Roman"/>
          <w:szCs w:val="24"/>
        </w:rPr>
        <w:t>, о нескольких перенесённых ИППП –</w:t>
      </w:r>
      <w:r w:rsidRPr="00623D58">
        <w:rPr>
          <w:rFonts w:cs="Times New Roman"/>
          <w:szCs w:val="24"/>
        </w:rPr>
        <w:t xml:space="preserve"> 6,12 % (95</w:t>
      </w:r>
      <w:r w:rsidR="00962534">
        <w:rPr>
          <w:rFonts w:cs="Times New Roman"/>
          <w:szCs w:val="24"/>
        </w:rPr>
        <w:t xml:space="preserve">%, ДИ: </w:t>
      </w:r>
      <w:r w:rsidRPr="00623D58">
        <w:rPr>
          <w:rFonts w:cs="Times New Roman"/>
          <w:szCs w:val="24"/>
        </w:rPr>
        <w:t>3,5-10,3</w:t>
      </w:r>
      <w:r w:rsidR="00962534">
        <w:rPr>
          <w:rFonts w:cs="Times New Roman"/>
          <w:szCs w:val="24"/>
        </w:rPr>
        <w:t xml:space="preserve">) </w:t>
      </w:r>
      <w:r w:rsidRPr="00623D58">
        <w:rPr>
          <w:rFonts w:cs="Times New Roman"/>
          <w:szCs w:val="24"/>
        </w:rPr>
        <w:t xml:space="preserve">респондентов. </w:t>
      </w:r>
    </w:p>
    <w:p w14:paraId="0BDC20E0" w14:textId="63F68002" w:rsidR="00623D58" w:rsidRPr="00623D58" w:rsidRDefault="00623D58" w:rsidP="00623D58">
      <w:pPr>
        <w:ind w:firstLine="708"/>
        <w:rPr>
          <w:rFonts w:cs="Times New Roman"/>
          <w:szCs w:val="24"/>
        </w:rPr>
      </w:pPr>
      <w:proofErr w:type="gramStart"/>
      <w:r w:rsidRPr="00623D58">
        <w:rPr>
          <w:rFonts w:cs="Times New Roman"/>
          <w:szCs w:val="24"/>
        </w:rPr>
        <w:t>В группе ВИЧ-отрицательных у 18,52 % (95</w:t>
      </w:r>
      <w:r w:rsidR="00962534">
        <w:rPr>
          <w:rFonts w:cs="Times New Roman"/>
          <w:szCs w:val="24"/>
        </w:rPr>
        <w:t xml:space="preserve">%, ДИ: </w:t>
      </w:r>
      <w:r w:rsidRPr="00623D58">
        <w:rPr>
          <w:rFonts w:cs="Times New Roman"/>
          <w:szCs w:val="24"/>
        </w:rPr>
        <w:t>12,8-25,9</w:t>
      </w:r>
      <w:r w:rsidR="00962534">
        <w:rPr>
          <w:rFonts w:cs="Times New Roman"/>
          <w:szCs w:val="24"/>
        </w:rPr>
        <w:t xml:space="preserve">) </w:t>
      </w:r>
      <w:r w:rsidR="0037413C">
        <w:rPr>
          <w:rFonts w:cs="Times New Roman"/>
          <w:szCs w:val="24"/>
        </w:rPr>
        <w:t xml:space="preserve">ИППП </w:t>
      </w:r>
      <w:r w:rsidRPr="00623D58">
        <w:rPr>
          <w:rFonts w:cs="Times New Roman"/>
          <w:szCs w:val="24"/>
        </w:rPr>
        <w:t>выявлялись однажды до заключения, бывали неоднократно у 2,96 % (95</w:t>
      </w:r>
      <w:r w:rsidR="00962534">
        <w:rPr>
          <w:rFonts w:cs="Times New Roman"/>
          <w:szCs w:val="24"/>
        </w:rPr>
        <w:t xml:space="preserve">%, ДИ: </w:t>
      </w:r>
      <w:r w:rsidR="0037413C">
        <w:rPr>
          <w:rFonts w:cs="Times New Roman"/>
          <w:szCs w:val="24"/>
        </w:rPr>
        <w:t>1,1-7,3]).</w:t>
      </w:r>
      <w:proofErr w:type="gramEnd"/>
    </w:p>
    <w:p w14:paraId="16E5DB7D" w14:textId="7FF2BBD5" w:rsidR="00623D58" w:rsidRPr="00623D58" w:rsidRDefault="00623D58" w:rsidP="00623D58">
      <w:pPr>
        <w:ind w:firstLine="708"/>
        <w:rPr>
          <w:rFonts w:cs="Times New Roman"/>
          <w:szCs w:val="24"/>
        </w:rPr>
      </w:pPr>
      <w:r w:rsidRPr="00623D58">
        <w:rPr>
          <w:rFonts w:cs="Times New Roman"/>
          <w:szCs w:val="24"/>
        </w:rPr>
        <w:t>На вопрос «Знаете ли вы о половых контактах между заключёнными в местах, где вы отбывали наказание?» 51,7% (95</w:t>
      </w:r>
      <w:r w:rsidR="00962534">
        <w:rPr>
          <w:rFonts w:cs="Times New Roman"/>
          <w:szCs w:val="24"/>
        </w:rPr>
        <w:t xml:space="preserve">%, ДИ: </w:t>
      </w:r>
      <w:r w:rsidRPr="00623D58">
        <w:rPr>
          <w:rFonts w:cs="Times New Roman"/>
          <w:szCs w:val="24"/>
        </w:rPr>
        <w:t>46,2-57,0</w:t>
      </w:r>
      <w:r w:rsidR="00962534">
        <w:rPr>
          <w:rFonts w:cs="Times New Roman"/>
          <w:szCs w:val="24"/>
        </w:rPr>
        <w:t xml:space="preserve">) </w:t>
      </w:r>
      <w:r w:rsidRPr="00623D58">
        <w:rPr>
          <w:rFonts w:cs="Times New Roman"/>
          <w:szCs w:val="24"/>
        </w:rPr>
        <w:t>респондентов ответили, что у некоторых бывают половые контакты в местах заключения, 2,7 % (95</w:t>
      </w:r>
      <w:r w:rsidR="00962534">
        <w:rPr>
          <w:rFonts w:cs="Times New Roman"/>
          <w:szCs w:val="24"/>
        </w:rPr>
        <w:t xml:space="preserve">%, ДИ: </w:t>
      </w:r>
      <w:r w:rsidRPr="00623D58">
        <w:rPr>
          <w:rFonts w:cs="Times New Roman"/>
          <w:szCs w:val="24"/>
        </w:rPr>
        <w:t>1,4-5,1</w:t>
      </w:r>
      <w:r w:rsidR="00962534">
        <w:rPr>
          <w:rFonts w:cs="Times New Roman"/>
          <w:szCs w:val="24"/>
        </w:rPr>
        <w:t xml:space="preserve">) </w:t>
      </w:r>
      <w:r w:rsidRPr="00623D58">
        <w:rPr>
          <w:rFonts w:cs="Times New Roman"/>
          <w:szCs w:val="24"/>
        </w:rPr>
        <w:t>утверждают, что половые контакты бывают у каждого второго.</w:t>
      </w:r>
    </w:p>
    <w:p w14:paraId="0B220109" w14:textId="41F8F3C3" w:rsidR="00623D58" w:rsidRPr="00623D58" w:rsidRDefault="00623D58" w:rsidP="00623D58">
      <w:pPr>
        <w:ind w:firstLine="708"/>
        <w:rPr>
          <w:rFonts w:cs="Times New Roman"/>
          <w:szCs w:val="24"/>
        </w:rPr>
      </w:pPr>
      <w:r w:rsidRPr="00623D58">
        <w:rPr>
          <w:rFonts w:cs="Times New Roman"/>
          <w:szCs w:val="24"/>
        </w:rPr>
        <w:t>В группе ЛЖВ 72,45 % (95</w:t>
      </w:r>
      <w:r w:rsidR="00962534">
        <w:rPr>
          <w:rFonts w:cs="Times New Roman"/>
          <w:szCs w:val="24"/>
        </w:rPr>
        <w:t xml:space="preserve">%, ДИ: </w:t>
      </w:r>
      <w:r w:rsidRPr="00623D58">
        <w:rPr>
          <w:rFonts w:cs="Times New Roman"/>
          <w:szCs w:val="24"/>
        </w:rPr>
        <w:t>65,8-78,2</w:t>
      </w:r>
      <w:r w:rsidR="00962534">
        <w:rPr>
          <w:rFonts w:cs="Times New Roman"/>
          <w:szCs w:val="24"/>
        </w:rPr>
        <w:t xml:space="preserve">) </w:t>
      </w:r>
      <w:r w:rsidRPr="00623D58">
        <w:rPr>
          <w:rFonts w:cs="Times New Roman"/>
          <w:szCs w:val="24"/>
        </w:rPr>
        <w:t>имели более 10 половых партнеров</w:t>
      </w:r>
      <w:r w:rsidR="0037413C">
        <w:rPr>
          <w:rFonts w:cs="Times New Roman"/>
          <w:szCs w:val="24"/>
        </w:rPr>
        <w:t xml:space="preserve"> за всю жизнь</w:t>
      </w:r>
      <w:r w:rsidRPr="00623D58">
        <w:rPr>
          <w:rFonts w:cs="Times New Roman"/>
          <w:szCs w:val="24"/>
        </w:rPr>
        <w:t>, 17,86 % (95</w:t>
      </w:r>
      <w:r w:rsidR="00962534">
        <w:rPr>
          <w:rFonts w:cs="Times New Roman"/>
          <w:szCs w:val="24"/>
        </w:rPr>
        <w:t xml:space="preserve">%, ДИ: </w:t>
      </w:r>
      <w:r w:rsidRPr="00623D58">
        <w:rPr>
          <w:rFonts w:cs="Times New Roman"/>
          <w:szCs w:val="24"/>
        </w:rPr>
        <w:t>13,1-23,8</w:t>
      </w:r>
      <w:r w:rsidR="00962534">
        <w:rPr>
          <w:rFonts w:cs="Times New Roman"/>
          <w:szCs w:val="24"/>
        </w:rPr>
        <w:t xml:space="preserve">) </w:t>
      </w:r>
      <w:r w:rsidRPr="00623D58">
        <w:rPr>
          <w:rFonts w:cs="Times New Roman"/>
          <w:szCs w:val="24"/>
        </w:rPr>
        <w:t>– от 5 до 10, у 9,18 % (95</w:t>
      </w:r>
      <w:r w:rsidR="00962534">
        <w:rPr>
          <w:rFonts w:cs="Times New Roman"/>
          <w:szCs w:val="24"/>
        </w:rPr>
        <w:t xml:space="preserve">%, ДИ: </w:t>
      </w:r>
      <w:r w:rsidRPr="00623D58">
        <w:rPr>
          <w:rFonts w:cs="Times New Roman"/>
          <w:szCs w:val="24"/>
        </w:rPr>
        <w:t>5,8-14,0</w:t>
      </w:r>
      <w:r w:rsidR="00962534">
        <w:rPr>
          <w:rFonts w:cs="Times New Roman"/>
          <w:szCs w:val="24"/>
        </w:rPr>
        <w:t xml:space="preserve">) </w:t>
      </w:r>
      <w:r w:rsidRPr="00623D58">
        <w:rPr>
          <w:rFonts w:cs="Times New Roman"/>
          <w:szCs w:val="24"/>
        </w:rPr>
        <w:t xml:space="preserve">было менее 5 половых партнеров. </w:t>
      </w:r>
      <w:proofErr w:type="gramStart"/>
      <w:r w:rsidRPr="00623D58">
        <w:rPr>
          <w:rFonts w:cs="Times New Roman"/>
          <w:szCs w:val="24"/>
        </w:rPr>
        <w:t xml:space="preserve">В группе </w:t>
      </w:r>
      <w:r w:rsidR="0037413C">
        <w:rPr>
          <w:rFonts w:cs="Times New Roman"/>
          <w:szCs w:val="24"/>
        </w:rPr>
        <w:t xml:space="preserve">лиц </w:t>
      </w:r>
      <w:r w:rsidRPr="00623D58">
        <w:rPr>
          <w:rFonts w:cs="Times New Roman"/>
          <w:szCs w:val="24"/>
        </w:rPr>
        <w:t>без ВИЧ</w:t>
      </w:r>
      <w:r w:rsidR="0037413C">
        <w:rPr>
          <w:rFonts w:cs="Times New Roman"/>
          <w:szCs w:val="24"/>
        </w:rPr>
        <w:t>-инфекции</w:t>
      </w:r>
      <w:r w:rsidRPr="00623D58">
        <w:rPr>
          <w:rFonts w:cs="Times New Roman"/>
          <w:szCs w:val="24"/>
        </w:rPr>
        <w:t xml:space="preserve"> у 66,67 % (95</w:t>
      </w:r>
      <w:r w:rsidR="00962534">
        <w:rPr>
          <w:rFonts w:cs="Times New Roman"/>
          <w:szCs w:val="24"/>
        </w:rPr>
        <w:t xml:space="preserve">%, ДИ: </w:t>
      </w:r>
      <w:r w:rsidRPr="00623D58">
        <w:rPr>
          <w:rFonts w:cs="Times New Roman"/>
          <w:szCs w:val="24"/>
        </w:rPr>
        <w:t>58,3-74,0</w:t>
      </w:r>
      <w:r w:rsidR="00962534">
        <w:rPr>
          <w:rFonts w:cs="Times New Roman"/>
          <w:szCs w:val="24"/>
        </w:rPr>
        <w:t xml:space="preserve">) </w:t>
      </w:r>
      <w:r w:rsidRPr="00623D58">
        <w:rPr>
          <w:rFonts w:cs="Times New Roman"/>
          <w:szCs w:val="24"/>
        </w:rPr>
        <w:t>респондентов было более 10 половых партнеров, от 5 до 10 половых партнеров было у 20,74 % (95</w:t>
      </w:r>
      <w:r w:rsidR="00962534">
        <w:rPr>
          <w:rFonts w:cs="Times New Roman"/>
          <w:szCs w:val="24"/>
        </w:rPr>
        <w:t xml:space="preserve">%, ДИ: </w:t>
      </w:r>
      <w:r w:rsidRPr="00623D58">
        <w:rPr>
          <w:rFonts w:cs="Times New Roman"/>
          <w:szCs w:val="24"/>
        </w:rPr>
        <w:t>14,5-28,3]), менее 5 было у 12,59 % (95</w:t>
      </w:r>
      <w:r w:rsidR="00962534">
        <w:rPr>
          <w:rFonts w:cs="Times New Roman"/>
          <w:szCs w:val="24"/>
        </w:rPr>
        <w:t xml:space="preserve">%, ДИ: </w:t>
      </w:r>
      <w:r w:rsidRPr="00623D58">
        <w:rPr>
          <w:rFonts w:cs="Times New Roman"/>
          <w:szCs w:val="24"/>
        </w:rPr>
        <w:t>8,0-19,2]).</w:t>
      </w:r>
      <w:proofErr w:type="gramEnd"/>
    </w:p>
    <w:p w14:paraId="4F765B26" w14:textId="77777777" w:rsidR="0037413C" w:rsidRDefault="0037413C" w:rsidP="00623D58">
      <w:pPr>
        <w:ind w:firstLine="708"/>
        <w:rPr>
          <w:rFonts w:cs="Times New Roman"/>
          <w:szCs w:val="24"/>
        </w:rPr>
      </w:pPr>
      <w:r w:rsidRPr="0037413C">
        <w:rPr>
          <w:rFonts w:cs="Times New Roman"/>
          <w:szCs w:val="24"/>
        </w:rPr>
        <w:t xml:space="preserve">В отношении половых связей с высокого риска заражения ВИЧ с партнёрами </w:t>
      </w:r>
      <w:r w:rsidR="00623D58" w:rsidRPr="00623D58">
        <w:rPr>
          <w:rFonts w:cs="Times New Roman"/>
          <w:szCs w:val="24"/>
        </w:rPr>
        <w:t xml:space="preserve">больными ВИЧ-инфекцией, работниками коммерческого секса, людьми, употребляющие </w:t>
      </w:r>
      <w:r>
        <w:rPr>
          <w:rFonts w:cs="Times New Roman"/>
          <w:szCs w:val="24"/>
        </w:rPr>
        <w:t xml:space="preserve">инъекционные </w:t>
      </w:r>
      <w:r w:rsidR="00623D58" w:rsidRPr="00623D58">
        <w:rPr>
          <w:rFonts w:cs="Times New Roman"/>
          <w:szCs w:val="24"/>
        </w:rPr>
        <w:t>наркоти</w:t>
      </w:r>
      <w:r>
        <w:rPr>
          <w:rFonts w:cs="Times New Roman"/>
          <w:szCs w:val="24"/>
        </w:rPr>
        <w:t>ки</w:t>
      </w:r>
      <w:r w:rsidR="00623D58" w:rsidRPr="00623D58">
        <w:rPr>
          <w:rFonts w:cs="Times New Roman"/>
          <w:szCs w:val="24"/>
        </w:rPr>
        <w:t>, больные гепатитом и МСМ</w:t>
      </w:r>
      <w:r>
        <w:rPr>
          <w:rFonts w:cs="Times New Roman"/>
          <w:szCs w:val="24"/>
        </w:rPr>
        <w:t xml:space="preserve"> были получены следующие ответы</w:t>
      </w:r>
      <w:r w:rsidR="00623D58" w:rsidRPr="00623D58">
        <w:rPr>
          <w:rFonts w:cs="Times New Roman"/>
          <w:szCs w:val="24"/>
        </w:rPr>
        <w:t>.</w:t>
      </w:r>
    </w:p>
    <w:p w14:paraId="4E3EE4DE" w14:textId="5A644BD6" w:rsidR="0037413C" w:rsidRDefault="00623D58" w:rsidP="00623D58">
      <w:pPr>
        <w:ind w:firstLine="708"/>
        <w:rPr>
          <w:rFonts w:cs="Times New Roman"/>
          <w:szCs w:val="24"/>
        </w:rPr>
      </w:pPr>
      <w:r w:rsidRPr="00623D58">
        <w:rPr>
          <w:rFonts w:cs="Times New Roman"/>
          <w:szCs w:val="24"/>
        </w:rPr>
        <w:t>Среди половых партнеров в группе ЛЖВ у 26,97 % (95</w:t>
      </w:r>
      <w:r w:rsidR="00962534">
        <w:rPr>
          <w:rFonts w:cs="Times New Roman"/>
          <w:szCs w:val="24"/>
        </w:rPr>
        <w:t xml:space="preserve">%, ДИ: </w:t>
      </w:r>
      <w:r w:rsidRPr="00623D58">
        <w:rPr>
          <w:rFonts w:cs="Times New Roman"/>
          <w:szCs w:val="24"/>
        </w:rPr>
        <w:t>23,5-30,6</w:t>
      </w:r>
      <w:r w:rsidR="00962534">
        <w:rPr>
          <w:rFonts w:cs="Times New Roman"/>
          <w:szCs w:val="24"/>
        </w:rPr>
        <w:t xml:space="preserve">) </w:t>
      </w:r>
      <w:r w:rsidRPr="00623D58">
        <w:rPr>
          <w:rFonts w:cs="Times New Roman"/>
          <w:szCs w:val="24"/>
        </w:rPr>
        <w:t>респондентов были половые контакты с ВИЧ-инфицированными, у 29,65 % (95</w:t>
      </w:r>
      <w:r w:rsidR="00962534">
        <w:rPr>
          <w:rFonts w:cs="Times New Roman"/>
          <w:szCs w:val="24"/>
        </w:rPr>
        <w:t xml:space="preserve">%, ДИ: </w:t>
      </w:r>
      <w:r w:rsidRPr="00623D58">
        <w:rPr>
          <w:rFonts w:cs="Times New Roman"/>
          <w:szCs w:val="24"/>
        </w:rPr>
        <w:t>26,1-33,4</w:t>
      </w:r>
      <w:r w:rsidR="00962534">
        <w:rPr>
          <w:rFonts w:cs="Times New Roman"/>
          <w:szCs w:val="24"/>
        </w:rPr>
        <w:t xml:space="preserve">) </w:t>
      </w:r>
      <w:r w:rsidRPr="00623D58">
        <w:rPr>
          <w:rFonts w:cs="Times New Roman"/>
          <w:szCs w:val="24"/>
        </w:rPr>
        <w:t>с людьми, употребляющие наркотические вещества, у 21,78 % (95</w:t>
      </w:r>
      <w:r w:rsidR="00962534">
        <w:rPr>
          <w:rFonts w:cs="Times New Roman"/>
          <w:szCs w:val="24"/>
        </w:rPr>
        <w:t xml:space="preserve">%, ДИ: </w:t>
      </w:r>
      <w:r w:rsidRPr="00623D58">
        <w:rPr>
          <w:rFonts w:cs="Times New Roman"/>
          <w:szCs w:val="24"/>
        </w:rPr>
        <w:t>18,6-25,2</w:t>
      </w:r>
      <w:r w:rsidR="00962534">
        <w:rPr>
          <w:rFonts w:cs="Times New Roman"/>
          <w:szCs w:val="24"/>
        </w:rPr>
        <w:t xml:space="preserve">) </w:t>
      </w:r>
      <w:r w:rsidRPr="00623D58">
        <w:rPr>
          <w:rFonts w:cs="Times New Roman"/>
          <w:szCs w:val="24"/>
        </w:rPr>
        <w:t>с людьми больными гепатитами, у 21,11 % (95</w:t>
      </w:r>
      <w:r w:rsidR="00962534">
        <w:rPr>
          <w:rFonts w:cs="Times New Roman"/>
          <w:szCs w:val="24"/>
        </w:rPr>
        <w:t xml:space="preserve">%, ДИ: </w:t>
      </w:r>
      <w:r w:rsidRPr="00623D58">
        <w:rPr>
          <w:rFonts w:cs="Times New Roman"/>
          <w:szCs w:val="24"/>
        </w:rPr>
        <w:t>18,0-24,5</w:t>
      </w:r>
      <w:r w:rsidR="00962534">
        <w:rPr>
          <w:rFonts w:cs="Times New Roman"/>
          <w:szCs w:val="24"/>
        </w:rPr>
        <w:t xml:space="preserve">) </w:t>
      </w:r>
      <w:r w:rsidRPr="00623D58">
        <w:rPr>
          <w:rFonts w:cs="Times New Roman"/>
          <w:szCs w:val="24"/>
        </w:rPr>
        <w:t xml:space="preserve">с работницами коммерческого секса. </w:t>
      </w:r>
    </w:p>
    <w:p w14:paraId="328E79B5" w14:textId="12B1A15F" w:rsidR="00623D58" w:rsidRPr="00623D58" w:rsidRDefault="00623D58" w:rsidP="00623D58">
      <w:pPr>
        <w:ind w:firstLine="708"/>
        <w:rPr>
          <w:rFonts w:cs="Times New Roman"/>
          <w:szCs w:val="24"/>
        </w:rPr>
      </w:pPr>
      <w:r w:rsidRPr="00623D58">
        <w:rPr>
          <w:rFonts w:cs="Times New Roman"/>
          <w:szCs w:val="24"/>
        </w:rPr>
        <w:t xml:space="preserve">В группе </w:t>
      </w:r>
      <w:r w:rsidR="0037413C">
        <w:rPr>
          <w:rFonts w:cs="Times New Roman"/>
          <w:szCs w:val="24"/>
        </w:rPr>
        <w:t xml:space="preserve">лиц </w:t>
      </w:r>
      <w:r w:rsidRPr="00623D58">
        <w:rPr>
          <w:rFonts w:cs="Times New Roman"/>
          <w:szCs w:val="24"/>
        </w:rPr>
        <w:t>без ВИЧ</w:t>
      </w:r>
      <w:r w:rsidR="0037413C">
        <w:rPr>
          <w:rFonts w:cs="Times New Roman"/>
          <w:szCs w:val="24"/>
        </w:rPr>
        <w:t>-инфекции</w:t>
      </w:r>
      <w:r w:rsidRPr="00623D58">
        <w:rPr>
          <w:rFonts w:cs="Times New Roman"/>
          <w:szCs w:val="24"/>
        </w:rPr>
        <w:t xml:space="preserve"> среди половых партнеров у 11,72 % (95</w:t>
      </w:r>
      <w:r w:rsidR="00962534">
        <w:rPr>
          <w:rFonts w:cs="Times New Roman"/>
          <w:szCs w:val="24"/>
        </w:rPr>
        <w:t xml:space="preserve">%, ДИ: </w:t>
      </w:r>
      <w:r w:rsidRPr="00623D58">
        <w:rPr>
          <w:rFonts w:cs="Times New Roman"/>
          <w:szCs w:val="24"/>
        </w:rPr>
        <w:t>8,3-16,2</w:t>
      </w:r>
      <w:r w:rsidR="00962534">
        <w:rPr>
          <w:rFonts w:cs="Times New Roman"/>
          <w:szCs w:val="24"/>
        </w:rPr>
        <w:t xml:space="preserve">) </w:t>
      </w:r>
      <w:r w:rsidRPr="00623D58">
        <w:rPr>
          <w:rFonts w:cs="Times New Roman"/>
          <w:szCs w:val="24"/>
        </w:rPr>
        <w:t>были ВИЧ-инфицированные, у 30,47 % (95</w:t>
      </w:r>
      <w:r w:rsidR="00962534">
        <w:rPr>
          <w:rFonts w:cs="Times New Roman"/>
          <w:szCs w:val="24"/>
        </w:rPr>
        <w:t xml:space="preserve">%, ДИ: </w:t>
      </w:r>
      <w:r w:rsidRPr="00623D58">
        <w:rPr>
          <w:rFonts w:cs="Times New Roman"/>
          <w:szCs w:val="24"/>
        </w:rPr>
        <w:t>25,1-36,3</w:t>
      </w:r>
      <w:r w:rsidR="00962534">
        <w:rPr>
          <w:rFonts w:cs="Times New Roman"/>
          <w:szCs w:val="24"/>
        </w:rPr>
        <w:t xml:space="preserve">) </w:t>
      </w:r>
      <w:r w:rsidRPr="00623D58">
        <w:rPr>
          <w:rFonts w:cs="Times New Roman"/>
          <w:szCs w:val="24"/>
        </w:rPr>
        <w:t>люди, употребляющие наркотические вещества, у 37,11 % (95</w:t>
      </w:r>
      <w:r w:rsidR="00962534">
        <w:rPr>
          <w:rFonts w:cs="Times New Roman"/>
          <w:szCs w:val="24"/>
        </w:rPr>
        <w:t xml:space="preserve">%, ДИ: </w:t>
      </w:r>
      <w:r w:rsidRPr="00623D58">
        <w:rPr>
          <w:rFonts w:cs="Times New Roman"/>
          <w:szCs w:val="24"/>
        </w:rPr>
        <w:t>31,4-43,1</w:t>
      </w:r>
      <w:r w:rsidR="00962534">
        <w:rPr>
          <w:rFonts w:cs="Times New Roman"/>
          <w:szCs w:val="24"/>
        </w:rPr>
        <w:t xml:space="preserve">) </w:t>
      </w:r>
      <w:proofErr w:type="gramStart"/>
      <w:r w:rsidRPr="00623D58">
        <w:rPr>
          <w:rFonts w:cs="Times New Roman"/>
          <w:szCs w:val="24"/>
        </w:rPr>
        <w:t>секс-работницы</w:t>
      </w:r>
      <w:proofErr w:type="gramEnd"/>
      <w:r w:rsidRPr="00623D58">
        <w:rPr>
          <w:rFonts w:cs="Times New Roman"/>
          <w:szCs w:val="24"/>
        </w:rPr>
        <w:t>, у 19,14 % (95</w:t>
      </w:r>
      <w:r w:rsidR="00962534">
        <w:rPr>
          <w:rFonts w:cs="Times New Roman"/>
          <w:szCs w:val="24"/>
        </w:rPr>
        <w:t xml:space="preserve">%, ДИ: </w:t>
      </w:r>
      <w:r w:rsidRPr="00623D58">
        <w:rPr>
          <w:rFonts w:cs="Times New Roman"/>
          <w:szCs w:val="24"/>
        </w:rPr>
        <w:t>14,7-24,4</w:t>
      </w:r>
      <w:r w:rsidR="00962534">
        <w:rPr>
          <w:rFonts w:cs="Times New Roman"/>
          <w:szCs w:val="24"/>
        </w:rPr>
        <w:t xml:space="preserve">) </w:t>
      </w:r>
      <w:r w:rsidRPr="00623D58">
        <w:rPr>
          <w:rFonts w:cs="Times New Roman"/>
          <w:szCs w:val="24"/>
        </w:rPr>
        <w:t xml:space="preserve">больные гепатитами. </w:t>
      </w:r>
    </w:p>
    <w:p w14:paraId="1EDFDA84" w14:textId="6F2D7DCF" w:rsidR="00623D58" w:rsidRPr="00623D58" w:rsidRDefault="0037413C" w:rsidP="00623D58">
      <w:pPr>
        <w:ind w:firstLine="708"/>
        <w:rPr>
          <w:rFonts w:cs="Times New Roman"/>
          <w:szCs w:val="24"/>
        </w:rPr>
      </w:pPr>
      <w:r>
        <w:rPr>
          <w:rFonts w:cs="Times New Roman"/>
          <w:szCs w:val="24"/>
        </w:rPr>
        <w:t>В</w:t>
      </w:r>
      <w:r w:rsidRPr="00623D58">
        <w:rPr>
          <w:rFonts w:cs="Times New Roman"/>
          <w:szCs w:val="24"/>
        </w:rPr>
        <w:t xml:space="preserve"> </w:t>
      </w:r>
      <w:proofErr w:type="spellStart"/>
      <w:r>
        <w:rPr>
          <w:rFonts w:cs="Times New Roman"/>
          <w:szCs w:val="24"/>
        </w:rPr>
        <w:t>серо</w:t>
      </w:r>
      <w:r w:rsidRPr="00623D58">
        <w:rPr>
          <w:rFonts w:cs="Times New Roman"/>
          <w:szCs w:val="24"/>
        </w:rPr>
        <w:t>дискордантных</w:t>
      </w:r>
      <w:proofErr w:type="spellEnd"/>
      <w:r w:rsidRPr="00623D58">
        <w:rPr>
          <w:rFonts w:cs="Times New Roman"/>
          <w:szCs w:val="24"/>
        </w:rPr>
        <w:t xml:space="preserve"> парах </w:t>
      </w:r>
      <w:r>
        <w:rPr>
          <w:rFonts w:cs="Times New Roman"/>
          <w:szCs w:val="24"/>
        </w:rPr>
        <w:t xml:space="preserve">состоят </w:t>
      </w:r>
      <w:r w:rsidR="00623D58" w:rsidRPr="00623D58">
        <w:rPr>
          <w:rFonts w:cs="Times New Roman"/>
          <w:szCs w:val="24"/>
        </w:rPr>
        <w:t xml:space="preserve">17% всех анкетируемых, 7% состоят в </w:t>
      </w:r>
      <w:proofErr w:type="spellStart"/>
      <w:r>
        <w:rPr>
          <w:rFonts w:cs="Times New Roman"/>
          <w:szCs w:val="24"/>
        </w:rPr>
        <w:t>серо</w:t>
      </w:r>
      <w:r w:rsidR="00623D58" w:rsidRPr="00623D58">
        <w:rPr>
          <w:rFonts w:cs="Times New Roman"/>
          <w:szCs w:val="24"/>
        </w:rPr>
        <w:t>конкордантных</w:t>
      </w:r>
      <w:proofErr w:type="spellEnd"/>
      <w:r w:rsidR="00623D58" w:rsidRPr="00623D58">
        <w:rPr>
          <w:rFonts w:cs="Times New Roman"/>
          <w:szCs w:val="24"/>
        </w:rPr>
        <w:t xml:space="preserve"> парах. </w:t>
      </w:r>
    </w:p>
    <w:p w14:paraId="0CCEB18E" w14:textId="689EDDCD" w:rsidR="00623D58" w:rsidRPr="00623D58" w:rsidRDefault="00623D58" w:rsidP="00623D58">
      <w:pPr>
        <w:ind w:firstLine="708"/>
        <w:rPr>
          <w:rFonts w:cs="Times New Roman"/>
          <w:szCs w:val="24"/>
        </w:rPr>
      </w:pPr>
      <w:r w:rsidRPr="00623D58">
        <w:rPr>
          <w:rFonts w:cs="Times New Roman"/>
          <w:szCs w:val="24"/>
        </w:rPr>
        <w:t>Наносили татуировк</w:t>
      </w:r>
      <w:r w:rsidR="00BB4E42">
        <w:rPr>
          <w:rFonts w:cs="Times New Roman"/>
          <w:szCs w:val="24"/>
        </w:rPr>
        <w:t>и</w:t>
      </w:r>
      <w:r w:rsidRPr="00623D58">
        <w:rPr>
          <w:rFonts w:cs="Times New Roman"/>
          <w:szCs w:val="24"/>
        </w:rPr>
        <w:t xml:space="preserve"> в период отбывания наказания 57,9 % (95</w:t>
      </w:r>
      <w:r w:rsidR="00962534">
        <w:rPr>
          <w:rFonts w:cs="Times New Roman"/>
          <w:szCs w:val="24"/>
        </w:rPr>
        <w:t xml:space="preserve">%, ДИ: </w:t>
      </w:r>
      <w:r w:rsidRPr="00623D58">
        <w:rPr>
          <w:rFonts w:cs="Times New Roman"/>
          <w:szCs w:val="24"/>
        </w:rPr>
        <w:t>52,4-63,0</w:t>
      </w:r>
      <w:r w:rsidR="00962534">
        <w:rPr>
          <w:rFonts w:cs="Times New Roman"/>
          <w:szCs w:val="24"/>
        </w:rPr>
        <w:t xml:space="preserve">) </w:t>
      </w:r>
      <w:proofErr w:type="gramStart"/>
      <w:r w:rsidR="00BB4E42">
        <w:rPr>
          <w:rFonts w:cs="Times New Roman"/>
          <w:szCs w:val="24"/>
        </w:rPr>
        <w:t>анкетируемых</w:t>
      </w:r>
      <w:proofErr w:type="gramEnd"/>
      <w:r w:rsidRPr="00623D58">
        <w:rPr>
          <w:rFonts w:cs="Times New Roman"/>
          <w:szCs w:val="24"/>
        </w:rPr>
        <w:t>.</w:t>
      </w:r>
      <w:r w:rsidR="00C41BA4">
        <w:rPr>
          <w:rFonts w:cs="Times New Roman"/>
          <w:szCs w:val="24"/>
        </w:rPr>
        <w:t xml:space="preserve"> </w:t>
      </w:r>
      <w:r w:rsidRPr="00623D58">
        <w:rPr>
          <w:rFonts w:cs="Times New Roman"/>
          <w:szCs w:val="24"/>
        </w:rPr>
        <w:t>В группе ЛЖВ 63,27 % (95</w:t>
      </w:r>
      <w:r w:rsidR="00962534">
        <w:rPr>
          <w:rFonts w:cs="Times New Roman"/>
          <w:szCs w:val="24"/>
        </w:rPr>
        <w:t xml:space="preserve">%, ДИ: </w:t>
      </w:r>
      <w:r w:rsidRPr="00623D58">
        <w:rPr>
          <w:rFonts w:cs="Times New Roman"/>
          <w:szCs w:val="24"/>
        </w:rPr>
        <w:t>14,5-28,3</w:t>
      </w:r>
      <w:r w:rsidR="00962534">
        <w:rPr>
          <w:rFonts w:cs="Times New Roman"/>
          <w:szCs w:val="24"/>
        </w:rPr>
        <w:t xml:space="preserve">) </w:t>
      </w:r>
      <w:r w:rsidRPr="00623D58">
        <w:rPr>
          <w:rFonts w:cs="Times New Roman"/>
          <w:szCs w:val="24"/>
        </w:rPr>
        <w:t xml:space="preserve">наносили татуировки в местах, отбывания наказания. В группе </w:t>
      </w:r>
      <w:r w:rsidR="00BB4E42">
        <w:rPr>
          <w:rFonts w:cs="Times New Roman"/>
          <w:szCs w:val="24"/>
        </w:rPr>
        <w:t xml:space="preserve">лиц </w:t>
      </w:r>
      <w:r w:rsidRPr="00623D58">
        <w:rPr>
          <w:rFonts w:cs="Times New Roman"/>
          <w:szCs w:val="24"/>
        </w:rPr>
        <w:t>без ВИЧ</w:t>
      </w:r>
      <w:r w:rsidR="00BB4E42">
        <w:rPr>
          <w:rFonts w:cs="Times New Roman"/>
          <w:szCs w:val="24"/>
        </w:rPr>
        <w:t>-инфекции</w:t>
      </w:r>
      <w:r w:rsidRPr="00623D58">
        <w:rPr>
          <w:rFonts w:cs="Times New Roman"/>
          <w:szCs w:val="24"/>
        </w:rPr>
        <w:t xml:space="preserve"> 50 % (95</w:t>
      </w:r>
      <w:r w:rsidR="00962534">
        <w:rPr>
          <w:rFonts w:cs="Times New Roman"/>
          <w:szCs w:val="24"/>
        </w:rPr>
        <w:t xml:space="preserve">%, ДИ: </w:t>
      </w:r>
      <w:r w:rsidRPr="00623D58">
        <w:rPr>
          <w:rFonts w:cs="Times New Roman"/>
          <w:szCs w:val="24"/>
        </w:rPr>
        <w:t>41,6-58,3</w:t>
      </w:r>
      <w:r w:rsidR="00962534">
        <w:rPr>
          <w:rFonts w:cs="Times New Roman"/>
          <w:szCs w:val="24"/>
        </w:rPr>
        <w:t xml:space="preserve">) </w:t>
      </w:r>
      <w:r w:rsidRPr="00623D58">
        <w:rPr>
          <w:rFonts w:cs="Times New Roman"/>
          <w:szCs w:val="24"/>
        </w:rPr>
        <w:t>наносили татуировки в период отбывания наказания.</w:t>
      </w:r>
    </w:p>
    <w:p w14:paraId="6E08896A" w14:textId="2B2A1713" w:rsidR="001D47BC" w:rsidRDefault="00623D58" w:rsidP="00354F61">
      <w:pPr>
        <w:spacing w:after="240"/>
        <w:ind w:firstLine="708"/>
        <w:rPr>
          <w:rFonts w:cs="Times New Roman"/>
          <w:szCs w:val="24"/>
        </w:rPr>
      </w:pPr>
      <w:proofErr w:type="gramStart"/>
      <w:r w:rsidRPr="00623D58">
        <w:rPr>
          <w:rFonts w:cs="Times New Roman"/>
          <w:szCs w:val="24"/>
        </w:rPr>
        <w:lastRenderedPageBreak/>
        <w:t>На вопрос «Проводилось ли Вам ранее обследование на ВИЧ?» 47,3 % (95</w:t>
      </w:r>
      <w:r w:rsidR="00962534">
        <w:rPr>
          <w:rFonts w:cs="Times New Roman"/>
          <w:szCs w:val="24"/>
        </w:rPr>
        <w:t xml:space="preserve">%, ДИ: </w:t>
      </w:r>
      <w:r w:rsidRPr="00623D58">
        <w:rPr>
          <w:rFonts w:cs="Times New Roman"/>
          <w:szCs w:val="24"/>
        </w:rPr>
        <w:t>41,9-52,6</w:t>
      </w:r>
      <w:r w:rsidR="00962534">
        <w:rPr>
          <w:rFonts w:cs="Times New Roman"/>
          <w:szCs w:val="24"/>
        </w:rPr>
        <w:t xml:space="preserve">) </w:t>
      </w:r>
      <w:r w:rsidRPr="00623D58">
        <w:rPr>
          <w:rFonts w:cs="Times New Roman"/>
          <w:szCs w:val="24"/>
        </w:rPr>
        <w:t>всех анкетируемых дали отрицательный ответ, 31,1 % ответили, что проводилось в Свердловском областном центре профилактики и борьбе со СПИД, 13,7 % (95</w:t>
      </w:r>
      <w:r w:rsidR="00962534">
        <w:rPr>
          <w:rFonts w:cs="Times New Roman"/>
          <w:szCs w:val="24"/>
        </w:rPr>
        <w:t xml:space="preserve">%, ДИ: </w:t>
      </w:r>
      <w:r w:rsidRPr="00623D58">
        <w:rPr>
          <w:rFonts w:cs="Times New Roman"/>
          <w:szCs w:val="24"/>
        </w:rPr>
        <w:t>10,4-17,8</w:t>
      </w:r>
      <w:r w:rsidR="00962534">
        <w:rPr>
          <w:rFonts w:cs="Times New Roman"/>
          <w:szCs w:val="24"/>
        </w:rPr>
        <w:t xml:space="preserve">) </w:t>
      </w:r>
      <w:r w:rsidRPr="00623D58">
        <w:rPr>
          <w:rFonts w:cs="Times New Roman"/>
          <w:szCs w:val="24"/>
        </w:rPr>
        <w:t>проводилось по месту проживания, 7,9 % (95</w:t>
      </w:r>
      <w:r w:rsidR="00962534">
        <w:rPr>
          <w:rFonts w:cs="Times New Roman"/>
          <w:szCs w:val="24"/>
        </w:rPr>
        <w:t xml:space="preserve">%, ДИ: </w:t>
      </w:r>
      <w:r w:rsidRPr="00623D58">
        <w:rPr>
          <w:rFonts w:cs="Times New Roman"/>
          <w:szCs w:val="24"/>
        </w:rPr>
        <w:t>5,4-11,3</w:t>
      </w:r>
      <w:r w:rsidR="00962534">
        <w:rPr>
          <w:rFonts w:cs="Times New Roman"/>
          <w:szCs w:val="24"/>
        </w:rPr>
        <w:t xml:space="preserve">) </w:t>
      </w:r>
      <w:r w:rsidRPr="00623D58">
        <w:rPr>
          <w:rFonts w:cs="Times New Roman"/>
          <w:szCs w:val="24"/>
        </w:rPr>
        <w:t>ответили, что проводилось в местах лишения свободы.</w:t>
      </w:r>
      <w:proofErr w:type="gramEnd"/>
    </w:p>
    <w:p w14:paraId="5588954A" w14:textId="370DA6D9" w:rsidR="00833D3A" w:rsidRPr="00650CB6" w:rsidRDefault="00833D3A" w:rsidP="00833D3A">
      <w:pPr>
        <w:ind w:firstLine="708"/>
        <w:outlineLvl w:val="2"/>
        <w:rPr>
          <w:rFonts w:cs="Times New Roman"/>
          <w:b/>
          <w:szCs w:val="24"/>
        </w:rPr>
      </w:pPr>
      <w:bookmarkStart w:id="85" w:name="_Toc88047632"/>
      <w:r w:rsidRPr="00650CB6">
        <w:rPr>
          <w:rFonts w:cs="Times New Roman"/>
          <w:b/>
          <w:szCs w:val="24"/>
        </w:rPr>
        <w:t xml:space="preserve">3.2.2 Социологическое исследование </w:t>
      </w:r>
      <w:proofErr w:type="gramStart"/>
      <w:r w:rsidRPr="00650CB6">
        <w:rPr>
          <w:rFonts w:cs="Times New Roman"/>
          <w:b/>
          <w:szCs w:val="24"/>
        </w:rPr>
        <w:t>секс-работниц</w:t>
      </w:r>
      <w:proofErr w:type="gramEnd"/>
      <w:r w:rsidRPr="00650CB6">
        <w:rPr>
          <w:rFonts w:cs="Times New Roman"/>
          <w:b/>
          <w:szCs w:val="24"/>
        </w:rPr>
        <w:t xml:space="preserve"> Свердловской области по вопросам профилактики ВИЧ-инфекции</w:t>
      </w:r>
      <w:bookmarkEnd w:id="85"/>
    </w:p>
    <w:p w14:paraId="778E875E" w14:textId="272E909C" w:rsidR="00833D3A" w:rsidRPr="00650CB6" w:rsidRDefault="00833D3A" w:rsidP="00833D3A">
      <w:pPr>
        <w:ind w:firstLine="708"/>
        <w:rPr>
          <w:rFonts w:cs="Times New Roman"/>
          <w:szCs w:val="24"/>
        </w:rPr>
      </w:pPr>
      <w:r w:rsidRPr="00833D3A">
        <w:rPr>
          <w:rFonts w:cs="Times New Roman"/>
          <w:szCs w:val="24"/>
        </w:rPr>
        <w:t xml:space="preserve">Исследование проводилось в Свердловской области в период с 25.06.2020 по 15.07.2020 гг. с привлечением сотрудников Регионального общественного фонда помощи различным категориям населения «Новая Жизнь». В выборку, произведенную методом «снежного кома», было включено 173 женщины </w:t>
      </w:r>
      <w:proofErr w:type="gramStart"/>
      <w:r w:rsidRPr="00833D3A">
        <w:rPr>
          <w:rFonts w:cs="Times New Roman"/>
          <w:szCs w:val="24"/>
        </w:rPr>
        <w:t>секс-работницы</w:t>
      </w:r>
      <w:proofErr w:type="gramEnd"/>
      <w:r w:rsidRPr="00833D3A">
        <w:rPr>
          <w:rFonts w:cs="Times New Roman"/>
          <w:szCs w:val="24"/>
        </w:rPr>
        <w:t xml:space="preserve"> в возрасте от 17 до 55 лет, средний возраст 30,37±8,05 лет (W=0,9588, p&lt;0,001). Анкетирование проводилось удалённо с помощью сервиса </w:t>
      </w:r>
      <w:proofErr w:type="spellStart"/>
      <w:r w:rsidRPr="00833D3A">
        <w:rPr>
          <w:rFonts w:cs="Times New Roman"/>
          <w:szCs w:val="24"/>
        </w:rPr>
        <w:t>Google</w:t>
      </w:r>
      <w:proofErr w:type="spellEnd"/>
      <w:r w:rsidRPr="00833D3A">
        <w:rPr>
          <w:rFonts w:cs="Times New Roman"/>
          <w:szCs w:val="24"/>
        </w:rPr>
        <w:t>-формы. Все респонденты предоставляли информированное согласие на у</w:t>
      </w:r>
      <w:r w:rsidR="00650CB6">
        <w:rPr>
          <w:rFonts w:cs="Times New Roman"/>
          <w:szCs w:val="24"/>
        </w:rPr>
        <w:t>частие в опросном исследовании.</w:t>
      </w:r>
    </w:p>
    <w:p w14:paraId="4C73BF12" w14:textId="77777777" w:rsidR="00650CB6" w:rsidRPr="00FF6932" w:rsidRDefault="00650CB6" w:rsidP="00650CB6">
      <w:r>
        <w:t xml:space="preserve">Важным фактором, мотивирующим пройти тестирование на ВИЧ, для </w:t>
      </w:r>
      <w:proofErr w:type="gramStart"/>
      <w:r>
        <w:t>секс-работниц</w:t>
      </w:r>
      <w:proofErr w:type="gramEnd"/>
      <w:r>
        <w:t xml:space="preserve"> являлась информированность об эпидемиологической обстановке по ВИЧ-инфекции в городе, где ими оказываются сексуальные услуги. </w:t>
      </w:r>
      <w:proofErr w:type="gramStart"/>
      <w:r>
        <w:t>Секс-работницы</w:t>
      </w:r>
      <w:proofErr w:type="gramEnd"/>
      <w:r>
        <w:t xml:space="preserve">, считавшие </w:t>
      </w:r>
      <w:r w:rsidRPr="00FF6932">
        <w:t xml:space="preserve">проблему ВИЧ-инфекции актуальной для </w:t>
      </w:r>
      <w:r>
        <w:t>своего</w:t>
      </w:r>
      <w:r w:rsidRPr="00FF6932">
        <w:t xml:space="preserve"> города</w:t>
      </w:r>
      <w:r>
        <w:t xml:space="preserve">, статистически значимо чаще проходили тестирование на ВИЧ, по сравнению с секс-работницами, считавшими иначе – </w:t>
      </w:r>
      <w:r w:rsidRPr="00FF6932">
        <w:t>χ</w:t>
      </w:r>
      <w:r w:rsidRPr="00FF6932">
        <w:rPr>
          <w:vertAlign w:val="superscript"/>
        </w:rPr>
        <w:t>2</w:t>
      </w:r>
      <w:r>
        <w:t xml:space="preserve">=14,19, </w:t>
      </w:r>
      <w:r>
        <w:rPr>
          <w:lang w:val="en-US"/>
        </w:rPr>
        <w:t>d</w:t>
      </w:r>
      <w:r w:rsidRPr="00FF6932">
        <w:t>.</w:t>
      </w:r>
      <w:r>
        <w:rPr>
          <w:lang w:val="en-US"/>
        </w:rPr>
        <w:t>f</w:t>
      </w:r>
      <w:r w:rsidRPr="00FF6932">
        <w:t xml:space="preserve">.=1, </w:t>
      </w:r>
      <w:r>
        <w:rPr>
          <w:lang w:val="en-US"/>
        </w:rPr>
        <w:t>p</w:t>
      </w:r>
      <w:r w:rsidRPr="00FF6932">
        <w:t>&lt;0</w:t>
      </w:r>
      <w:r>
        <w:t>,</w:t>
      </w:r>
      <w:r w:rsidRPr="00FF6932">
        <w:t>001</w:t>
      </w:r>
      <w:r>
        <w:t>.</w:t>
      </w:r>
    </w:p>
    <w:p w14:paraId="0F75E59A" w14:textId="77777777" w:rsidR="00650CB6" w:rsidRPr="00913E37" w:rsidRDefault="00650CB6" w:rsidP="00650CB6">
      <w:r>
        <w:t>Готовность узнать свой ВИЧ-статус во многом определяется информированностью о наличии лекарств, с</w:t>
      </w:r>
      <w:r w:rsidRPr="00EC3030">
        <w:t>охраняющи</w:t>
      </w:r>
      <w:r>
        <w:t>х</w:t>
      </w:r>
      <w:r w:rsidRPr="00EC3030">
        <w:t xml:space="preserve"> здоровье и качество жизни </w:t>
      </w:r>
      <w:proofErr w:type="gramStart"/>
      <w:r w:rsidRPr="00EC3030">
        <w:t>ВИЧ-позитивных</w:t>
      </w:r>
      <w:proofErr w:type="gramEnd"/>
      <w:r w:rsidRPr="00EC3030">
        <w:t xml:space="preserve"> людей</w:t>
      </w:r>
      <w:r>
        <w:t>. Расчёт по точному критерию Фишера показал статистически значимое различие (</w:t>
      </w:r>
      <w:r>
        <w:rPr>
          <w:lang w:val="en-US"/>
        </w:rPr>
        <w:t>p</w:t>
      </w:r>
      <w:r w:rsidRPr="00EC3030">
        <w:t>= 0,0001</w:t>
      </w:r>
      <w:r>
        <w:t xml:space="preserve">) в частоте информированности </w:t>
      </w:r>
      <w:r w:rsidRPr="00EC3030">
        <w:t>о наличии</w:t>
      </w:r>
      <w:r>
        <w:t xml:space="preserve"> таких лека</w:t>
      </w:r>
      <w:proofErr w:type="gramStart"/>
      <w:r>
        <w:t>рств ср</w:t>
      </w:r>
      <w:proofErr w:type="gramEnd"/>
      <w:r>
        <w:t xml:space="preserve">еди женщин, добровольно и по собственной инициативе прошедших тестирование, по сравнению с частотой информированности женщин, не прошедших тестирование или отказавшихся узнавать результат тестирования. </w:t>
      </w:r>
    </w:p>
    <w:p w14:paraId="38F60ED3" w14:textId="77777777" w:rsidR="00650CB6" w:rsidRDefault="00650CB6" w:rsidP="00650CB6">
      <w:r>
        <w:t>Все женщины в исследуемой выборке были информированы о местах, где можно пройти тестирование на ВИЧ. Большинство респондентов знали о возможности тестирования на ВИЧ в областном центре по профилактике и борьбе со СПИД (ОЦ СПИД) – 149 женщин (86,1%</w:t>
      </w:r>
      <w:r w:rsidRPr="00B01B03">
        <w:rPr>
          <w:rFonts w:cs="Times New Roman"/>
          <w:szCs w:val="24"/>
        </w:rPr>
        <w:t xml:space="preserve">, </w:t>
      </w:r>
      <w:r w:rsidRPr="002F3ED2">
        <w:t>95% ДИ [</w:t>
      </w:r>
      <w:r>
        <w:t>80</w:t>
      </w:r>
      <w:r w:rsidRPr="002F3ED2">
        <w:t>,</w:t>
      </w:r>
      <w:r>
        <w:t>2</w:t>
      </w:r>
      <w:r w:rsidRPr="002F3ED2">
        <w:t xml:space="preserve"> – </w:t>
      </w:r>
      <w:r>
        <w:t>90</w:t>
      </w:r>
      <w:r w:rsidRPr="002F3ED2">
        <w:t>,</w:t>
      </w:r>
      <w:r>
        <w:t>5</w:t>
      </w:r>
      <w:r w:rsidRPr="002F3ED2">
        <w:t>])</w:t>
      </w:r>
      <w:r>
        <w:t xml:space="preserve">. Возможность тестирования в мобильных пунктах отметили </w:t>
      </w:r>
      <w:r w:rsidRPr="00AD371E">
        <w:t>1</w:t>
      </w:r>
      <w:r>
        <w:t>30</w:t>
      </w:r>
      <w:r w:rsidRPr="00AD371E">
        <w:t xml:space="preserve"> женщин (</w:t>
      </w:r>
      <w:r>
        <w:t>75</w:t>
      </w:r>
      <w:r w:rsidRPr="00AD371E">
        <w:t>,1%, 95% ДИ [</w:t>
      </w:r>
      <w:r>
        <w:t>68</w:t>
      </w:r>
      <w:r w:rsidRPr="00AD371E">
        <w:t xml:space="preserve">,2 – </w:t>
      </w:r>
      <w:r>
        <w:t>81</w:t>
      </w:r>
      <w:r w:rsidRPr="00AD371E">
        <w:t>,</w:t>
      </w:r>
      <w:r>
        <w:t>0</w:t>
      </w:r>
      <w:r w:rsidRPr="00AD371E">
        <w:t>])</w:t>
      </w:r>
      <w:r>
        <w:t>, в поликлинике по месту жительства – 110 женщин (75,14%</w:t>
      </w:r>
      <w:r w:rsidRPr="00B01B03">
        <w:rPr>
          <w:rFonts w:cs="Times New Roman"/>
          <w:szCs w:val="24"/>
        </w:rPr>
        <w:t xml:space="preserve">, </w:t>
      </w:r>
      <w:r w:rsidRPr="002F3ED2">
        <w:t>95% ДИ [</w:t>
      </w:r>
      <w:r>
        <w:t>68</w:t>
      </w:r>
      <w:r w:rsidRPr="002F3ED2">
        <w:t>,</w:t>
      </w:r>
      <w:r>
        <w:t>2</w:t>
      </w:r>
      <w:r w:rsidRPr="002F3ED2">
        <w:t xml:space="preserve"> – </w:t>
      </w:r>
      <w:r>
        <w:t>81</w:t>
      </w:r>
      <w:r w:rsidRPr="002F3ED2">
        <w:t>,</w:t>
      </w:r>
      <w:r>
        <w:t>0</w:t>
      </w:r>
      <w:r w:rsidRPr="002F3ED2">
        <w:t>])</w:t>
      </w:r>
      <w:r>
        <w:t xml:space="preserve">, в коммерческой </w:t>
      </w:r>
      <w:r>
        <w:lastRenderedPageBreak/>
        <w:t>поликлинике 101 женщина (58,4%</w:t>
      </w:r>
      <w:r w:rsidRPr="00B01B03">
        <w:rPr>
          <w:rFonts w:cs="Times New Roman"/>
          <w:szCs w:val="24"/>
        </w:rPr>
        <w:t xml:space="preserve">, </w:t>
      </w:r>
      <w:r w:rsidRPr="002F3ED2">
        <w:t>95% ДИ [</w:t>
      </w:r>
      <w:r>
        <w:t>50</w:t>
      </w:r>
      <w:r w:rsidRPr="002F3ED2">
        <w:t>,</w:t>
      </w:r>
      <w:r>
        <w:t>9</w:t>
      </w:r>
      <w:r w:rsidRPr="002F3ED2">
        <w:t xml:space="preserve"> – </w:t>
      </w:r>
      <w:r>
        <w:t>65</w:t>
      </w:r>
      <w:r w:rsidRPr="002F3ED2">
        <w:t>,</w:t>
      </w:r>
      <w:r>
        <w:t>5</w:t>
      </w:r>
      <w:r w:rsidRPr="002F3ED2">
        <w:t>])</w:t>
      </w:r>
      <w:r>
        <w:t>. О возможности самотестирования была информирована 71 женщина (41,0%</w:t>
      </w:r>
      <w:r w:rsidRPr="00B01B03">
        <w:rPr>
          <w:rFonts w:cs="Times New Roman"/>
          <w:szCs w:val="24"/>
        </w:rPr>
        <w:t xml:space="preserve">, </w:t>
      </w:r>
      <w:r w:rsidRPr="002F3ED2">
        <w:t>95% ДИ [</w:t>
      </w:r>
      <w:r>
        <w:t>34</w:t>
      </w:r>
      <w:r w:rsidRPr="002F3ED2">
        <w:t>,</w:t>
      </w:r>
      <w:r>
        <w:t>0</w:t>
      </w:r>
      <w:r w:rsidRPr="002F3ED2">
        <w:t xml:space="preserve"> – </w:t>
      </w:r>
      <w:r>
        <w:t>48</w:t>
      </w:r>
      <w:r w:rsidRPr="002F3ED2">
        <w:t>,</w:t>
      </w:r>
      <w:r>
        <w:t>5</w:t>
      </w:r>
      <w:r w:rsidRPr="002F3ED2">
        <w:t>])</w:t>
      </w:r>
      <w:r>
        <w:t>.</w:t>
      </w:r>
    </w:p>
    <w:p w14:paraId="52A3923D" w14:textId="77777777" w:rsidR="00650CB6" w:rsidRDefault="00650CB6" w:rsidP="00650CB6">
      <w:r>
        <w:t xml:space="preserve">Подавляющее большинство </w:t>
      </w:r>
      <w:proofErr w:type="gramStart"/>
      <w:r>
        <w:t>секс-работниц</w:t>
      </w:r>
      <w:proofErr w:type="gramEnd"/>
      <w:r>
        <w:t xml:space="preserve"> – 152 (87,9%</w:t>
      </w:r>
      <w:r w:rsidRPr="00B01B03">
        <w:rPr>
          <w:rFonts w:cs="Times New Roman"/>
          <w:szCs w:val="24"/>
        </w:rPr>
        <w:t xml:space="preserve">, </w:t>
      </w:r>
      <w:r w:rsidRPr="002F3ED2">
        <w:t>95% ДИ [</w:t>
      </w:r>
      <w:r>
        <w:t>82</w:t>
      </w:r>
      <w:r w:rsidRPr="002F3ED2">
        <w:t>,</w:t>
      </w:r>
      <w:r>
        <w:t>2</w:t>
      </w:r>
      <w:r w:rsidRPr="002F3ED2">
        <w:t xml:space="preserve"> – </w:t>
      </w:r>
      <w:r>
        <w:t>91</w:t>
      </w:r>
      <w:r w:rsidRPr="002F3ED2">
        <w:t>,</w:t>
      </w:r>
      <w:r>
        <w:t>1</w:t>
      </w:r>
      <w:r w:rsidRPr="002F3ED2">
        <w:t>])</w:t>
      </w:r>
      <w:r>
        <w:t xml:space="preserve"> получают информацию о ВИЧ-инфекции в сети Интернет и социальных сетях.</w:t>
      </w:r>
    </w:p>
    <w:p w14:paraId="682E02FA" w14:textId="77777777" w:rsidR="00650CB6" w:rsidRDefault="00650CB6" w:rsidP="00650CB6">
      <w:r w:rsidRPr="00A140B5">
        <w:t>По данным анкетирования</w:t>
      </w:r>
      <w:r>
        <w:t xml:space="preserve"> было установлено, что 20 женщин (11,6%</w:t>
      </w:r>
      <w:r w:rsidRPr="00B01B03">
        <w:rPr>
          <w:rFonts w:cs="Times New Roman"/>
          <w:szCs w:val="24"/>
        </w:rPr>
        <w:t xml:space="preserve">, </w:t>
      </w:r>
      <w:r w:rsidRPr="002F3ED2">
        <w:t>95% ДИ [7,6 – 17,2])</w:t>
      </w:r>
      <w:r>
        <w:t xml:space="preserve"> знают о наличии у них ВИЧ-инфекции, примерно столько же </w:t>
      </w:r>
      <w:proofErr w:type="gramStart"/>
      <w:r>
        <w:t>секс-работниц</w:t>
      </w:r>
      <w:proofErr w:type="gramEnd"/>
      <w:r>
        <w:t xml:space="preserve"> никогда не обследовались на ВИЧ – 16 женщин </w:t>
      </w:r>
      <w:r w:rsidRPr="00830D95">
        <w:t>(</w:t>
      </w:r>
      <w:r>
        <w:t>9</w:t>
      </w:r>
      <w:r w:rsidRPr="00830D95">
        <w:t>,</w:t>
      </w:r>
      <w:r>
        <w:t>2</w:t>
      </w:r>
      <w:r w:rsidRPr="00830D95">
        <w:t>%, 95% ДИ [</w:t>
      </w:r>
      <w:r>
        <w:t>5</w:t>
      </w:r>
      <w:r w:rsidRPr="00830D95">
        <w:t>,</w:t>
      </w:r>
      <w:r>
        <w:t>8</w:t>
      </w:r>
      <w:r w:rsidRPr="00830D95">
        <w:t xml:space="preserve"> – 1</w:t>
      </w:r>
      <w:r>
        <w:t>4</w:t>
      </w:r>
      <w:r w:rsidRPr="00830D95">
        <w:t>,</w:t>
      </w:r>
      <w:r>
        <w:t>5</w:t>
      </w:r>
      <w:r w:rsidRPr="00830D95">
        <w:t>])</w:t>
      </w:r>
      <w:r>
        <w:t xml:space="preserve">, а из прошедших тестирование 6 женщин </w:t>
      </w:r>
      <w:r w:rsidRPr="00830D95">
        <w:t>(</w:t>
      </w:r>
      <w:r>
        <w:t>3</w:t>
      </w:r>
      <w:r w:rsidRPr="00830D95">
        <w:t>,</w:t>
      </w:r>
      <w:r>
        <w:t>8</w:t>
      </w:r>
      <w:r w:rsidRPr="00830D95">
        <w:t>%, 95% ДИ [</w:t>
      </w:r>
      <w:r>
        <w:t>1</w:t>
      </w:r>
      <w:r w:rsidRPr="00830D95">
        <w:t>,</w:t>
      </w:r>
      <w:r>
        <w:t>8</w:t>
      </w:r>
      <w:r w:rsidRPr="00830D95">
        <w:t xml:space="preserve"> – </w:t>
      </w:r>
      <w:r>
        <w:t>8</w:t>
      </w:r>
      <w:r w:rsidRPr="00830D95">
        <w:t>,</w:t>
      </w:r>
      <w:r>
        <w:t>1</w:t>
      </w:r>
      <w:r w:rsidRPr="00830D95">
        <w:t>])</w:t>
      </w:r>
      <w:r>
        <w:t xml:space="preserve"> не узнали результатов теста. Таким образом, о своём ВИЧ-статусе знает 151 женщина </w:t>
      </w:r>
      <w:r w:rsidRPr="00830D95">
        <w:t>(</w:t>
      </w:r>
      <w:r>
        <w:t>87</w:t>
      </w:r>
      <w:r w:rsidRPr="00830D95">
        <w:t>,</w:t>
      </w:r>
      <w:r>
        <w:t>3</w:t>
      </w:r>
      <w:r w:rsidRPr="00830D95">
        <w:t>%, 95% ДИ [</w:t>
      </w:r>
      <w:r>
        <w:t>81</w:t>
      </w:r>
      <w:r w:rsidRPr="00830D95">
        <w:t>,</w:t>
      </w:r>
      <w:r>
        <w:t>5</w:t>
      </w:r>
      <w:r w:rsidRPr="00830D95">
        <w:t xml:space="preserve"> – </w:t>
      </w:r>
      <w:r>
        <w:t>91</w:t>
      </w:r>
      <w:r w:rsidRPr="00830D95">
        <w:t>,</w:t>
      </w:r>
      <w:r>
        <w:t>5</w:t>
      </w:r>
      <w:r w:rsidRPr="00830D95">
        <w:t>])</w:t>
      </w:r>
      <w:r>
        <w:t xml:space="preserve">, что соответствует стратегии </w:t>
      </w:r>
      <w:r>
        <w:rPr>
          <w:lang w:val="en-US"/>
        </w:rPr>
        <w:t>UNAIDS</w:t>
      </w:r>
      <w:r w:rsidRPr="00A36023">
        <w:t xml:space="preserve"> </w:t>
      </w:r>
      <w:r>
        <w:t>«90-90-90».</w:t>
      </w:r>
    </w:p>
    <w:p w14:paraId="48352256" w14:textId="77777777" w:rsidR="00650CB6" w:rsidRDefault="00650CB6" w:rsidP="00650CB6">
      <w:r>
        <w:t xml:space="preserve">Большинство проходили обследование на ВИЧ на мобильном пункте </w:t>
      </w:r>
      <w:proofErr w:type="gramStart"/>
      <w:r>
        <w:t>экспресс-тестирования</w:t>
      </w:r>
      <w:proofErr w:type="gramEnd"/>
      <w:r>
        <w:t xml:space="preserve"> – 47 женщин (27,2%</w:t>
      </w:r>
      <w:r w:rsidRPr="00B01B03">
        <w:rPr>
          <w:rFonts w:cs="Times New Roman"/>
          <w:szCs w:val="24"/>
        </w:rPr>
        <w:t xml:space="preserve">, </w:t>
      </w:r>
      <w:r w:rsidRPr="002F3ED2">
        <w:t>95% ДИ [</w:t>
      </w:r>
      <w:r>
        <w:t>16</w:t>
      </w:r>
      <w:r w:rsidRPr="002F3ED2">
        <w:t>,</w:t>
      </w:r>
      <w:r>
        <w:t>5</w:t>
      </w:r>
      <w:r w:rsidRPr="002F3ED2">
        <w:t xml:space="preserve"> – </w:t>
      </w:r>
      <w:r>
        <w:t>41</w:t>
      </w:r>
      <w:r w:rsidRPr="002F3ED2">
        <w:t>,</w:t>
      </w:r>
      <w:r>
        <w:t>2</w:t>
      </w:r>
      <w:r w:rsidRPr="002F3ED2">
        <w:t>])</w:t>
      </w:r>
      <w:r>
        <w:t xml:space="preserve"> и в поликлиниках по месту жительства – 43 женщины (24,9%</w:t>
      </w:r>
      <w:r w:rsidRPr="00B01B03">
        <w:rPr>
          <w:rFonts w:cs="Times New Roman"/>
          <w:szCs w:val="24"/>
        </w:rPr>
        <w:t xml:space="preserve">, </w:t>
      </w:r>
      <w:r w:rsidRPr="002F3ED2">
        <w:t>95% ДИ [</w:t>
      </w:r>
      <w:r>
        <w:t>14</w:t>
      </w:r>
      <w:r w:rsidRPr="002F3ED2">
        <w:t>,</w:t>
      </w:r>
      <w:r>
        <w:t>4</w:t>
      </w:r>
      <w:r w:rsidRPr="002F3ED2">
        <w:t xml:space="preserve"> – </w:t>
      </w:r>
      <w:r>
        <w:t>48</w:t>
      </w:r>
      <w:r w:rsidRPr="002F3ED2">
        <w:t>,</w:t>
      </w:r>
      <w:r>
        <w:t>5</w:t>
      </w:r>
      <w:r w:rsidRPr="002F3ED2">
        <w:t>])</w:t>
      </w:r>
      <w:r>
        <w:t>. Примерно равное количество проходили тестирование в коммерческих поликлиниках 30 женщин (17,3%</w:t>
      </w:r>
      <w:r w:rsidRPr="00B01B03">
        <w:rPr>
          <w:rFonts w:cs="Times New Roman"/>
          <w:szCs w:val="24"/>
        </w:rPr>
        <w:t xml:space="preserve">, </w:t>
      </w:r>
      <w:r w:rsidRPr="002F3ED2">
        <w:t>95% ДИ [</w:t>
      </w:r>
      <w:r>
        <w:t>7</w:t>
      </w:r>
      <w:r w:rsidRPr="002F3ED2">
        <w:t>,</w:t>
      </w:r>
      <w:r>
        <w:t>8</w:t>
      </w:r>
      <w:r w:rsidRPr="002F3ED2">
        <w:t xml:space="preserve"> – </w:t>
      </w:r>
      <w:r>
        <w:t>34</w:t>
      </w:r>
      <w:r w:rsidRPr="002F3ED2">
        <w:t>,</w:t>
      </w:r>
      <w:r>
        <w:t>3</w:t>
      </w:r>
      <w:r w:rsidRPr="002F3ED2">
        <w:t>])</w:t>
      </w:r>
      <w:r>
        <w:t xml:space="preserve"> и в ОЦ СПИД 29 женщин (16,8%</w:t>
      </w:r>
      <w:r w:rsidRPr="00B01B03">
        <w:rPr>
          <w:rFonts w:cs="Times New Roman"/>
          <w:szCs w:val="24"/>
        </w:rPr>
        <w:t xml:space="preserve">, </w:t>
      </w:r>
      <w:r w:rsidRPr="002F3ED2">
        <w:t>95% ДИ [</w:t>
      </w:r>
      <w:r>
        <w:t>7</w:t>
      </w:r>
      <w:r w:rsidRPr="002F3ED2">
        <w:t>,</w:t>
      </w:r>
      <w:r>
        <w:t>3</w:t>
      </w:r>
      <w:r w:rsidRPr="002F3ED2">
        <w:t xml:space="preserve"> – </w:t>
      </w:r>
      <w:r>
        <w:t>34</w:t>
      </w:r>
      <w:r w:rsidRPr="002F3ED2">
        <w:t>,</w:t>
      </w:r>
      <w:r>
        <w:t>0</w:t>
      </w:r>
      <w:r w:rsidRPr="002F3ED2">
        <w:t>])</w:t>
      </w:r>
      <w:r>
        <w:t xml:space="preserve">. Несмотря на широкую информированность о возможности самотестирования (41,0%) только одна женщина сделала такой тест. </w:t>
      </w:r>
      <w:proofErr w:type="gramStart"/>
      <w:r>
        <w:t xml:space="preserve">Необходимо отметить, что ни в государственных, ни в коммерческих поликлиниках не было выявлено ни одного положительного случая. </w:t>
      </w:r>
      <w:proofErr w:type="gramEnd"/>
    </w:p>
    <w:p w14:paraId="39731E33" w14:textId="77777777" w:rsidR="00650CB6" w:rsidRPr="00B60297" w:rsidRDefault="00650CB6" w:rsidP="00650CB6">
      <w:r>
        <w:t>Данная особенность связана с тем, что обращение в ОЦ СПИД происходит преимущественно после положительного теста на ВИЧ на других объектах тестирования. Теоретически, это могло бы быть позитивным фактором, увеличивающим охват людей, живущих с ВИЧ/СПИД, антиретровирусной терапией (</w:t>
      </w:r>
      <w:proofErr w:type="gramStart"/>
      <w:r>
        <w:t>АРТ</w:t>
      </w:r>
      <w:proofErr w:type="gramEnd"/>
      <w:r>
        <w:t>), так как именно ОЦ СПИД является в Свердловской области единственным местом, где можно получить антиретровирусные препараты (АРВП). Однако, среди 20 женщин, которым был поставлен диагноз ВИЧ-инфекция, только 11 женщин (47,8%</w:t>
      </w:r>
      <w:r w:rsidRPr="00B01B03">
        <w:rPr>
          <w:rFonts w:cs="Times New Roman"/>
          <w:szCs w:val="24"/>
        </w:rPr>
        <w:t xml:space="preserve">, </w:t>
      </w:r>
      <w:r>
        <w:t>95% ДИ [40,5– 55,2</w:t>
      </w:r>
      <w:r w:rsidRPr="002F3ED2">
        <w:t>])</w:t>
      </w:r>
      <w:r>
        <w:t xml:space="preserve"> принимают АРВП, что существенно ниже целей </w:t>
      </w:r>
      <w:r>
        <w:rPr>
          <w:lang w:val="en-US"/>
        </w:rPr>
        <w:t>UNAIDS</w:t>
      </w:r>
      <w:r>
        <w:t xml:space="preserve"> (90%) и целевых показателей Государственной стратегии на 2020 год (72%).</w:t>
      </w:r>
    </w:p>
    <w:p w14:paraId="04E214B3" w14:textId="77777777" w:rsidR="00650CB6" w:rsidRDefault="00650CB6" w:rsidP="00650CB6">
      <w:r w:rsidRPr="00650CB6">
        <w:t>По результатам исследования были сделаны следующие выводы</w:t>
      </w:r>
      <w:r>
        <w:t xml:space="preserve">. </w:t>
      </w:r>
    </w:p>
    <w:p w14:paraId="770878F9" w14:textId="7040CE79" w:rsidR="00650CB6" w:rsidRDefault="00650CB6" w:rsidP="00650CB6">
      <w:proofErr w:type="gramStart"/>
      <w:r w:rsidRPr="009B72E0">
        <w:t>Жен</w:t>
      </w:r>
      <w:r>
        <w:t>щины секс-работницы имеют достаточную</w:t>
      </w:r>
      <w:r w:rsidRPr="009B72E0">
        <w:t xml:space="preserve"> инф</w:t>
      </w:r>
      <w:r>
        <w:t xml:space="preserve">ормированность о возможностях тестирования на </w:t>
      </w:r>
      <w:r w:rsidRPr="009B72E0">
        <w:t>ВИЧ,</w:t>
      </w:r>
      <w:r>
        <w:t xml:space="preserve"> а также</w:t>
      </w:r>
      <w:r w:rsidRPr="009B72E0">
        <w:t xml:space="preserve"> готовность к </w:t>
      </w:r>
      <w:r>
        <w:t>прохождению тестирования, что отражается в высоком проценте знающих свой ВИЧ-статус – 87,3%</w:t>
      </w:r>
      <w:r w:rsidRPr="009B72E0">
        <w:t>.</w:t>
      </w:r>
      <w:r>
        <w:t xml:space="preserve"> Наиболее эффективной информационной интервенцией является распространение на популярных сайтах в сети Интернет и в социальных сетях (охват до 88% целевой аудитории) достоверных сведений об эпидемиологической ситуации по ВИЧ в регионе и крупных городах, а также</w:t>
      </w:r>
      <w:proofErr w:type="gramEnd"/>
      <w:r>
        <w:t xml:space="preserve"> о возможностях и доступности современной антиретровирусной терапии.</w:t>
      </w:r>
    </w:p>
    <w:p w14:paraId="1B15DA47" w14:textId="77777777" w:rsidR="00650CB6" w:rsidRDefault="00650CB6" w:rsidP="00354F61">
      <w:pPr>
        <w:spacing w:after="240"/>
      </w:pPr>
      <w:r>
        <w:lastRenderedPageBreak/>
        <w:t xml:space="preserve">Охват антиретровирусной терапией </w:t>
      </w:r>
      <w:proofErr w:type="gramStart"/>
      <w:r>
        <w:t>секс-работниц</w:t>
      </w:r>
      <w:proofErr w:type="gramEnd"/>
      <w:r>
        <w:t>, которым установлен диагноз ВИЧ-инфекция, недостаточный (47,8%). Учитывая закрытость группы необходимо расширять программы повышения приверженности к антиретровирусной терапии с привлечением «равных» консультантов из некоммерческих организаций.</w:t>
      </w:r>
    </w:p>
    <w:p w14:paraId="5FD7F72A" w14:textId="0B042DBF" w:rsidR="00833D3A" w:rsidRPr="00833D3A" w:rsidRDefault="00833D3A" w:rsidP="00833D3A">
      <w:pPr>
        <w:ind w:firstLine="708"/>
        <w:outlineLvl w:val="1"/>
        <w:rPr>
          <w:rFonts w:cs="Times New Roman"/>
          <w:b/>
          <w:szCs w:val="24"/>
        </w:rPr>
      </w:pPr>
      <w:bookmarkStart w:id="86" w:name="_Toc88047633"/>
      <w:r w:rsidRPr="00833D3A">
        <w:rPr>
          <w:rFonts w:cs="Times New Roman"/>
          <w:b/>
          <w:szCs w:val="24"/>
        </w:rPr>
        <w:t>3.3 Анализ распространённости COVID-19 среди ВИЧ-инфицированных лиц</w:t>
      </w:r>
      <w:bookmarkEnd w:id="86"/>
    </w:p>
    <w:p w14:paraId="39B08D98" w14:textId="77777777" w:rsidR="00650CB6" w:rsidRDefault="00650CB6" w:rsidP="00650CB6">
      <w:pPr>
        <w:suppressAutoHyphens/>
        <w:rPr>
          <w:szCs w:val="24"/>
        </w:rPr>
      </w:pPr>
      <w:r w:rsidRPr="001E51C4">
        <w:rPr>
          <w:szCs w:val="24"/>
        </w:rPr>
        <w:t xml:space="preserve">Первые случаи </w:t>
      </w:r>
      <w:r w:rsidRPr="001E51C4">
        <w:rPr>
          <w:szCs w:val="24"/>
          <w:lang w:val="en-US"/>
        </w:rPr>
        <w:t>COVID</w:t>
      </w:r>
      <w:r w:rsidRPr="001E51C4">
        <w:rPr>
          <w:szCs w:val="24"/>
        </w:rPr>
        <w:t xml:space="preserve">-19 в Свердловской области </w:t>
      </w:r>
      <w:proofErr w:type="gramStart"/>
      <w:r w:rsidRPr="001E51C4">
        <w:rPr>
          <w:szCs w:val="24"/>
        </w:rPr>
        <w:t>были выявлены на 1</w:t>
      </w:r>
      <w:r>
        <w:rPr>
          <w:szCs w:val="24"/>
        </w:rPr>
        <w:t>2–</w:t>
      </w:r>
      <w:r w:rsidRPr="001E51C4">
        <w:rPr>
          <w:szCs w:val="24"/>
        </w:rPr>
        <w:t>14 неделях 2020 года и были</w:t>
      </w:r>
      <w:proofErr w:type="gramEnd"/>
      <w:r w:rsidRPr="001E51C4">
        <w:rPr>
          <w:szCs w:val="24"/>
        </w:rPr>
        <w:t xml:space="preserve"> связаны с заносами из Европейского региона и центральных районов России. Массовое распространение инфекции началось с 1</w:t>
      </w:r>
      <w:r>
        <w:rPr>
          <w:szCs w:val="24"/>
        </w:rPr>
        <w:t>6</w:t>
      </w:r>
      <w:r w:rsidRPr="001E51C4">
        <w:rPr>
          <w:szCs w:val="24"/>
        </w:rPr>
        <w:t xml:space="preserve"> недели 2020 года</w:t>
      </w:r>
      <w:r>
        <w:rPr>
          <w:szCs w:val="24"/>
        </w:rPr>
        <w:t xml:space="preserve"> и имело в 2020 году </w:t>
      </w:r>
      <w:proofErr w:type="gramStart"/>
      <w:r>
        <w:rPr>
          <w:szCs w:val="24"/>
        </w:rPr>
        <w:t>двух-волновое</w:t>
      </w:r>
      <w:proofErr w:type="gramEnd"/>
      <w:r>
        <w:rPr>
          <w:szCs w:val="24"/>
        </w:rPr>
        <w:t xml:space="preserve"> течение</w:t>
      </w:r>
      <w:r w:rsidRPr="001E51C4">
        <w:rPr>
          <w:szCs w:val="24"/>
        </w:rPr>
        <w:t>: 1 подъем заболеваемости с 22 по 33 неделю 2020 года, 2 подъем – с 40 недели 2020 года по 7 неделю 2021 года (</w:t>
      </w:r>
      <w:r>
        <w:rPr>
          <w:szCs w:val="24"/>
        </w:rPr>
        <w:t>рис. 1</w:t>
      </w:r>
      <w:r w:rsidRPr="001E51C4">
        <w:rPr>
          <w:szCs w:val="24"/>
        </w:rPr>
        <w:t xml:space="preserve">). В эпидемический процесс </w:t>
      </w:r>
      <w:r w:rsidRPr="001E51C4">
        <w:rPr>
          <w:szCs w:val="24"/>
          <w:lang w:val="en-US"/>
        </w:rPr>
        <w:t>COVID</w:t>
      </w:r>
      <w:r w:rsidRPr="001E51C4">
        <w:rPr>
          <w:szCs w:val="24"/>
        </w:rPr>
        <w:t>-19 были вовлечены все возрастные и социальные группы населения.</w:t>
      </w:r>
    </w:p>
    <w:p w14:paraId="4534C5D4" w14:textId="638A6A48" w:rsidR="00650CB6" w:rsidRPr="00937351" w:rsidRDefault="00650CB6" w:rsidP="00937351">
      <w:pPr>
        <w:spacing w:after="120"/>
        <w:rPr>
          <w:sz w:val="20"/>
          <w:szCs w:val="20"/>
          <w:lang w:eastAsia="ru-RU"/>
        </w:rPr>
      </w:pPr>
      <w:proofErr w:type="gramStart"/>
      <w:r>
        <w:rPr>
          <w:szCs w:val="24"/>
        </w:rPr>
        <w:t xml:space="preserve">Первая волна </w:t>
      </w:r>
      <w:r w:rsidRPr="00A30A83">
        <w:rPr>
          <w:szCs w:val="24"/>
        </w:rPr>
        <w:t xml:space="preserve">заболеваемости COVID-19 в Свердловской области </w:t>
      </w:r>
      <w:r>
        <w:rPr>
          <w:szCs w:val="24"/>
        </w:rPr>
        <w:t>характеризовалась более резким подъёмом (различие углов наклона трендов (</w:t>
      </w:r>
      <w:r w:rsidRPr="00D207DC">
        <w:rPr>
          <w:i/>
          <w:szCs w:val="24"/>
          <w:lang w:val="en-US"/>
        </w:rPr>
        <w:t>b</w:t>
      </w:r>
      <w:r>
        <w:rPr>
          <w:szCs w:val="24"/>
        </w:rPr>
        <w:t>):</w:t>
      </w:r>
      <w:r w:rsidRPr="007F437B">
        <w:rPr>
          <w:szCs w:val="24"/>
        </w:rPr>
        <w:t xml:space="preserve"> </w:t>
      </w:r>
      <w:r>
        <w:rPr>
          <w:szCs w:val="24"/>
        </w:rPr>
        <w:t xml:space="preserve">0,06; </w:t>
      </w:r>
      <w:r w:rsidRPr="00D207DC">
        <w:rPr>
          <w:i/>
          <w:szCs w:val="24"/>
          <w:lang w:val="en-US"/>
        </w:rPr>
        <w:t>p</w:t>
      </w:r>
      <w:r>
        <w:rPr>
          <w:szCs w:val="24"/>
        </w:rPr>
        <w:t xml:space="preserve"> </w:t>
      </w:r>
      <w:r w:rsidRPr="007F437B">
        <w:rPr>
          <w:szCs w:val="24"/>
        </w:rPr>
        <w:t>&lt;</w:t>
      </w:r>
      <w:r>
        <w:rPr>
          <w:szCs w:val="24"/>
        </w:rPr>
        <w:t xml:space="preserve"> 0,0001) и менее резким спадом (различие углов наклона трендов (</w:t>
      </w:r>
      <w:r w:rsidRPr="00D207DC">
        <w:rPr>
          <w:i/>
          <w:szCs w:val="24"/>
          <w:lang w:val="en-US"/>
        </w:rPr>
        <w:t>b</w:t>
      </w:r>
      <w:r>
        <w:rPr>
          <w:szCs w:val="24"/>
        </w:rPr>
        <w:t>):</w:t>
      </w:r>
      <w:r w:rsidRPr="007F437B">
        <w:rPr>
          <w:szCs w:val="24"/>
        </w:rPr>
        <w:t xml:space="preserve"> </w:t>
      </w:r>
      <w:r>
        <w:rPr>
          <w:szCs w:val="24"/>
        </w:rPr>
        <w:t>0,07;</w:t>
      </w:r>
      <w:proofErr w:type="gramEnd"/>
      <w:r>
        <w:rPr>
          <w:szCs w:val="24"/>
        </w:rPr>
        <w:t xml:space="preserve"> </w:t>
      </w:r>
      <w:r w:rsidRPr="00D207DC">
        <w:rPr>
          <w:i/>
          <w:szCs w:val="24"/>
          <w:lang w:val="en-US"/>
        </w:rPr>
        <w:t>p</w:t>
      </w:r>
      <w:r>
        <w:rPr>
          <w:szCs w:val="24"/>
        </w:rPr>
        <w:t xml:space="preserve"> </w:t>
      </w:r>
      <w:r w:rsidRPr="007F437B">
        <w:rPr>
          <w:szCs w:val="24"/>
        </w:rPr>
        <w:t>&lt;</w:t>
      </w:r>
      <w:r>
        <w:rPr>
          <w:szCs w:val="24"/>
        </w:rPr>
        <w:t xml:space="preserve"> 0,0001), чем вторая волна, при этом вторая волна продолжалась 21 неделю, что в 1,75 дольше первой волны и достигла максимума в 2834 случая в неделю, что 1,4 раза выше максимума </w:t>
      </w:r>
      <w:r w:rsidRPr="00650CB6">
        <w:t>первой волны</w:t>
      </w:r>
      <w:r w:rsidR="009A6E89">
        <w:t xml:space="preserve"> (</w:t>
      </w:r>
      <w:r w:rsidR="009A6E89">
        <w:fldChar w:fldCharType="begin"/>
      </w:r>
      <w:r w:rsidR="009A6E89">
        <w:instrText xml:space="preserve"> REF _Ref87968245 \h </w:instrText>
      </w:r>
      <w:r w:rsidR="00937351">
        <w:instrText xml:space="preserve"> \* MERGEFORMAT </w:instrText>
      </w:r>
      <w:r w:rsidR="009A6E89">
        <w:fldChar w:fldCharType="separate"/>
      </w:r>
      <w:r w:rsidR="00B9540F">
        <w:t xml:space="preserve">Рисунок </w:t>
      </w:r>
      <w:r w:rsidR="00B9540F">
        <w:rPr>
          <w:noProof/>
        </w:rPr>
        <w:t>18</w:t>
      </w:r>
      <w:r w:rsidR="009A6E89">
        <w:fldChar w:fldCharType="end"/>
      </w:r>
      <w:r w:rsidR="009A6E89">
        <w:t>)</w:t>
      </w:r>
      <w:r w:rsidRPr="00650CB6">
        <w:t>.</w:t>
      </w:r>
    </w:p>
    <w:p w14:paraId="1496260B" w14:textId="77777777" w:rsidR="00650CB6" w:rsidRPr="001E51C4" w:rsidRDefault="00650CB6" w:rsidP="00650CB6">
      <w:pPr>
        <w:suppressAutoHyphens/>
        <w:spacing w:line="240" w:lineRule="auto"/>
        <w:ind w:firstLine="0"/>
        <w:jc w:val="center"/>
        <w:rPr>
          <w:szCs w:val="24"/>
        </w:rPr>
      </w:pPr>
      <w:r>
        <w:rPr>
          <w:noProof/>
          <w:szCs w:val="24"/>
          <w:lang w:eastAsia="ru-RU"/>
        </w:rPr>
        <w:drawing>
          <wp:inline distT="0" distB="0" distL="0" distR="0" wp14:anchorId="17F33851" wp14:editId="451D43E4">
            <wp:extent cx="6113721" cy="3253563"/>
            <wp:effectExtent l="19050" t="19050" r="20955" b="23495"/>
            <wp:docPr id="29" name="Рисунок 29" descr="РИСУНОК 1_Динамика_Итог 21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УНОК 1_Динамика_Итог 2109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955" cy="3255284"/>
                    </a:xfrm>
                    <a:prstGeom prst="rect">
                      <a:avLst/>
                    </a:prstGeom>
                    <a:noFill/>
                    <a:ln w="19050" cmpd="sng">
                      <a:solidFill>
                        <a:srgbClr val="000000"/>
                      </a:solidFill>
                      <a:miter lim="800000"/>
                      <a:headEnd/>
                      <a:tailEnd/>
                    </a:ln>
                    <a:effectLst/>
                  </pic:spPr>
                </pic:pic>
              </a:graphicData>
            </a:graphic>
          </wp:inline>
        </w:drawing>
      </w:r>
    </w:p>
    <w:p w14:paraId="46C8DB2D" w14:textId="49C3684A" w:rsidR="007826B8" w:rsidRPr="00E87F89" w:rsidRDefault="007826B8" w:rsidP="00354F61">
      <w:pPr>
        <w:spacing w:after="120" w:line="240" w:lineRule="auto"/>
        <w:ind w:firstLine="0"/>
        <w:jc w:val="center"/>
        <w:rPr>
          <w:sz w:val="20"/>
          <w:szCs w:val="20"/>
          <w:lang w:eastAsia="ru-RU"/>
        </w:rPr>
      </w:pPr>
      <w:bookmarkStart w:id="87" w:name="_Ref87968245"/>
      <w:r w:rsidRPr="001B395D">
        <w:rPr>
          <w:b/>
          <w:sz w:val="20"/>
          <w:szCs w:val="20"/>
          <w:lang w:val="en-US" w:eastAsia="ru-RU"/>
        </w:rPr>
        <w:t>A</w:t>
      </w:r>
      <w:r w:rsidRPr="00E87F89">
        <w:rPr>
          <w:sz w:val="20"/>
          <w:szCs w:val="20"/>
          <w:lang w:eastAsia="ru-RU"/>
        </w:rPr>
        <w:t xml:space="preserve"> – </w:t>
      </w:r>
      <w:proofErr w:type="gramStart"/>
      <w:r w:rsidRPr="00E87F89">
        <w:rPr>
          <w:sz w:val="20"/>
          <w:szCs w:val="20"/>
          <w:lang w:eastAsia="ru-RU"/>
        </w:rPr>
        <w:t>линейные</w:t>
      </w:r>
      <w:proofErr w:type="gramEnd"/>
      <w:r w:rsidRPr="00E87F89">
        <w:rPr>
          <w:sz w:val="20"/>
          <w:szCs w:val="20"/>
          <w:lang w:eastAsia="ru-RU"/>
        </w:rPr>
        <w:t xml:space="preserve"> тренды для предсказанных значений заболеваемости; </w:t>
      </w:r>
      <w:r w:rsidRPr="001B395D">
        <w:rPr>
          <w:b/>
          <w:sz w:val="20"/>
          <w:szCs w:val="20"/>
          <w:lang w:val="en-US" w:eastAsia="ru-RU"/>
        </w:rPr>
        <w:t>B</w:t>
      </w:r>
      <w:r w:rsidRPr="00E87F89">
        <w:rPr>
          <w:sz w:val="20"/>
          <w:szCs w:val="20"/>
          <w:lang w:eastAsia="ru-RU"/>
        </w:rPr>
        <w:t xml:space="preserve"> – сравнение углов наклона (</w:t>
      </w:r>
      <w:r w:rsidRPr="00D207DC">
        <w:rPr>
          <w:i/>
          <w:sz w:val="20"/>
          <w:szCs w:val="20"/>
          <w:lang w:val="en-US" w:eastAsia="ru-RU"/>
        </w:rPr>
        <w:t>b</w:t>
      </w:r>
      <w:r w:rsidRPr="00E87F89">
        <w:rPr>
          <w:sz w:val="20"/>
          <w:szCs w:val="20"/>
          <w:lang w:eastAsia="ru-RU"/>
        </w:rPr>
        <w:t xml:space="preserve">) для линейной регрессии с помощью критерия Тьюки; недели отсчитываются для каждого роста и спада </w:t>
      </w:r>
      <w:r w:rsidRPr="00AF5C67">
        <w:rPr>
          <w:sz w:val="20"/>
          <w:szCs w:val="20"/>
          <w:lang w:val="en-US" w:eastAsia="ru-RU"/>
        </w:rPr>
        <w:t>I</w:t>
      </w:r>
      <w:r w:rsidRPr="00E87F89">
        <w:rPr>
          <w:sz w:val="20"/>
          <w:szCs w:val="20"/>
          <w:lang w:eastAsia="ru-RU"/>
        </w:rPr>
        <w:t xml:space="preserve"> и </w:t>
      </w:r>
      <w:r w:rsidRPr="00AF5C67">
        <w:rPr>
          <w:sz w:val="20"/>
          <w:szCs w:val="20"/>
          <w:lang w:val="en-US" w:eastAsia="ru-RU"/>
        </w:rPr>
        <w:t>II</w:t>
      </w:r>
      <w:r w:rsidRPr="00E87F89">
        <w:rPr>
          <w:sz w:val="20"/>
          <w:szCs w:val="20"/>
          <w:lang w:eastAsia="ru-RU"/>
        </w:rPr>
        <w:t xml:space="preserve"> волн пандемии (0 – начало роста/спада).</w:t>
      </w:r>
    </w:p>
    <w:p w14:paraId="545D29A2" w14:textId="77777777" w:rsidR="00937351" w:rsidRDefault="00650CB6" w:rsidP="00937351">
      <w:pPr>
        <w:pStyle w:val="af9"/>
        <w:spacing w:line="240" w:lineRule="auto"/>
        <w:ind w:firstLine="0"/>
        <w:jc w:val="center"/>
        <w:outlineLvl w:val="3"/>
        <w:rPr>
          <w:szCs w:val="24"/>
          <w:lang w:eastAsia="ru-RU"/>
        </w:rPr>
      </w:pPr>
      <w:r>
        <w:t xml:space="preserve">Рисунок </w:t>
      </w:r>
      <w:fldSimple w:instr=" SEQ Рисунок \* ARABIC ">
        <w:r w:rsidR="00B9540F">
          <w:rPr>
            <w:noProof/>
          </w:rPr>
          <w:t>18</w:t>
        </w:r>
      </w:fldSimple>
      <w:bookmarkEnd w:id="87"/>
      <w:r w:rsidR="003C0D6E">
        <w:rPr>
          <w:noProof/>
        </w:rPr>
        <w:t xml:space="preserve"> –</w:t>
      </w:r>
      <w:r>
        <w:t xml:space="preserve"> </w:t>
      </w:r>
      <w:r w:rsidRPr="00650CB6">
        <w:rPr>
          <w:szCs w:val="24"/>
          <w:lang w:eastAsia="ru-RU"/>
        </w:rPr>
        <w:t xml:space="preserve">Динамика заболеваемости </w:t>
      </w:r>
      <w:r w:rsidRPr="00650CB6">
        <w:rPr>
          <w:szCs w:val="24"/>
          <w:lang w:val="en-US" w:eastAsia="ru-RU"/>
        </w:rPr>
        <w:t>COVID</w:t>
      </w:r>
      <w:r w:rsidRPr="00650CB6">
        <w:rPr>
          <w:szCs w:val="24"/>
          <w:lang w:eastAsia="ru-RU"/>
        </w:rPr>
        <w:t xml:space="preserve">-19 в Свердловской области </w:t>
      </w:r>
    </w:p>
    <w:p w14:paraId="5B1D49C3" w14:textId="15131308" w:rsidR="00CD19E9" w:rsidRDefault="00650CB6" w:rsidP="00EE23B0">
      <w:pPr>
        <w:pStyle w:val="af9"/>
        <w:spacing w:line="240" w:lineRule="auto"/>
        <w:ind w:firstLine="0"/>
        <w:jc w:val="center"/>
        <w:rPr>
          <w:szCs w:val="24"/>
          <w:lang w:eastAsia="ru-RU"/>
        </w:rPr>
      </w:pPr>
      <w:r w:rsidRPr="00650CB6">
        <w:rPr>
          <w:szCs w:val="24"/>
          <w:lang w:eastAsia="ru-RU"/>
        </w:rPr>
        <w:t xml:space="preserve">(число </w:t>
      </w:r>
      <w:proofErr w:type="gramStart"/>
      <w:r w:rsidRPr="00650CB6">
        <w:rPr>
          <w:szCs w:val="24"/>
          <w:lang w:eastAsia="ru-RU"/>
        </w:rPr>
        <w:t>заболевших</w:t>
      </w:r>
      <w:proofErr w:type="gramEnd"/>
      <w:r w:rsidRPr="00650CB6">
        <w:rPr>
          <w:szCs w:val="24"/>
          <w:lang w:eastAsia="ru-RU"/>
        </w:rPr>
        <w:t xml:space="preserve"> – логарифмированные значения)</w:t>
      </w:r>
    </w:p>
    <w:p w14:paraId="6720AB98" w14:textId="2AB578DC" w:rsidR="00650CB6" w:rsidRPr="0004282D" w:rsidRDefault="00650CB6" w:rsidP="00650CB6">
      <w:pPr>
        <w:suppressAutoHyphens/>
        <w:rPr>
          <w:szCs w:val="24"/>
        </w:rPr>
      </w:pPr>
      <w:r>
        <w:rPr>
          <w:szCs w:val="24"/>
        </w:rPr>
        <w:lastRenderedPageBreak/>
        <w:t xml:space="preserve">Было установлено статистически значимое различие между отношениями шансов заражения жителей Свердловской области </w:t>
      </w:r>
      <w:r>
        <w:rPr>
          <w:szCs w:val="24"/>
          <w:lang w:val="en-US"/>
        </w:rPr>
        <w:t>COVID</w:t>
      </w:r>
      <w:r w:rsidRPr="00F04392">
        <w:rPr>
          <w:szCs w:val="24"/>
        </w:rPr>
        <w:t xml:space="preserve">-19 </w:t>
      </w:r>
      <w:r>
        <w:rPr>
          <w:szCs w:val="24"/>
        </w:rPr>
        <w:t xml:space="preserve">в </w:t>
      </w:r>
      <w:r w:rsidRPr="00F04392">
        <w:rPr>
          <w:szCs w:val="24"/>
        </w:rPr>
        <w:t>3-</w:t>
      </w:r>
      <w:r>
        <w:rPr>
          <w:szCs w:val="24"/>
        </w:rPr>
        <w:t xml:space="preserve">х периодах: </w:t>
      </w:r>
      <w:proofErr w:type="gramStart"/>
      <w:r>
        <w:rPr>
          <w:szCs w:val="24"/>
        </w:rPr>
        <w:t>«Весна» – период до начала «первой» волны: с 12 по 21 неделю, «Лето» – период «первой» волны с 22 недели по 33 неделю, «Осень» – период начала «второй» волны с 40 по 44 неделю.</w:t>
      </w:r>
      <w:proofErr w:type="gramEnd"/>
      <w:r w:rsidRPr="0004282D">
        <w:t xml:space="preserve"> </w:t>
      </w:r>
      <w:r w:rsidRPr="0004282D">
        <w:rPr>
          <w:szCs w:val="24"/>
        </w:rPr>
        <w:t>Относительный шанс</w:t>
      </w:r>
      <w:r>
        <w:rPr>
          <w:szCs w:val="24"/>
        </w:rPr>
        <w:t xml:space="preserve"> (</w:t>
      </w:r>
      <w:r w:rsidRPr="001B395D">
        <w:rPr>
          <w:i/>
          <w:szCs w:val="24"/>
          <w:lang w:val="en-US"/>
        </w:rPr>
        <w:t>OR</w:t>
      </w:r>
      <w:r w:rsidRPr="0004282D">
        <w:rPr>
          <w:szCs w:val="24"/>
        </w:rPr>
        <w:t>)</w:t>
      </w:r>
      <w:r>
        <w:rPr>
          <w:szCs w:val="24"/>
        </w:rPr>
        <w:t xml:space="preserve"> перенести </w:t>
      </w:r>
      <w:r>
        <w:rPr>
          <w:szCs w:val="24"/>
          <w:lang w:val="en-US"/>
        </w:rPr>
        <w:t>COVID</w:t>
      </w:r>
      <w:r w:rsidRPr="0004282D">
        <w:rPr>
          <w:szCs w:val="24"/>
        </w:rPr>
        <w:t xml:space="preserve">-19 </w:t>
      </w:r>
      <w:r>
        <w:rPr>
          <w:szCs w:val="24"/>
        </w:rPr>
        <w:t xml:space="preserve">к завершению первой волны (период «Лето») составил 6,35 </w:t>
      </w:r>
      <w:r w:rsidRPr="0004282D">
        <w:rPr>
          <w:szCs w:val="24"/>
        </w:rPr>
        <w:t>(95</w:t>
      </w:r>
      <w:r>
        <w:rPr>
          <w:szCs w:val="24"/>
        </w:rPr>
        <w:t xml:space="preserve"> </w:t>
      </w:r>
      <w:r w:rsidRPr="0004282D">
        <w:rPr>
          <w:szCs w:val="24"/>
        </w:rPr>
        <w:t>%</w:t>
      </w:r>
      <w:r>
        <w:rPr>
          <w:szCs w:val="24"/>
        </w:rPr>
        <w:t xml:space="preserve"> </w:t>
      </w:r>
      <w:r w:rsidRPr="0004282D">
        <w:rPr>
          <w:szCs w:val="24"/>
        </w:rPr>
        <w:t>ДИ [</w:t>
      </w:r>
      <w:r>
        <w:rPr>
          <w:szCs w:val="24"/>
        </w:rPr>
        <w:t>6</w:t>
      </w:r>
      <w:r w:rsidRPr="0004282D">
        <w:rPr>
          <w:szCs w:val="24"/>
        </w:rPr>
        <w:t>,</w:t>
      </w:r>
      <w:r>
        <w:rPr>
          <w:szCs w:val="24"/>
        </w:rPr>
        <w:t>1–6</w:t>
      </w:r>
      <w:r w:rsidRPr="0004282D">
        <w:rPr>
          <w:szCs w:val="24"/>
        </w:rPr>
        <w:t>,</w:t>
      </w:r>
      <w:r>
        <w:rPr>
          <w:szCs w:val="24"/>
        </w:rPr>
        <w:t>6</w:t>
      </w:r>
      <w:r w:rsidRPr="0004282D">
        <w:rPr>
          <w:szCs w:val="24"/>
        </w:rPr>
        <w:t>])</w:t>
      </w:r>
      <w:r>
        <w:rPr>
          <w:szCs w:val="24"/>
        </w:rPr>
        <w:t xml:space="preserve"> по сравнению с периодом «Весна», к 44 неделе (период «Осень») </w:t>
      </w:r>
      <w:r w:rsidRPr="001B395D">
        <w:rPr>
          <w:i/>
          <w:szCs w:val="24"/>
          <w:lang w:val="en-US"/>
        </w:rPr>
        <w:t>OR</w:t>
      </w:r>
      <w:r>
        <w:rPr>
          <w:szCs w:val="24"/>
        </w:rPr>
        <w:t xml:space="preserve"> </w:t>
      </w:r>
      <w:r w:rsidRPr="0004282D">
        <w:rPr>
          <w:szCs w:val="24"/>
        </w:rPr>
        <w:t>=</w:t>
      </w:r>
      <w:r>
        <w:rPr>
          <w:szCs w:val="24"/>
        </w:rPr>
        <w:t xml:space="preserve"> </w:t>
      </w:r>
      <w:r w:rsidRPr="0004282D">
        <w:rPr>
          <w:szCs w:val="24"/>
        </w:rPr>
        <w:t>9</w:t>
      </w:r>
      <w:r>
        <w:rPr>
          <w:szCs w:val="24"/>
        </w:rPr>
        <w:t xml:space="preserve">,93 (95 % ДИ </w:t>
      </w:r>
      <w:r w:rsidRPr="0004282D">
        <w:rPr>
          <w:szCs w:val="24"/>
        </w:rPr>
        <w:t>[</w:t>
      </w:r>
      <w:r>
        <w:rPr>
          <w:szCs w:val="24"/>
        </w:rPr>
        <w:t>9</w:t>
      </w:r>
      <w:r w:rsidRPr="0004282D">
        <w:rPr>
          <w:szCs w:val="24"/>
        </w:rPr>
        <w:t>,</w:t>
      </w:r>
      <w:r>
        <w:rPr>
          <w:szCs w:val="24"/>
        </w:rPr>
        <w:t>6–</w:t>
      </w:r>
      <w:r w:rsidRPr="0004282D">
        <w:rPr>
          <w:szCs w:val="24"/>
        </w:rPr>
        <w:t>10,3])</w:t>
      </w:r>
      <w:r>
        <w:rPr>
          <w:szCs w:val="24"/>
        </w:rPr>
        <w:t>.</w:t>
      </w:r>
    </w:p>
    <w:p w14:paraId="5631F4C9" w14:textId="7723F7BC" w:rsidR="00833D3A" w:rsidRDefault="00650CB6" w:rsidP="00650CB6">
      <w:pPr>
        <w:ind w:firstLine="708"/>
        <w:rPr>
          <w:szCs w:val="24"/>
        </w:rPr>
      </w:pPr>
      <w:proofErr w:type="gramStart"/>
      <w:r>
        <w:rPr>
          <w:szCs w:val="24"/>
        </w:rPr>
        <w:t>Для описания динамики с</w:t>
      </w:r>
      <w:r w:rsidRPr="001E51C4">
        <w:rPr>
          <w:szCs w:val="24"/>
        </w:rPr>
        <w:t>еропревалентност</w:t>
      </w:r>
      <w:r>
        <w:rPr>
          <w:szCs w:val="24"/>
        </w:rPr>
        <w:t>и</w:t>
      </w:r>
      <w:r w:rsidRPr="001E51C4">
        <w:rPr>
          <w:szCs w:val="24"/>
        </w:rPr>
        <w:t xml:space="preserve"> </w:t>
      </w:r>
      <w:r w:rsidRPr="001E51C4">
        <w:rPr>
          <w:szCs w:val="24"/>
          <w:lang w:eastAsia="ru-RU"/>
        </w:rPr>
        <w:t xml:space="preserve">к </w:t>
      </w:r>
      <w:r w:rsidRPr="001E51C4">
        <w:rPr>
          <w:szCs w:val="24"/>
          <w:lang w:val="en-US"/>
        </w:rPr>
        <w:t>SARS</w:t>
      </w:r>
      <w:r w:rsidRPr="001E51C4">
        <w:rPr>
          <w:szCs w:val="24"/>
        </w:rPr>
        <w:t>-</w:t>
      </w:r>
      <w:proofErr w:type="spellStart"/>
      <w:r w:rsidRPr="001E51C4">
        <w:rPr>
          <w:szCs w:val="24"/>
          <w:lang w:val="en-US"/>
        </w:rPr>
        <w:t>CoV</w:t>
      </w:r>
      <w:proofErr w:type="spellEnd"/>
      <w:r w:rsidRPr="001E51C4">
        <w:rPr>
          <w:szCs w:val="24"/>
        </w:rPr>
        <w:t>-2</w:t>
      </w:r>
      <w:r w:rsidRPr="001E51C4">
        <w:rPr>
          <w:szCs w:val="24"/>
          <w:lang w:eastAsia="ru-RU"/>
        </w:rPr>
        <w:t xml:space="preserve"> </w:t>
      </w:r>
      <w:r>
        <w:rPr>
          <w:szCs w:val="24"/>
        </w:rPr>
        <w:t xml:space="preserve">было сформировано 16 </w:t>
      </w:r>
      <w:r w:rsidRPr="008707B2">
        <w:rPr>
          <w:szCs w:val="24"/>
        </w:rPr>
        <w:t xml:space="preserve">моделей </w:t>
      </w:r>
      <w:proofErr w:type="spellStart"/>
      <w:r w:rsidRPr="008707B2">
        <w:rPr>
          <w:szCs w:val="24"/>
        </w:rPr>
        <w:t>логит</w:t>
      </w:r>
      <w:proofErr w:type="spellEnd"/>
      <w:r w:rsidRPr="008707B2">
        <w:rPr>
          <w:szCs w:val="24"/>
        </w:rPr>
        <w:t>-регрессии</w:t>
      </w:r>
      <w:r>
        <w:rPr>
          <w:szCs w:val="24"/>
        </w:rPr>
        <w:t xml:space="preserve"> с различным составом и комбинациями предикторов: группа наблюдения (доноры, медицинские работники, ЛЖВС), временной период (весна 2020 – период до первой волны, лето 2020 – первая волна, осень 2020 – вторая волна), возрастная группа (18–29, 30–39, 40–49, 50 лет и старше) и пол участников исследования (</w:t>
      </w:r>
      <w:r>
        <w:rPr>
          <w:szCs w:val="24"/>
        </w:rPr>
        <w:fldChar w:fldCharType="begin"/>
      </w:r>
      <w:r>
        <w:rPr>
          <w:szCs w:val="24"/>
        </w:rPr>
        <w:instrText xml:space="preserve"> REF _Ref87968191 \h </w:instrText>
      </w:r>
      <w:r>
        <w:rPr>
          <w:szCs w:val="24"/>
        </w:rPr>
      </w:r>
      <w:r>
        <w:rPr>
          <w:szCs w:val="24"/>
        </w:rPr>
        <w:fldChar w:fldCharType="separate"/>
      </w:r>
      <w:r w:rsidR="00B9540F">
        <w:t xml:space="preserve">Таблица </w:t>
      </w:r>
      <w:r w:rsidR="00B9540F">
        <w:rPr>
          <w:noProof/>
        </w:rPr>
        <w:t>5 –</w:t>
      </w:r>
      <w:r w:rsidR="00B9540F">
        <w:t xml:space="preserve"> </w:t>
      </w:r>
      <w:r w:rsidR="00B9540F" w:rsidRPr="00650CB6">
        <w:t>Отбор оптимальных (</w:t>
      </w:r>
      <w:r w:rsidR="00B9540F" w:rsidRPr="00650CB6">
        <w:rPr>
          <w:lang w:val="en-US"/>
        </w:rPr>
        <w:t>min</w:t>
      </w:r>
      <w:r w:rsidR="00B9540F" w:rsidRPr="00650CB6">
        <w:t xml:space="preserve"> </w:t>
      </w:r>
      <w:r w:rsidR="00B9540F" w:rsidRPr="00650CB6">
        <w:rPr>
          <w:i/>
          <w:lang w:val="en-US"/>
        </w:rPr>
        <w:t>CAIC</w:t>
      </w:r>
      <w:r w:rsidR="00B9540F" w:rsidRPr="00650CB6">
        <w:t xml:space="preserve">) моделей </w:t>
      </w:r>
      <w:proofErr w:type="spellStart"/>
      <w:r w:rsidR="00B9540F" w:rsidRPr="00650CB6">
        <w:t>логит</w:t>
      </w:r>
      <w:proofErr w:type="spellEnd"/>
      <w:r w:rsidR="00B9540F" w:rsidRPr="00650CB6">
        <w:t>-регрессии</w:t>
      </w:r>
      <w:proofErr w:type="gramEnd"/>
      <w:r w:rsidR="00B9540F" w:rsidRPr="00650CB6">
        <w:t xml:space="preserve"> для описания динамики серопревалентности к </w:t>
      </w:r>
      <w:r w:rsidR="00B9540F" w:rsidRPr="00650CB6">
        <w:rPr>
          <w:lang w:val="en-US"/>
        </w:rPr>
        <w:t>SARS</w:t>
      </w:r>
      <w:r w:rsidR="00B9540F" w:rsidRPr="00650CB6">
        <w:t>-</w:t>
      </w:r>
      <w:proofErr w:type="spellStart"/>
      <w:r w:rsidR="00B9540F" w:rsidRPr="00650CB6">
        <w:rPr>
          <w:lang w:val="en-US"/>
        </w:rPr>
        <w:t>CoV</w:t>
      </w:r>
      <w:proofErr w:type="spellEnd"/>
      <w:r w:rsidR="00B9540F" w:rsidRPr="00650CB6">
        <w:t>-2</w:t>
      </w:r>
      <w:r>
        <w:rPr>
          <w:szCs w:val="24"/>
        </w:rPr>
        <w:fldChar w:fldCharType="end"/>
      </w:r>
      <w:r>
        <w:rPr>
          <w:szCs w:val="24"/>
        </w:rPr>
        <w:t>).</w:t>
      </w:r>
    </w:p>
    <w:p w14:paraId="2A2EA92F" w14:textId="77777777" w:rsidR="00CD19E9" w:rsidRDefault="00CD19E9" w:rsidP="00650CB6">
      <w:pPr>
        <w:ind w:firstLine="708"/>
        <w:rPr>
          <w:szCs w:val="24"/>
        </w:rPr>
      </w:pPr>
    </w:p>
    <w:bookmarkStart w:id="88" w:name="_Ref87968191"/>
    <w:p w14:paraId="742935B6" w14:textId="4E863C90" w:rsidR="00650CB6" w:rsidRPr="00650CB6" w:rsidRDefault="00937351" w:rsidP="00197FF5">
      <w:pPr>
        <w:pStyle w:val="af9"/>
        <w:spacing w:line="240" w:lineRule="auto"/>
        <w:ind w:firstLine="0"/>
        <w:outlineLvl w:val="3"/>
      </w:pPr>
      <w:r>
        <w:rPr>
          <w:noProof/>
          <w:lang w:eastAsia="ru-RU"/>
        </w:rPr>
        <mc:AlternateContent>
          <mc:Choice Requires="wps">
            <w:drawing>
              <wp:anchor distT="0" distB="0" distL="114300" distR="114300" simplePos="0" relativeHeight="251662336" behindDoc="0" locked="0" layoutInCell="1" allowOverlap="1" wp14:anchorId="0ECE307D" wp14:editId="02A0683F">
                <wp:simplePos x="0" y="0"/>
                <wp:positionH relativeFrom="column">
                  <wp:posOffset>4330065</wp:posOffset>
                </wp:positionH>
                <wp:positionV relativeFrom="paragraph">
                  <wp:posOffset>299720</wp:posOffset>
                </wp:positionV>
                <wp:extent cx="1771650" cy="266700"/>
                <wp:effectExtent l="0" t="0" r="19050" b="19050"/>
                <wp:wrapNone/>
                <wp:docPr id="7" name="Прямоугольник 7"/>
                <wp:cNvGraphicFramePr/>
                <a:graphic xmlns:a="http://schemas.openxmlformats.org/drawingml/2006/main">
                  <a:graphicData uri="http://schemas.microsoft.com/office/word/2010/wordprocessingShape">
                    <wps:wsp>
                      <wps:cNvSpPr/>
                      <wps:spPr>
                        <a:xfrm>
                          <a:off x="0" y="0"/>
                          <a:ext cx="177165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28BB032" id="Прямоугольник 7" o:spid="_x0000_s1026" style="position:absolute;margin-left:340.95pt;margin-top:23.6pt;width:139.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" fillcolor="white [3212]" strokecolor="white [3212]" strokeweight="1pt"/>
            </w:pict>
          </mc:Fallback>
        </mc:AlternateContent>
      </w:r>
      <w:r w:rsidR="00650CB6">
        <w:t xml:space="preserve">Таблица </w:t>
      </w:r>
      <w:fldSimple w:instr=" SEQ Таблица \* ARABIC ">
        <w:r w:rsidR="00B9540F">
          <w:rPr>
            <w:noProof/>
          </w:rPr>
          <w:t>5</w:t>
        </w:r>
      </w:fldSimple>
      <w:r w:rsidR="007826B8">
        <w:rPr>
          <w:noProof/>
        </w:rPr>
        <w:t xml:space="preserve"> –</w:t>
      </w:r>
      <w:r w:rsidR="00650CB6">
        <w:t xml:space="preserve"> </w:t>
      </w:r>
      <w:r w:rsidR="00650CB6" w:rsidRPr="00650CB6">
        <w:t>Отбор оптимальных (</w:t>
      </w:r>
      <w:r w:rsidR="00650CB6" w:rsidRPr="00650CB6">
        <w:rPr>
          <w:lang w:val="en-US"/>
        </w:rPr>
        <w:t>min</w:t>
      </w:r>
      <w:r w:rsidR="00650CB6" w:rsidRPr="00650CB6">
        <w:t xml:space="preserve"> </w:t>
      </w:r>
      <w:r w:rsidR="00650CB6" w:rsidRPr="00650CB6">
        <w:rPr>
          <w:i/>
          <w:lang w:val="en-US"/>
        </w:rPr>
        <w:t>CAIC</w:t>
      </w:r>
      <w:r w:rsidR="00650CB6" w:rsidRPr="00650CB6">
        <w:t xml:space="preserve">) моделей </w:t>
      </w:r>
      <w:proofErr w:type="spellStart"/>
      <w:r w:rsidR="00650CB6" w:rsidRPr="00650CB6">
        <w:t>логит</w:t>
      </w:r>
      <w:proofErr w:type="spellEnd"/>
      <w:r w:rsidR="00650CB6" w:rsidRPr="00650CB6">
        <w:t xml:space="preserve">-регрессии для описания </w:t>
      </w:r>
      <w:bookmarkStart w:id="89" w:name="_Hlk65114058"/>
      <w:r w:rsidR="00650CB6" w:rsidRPr="00650CB6">
        <w:t xml:space="preserve">динамики серопревалентности к </w:t>
      </w:r>
      <w:r w:rsidR="00650CB6" w:rsidRPr="00650CB6">
        <w:rPr>
          <w:lang w:val="en-US"/>
        </w:rPr>
        <w:t>SARS</w:t>
      </w:r>
      <w:r w:rsidR="00650CB6" w:rsidRPr="00650CB6">
        <w:t>-</w:t>
      </w:r>
      <w:proofErr w:type="spellStart"/>
      <w:r w:rsidR="00650CB6" w:rsidRPr="00650CB6">
        <w:rPr>
          <w:lang w:val="en-US"/>
        </w:rPr>
        <w:t>CoV</w:t>
      </w:r>
      <w:proofErr w:type="spellEnd"/>
      <w:r w:rsidR="00650CB6" w:rsidRPr="00650CB6">
        <w:t>-2</w:t>
      </w:r>
      <w:bookmarkEnd w:id="88"/>
      <w:bookmarkEnd w:id="89"/>
    </w:p>
    <w:tbl>
      <w:tblPr>
        <w:tblW w:w="9939" w:type="dxa"/>
        <w:jc w:val="center"/>
        <w:tblLayout w:type="fixed"/>
        <w:tblLook w:val="00A0" w:firstRow="1" w:lastRow="0" w:firstColumn="1" w:lastColumn="0" w:noHBand="0" w:noVBand="0"/>
      </w:tblPr>
      <w:tblGrid>
        <w:gridCol w:w="645"/>
        <w:gridCol w:w="3878"/>
        <w:gridCol w:w="462"/>
        <w:gridCol w:w="954"/>
        <w:gridCol w:w="938"/>
        <w:gridCol w:w="1214"/>
        <w:gridCol w:w="883"/>
        <w:gridCol w:w="965"/>
      </w:tblGrid>
      <w:tr w:rsidR="00281D42" w:rsidRPr="00D70793" w14:paraId="455BDA63" w14:textId="77777777" w:rsidTr="00ED4EF8">
        <w:trPr>
          <w:cantSplit/>
          <w:tblHeader/>
          <w:jc w:val="center"/>
        </w:trPr>
        <w:tc>
          <w:tcPr>
            <w:tcW w:w="9939" w:type="dxa"/>
            <w:gridSpan w:val="8"/>
            <w:tcBorders>
              <w:bottom w:val="single" w:sz="12" w:space="0" w:color="000000"/>
            </w:tcBorders>
            <w:vAlign w:val="center"/>
          </w:tcPr>
          <w:p w14:paraId="49866EF7" w14:textId="15E5BC0A" w:rsidR="00281D42" w:rsidRPr="00281D42" w:rsidRDefault="00937351" w:rsidP="00937351">
            <w:pPr>
              <w:ind w:firstLine="185"/>
              <w:jc w:val="right"/>
            </w:pPr>
            <w:r>
              <w:t xml:space="preserve">                </w:t>
            </w:r>
            <w:r w:rsidR="00281D42" w:rsidRPr="00281D42">
              <w:t>Про</w:t>
            </w:r>
            <w:r w:rsidR="00281D42">
              <w:t>должение таблицы 5</w:t>
            </w:r>
          </w:p>
        </w:tc>
      </w:tr>
      <w:tr w:rsidR="00650CB6" w:rsidRPr="00D70793" w14:paraId="20ABA19A" w14:textId="77777777" w:rsidTr="00281D42">
        <w:trPr>
          <w:cantSplit/>
          <w:tblHeader/>
          <w:jc w:val="center"/>
        </w:trPr>
        <w:tc>
          <w:tcPr>
            <w:tcW w:w="645" w:type="dxa"/>
            <w:vMerge w:val="restart"/>
            <w:tcBorders>
              <w:top w:val="single" w:sz="12" w:space="0" w:color="000000"/>
              <w:left w:val="single" w:sz="12" w:space="0" w:color="000000"/>
              <w:bottom w:val="single" w:sz="4" w:space="0" w:color="000000"/>
              <w:right w:val="single" w:sz="12" w:space="0" w:color="000000"/>
            </w:tcBorders>
            <w:vAlign w:val="center"/>
          </w:tcPr>
          <w:p w14:paraId="1D60D48F" w14:textId="77777777" w:rsidR="00650CB6" w:rsidRDefault="00650CB6" w:rsidP="0054587C">
            <w:pPr>
              <w:widowControl w:val="0"/>
              <w:suppressAutoHyphens/>
              <w:spacing w:line="240" w:lineRule="auto"/>
              <w:ind w:left="-57" w:right="-57" w:firstLine="0"/>
              <w:jc w:val="center"/>
              <w:rPr>
                <w:b/>
                <w:bCs/>
              </w:rPr>
            </w:pPr>
            <w:r w:rsidRPr="001E51C4">
              <w:rPr>
                <w:b/>
                <w:bCs/>
              </w:rPr>
              <w:t>№ мод.</w:t>
            </w:r>
          </w:p>
          <w:p w14:paraId="26C74040" w14:textId="77777777" w:rsidR="00650CB6" w:rsidRPr="00292028" w:rsidRDefault="00650CB6" w:rsidP="0054587C">
            <w:pPr>
              <w:widowControl w:val="0"/>
              <w:suppressAutoHyphens/>
              <w:spacing w:line="240" w:lineRule="auto"/>
              <w:ind w:left="-57" w:right="-57" w:firstLine="0"/>
              <w:jc w:val="center"/>
              <w:rPr>
                <w:b/>
                <w:bCs/>
              </w:rPr>
            </w:pPr>
            <w:proofErr w:type="gramStart"/>
            <w:r>
              <w:rPr>
                <w:b/>
                <w:bCs/>
                <w:lang w:val="en-US"/>
              </w:rPr>
              <w:t>mod</w:t>
            </w:r>
            <w:proofErr w:type="gramEnd"/>
            <w:r>
              <w:rPr>
                <w:b/>
                <w:bCs/>
              </w:rPr>
              <w:t>.</w:t>
            </w:r>
          </w:p>
        </w:tc>
        <w:tc>
          <w:tcPr>
            <w:tcW w:w="3878" w:type="dxa"/>
            <w:tcBorders>
              <w:top w:val="single" w:sz="12" w:space="0" w:color="000000"/>
              <w:left w:val="single" w:sz="12" w:space="0" w:color="000000"/>
              <w:bottom w:val="single" w:sz="12" w:space="0" w:color="000000"/>
              <w:right w:val="single" w:sz="12" w:space="0" w:color="000000"/>
            </w:tcBorders>
            <w:vAlign w:val="center"/>
          </w:tcPr>
          <w:p w14:paraId="44F8A9F9" w14:textId="77777777" w:rsidR="00650CB6" w:rsidRPr="00292028" w:rsidRDefault="00650CB6" w:rsidP="0054587C">
            <w:pPr>
              <w:widowControl w:val="0"/>
              <w:suppressAutoHyphens/>
              <w:spacing w:line="240" w:lineRule="auto"/>
              <w:ind w:right="-132" w:firstLine="0"/>
              <w:jc w:val="center"/>
              <w:rPr>
                <w:b/>
                <w:bCs/>
                <w:lang w:val="en-US"/>
              </w:rPr>
            </w:pPr>
            <w:r w:rsidRPr="001E51C4">
              <w:rPr>
                <w:b/>
                <w:bCs/>
              </w:rPr>
              <w:t>Предикторы</w:t>
            </w:r>
            <w:r>
              <w:rPr>
                <w:b/>
                <w:bCs/>
                <w:lang w:val="en-US"/>
              </w:rPr>
              <w:t xml:space="preserve"> / </w:t>
            </w:r>
            <w:r w:rsidRPr="00292028">
              <w:rPr>
                <w:b/>
                <w:bCs/>
                <w:lang w:val="en-US"/>
              </w:rPr>
              <w:t>Predictors</w:t>
            </w:r>
          </w:p>
        </w:tc>
        <w:tc>
          <w:tcPr>
            <w:tcW w:w="462" w:type="dxa"/>
            <w:tcBorders>
              <w:top w:val="single" w:sz="12" w:space="0" w:color="000000"/>
              <w:left w:val="single" w:sz="12" w:space="0" w:color="000000"/>
              <w:bottom w:val="single" w:sz="12" w:space="0" w:color="000000"/>
              <w:right w:val="single" w:sz="4" w:space="0" w:color="000000"/>
            </w:tcBorders>
            <w:vAlign w:val="center"/>
          </w:tcPr>
          <w:p w14:paraId="129D7D51" w14:textId="77777777" w:rsidR="00650CB6" w:rsidRPr="001E51C4" w:rsidRDefault="00650CB6" w:rsidP="0054587C">
            <w:pPr>
              <w:widowControl w:val="0"/>
              <w:suppressAutoHyphens/>
              <w:spacing w:line="240" w:lineRule="auto"/>
              <w:ind w:firstLine="0"/>
              <w:jc w:val="center"/>
              <w:rPr>
                <w:b/>
                <w:bCs/>
                <w:i/>
                <w:iCs/>
                <w:lang w:val="en-US"/>
              </w:rPr>
            </w:pPr>
            <w:r w:rsidRPr="001E51C4">
              <w:rPr>
                <w:b/>
                <w:bCs/>
                <w:i/>
                <w:iCs/>
                <w:lang w:val="en-US"/>
              </w:rPr>
              <w:t>K</w:t>
            </w:r>
          </w:p>
        </w:tc>
        <w:tc>
          <w:tcPr>
            <w:tcW w:w="954" w:type="dxa"/>
            <w:tcBorders>
              <w:top w:val="single" w:sz="12" w:space="0" w:color="000000"/>
              <w:left w:val="single" w:sz="4" w:space="0" w:color="000000"/>
              <w:bottom w:val="single" w:sz="12" w:space="0" w:color="000000"/>
              <w:right w:val="single" w:sz="4" w:space="0" w:color="000000"/>
            </w:tcBorders>
            <w:vAlign w:val="center"/>
          </w:tcPr>
          <w:p w14:paraId="3EDD4752" w14:textId="77777777" w:rsidR="00650CB6" w:rsidRPr="001E51C4" w:rsidRDefault="00650CB6" w:rsidP="0054587C">
            <w:pPr>
              <w:widowControl w:val="0"/>
              <w:suppressAutoHyphens/>
              <w:spacing w:line="240" w:lineRule="auto"/>
              <w:ind w:firstLine="0"/>
              <w:jc w:val="center"/>
              <w:rPr>
                <w:b/>
                <w:bCs/>
                <w:i/>
                <w:iCs/>
                <w:lang w:val="en-US"/>
              </w:rPr>
            </w:pPr>
            <w:r w:rsidRPr="001E51C4">
              <w:rPr>
                <w:b/>
                <w:bCs/>
                <w:i/>
                <w:iCs/>
                <w:lang w:val="en-US"/>
              </w:rPr>
              <w:t>CAIC</w:t>
            </w:r>
          </w:p>
        </w:tc>
        <w:tc>
          <w:tcPr>
            <w:tcW w:w="938" w:type="dxa"/>
            <w:tcBorders>
              <w:top w:val="single" w:sz="12" w:space="0" w:color="000000"/>
              <w:left w:val="single" w:sz="4" w:space="0" w:color="000000"/>
              <w:bottom w:val="single" w:sz="12" w:space="0" w:color="000000"/>
              <w:right w:val="single" w:sz="4" w:space="0" w:color="000000"/>
            </w:tcBorders>
            <w:vAlign w:val="center"/>
          </w:tcPr>
          <w:p w14:paraId="4A05E5C9" w14:textId="77777777" w:rsidR="00650CB6" w:rsidRPr="001E51C4" w:rsidRDefault="00650CB6" w:rsidP="0054587C">
            <w:pPr>
              <w:widowControl w:val="0"/>
              <w:suppressAutoHyphens/>
              <w:spacing w:line="240" w:lineRule="auto"/>
              <w:ind w:firstLine="0"/>
              <w:jc w:val="center"/>
              <w:rPr>
                <w:b/>
                <w:bCs/>
              </w:rPr>
            </w:pPr>
            <w:r w:rsidRPr="001E51C4">
              <w:rPr>
                <w:b/>
                <w:bCs/>
              </w:rPr>
              <w:t>∆</w:t>
            </w:r>
            <w:r w:rsidRPr="001E51C4">
              <w:rPr>
                <w:b/>
                <w:bCs/>
                <w:i/>
                <w:iCs/>
                <w:vertAlign w:val="subscript"/>
              </w:rPr>
              <w:t>CAIC</w:t>
            </w:r>
          </w:p>
        </w:tc>
        <w:tc>
          <w:tcPr>
            <w:tcW w:w="1214" w:type="dxa"/>
            <w:tcBorders>
              <w:top w:val="single" w:sz="12" w:space="0" w:color="000000"/>
              <w:left w:val="single" w:sz="4" w:space="0" w:color="000000"/>
              <w:bottom w:val="single" w:sz="4" w:space="0" w:color="000000"/>
              <w:right w:val="single" w:sz="4" w:space="0" w:color="000000"/>
            </w:tcBorders>
            <w:vAlign w:val="center"/>
          </w:tcPr>
          <w:p w14:paraId="5F4D376B" w14:textId="77777777" w:rsidR="00650CB6" w:rsidRPr="001E51C4" w:rsidRDefault="00650CB6" w:rsidP="0054587C">
            <w:pPr>
              <w:widowControl w:val="0"/>
              <w:suppressAutoHyphens/>
              <w:spacing w:line="240" w:lineRule="auto"/>
              <w:ind w:firstLine="0"/>
              <w:jc w:val="center"/>
              <w:rPr>
                <w:b/>
                <w:bCs/>
                <w:i/>
                <w:iCs/>
                <w:lang w:val="en-US"/>
              </w:rPr>
            </w:pPr>
            <w:proofErr w:type="spellStart"/>
            <w:r w:rsidRPr="001E51C4">
              <w:rPr>
                <w:b/>
                <w:bCs/>
                <w:i/>
                <w:iCs/>
                <w:lang w:val="en-US"/>
              </w:rPr>
              <w:t>w</w:t>
            </w:r>
            <w:r w:rsidRPr="001E51C4">
              <w:rPr>
                <w:b/>
                <w:bCs/>
                <w:i/>
                <w:iCs/>
                <w:vertAlign w:val="subscript"/>
                <w:lang w:val="en-US"/>
              </w:rPr>
              <w:t>i</w:t>
            </w:r>
            <w:proofErr w:type="spellEnd"/>
          </w:p>
        </w:tc>
        <w:tc>
          <w:tcPr>
            <w:tcW w:w="883" w:type="dxa"/>
            <w:tcBorders>
              <w:top w:val="single" w:sz="12" w:space="0" w:color="000000"/>
              <w:left w:val="single" w:sz="4" w:space="0" w:color="000000"/>
              <w:bottom w:val="single" w:sz="4" w:space="0" w:color="000000"/>
              <w:right w:val="single" w:sz="4" w:space="0" w:color="000000"/>
            </w:tcBorders>
            <w:vAlign w:val="center"/>
          </w:tcPr>
          <w:p w14:paraId="3053F730" w14:textId="77777777" w:rsidR="00650CB6" w:rsidRPr="001E51C4" w:rsidRDefault="00650CB6" w:rsidP="0054587C">
            <w:pPr>
              <w:widowControl w:val="0"/>
              <w:suppressAutoHyphens/>
              <w:spacing w:line="240" w:lineRule="auto"/>
              <w:ind w:firstLine="0"/>
              <w:jc w:val="center"/>
              <w:rPr>
                <w:b/>
                <w:bCs/>
                <w:i/>
                <w:iCs/>
                <w:lang w:val="en-US"/>
              </w:rPr>
            </w:pPr>
            <w:r w:rsidRPr="001E51C4">
              <w:rPr>
                <w:b/>
                <w:bCs/>
                <w:i/>
                <w:iCs/>
                <w:lang w:val="en-US"/>
              </w:rPr>
              <w:t>D</w:t>
            </w:r>
          </w:p>
        </w:tc>
        <w:tc>
          <w:tcPr>
            <w:tcW w:w="965" w:type="dxa"/>
            <w:tcBorders>
              <w:top w:val="single" w:sz="12" w:space="0" w:color="000000"/>
              <w:left w:val="single" w:sz="4" w:space="0" w:color="000000"/>
              <w:bottom w:val="single" w:sz="4" w:space="0" w:color="000000"/>
              <w:right w:val="single" w:sz="12" w:space="0" w:color="000000"/>
            </w:tcBorders>
            <w:vAlign w:val="center"/>
          </w:tcPr>
          <w:p w14:paraId="203EB4D2" w14:textId="77777777" w:rsidR="00650CB6" w:rsidRPr="001E51C4" w:rsidRDefault="00650CB6" w:rsidP="0054587C">
            <w:pPr>
              <w:widowControl w:val="0"/>
              <w:suppressAutoHyphens/>
              <w:spacing w:line="240" w:lineRule="auto"/>
              <w:ind w:firstLine="0"/>
              <w:jc w:val="center"/>
              <w:rPr>
                <w:b/>
                <w:bCs/>
                <w:i/>
                <w:iCs/>
                <w:lang w:val="en-US"/>
              </w:rPr>
            </w:pPr>
            <w:r w:rsidRPr="001E51C4">
              <w:rPr>
                <w:b/>
                <w:bCs/>
                <w:i/>
                <w:iCs/>
                <w:lang w:val="en-US"/>
              </w:rPr>
              <w:t>p</w:t>
            </w:r>
          </w:p>
        </w:tc>
      </w:tr>
      <w:tr w:rsidR="00650CB6" w:rsidRPr="00FC3518" w14:paraId="12CE475A" w14:textId="77777777" w:rsidTr="0054587C">
        <w:trPr>
          <w:cantSplit/>
          <w:tblHeader/>
          <w:jc w:val="center"/>
        </w:trPr>
        <w:tc>
          <w:tcPr>
            <w:tcW w:w="645" w:type="dxa"/>
            <w:vMerge/>
            <w:tcBorders>
              <w:top w:val="single" w:sz="4" w:space="0" w:color="000000"/>
              <w:left w:val="single" w:sz="12" w:space="0" w:color="000000"/>
              <w:bottom w:val="single" w:sz="4" w:space="0" w:color="000000"/>
              <w:right w:val="single" w:sz="12" w:space="0" w:color="000000"/>
            </w:tcBorders>
            <w:vAlign w:val="center"/>
          </w:tcPr>
          <w:p w14:paraId="73634518" w14:textId="77777777" w:rsidR="00650CB6" w:rsidRPr="001E51C4" w:rsidRDefault="00650CB6" w:rsidP="0054587C">
            <w:pPr>
              <w:widowControl w:val="0"/>
              <w:suppressAutoHyphens/>
              <w:spacing w:line="240" w:lineRule="auto"/>
              <w:ind w:firstLine="0"/>
              <w:jc w:val="center"/>
            </w:pPr>
          </w:p>
        </w:tc>
        <w:tc>
          <w:tcPr>
            <w:tcW w:w="9294" w:type="dxa"/>
            <w:gridSpan w:val="7"/>
            <w:tcBorders>
              <w:top w:val="single" w:sz="12" w:space="0" w:color="000000"/>
              <w:left w:val="single" w:sz="12" w:space="0" w:color="000000"/>
              <w:bottom w:val="single" w:sz="4" w:space="0" w:color="000000"/>
              <w:right w:val="single" w:sz="12" w:space="0" w:color="000000"/>
            </w:tcBorders>
            <w:vAlign w:val="center"/>
          </w:tcPr>
          <w:p w14:paraId="425E93BE" w14:textId="77777777" w:rsidR="00650CB6" w:rsidRPr="001E51C4" w:rsidRDefault="00650CB6" w:rsidP="0054587C">
            <w:pPr>
              <w:widowControl w:val="0"/>
              <w:suppressAutoHyphens/>
              <w:spacing w:line="240" w:lineRule="auto"/>
              <w:ind w:right="-132" w:firstLine="0"/>
              <w:jc w:val="center"/>
            </w:pPr>
            <w:r w:rsidRPr="001E51C4">
              <w:t>Наличие антител (</w:t>
            </w:r>
            <w:r w:rsidRPr="001E51C4">
              <w:rPr>
                <w:i/>
                <w:iCs/>
                <w:lang w:val="en-US"/>
              </w:rPr>
              <w:t>N</w:t>
            </w:r>
            <w:r w:rsidRPr="001E51C4">
              <w:rPr>
                <w:i/>
                <w:iCs/>
                <w:vertAlign w:val="subscript"/>
                <w:lang w:val="en-US"/>
              </w:rPr>
              <w:t>i</w:t>
            </w:r>
            <w:r w:rsidRPr="001E51C4">
              <w:t xml:space="preserve"> = 1), отсутствие антител (</w:t>
            </w:r>
            <w:r w:rsidRPr="001E51C4">
              <w:rPr>
                <w:i/>
                <w:iCs/>
              </w:rPr>
              <w:t>N</w:t>
            </w:r>
            <w:r w:rsidRPr="001E51C4">
              <w:rPr>
                <w:i/>
                <w:iCs/>
                <w:vertAlign w:val="subscript"/>
                <w:lang w:val="en-US"/>
              </w:rPr>
              <w:t>i</w:t>
            </w:r>
            <w:r w:rsidRPr="001E51C4">
              <w:rPr>
                <w:i/>
                <w:iCs/>
              </w:rPr>
              <w:t xml:space="preserve"> </w:t>
            </w:r>
            <w:r w:rsidRPr="001E51C4">
              <w:t xml:space="preserve">= 0) к </w:t>
            </w:r>
            <w:r w:rsidRPr="001E51C4">
              <w:rPr>
                <w:szCs w:val="24"/>
                <w:lang w:val="en-US"/>
              </w:rPr>
              <w:t>SARS</w:t>
            </w:r>
            <w:r w:rsidRPr="001E51C4">
              <w:rPr>
                <w:szCs w:val="24"/>
              </w:rPr>
              <w:t>-</w:t>
            </w:r>
            <w:proofErr w:type="spellStart"/>
            <w:r w:rsidRPr="001E51C4">
              <w:rPr>
                <w:szCs w:val="24"/>
                <w:lang w:val="en-US"/>
              </w:rPr>
              <w:t>CoV</w:t>
            </w:r>
            <w:proofErr w:type="spellEnd"/>
            <w:r w:rsidRPr="001E51C4">
              <w:rPr>
                <w:szCs w:val="24"/>
              </w:rPr>
              <w:t>-2</w:t>
            </w:r>
            <w:r w:rsidRPr="001E51C4">
              <w:t>;</w:t>
            </w:r>
          </w:p>
          <w:p w14:paraId="4156BAC3" w14:textId="77777777" w:rsidR="00650CB6" w:rsidRDefault="00650CB6" w:rsidP="0054587C">
            <w:pPr>
              <w:widowControl w:val="0"/>
              <w:suppressAutoHyphens/>
              <w:spacing w:line="240" w:lineRule="auto"/>
              <w:ind w:right="-132" w:firstLine="0"/>
              <w:jc w:val="center"/>
            </w:pPr>
            <w:r w:rsidRPr="001E51C4">
              <w:rPr>
                <w:i/>
                <w:iCs/>
                <w:lang w:val="pt-PT"/>
              </w:rPr>
              <w:t>Ln (N</w:t>
            </w:r>
            <w:r w:rsidRPr="001E51C4">
              <w:rPr>
                <w:i/>
                <w:iCs/>
                <w:vertAlign w:val="subscript"/>
                <w:lang w:val="pt-PT"/>
              </w:rPr>
              <w:t>1</w:t>
            </w:r>
            <w:r w:rsidRPr="001E51C4">
              <w:rPr>
                <w:i/>
                <w:iCs/>
                <w:lang w:val="pt-PT"/>
              </w:rPr>
              <w:t>/N</w:t>
            </w:r>
            <w:r w:rsidRPr="001E51C4">
              <w:rPr>
                <w:i/>
                <w:iCs/>
                <w:vertAlign w:val="subscript"/>
                <w:lang w:val="pt-PT"/>
              </w:rPr>
              <w:t>0</w:t>
            </w:r>
            <w:r w:rsidRPr="001E51C4">
              <w:rPr>
                <w:i/>
                <w:iCs/>
                <w:lang w:val="pt-PT"/>
              </w:rPr>
              <w:t>) = b</w:t>
            </w:r>
            <w:r w:rsidRPr="001E51C4">
              <w:rPr>
                <w:i/>
                <w:iCs/>
                <w:vertAlign w:val="subscript"/>
                <w:lang w:val="pt-PT"/>
              </w:rPr>
              <w:t>0</w:t>
            </w:r>
            <w:r w:rsidRPr="001E51C4">
              <w:rPr>
                <w:i/>
                <w:iCs/>
                <w:lang w:val="pt-PT"/>
              </w:rPr>
              <w:t xml:space="preserve"> + </w:t>
            </w:r>
            <w:r w:rsidRPr="001E51C4">
              <w:rPr>
                <w:i/>
                <w:iCs/>
              </w:rPr>
              <w:t>Σ</w:t>
            </w:r>
            <w:r w:rsidRPr="001E51C4">
              <w:rPr>
                <w:i/>
                <w:iCs/>
                <w:lang w:val="pt-PT"/>
              </w:rPr>
              <w:t>b</w:t>
            </w:r>
            <w:r w:rsidRPr="001E51C4">
              <w:rPr>
                <w:i/>
                <w:iCs/>
                <w:vertAlign w:val="subscript"/>
                <w:lang w:val="pt-PT"/>
              </w:rPr>
              <w:t>i</w:t>
            </w:r>
            <w:r w:rsidRPr="001E51C4">
              <w:rPr>
                <w:i/>
                <w:iCs/>
                <w:lang w:val="pt-PT"/>
              </w:rPr>
              <w:t>X</w:t>
            </w:r>
            <w:r w:rsidRPr="001E51C4">
              <w:rPr>
                <w:i/>
                <w:iCs/>
                <w:vertAlign w:val="subscript"/>
                <w:lang w:val="pt-PT"/>
              </w:rPr>
              <w:t>i</w:t>
            </w:r>
            <w:r w:rsidRPr="001E51C4">
              <w:rPr>
                <w:lang w:val="pt-PT"/>
              </w:rPr>
              <w:t xml:space="preserve"> </w:t>
            </w:r>
            <w:r w:rsidRPr="001E51C4">
              <w:rPr>
                <w:i/>
                <w:iCs/>
                <w:lang w:val="pt-PT"/>
              </w:rPr>
              <w:t>+</w:t>
            </w:r>
            <w:r w:rsidRPr="001E51C4">
              <w:rPr>
                <w:lang w:val="pt-PT"/>
              </w:rPr>
              <w:t xml:space="preserve"> </w:t>
            </w:r>
            <w:r w:rsidRPr="001E51C4">
              <w:rPr>
                <w:i/>
                <w:iCs/>
              </w:rPr>
              <w:t>ε</w:t>
            </w:r>
            <w:r w:rsidRPr="001E51C4">
              <w:rPr>
                <w:lang w:val="pt-PT"/>
              </w:rPr>
              <w:t xml:space="preserve">; </w:t>
            </w:r>
            <w:proofErr w:type="spellStart"/>
            <w:r w:rsidRPr="001E51C4">
              <w:t>логит</w:t>
            </w:r>
            <w:proofErr w:type="spellEnd"/>
            <w:r w:rsidRPr="001E51C4">
              <w:rPr>
                <w:lang w:val="pt-PT"/>
              </w:rPr>
              <w:t>-</w:t>
            </w:r>
            <w:r w:rsidRPr="001E51C4">
              <w:t>регрессия</w:t>
            </w:r>
            <w:r w:rsidRPr="001E51C4">
              <w:rPr>
                <w:lang w:val="pt-PT"/>
              </w:rPr>
              <w:t xml:space="preserve">, </w:t>
            </w:r>
            <w:r w:rsidRPr="001E51C4">
              <w:rPr>
                <w:i/>
                <w:iCs/>
                <w:lang w:val="pt-PT"/>
              </w:rPr>
              <w:t>n</w:t>
            </w:r>
            <w:r w:rsidRPr="001E51C4">
              <w:rPr>
                <w:lang w:val="pt-PT"/>
              </w:rPr>
              <w:t xml:space="preserve"> = 1561</w:t>
            </w:r>
          </w:p>
          <w:p w14:paraId="3747A368" w14:textId="77777777" w:rsidR="00650CB6" w:rsidRPr="00292028" w:rsidRDefault="00650CB6" w:rsidP="0054587C">
            <w:pPr>
              <w:widowControl w:val="0"/>
              <w:suppressAutoHyphens/>
              <w:spacing w:line="240" w:lineRule="auto"/>
              <w:ind w:right="-132" w:firstLine="0"/>
              <w:jc w:val="center"/>
              <w:rPr>
                <w:lang w:val="en-US"/>
              </w:rPr>
            </w:pPr>
            <w:r w:rsidRPr="00292028">
              <w:rPr>
                <w:lang w:val="en-US"/>
              </w:rPr>
              <w:t>Presence of antibodies (</w:t>
            </w:r>
            <w:r w:rsidRPr="00292028">
              <w:rPr>
                <w:i/>
                <w:lang w:val="en-US"/>
              </w:rPr>
              <w:t>N</w:t>
            </w:r>
            <w:r w:rsidRPr="00292028">
              <w:rPr>
                <w:i/>
                <w:vertAlign w:val="subscript"/>
                <w:lang w:val="en-US"/>
              </w:rPr>
              <w:t>i</w:t>
            </w:r>
            <w:r w:rsidRPr="00292028">
              <w:rPr>
                <w:lang w:val="en-US"/>
              </w:rPr>
              <w:t xml:space="preserve"> = 1), absence of antibodies (</w:t>
            </w:r>
            <w:r w:rsidRPr="00292028">
              <w:rPr>
                <w:i/>
                <w:lang w:val="en-US"/>
              </w:rPr>
              <w:t>N</w:t>
            </w:r>
            <w:r w:rsidRPr="00292028">
              <w:rPr>
                <w:i/>
                <w:vertAlign w:val="subscript"/>
                <w:lang w:val="en-US"/>
              </w:rPr>
              <w:t>i</w:t>
            </w:r>
            <w:r w:rsidRPr="00292028">
              <w:rPr>
                <w:lang w:val="en-US"/>
              </w:rPr>
              <w:t xml:space="preserve"> = 0) to SARS-CoV-2;</w:t>
            </w:r>
          </w:p>
          <w:p w14:paraId="52549B15" w14:textId="77777777" w:rsidR="00650CB6" w:rsidRPr="00292028" w:rsidRDefault="00650CB6" w:rsidP="0054587C">
            <w:pPr>
              <w:widowControl w:val="0"/>
              <w:suppressAutoHyphens/>
              <w:spacing w:line="240" w:lineRule="auto"/>
              <w:ind w:right="-132" w:firstLine="0"/>
              <w:jc w:val="center"/>
              <w:rPr>
                <w:lang w:val="en-US"/>
              </w:rPr>
            </w:pPr>
            <w:r w:rsidRPr="00292028">
              <w:rPr>
                <w:i/>
                <w:lang w:val="en-US"/>
              </w:rPr>
              <w:t>Ln (N1/N0)</w:t>
            </w:r>
            <w:r w:rsidRPr="00292028">
              <w:rPr>
                <w:lang w:val="en-US"/>
              </w:rPr>
              <w:t xml:space="preserve"> = </w:t>
            </w:r>
            <w:r w:rsidRPr="00292028">
              <w:rPr>
                <w:i/>
                <w:lang w:val="en-US"/>
              </w:rPr>
              <w:t>b</w:t>
            </w:r>
            <w:r w:rsidRPr="00292028">
              <w:rPr>
                <w:i/>
                <w:vertAlign w:val="subscript"/>
                <w:lang w:val="en-US"/>
              </w:rPr>
              <w:t>0</w:t>
            </w:r>
            <w:r w:rsidRPr="00292028">
              <w:rPr>
                <w:i/>
                <w:lang w:val="en-US"/>
              </w:rPr>
              <w:t xml:space="preserve"> + </w:t>
            </w:r>
            <w:r w:rsidRPr="00292028">
              <w:rPr>
                <w:i/>
              </w:rPr>
              <w:t>Σ</w:t>
            </w:r>
            <w:proofErr w:type="spellStart"/>
            <w:r w:rsidRPr="00292028">
              <w:rPr>
                <w:i/>
                <w:lang w:val="en-US"/>
              </w:rPr>
              <w:t>b</w:t>
            </w:r>
            <w:r w:rsidRPr="00292028">
              <w:rPr>
                <w:i/>
                <w:vertAlign w:val="subscript"/>
                <w:lang w:val="en-US"/>
              </w:rPr>
              <w:t>i</w:t>
            </w:r>
            <w:r w:rsidRPr="00292028">
              <w:rPr>
                <w:i/>
                <w:lang w:val="en-US"/>
              </w:rPr>
              <w:t>X</w:t>
            </w:r>
            <w:r w:rsidRPr="00292028">
              <w:rPr>
                <w:i/>
                <w:vertAlign w:val="subscript"/>
                <w:lang w:val="en-US"/>
              </w:rPr>
              <w:t>i</w:t>
            </w:r>
            <w:proofErr w:type="spellEnd"/>
            <w:r w:rsidRPr="00292028">
              <w:rPr>
                <w:i/>
                <w:lang w:val="en-US"/>
              </w:rPr>
              <w:t xml:space="preserve"> + </w:t>
            </w:r>
            <w:r w:rsidRPr="00292028">
              <w:rPr>
                <w:i/>
              </w:rPr>
              <w:t>ε</w:t>
            </w:r>
            <w:r w:rsidRPr="00292028">
              <w:rPr>
                <w:lang w:val="en-US"/>
              </w:rPr>
              <w:t xml:space="preserve">; logit regression, </w:t>
            </w:r>
            <w:r w:rsidRPr="00292028">
              <w:rPr>
                <w:i/>
                <w:lang w:val="en-US"/>
              </w:rPr>
              <w:t>n</w:t>
            </w:r>
            <w:r w:rsidRPr="00292028">
              <w:rPr>
                <w:lang w:val="en-US"/>
              </w:rPr>
              <w:t xml:space="preserve"> = 1561</w:t>
            </w:r>
          </w:p>
        </w:tc>
      </w:tr>
      <w:tr w:rsidR="00650CB6" w:rsidRPr="00D70793" w14:paraId="2ED20B02" w14:textId="77777777" w:rsidTr="0054587C">
        <w:trPr>
          <w:cantSplit/>
          <w:jc w:val="center"/>
        </w:trPr>
        <w:tc>
          <w:tcPr>
            <w:tcW w:w="645" w:type="dxa"/>
            <w:tcBorders>
              <w:top w:val="single" w:sz="12" w:space="0" w:color="000000"/>
              <w:left w:val="single" w:sz="12" w:space="0" w:color="000000"/>
              <w:bottom w:val="single" w:sz="4" w:space="0" w:color="000000"/>
              <w:right w:val="single" w:sz="12" w:space="0" w:color="000000"/>
            </w:tcBorders>
            <w:vAlign w:val="center"/>
          </w:tcPr>
          <w:p w14:paraId="0E940F8E" w14:textId="77777777" w:rsidR="00650CB6" w:rsidRPr="001E51C4" w:rsidRDefault="00650CB6" w:rsidP="0054587C">
            <w:pPr>
              <w:widowControl w:val="0"/>
              <w:suppressAutoHyphens/>
              <w:spacing w:line="240" w:lineRule="auto"/>
              <w:ind w:firstLine="0"/>
              <w:jc w:val="center"/>
              <w:rPr>
                <w:lang w:val="en-US"/>
              </w:rPr>
            </w:pPr>
            <w:r w:rsidRPr="001E51C4">
              <w:rPr>
                <w:lang w:val="en-US"/>
              </w:rPr>
              <w:t>16</w:t>
            </w:r>
          </w:p>
        </w:tc>
        <w:tc>
          <w:tcPr>
            <w:tcW w:w="3878" w:type="dxa"/>
            <w:tcBorders>
              <w:top w:val="single" w:sz="12" w:space="0" w:color="000000"/>
              <w:left w:val="single" w:sz="12" w:space="0" w:color="000000"/>
              <w:bottom w:val="single" w:sz="4" w:space="0" w:color="000000"/>
              <w:right w:val="single" w:sz="12" w:space="0" w:color="000000"/>
            </w:tcBorders>
            <w:vAlign w:val="center"/>
          </w:tcPr>
          <w:p w14:paraId="6125757A" w14:textId="77777777" w:rsidR="00650CB6" w:rsidRPr="001E51C4" w:rsidRDefault="00650CB6" w:rsidP="0054587C">
            <w:pPr>
              <w:widowControl w:val="0"/>
              <w:suppressAutoHyphens/>
              <w:spacing w:line="240" w:lineRule="auto"/>
              <w:ind w:right="-132" w:firstLine="0"/>
              <w:jc w:val="left"/>
            </w:pPr>
            <w:r w:rsidRPr="001E51C4">
              <w:t>Группа × Период × Пол × Возраст</w:t>
            </w:r>
          </w:p>
          <w:p w14:paraId="7518C0AE" w14:textId="77777777" w:rsidR="00650CB6" w:rsidRDefault="00650CB6" w:rsidP="0054587C">
            <w:pPr>
              <w:widowControl w:val="0"/>
              <w:suppressAutoHyphens/>
              <w:spacing w:line="240" w:lineRule="auto"/>
              <w:ind w:left="-57" w:right="-130" w:firstLine="0"/>
              <w:jc w:val="left"/>
            </w:pPr>
            <w:r w:rsidRPr="001E51C4">
              <w:t>(четырехфакторное взаимодействие)</w:t>
            </w:r>
          </w:p>
          <w:p w14:paraId="51A4BA9C" w14:textId="77777777" w:rsidR="00650CB6" w:rsidRPr="00E87F89" w:rsidRDefault="00650CB6" w:rsidP="0054587C">
            <w:pPr>
              <w:widowControl w:val="0"/>
              <w:suppressAutoHyphens/>
              <w:spacing w:line="240" w:lineRule="auto"/>
              <w:ind w:left="-57" w:right="-130" w:firstLine="0"/>
              <w:jc w:val="left"/>
              <w:rPr>
                <w:i/>
                <w:lang w:val="en-US"/>
              </w:rPr>
            </w:pPr>
            <w:r w:rsidRPr="00E87F89">
              <w:rPr>
                <w:i/>
                <w:lang w:val="en-US"/>
              </w:rPr>
              <w:t>Group × Period × Gender × Age</w:t>
            </w:r>
          </w:p>
          <w:p w14:paraId="3797E5FD" w14:textId="77777777" w:rsidR="00650CB6" w:rsidRPr="00E87F89" w:rsidRDefault="00650CB6" w:rsidP="0054587C">
            <w:pPr>
              <w:widowControl w:val="0"/>
              <w:suppressAutoHyphens/>
              <w:spacing w:line="240" w:lineRule="auto"/>
              <w:ind w:left="-57" w:right="-130" w:firstLine="0"/>
              <w:jc w:val="left"/>
              <w:rPr>
                <w:lang w:val="en-US"/>
              </w:rPr>
            </w:pPr>
            <w:r w:rsidRPr="00E87F89">
              <w:rPr>
                <w:i/>
                <w:lang w:val="en-US"/>
              </w:rPr>
              <w:t>(four-factor interaction)</w:t>
            </w:r>
          </w:p>
        </w:tc>
        <w:tc>
          <w:tcPr>
            <w:tcW w:w="462" w:type="dxa"/>
            <w:tcBorders>
              <w:top w:val="single" w:sz="12" w:space="0" w:color="000000"/>
              <w:left w:val="single" w:sz="12" w:space="0" w:color="000000"/>
              <w:bottom w:val="single" w:sz="4" w:space="0" w:color="000000"/>
              <w:right w:val="single" w:sz="4" w:space="0" w:color="000000"/>
            </w:tcBorders>
            <w:vAlign w:val="center"/>
          </w:tcPr>
          <w:p w14:paraId="595EE34A" w14:textId="77777777" w:rsidR="00650CB6" w:rsidRPr="001E51C4" w:rsidRDefault="00650CB6" w:rsidP="0054587C">
            <w:pPr>
              <w:widowControl w:val="0"/>
              <w:suppressAutoHyphens/>
              <w:spacing w:line="240" w:lineRule="auto"/>
              <w:ind w:firstLine="0"/>
              <w:jc w:val="center"/>
              <w:rPr>
                <w:lang w:val="en-US"/>
              </w:rPr>
            </w:pPr>
            <w:r w:rsidRPr="001E51C4">
              <w:rPr>
                <w:lang w:val="en-US"/>
              </w:rPr>
              <w:t>71</w:t>
            </w:r>
          </w:p>
        </w:tc>
        <w:tc>
          <w:tcPr>
            <w:tcW w:w="954" w:type="dxa"/>
            <w:tcBorders>
              <w:top w:val="single" w:sz="12" w:space="0" w:color="000000"/>
              <w:left w:val="single" w:sz="4" w:space="0" w:color="000000"/>
              <w:bottom w:val="single" w:sz="4" w:space="0" w:color="000000"/>
              <w:right w:val="single" w:sz="4" w:space="0" w:color="000000"/>
            </w:tcBorders>
            <w:vAlign w:val="center"/>
          </w:tcPr>
          <w:p w14:paraId="2842798E" w14:textId="77777777" w:rsidR="00650CB6" w:rsidRPr="001E51C4" w:rsidRDefault="00650CB6" w:rsidP="0054587C">
            <w:pPr>
              <w:widowControl w:val="0"/>
              <w:suppressAutoHyphens/>
              <w:spacing w:line="240" w:lineRule="auto"/>
              <w:ind w:left="-115" w:right="-139" w:firstLine="0"/>
              <w:jc w:val="center"/>
              <w:rPr>
                <w:lang w:val="en-US"/>
              </w:rPr>
            </w:pPr>
            <w:r w:rsidRPr="001E51C4">
              <w:rPr>
                <w:lang w:val="en-US"/>
              </w:rPr>
              <w:t>33392,8</w:t>
            </w:r>
          </w:p>
        </w:tc>
        <w:tc>
          <w:tcPr>
            <w:tcW w:w="938" w:type="dxa"/>
            <w:tcBorders>
              <w:top w:val="single" w:sz="12" w:space="0" w:color="000000"/>
              <w:left w:val="single" w:sz="4" w:space="0" w:color="000000"/>
              <w:bottom w:val="single" w:sz="4" w:space="0" w:color="000000"/>
              <w:right w:val="single" w:sz="4" w:space="0" w:color="000000"/>
            </w:tcBorders>
            <w:vAlign w:val="center"/>
          </w:tcPr>
          <w:p w14:paraId="193E171A" w14:textId="77777777" w:rsidR="00650CB6" w:rsidRPr="001E51C4" w:rsidRDefault="00650CB6" w:rsidP="0054587C">
            <w:pPr>
              <w:widowControl w:val="0"/>
              <w:suppressAutoHyphens/>
              <w:spacing w:line="240" w:lineRule="auto"/>
              <w:ind w:firstLine="0"/>
              <w:jc w:val="center"/>
              <w:rPr>
                <w:lang w:val="en-US"/>
              </w:rPr>
            </w:pPr>
            <w:r w:rsidRPr="001E51C4">
              <w:rPr>
                <w:lang w:val="en-US"/>
              </w:rPr>
              <w:t>0,0</w:t>
            </w:r>
          </w:p>
        </w:tc>
        <w:tc>
          <w:tcPr>
            <w:tcW w:w="1214" w:type="dxa"/>
            <w:tcBorders>
              <w:top w:val="single" w:sz="12" w:space="0" w:color="000000"/>
              <w:left w:val="single" w:sz="4" w:space="0" w:color="000000"/>
              <w:bottom w:val="single" w:sz="4" w:space="0" w:color="000000"/>
              <w:right w:val="single" w:sz="4" w:space="0" w:color="000000"/>
            </w:tcBorders>
            <w:vAlign w:val="center"/>
          </w:tcPr>
          <w:p w14:paraId="7E09041A" w14:textId="77777777" w:rsidR="00650CB6" w:rsidRPr="001E51C4" w:rsidRDefault="00650CB6" w:rsidP="0054587C">
            <w:pPr>
              <w:widowControl w:val="0"/>
              <w:suppressAutoHyphens/>
              <w:spacing w:line="240" w:lineRule="auto"/>
              <w:ind w:firstLine="0"/>
              <w:jc w:val="center"/>
              <w:rPr>
                <w:lang w:val="en-US"/>
              </w:rPr>
            </w:pPr>
            <w:r w:rsidRPr="001E51C4">
              <w:rPr>
                <w:lang w:val="en-US"/>
              </w:rPr>
              <w:t>~ 0</w:t>
            </w:r>
          </w:p>
        </w:tc>
        <w:tc>
          <w:tcPr>
            <w:tcW w:w="883" w:type="dxa"/>
            <w:tcBorders>
              <w:top w:val="single" w:sz="12" w:space="0" w:color="000000"/>
              <w:left w:val="single" w:sz="4" w:space="0" w:color="000000"/>
              <w:bottom w:val="single" w:sz="4" w:space="0" w:color="000000"/>
              <w:right w:val="single" w:sz="4" w:space="0" w:color="000000"/>
            </w:tcBorders>
            <w:vAlign w:val="center"/>
          </w:tcPr>
          <w:p w14:paraId="3AEF5A79" w14:textId="77777777" w:rsidR="00650CB6" w:rsidRPr="001E51C4" w:rsidRDefault="00650CB6" w:rsidP="0054587C">
            <w:pPr>
              <w:widowControl w:val="0"/>
              <w:suppressAutoHyphens/>
              <w:spacing w:line="240" w:lineRule="auto"/>
              <w:ind w:firstLine="0"/>
              <w:jc w:val="center"/>
              <w:rPr>
                <w:lang w:val="en-US"/>
              </w:rPr>
            </w:pPr>
            <w:r w:rsidRPr="001E51C4">
              <w:rPr>
                <w:lang w:val="en-US"/>
              </w:rPr>
              <w:t>1383,0</w:t>
            </w:r>
          </w:p>
        </w:tc>
        <w:tc>
          <w:tcPr>
            <w:tcW w:w="965" w:type="dxa"/>
            <w:tcBorders>
              <w:top w:val="single" w:sz="12" w:space="0" w:color="000000"/>
              <w:left w:val="single" w:sz="4" w:space="0" w:color="000000"/>
              <w:bottom w:val="single" w:sz="4" w:space="0" w:color="000000"/>
              <w:right w:val="single" w:sz="12" w:space="0" w:color="000000"/>
            </w:tcBorders>
            <w:vAlign w:val="center"/>
          </w:tcPr>
          <w:p w14:paraId="0B6EA58F" w14:textId="77777777" w:rsidR="00650CB6" w:rsidRPr="001E51C4" w:rsidRDefault="00650CB6" w:rsidP="0054587C">
            <w:pPr>
              <w:widowControl w:val="0"/>
              <w:suppressAutoHyphens/>
              <w:spacing w:line="240" w:lineRule="auto"/>
              <w:ind w:firstLine="0"/>
              <w:jc w:val="center"/>
              <w:rPr>
                <w:lang w:val="en-US"/>
              </w:rPr>
            </w:pPr>
            <w:r w:rsidRPr="001E51C4">
              <w:rPr>
                <w:lang w:val="en-US"/>
              </w:rPr>
              <w:t>–</w:t>
            </w:r>
          </w:p>
        </w:tc>
      </w:tr>
      <w:tr w:rsidR="00650CB6" w:rsidRPr="00D70793" w14:paraId="263BA518"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4AFD1E13" w14:textId="77777777" w:rsidR="00650CB6" w:rsidRPr="001E51C4" w:rsidRDefault="00650CB6" w:rsidP="0054587C">
            <w:pPr>
              <w:widowControl w:val="0"/>
              <w:suppressAutoHyphens/>
              <w:spacing w:line="240" w:lineRule="auto"/>
              <w:ind w:firstLine="0"/>
              <w:jc w:val="center"/>
              <w:rPr>
                <w:lang w:val="en-US"/>
              </w:rPr>
            </w:pPr>
            <w:r w:rsidRPr="001E51C4">
              <w:rPr>
                <w:lang w:val="en-US"/>
              </w:rPr>
              <w:t>15</w:t>
            </w:r>
          </w:p>
        </w:tc>
        <w:tc>
          <w:tcPr>
            <w:tcW w:w="3878" w:type="dxa"/>
            <w:tcBorders>
              <w:top w:val="single" w:sz="4" w:space="0" w:color="000000"/>
              <w:left w:val="single" w:sz="12" w:space="0" w:color="000000"/>
              <w:bottom w:val="single" w:sz="4" w:space="0" w:color="000000"/>
              <w:right w:val="single" w:sz="12" w:space="0" w:color="000000"/>
            </w:tcBorders>
            <w:vAlign w:val="center"/>
          </w:tcPr>
          <w:p w14:paraId="6B778A47" w14:textId="77777777" w:rsidR="00650CB6" w:rsidRDefault="00650CB6" w:rsidP="0054587C">
            <w:pPr>
              <w:widowControl w:val="0"/>
              <w:suppressAutoHyphens/>
              <w:spacing w:line="240" w:lineRule="auto"/>
              <w:ind w:right="-132" w:firstLine="0"/>
              <w:jc w:val="left"/>
            </w:pPr>
            <w:r w:rsidRPr="001E51C4">
              <w:rPr>
                <w:b/>
                <w:bCs/>
              </w:rPr>
              <w:t xml:space="preserve">– </w:t>
            </w:r>
            <w:proofErr w:type="spellStart"/>
            <w:r w:rsidRPr="001E51C4">
              <w:t>Группа×Период×Пол×Возраст</w:t>
            </w:r>
            <w:proofErr w:type="spellEnd"/>
          </w:p>
          <w:p w14:paraId="6400BBA7" w14:textId="77777777" w:rsidR="00650CB6" w:rsidRPr="00292028" w:rsidRDefault="00650CB6" w:rsidP="0054587C">
            <w:pPr>
              <w:widowControl w:val="0"/>
              <w:suppressAutoHyphens/>
              <w:spacing w:line="240" w:lineRule="auto"/>
              <w:ind w:right="-132" w:firstLine="0"/>
              <w:jc w:val="left"/>
              <w:rPr>
                <w:i/>
              </w:rPr>
            </w:pPr>
            <w:r w:rsidRPr="00292028">
              <w:rPr>
                <w:b/>
                <w:bCs/>
                <w:i/>
              </w:rPr>
              <w:t xml:space="preserve">– </w:t>
            </w:r>
            <w:proofErr w:type="spellStart"/>
            <w:r w:rsidRPr="00292028">
              <w:rPr>
                <w:i/>
              </w:rPr>
              <w:t>Group×Period×Gender×Age</w:t>
            </w:r>
            <w:proofErr w:type="spellEnd"/>
          </w:p>
        </w:tc>
        <w:tc>
          <w:tcPr>
            <w:tcW w:w="462" w:type="dxa"/>
            <w:tcBorders>
              <w:top w:val="single" w:sz="4" w:space="0" w:color="000000"/>
              <w:left w:val="single" w:sz="4" w:space="0" w:color="000000"/>
              <w:bottom w:val="single" w:sz="4" w:space="0" w:color="000000"/>
              <w:right w:val="single" w:sz="4" w:space="0" w:color="000000"/>
            </w:tcBorders>
            <w:vAlign w:val="center"/>
          </w:tcPr>
          <w:p w14:paraId="0B2BEB3C" w14:textId="77777777" w:rsidR="00650CB6" w:rsidRPr="001E51C4" w:rsidRDefault="00650CB6" w:rsidP="0054587C">
            <w:pPr>
              <w:widowControl w:val="0"/>
              <w:suppressAutoHyphens/>
              <w:spacing w:line="240" w:lineRule="auto"/>
              <w:ind w:firstLine="0"/>
              <w:jc w:val="center"/>
              <w:rPr>
                <w:lang w:val="en-US"/>
              </w:rPr>
            </w:pPr>
            <w:r w:rsidRPr="001E51C4">
              <w:rPr>
                <w:lang w:val="en-US"/>
              </w:rPr>
              <w:t>60</w:t>
            </w:r>
          </w:p>
        </w:tc>
        <w:tc>
          <w:tcPr>
            <w:tcW w:w="954" w:type="dxa"/>
            <w:tcBorders>
              <w:top w:val="single" w:sz="4" w:space="0" w:color="000000"/>
              <w:left w:val="single" w:sz="4" w:space="0" w:color="000000"/>
              <w:bottom w:val="single" w:sz="4" w:space="0" w:color="000000"/>
              <w:right w:val="single" w:sz="4" w:space="0" w:color="000000"/>
            </w:tcBorders>
            <w:vAlign w:val="center"/>
          </w:tcPr>
          <w:p w14:paraId="2EEC100D" w14:textId="77777777" w:rsidR="00650CB6" w:rsidRPr="001E51C4" w:rsidRDefault="00650CB6" w:rsidP="0054587C">
            <w:pPr>
              <w:widowControl w:val="0"/>
              <w:suppressAutoHyphens/>
              <w:spacing w:line="240" w:lineRule="auto"/>
              <w:ind w:firstLine="0"/>
              <w:jc w:val="center"/>
              <w:rPr>
                <w:lang w:val="en-US"/>
              </w:rPr>
            </w:pPr>
            <w:r w:rsidRPr="001E51C4">
              <w:rPr>
                <w:lang w:val="en-US"/>
              </w:rPr>
              <w:t>1883,8</w:t>
            </w:r>
          </w:p>
        </w:tc>
        <w:tc>
          <w:tcPr>
            <w:tcW w:w="938" w:type="dxa"/>
            <w:tcBorders>
              <w:top w:val="single" w:sz="4" w:space="0" w:color="000000"/>
              <w:left w:val="single" w:sz="4" w:space="0" w:color="000000"/>
              <w:bottom w:val="single" w:sz="4" w:space="0" w:color="000000"/>
              <w:right w:val="single" w:sz="4" w:space="0" w:color="000000"/>
            </w:tcBorders>
            <w:vAlign w:val="center"/>
          </w:tcPr>
          <w:p w14:paraId="31307F7E" w14:textId="77777777" w:rsidR="00650CB6" w:rsidRPr="001E51C4" w:rsidRDefault="00650CB6" w:rsidP="0054587C">
            <w:pPr>
              <w:widowControl w:val="0"/>
              <w:suppressAutoHyphens/>
              <w:spacing w:line="240" w:lineRule="auto"/>
              <w:ind w:firstLine="0"/>
              <w:jc w:val="center"/>
              <w:rPr>
                <w:lang w:val="en-US"/>
              </w:rPr>
            </w:pPr>
            <w:r w:rsidRPr="001E51C4">
              <w:rPr>
                <w:lang w:val="en-US"/>
              </w:rPr>
              <w:t>14,4</w:t>
            </w:r>
          </w:p>
        </w:tc>
        <w:tc>
          <w:tcPr>
            <w:tcW w:w="1214" w:type="dxa"/>
            <w:tcBorders>
              <w:top w:val="single" w:sz="4" w:space="0" w:color="000000"/>
              <w:left w:val="single" w:sz="4" w:space="0" w:color="000000"/>
              <w:bottom w:val="single" w:sz="4" w:space="0" w:color="000000"/>
              <w:right w:val="single" w:sz="4" w:space="0" w:color="000000"/>
            </w:tcBorders>
            <w:vAlign w:val="center"/>
          </w:tcPr>
          <w:p w14:paraId="2C97C42A" w14:textId="77777777" w:rsidR="00650CB6" w:rsidRPr="001E51C4" w:rsidRDefault="00650CB6" w:rsidP="0054587C">
            <w:pPr>
              <w:widowControl w:val="0"/>
              <w:suppressAutoHyphens/>
              <w:spacing w:line="240" w:lineRule="auto"/>
              <w:ind w:firstLine="0"/>
              <w:jc w:val="center"/>
              <w:rPr>
                <w:lang w:val="en-US"/>
              </w:rPr>
            </w:pPr>
            <w:r w:rsidRPr="001E51C4">
              <w:rPr>
                <w:lang w:val="en-US"/>
              </w:rPr>
              <w:t>~ 0</w:t>
            </w:r>
          </w:p>
        </w:tc>
        <w:tc>
          <w:tcPr>
            <w:tcW w:w="883" w:type="dxa"/>
            <w:tcBorders>
              <w:top w:val="single" w:sz="4" w:space="0" w:color="000000"/>
              <w:left w:val="single" w:sz="4" w:space="0" w:color="000000"/>
              <w:bottom w:val="single" w:sz="4" w:space="0" w:color="000000"/>
              <w:right w:val="single" w:sz="4" w:space="0" w:color="000000"/>
            </w:tcBorders>
            <w:vAlign w:val="center"/>
          </w:tcPr>
          <w:p w14:paraId="554D4C5C" w14:textId="77777777" w:rsidR="00650CB6" w:rsidRPr="001E51C4" w:rsidRDefault="00650CB6" w:rsidP="0054587C">
            <w:pPr>
              <w:widowControl w:val="0"/>
              <w:suppressAutoHyphens/>
              <w:spacing w:line="240" w:lineRule="auto"/>
              <w:ind w:firstLine="0"/>
              <w:jc w:val="center"/>
              <w:rPr>
                <w:lang w:val="en-US"/>
              </w:rPr>
            </w:pPr>
            <w:r w:rsidRPr="001E51C4">
              <w:rPr>
                <w:lang w:val="en-US"/>
              </w:rPr>
              <w:t>1385,3</w:t>
            </w:r>
          </w:p>
        </w:tc>
        <w:tc>
          <w:tcPr>
            <w:tcW w:w="965" w:type="dxa"/>
            <w:tcBorders>
              <w:top w:val="single" w:sz="4" w:space="0" w:color="000000"/>
              <w:left w:val="single" w:sz="4" w:space="0" w:color="000000"/>
              <w:bottom w:val="single" w:sz="4" w:space="0" w:color="000000"/>
              <w:right w:val="single" w:sz="12" w:space="0" w:color="000000"/>
            </w:tcBorders>
            <w:vAlign w:val="center"/>
          </w:tcPr>
          <w:p w14:paraId="11773BBE" w14:textId="77777777" w:rsidR="00650CB6" w:rsidRPr="001E51C4" w:rsidRDefault="00650CB6" w:rsidP="0054587C">
            <w:pPr>
              <w:widowControl w:val="0"/>
              <w:suppressAutoHyphens/>
              <w:spacing w:line="240" w:lineRule="auto"/>
              <w:ind w:firstLine="0"/>
              <w:jc w:val="center"/>
              <w:rPr>
                <w:lang w:val="en-US"/>
              </w:rPr>
            </w:pPr>
            <w:r w:rsidRPr="001E51C4">
              <w:rPr>
                <w:lang w:val="en-US"/>
              </w:rPr>
              <w:t>0,84</w:t>
            </w:r>
          </w:p>
        </w:tc>
      </w:tr>
      <w:tr w:rsidR="00650CB6" w:rsidRPr="00D70793" w14:paraId="55C35607"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59393E9E" w14:textId="77777777" w:rsidR="00650CB6" w:rsidRPr="001E51C4" w:rsidRDefault="00650CB6" w:rsidP="0054587C">
            <w:pPr>
              <w:widowControl w:val="0"/>
              <w:suppressAutoHyphens/>
              <w:spacing w:line="240" w:lineRule="auto"/>
              <w:ind w:firstLine="0"/>
              <w:jc w:val="center"/>
              <w:rPr>
                <w:lang w:val="en-US"/>
              </w:rPr>
            </w:pPr>
            <w:r w:rsidRPr="001E51C4">
              <w:rPr>
                <w:lang w:val="en-US"/>
              </w:rPr>
              <w:t>14</w:t>
            </w:r>
          </w:p>
        </w:tc>
        <w:tc>
          <w:tcPr>
            <w:tcW w:w="3878" w:type="dxa"/>
            <w:tcBorders>
              <w:top w:val="single" w:sz="4" w:space="0" w:color="000000"/>
              <w:left w:val="single" w:sz="12" w:space="0" w:color="000000"/>
              <w:bottom w:val="single" w:sz="4" w:space="0" w:color="000000"/>
              <w:right w:val="single" w:sz="12" w:space="0" w:color="000000"/>
            </w:tcBorders>
            <w:vAlign w:val="center"/>
          </w:tcPr>
          <w:p w14:paraId="04241662" w14:textId="77777777" w:rsidR="00650CB6" w:rsidRDefault="00650CB6" w:rsidP="0054587C">
            <w:pPr>
              <w:widowControl w:val="0"/>
              <w:suppressAutoHyphens/>
              <w:spacing w:line="240" w:lineRule="auto"/>
              <w:ind w:right="-132" w:firstLine="0"/>
              <w:jc w:val="left"/>
            </w:pPr>
            <w:r w:rsidRPr="001E51C4">
              <w:rPr>
                <w:b/>
                <w:bCs/>
              </w:rPr>
              <w:t xml:space="preserve">– </w:t>
            </w:r>
            <w:proofErr w:type="spellStart"/>
            <w:r w:rsidRPr="001E51C4">
              <w:t>Период×Пол×Возраст</w:t>
            </w:r>
            <w:proofErr w:type="spellEnd"/>
          </w:p>
          <w:p w14:paraId="777B5F0D" w14:textId="77777777" w:rsidR="00650CB6" w:rsidRPr="001E51C4" w:rsidRDefault="00650CB6" w:rsidP="0054587C">
            <w:pPr>
              <w:widowControl w:val="0"/>
              <w:suppressAutoHyphens/>
              <w:spacing w:line="240" w:lineRule="auto"/>
              <w:ind w:right="-132" w:firstLine="0"/>
              <w:jc w:val="left"/>
            </w:pPr>
            <w:r w:rsidRPr="00292028">
              <w:rPr>
                <w:b/>
                <w:bCs/>
                <w:i/>
              </w:rPr>
              <w:t>–</w:t>
            </w:r>
            <w:proofErr w:type="spellStart"/>
            <w:r w:rsidRPr="00292028">
              <w:rPr>
                <w:i/>
              </w:rPr>
              <w:t>Period×Gender×Age</w:t>
            </w:r>
            <w:proofErr w:type="spellEnd"/>
          </w:p>
        </w:tc>
        <w:tc>
          <w:tcPr>
            <w:tcW w:w="462" w:type="dxa"/>
            <w:tcBorders>
              <w:top w:val="single" w:sz="4" w:space="0" w:color="000000"/>
              <w:left w:val="single" w:sz="4" w:space="0" w:color="000000"/>
              <w:bottom w:val="single" w:sz="4" w:space="0" w:color="000000"/>
              <w:right w:val="single" w:sz="4" w:space="0" w:color="000000"/>
            </w:tcBorders>
            <w:vAlign w:val="center"/>
          </w:tcPr>
          <w:p w14:paraId="52FA716E" w14:textId="77777777" w:rsidR="00650CB6" w:rsidRPr="001E51C4" w:rsidRDefault="00650CB6" w:rsidP="0054587C">
            <w:pPr>
              <w:widowControl w:val="0"/>
              <w:suppressAutoHyphens/>
              <w:spacing w:line="240" w:lineRule="auto"/>
              <w:ind w:firstLine="0"/>
              <w:jc w:val="center"/>
              <w:rPr>
                <w:lang w:val="en-US"/>
              </w:rPr>
            </w:pPr>
            <w:r w:rsidRPr="001E51C4">
              <w:rPr>
                <w:lang w:val="en-US"/>
              </w:rPr>
              <w:t>54</w:t>
            </w:r>
          </w:p>
        </w:tc>
        <w:tc>
          <w:tcPr>
            <w:tcW w:w="954" w:type="dxa"/>
            <w:tcBorders>
              <w:top w:val="single" w:sz="4" w:space="0" w:color="000000"/>
              <w:left w:val="single" w:sz="4" w:space="0" w:color="000000"/>
              <w:bottom w:val="single" w:sz="4" w:space="0" w:color="000000"/>
              <w:right w:val="single" w:sz="4" w:space="0" w:color="000000"/>
            </w:tcBorders>
            <w:vAlign w:val="center"/>
          </w:tcPr>
          <w:p w14:paraId="6CDE5E9A" w14:textId="77777777" w:rsidR="00650CB6" w:rsidRPr="001E51C4" w:rsidRDefault="00650CB6" w:rsidP="0054587C">
            <w:pPr>
              <w:widowControl w:val="0"/>
              <w:suppressAutoHyphens/>
              <w:spacing w:line="240" w:lineRule="auto"/>
              <w:ind w:firstLine="0"/>
              <w:jc w:val="center"/>
              <w:rPr>
                <w:lang w:val="en-US"/>
              </w:rPr>
            </w:pPr>
            <w:r w:rsidRPr="001E51C4">
              <w:rPr>
                <w:lang w:val="en-US"/>
              </w:rPr>
              <w:t>1836,3</w:t>
            </w:r>
          </w:p>
        </w:tc>
        <w:tc>
          <w:tcPr>
            <w:tcW w:w="938" w:type="dxa"/>
            <w:tcBorders>
              <w:top w:val="single" w:sz="4" w:space="0" w:color="000000"/>
              <w:left w:val="single" w:sz="4" w:space="0" w:color="000000"/>
              <w:bottom w:val="single" w:sz="4" w:space="0" w:color="000000"/>
              <w:right w:val="single" w:sz="4" w:space="0" w:color="000000"/>
            </w:tcBorders>
            <w:vAlign w:val="center"/>
          </w:tcPr>
          <w:p w14:paraId="29E02B63" w14:textId="77777777" w:rsidR="00650CB6" w:rsidRPr="001E51C4" w:rsidRDefault="00650CB6" w:rsidP="0054587C">
            <w:pPr>
              <w:widowControl w:val="0"/>
              <w:suppressAutoHyphens/>
              <w:spacing w:line="240" w:lineRule="auto"/>
              <w:ind w:firstLine="0"/>
              <w:jc w:val="center"/>
              <w:rPr>
                <w:lang w:val="en-US"/>
              </w:rPr>
            </w:pPr>
            <w:r w:rsidRPr="001E51C4">
              <w:rPr>
                <w:lang w:val="en-US"/>
              </w:rPr>
              <w:t>32,2</w:t>
            </w:r>
          </w:p>
        </w:tc>
        <w:tc>
          <w:tcPr>
            <w:tcW w:w="1214" w:type="dxa"/>
            <w:tcBorders>
              <w:top w:val="single" w:sz="4" w:space="0" w:color="000000"/>
              <w:left w:val="single" w:sz="4" w:space="0" w:color="000000"/>
              <w:bottom w:val="single" w:sz="4" w:space="0" w:color="000000"/>
              <w:right w:val="single" w:sz="4" w:space="0" w:color="000000"/>
            </w:tcBorders>
            <w:vAlign w:val="center"/>
          </w:tcPr>
          <w:p w14:paraId="17ED4EF5" w14:textId="77777777" w:rsidR="00650CB6" w:rsidRPr="001E51C4" w:rsidRDefault="00650CB6" w:rsidP="0054587C">
            <w:pPr>
              <w:widowControl w:val="0"/>
              <w:suppressAutoHyphens/>
              <w:spacing w:line="240" w:lineRule="auto"/>
              <w:ind w:firstLine="0"/>
              <w:jc w:val="center"/>
              <w:rPr>
                <w:lang w:val="en-US"/>
              </w:rPr>
            </w:pPr>
            <w:r w:rsidRPr="001E51C4">
              <w:rPr>
                <w:lang w:val="en-US"/>
              </w:rPr>
              <w:t>~ 0</w:t>
            </w:r>
          </w:p>
        </w:tc>
        <w:tc>
          <w:tcPr>
            <w:tcW w:w="883" w:type="dxa"/>
            <w:tcBorders>
              <w:top w:val="single" w:sz="4" w:space="0" w:color="000000"/>
              <w:left w:val="single" w:sz="4" w:space="0" w:color="000000"/>
              <w:bottom w:val="single" w:sz="4" w:space="0" w:color="000000"/>
              <w:right w:val="single" w:sz="4" w:space="0" w:color="000000"/>
            </w:tcBorders>
            <w:vAlign w:val="center"/>
          </w:tcPr>
          <w:p w14:paraId="05FAC641" w14:textId="77777777" w:rsidR="00650CB6" w:rsidRPr="001E51C4" w:rsidRDefault="00650CB6" w:rsidP="0054587C">
            <w:pPr>
              <w:widowControl w:val="0"/>
              <w:suppressAutoHyphens/>
              <w:spacing w:line="240" w:lineRule="auto"/>
              <w:ind w:firstLine="0"/>
              <w:jc w:val="center"/>
              <w:rPr>
                <w:lang w:val="en-US"/>
              </w:rPr>
            </w:pPr>
            <w:r w:rsidRPr="001E51C4">
              <w:rPr>
                <w:lang w:val="en-US"/>
              </w:rPr>
              <w:t>1389,1</w:t>
            </w:r>
          </w:p>
        </w:tc>
        <w:tc>
          <w:tcPr>
            <w:tcW w:w="965" w:type="dxa"/>
            <w:tcBorders>
              <w:top w:val="single" w:sz="4" w:space="0" w:color="000000"/>
              <w:left w:val="single" w:sz="4" w:space="0" w:color="000000"/>
              <w:bottom w:val="single" w:sz="4" w:space="0" w:color="000000"/>
              <w:right w:val="single" w:sz="12" w:space="0" w:color="000000"/>
            </w:tcBorders>
            <w:vAlign w:val="center"/>
          </w:tcPr>
          <w:p w14:paraId="00945667" w14:textId="77777777" w:rsidR="00650CB6" w:rsidRPr="001E51C4" w:rsidRDefault="00650CB6" w:rsidP="0054587C">
            <w:pPr>
              <w:widowControl w:val="0"/>
              <w:suppressAutoHyphens/>
              <w:spacing w:line="240" w:lineRule="auto"/>
              <w:ind w:firstLine="0"/>
              <w:jc w:val="center"/>
              <w:rPr>
                <w:lang w:val="en-US"/>
              </w:rPr>
            </w:pPr>
            <w:r w:rsidRPr="001E51C4">
              <w:rPr>
                <w:lang w:val="en-US"/>
              </w:rPr>
              <w:t>0,71</w:t>
            </w:r>
          </w:p>
        </w:tc>
      </w:tr>
      <w:tr w:rsidR="00650CB6" w:rsidRPr="00D70793" w14:paraId="152754F1"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41C8359E" w14:textId="77777777" w:rsidR="00650CB6" w:rsidRPr="001E51C4" w:rsidRDefault="00650CB6" w:rsidP="0054587C">
            <w:pPr>
              <w:widowControl w:val="0"/>
              <w:suppressAutoHyphens/>
              <w:spacing w:line="240" w:lineRule="auto"/>
              <w:ind w:firstLine="0"/>
              <w:jc w:val="center"/>
              <w:rPr>
                <w:lang w:val="en-US"/>
              </w:rPr>
            </w:pPr>
            <w:r w:rsidRPr="001E51C4">
              <w:rPr>
                <w:lang w:val="en-US"/>
              </w:rPr>
              <w:t>13</w:t>
            </w:r>
          </w:p>
        </w:tc>
        <w:tc>
          <w:tcPr>
            <w:tcW w:w="3878" w:type="dxa"/>
            <w:tcBorders>
              <w:top w:val="single" w:sz="4" w:space="0" w:color="000000"/>
              <w:left w:val="single" w:sz="12" w:space="0" w:color="000000"/>
              <w:bottom w:val="single" w:sz="4" w:space="0" w:color="000000"/>
              <w:right w:val="single" w:sz="12" w:space="0" w:color="000000"/>
            </w:tcBorders>
            <w:vAlign w:val="center"/>
          </w:tcPr>
          <w:p w14:paraId="38BDC2FE" w14:textId="77777777" w:rsidR="00650CB6" w:rsidRDefault="00650CB6" w:rsidP="0054587C">
            <w:pPr>
              <w:widowControl w:val="0"/>
              <w:suppressAutoHyphens/>
              <w:spacing w:line="240" w:lineRule="auto"/>
              <w:ind w:right="-132" w:firstLine="0"/>
              <w:jc w:val="left"/>
            </w:pPr>
            <w:r w:rsidRPr="001E51C4">
              <w:rPr>
                <w:b/>
                <w:bCs/>
              </w:rPr>
              <w:t xml:space="preserve">– </w:t>
            </w:r>
            <w:proofErr w:type="spellStart"/>
            <w:r w:rsidRPr="001E51C4">
              <w:t>Группа×Пол×Возраст</w:t>
            </w:r>
            <w:proofErr w:type="spellEnd"/>
          </w:p>
          <w:p w14:paraId="62EE66E2" w14:textId="77777777" w:rsidR="00650CB6" w:rsidRPr="001E51C4" w:rsidRDefault="00650CB6" w:rsidP="0054587C">
            <w:pPr>
              <w:widowControl w:val="0"/>
              <w:suppressAutoHyphens/>
              <w:spacing w:line="240" w:lineRule="auto"/>
              <w:ind w:right="-132" w:firstLine="0"/>
              <w:jc w:val="left"/>
            </w:pPr>
            <w:r w:rsidRPr="00292028">
              <w:rPr>
                <w:b/>
                <w:bCs/>
                <w:i/>
              </w:rPr>
              <w:t xml:space="preserve">– </w:t>
            </w:r>
            <w:r w:rsidRPr="00292028">
              <w:rPr>
                <w:i/>
              </w:rPr>
              <w:t xml:space="preserve">Group× </w:t>
            </w:r>
            <w:proofErr w:type="spellStart"/>
            <w:r w:rsidRPr="00292028">
              <w:rPr>
                <w:i/>
              </w:rPr>
              <w:t>Gender×Age</w:t>
            </w:r>
            <w:proofErr w:type="spellEnd"/>
          </w:p>
        </w:tc>
        <w:tc>
          <w:tcPr>
            <w:tcW w:w="462" w:type="dxa"/>
            <w:tcBorders>
              <w:top w:val="single" w:sz="4" w:space="0" w:color="000000"/>
              <w:left w:val="single" w:sz="4" w:space="0" w:color="000000"/>
              <w:bottom w:val="single" w:sz="4" w:space="0" w:color="000000"/>
              <w:right w:val="single" w:sz="4" w:space="0" w:color="000000"/>
            </w:tcBorders>
            <w:vAlign w:val="center"/>
          </w:tcPr>
          <w:p w14:paraId="6EEDD96B" w14:textId="77777777" w:rsidR="00650CB6" w:rsidRPr="001E51C4" w:rsidRDefault="00650CB6" w:rsidP="0054587C">
            <w:pPr>
              <w:widowControl w:val="0"/>
              <w:suppressAutoHyphens/>
              <w:spacing w:line="240" w:lineRule="auto"/>
              <w:ind w:firstLine="0"/>
              <w:jc w:val="center"/>
              <w:rPr>
                <w:lang w:val="en-US"/>
              </w:rPr>
            </w:pPr>
            <w:r w:rsidRPr="001E51C4">
              <w:rPr>
                <w:lang w:val="en-US"/>
              </w:rPr>
              <w:t>48</w:t>
            </w:r>
          </w:p>
        </w:tc>
        <w:tc>
          <w:tcPr>
            <w:tcW w:w="954" w:type="dxa"/>
            <w:tcBorders>
              <w:top w:val="single" w:sz="4" w:space="0" w:color="000000"/>
              <w:left w:val="single" w:sz="4" w:space="0" w:color="000000"/>
              <w:bottom w:val="single" w:sz="4" w:space="0" w:color="000000"/>
              <w:right w:val="single" w:sz="4" w:space="0" w:color="000000"/>
            </w:tcBorders>
            <w:vAlign w:val="center"/>
          </w:tcPr>
          <w:p w14:paraId="35BADE99" w14:textId="77777777" w:rsidR="00650CB6" w:rsidRPr="001E51C4" w:rsidRDefault="00650CB6" w:rsidP="0054587C">
            <w:pPr>
              <w:widowControl w:val="0"/>
              <w:suppressAutoHyphens/>
              <w:spacing w:line="240" w:lineRule="auto"/>
              <w:ind w:firstLine="0"/>
              <w:jc w:val="center"/>
              <w:rPr>
                <w:lang w:val="en-US"/>
              </w:rPr>
            </w:pPr>
            <w:r w:rsidRPr="001E51C4">
              <w:rPr>
                <w:lang w:val="en-US"/>
              </w:rPr>
              <w:t>1790,0</w:t>
            </w:r>
          </w:p>
        </w:tc>
        <w:tc>
          <w:tcPr>
            <w:tcW w:w="938" w:type="dxa"/>
            <w:tcBorders>
              <w:top w:val="single" w:sz="4" w:space="0" w:color="000000"/>
              <w:left w:val="single" w:sz="4" w:space="0" w:color="000000"/>
              <w:bottom w:val="single" w:sz="4" w:space="0" w:color="000000"/>
              <w:right w:val="single" w:sz="4" w:space="0" w:color="000000"/>
            </w:tcBorders>
            <w:vAlign w:val="center"/>
          </w:tcPr>
          <w:p w14:paraId="5CFA6FAB" w14:textId="77777777" w:rsidR="00650CB6" w:rsidRPr="001E51C4" w:rsidRDefault="00650CB6" w:rsidP="0054587C">
            <w:pPr>
              <w:widowControl w:val="0"/>
              <w:suppressAutoHyphens/>
              <w:spacing w:line="240" w:lineRule="auto"/>
              <w:ind w:firstLine="0"/>
              <w:jc w:val="center"/>
              <w:rPr>
                <w:lang w:val="en-US"/>
              </w:rPr>
            </w:pPr>
            <w:r w:rsidRPr="001E51C4">
              <w:rPr>
                <w:lang w:val="en-US"/>
              </w:rPr>
              <w:t>40,2</w:t>
            </w:r>
          </w:p>
        </w:tc>
        <w:tc>
          <w:tcPr>
            <w:tcW w:w="1214" w:type="dxa"/>
            <w:tcBorders>
              <w:top w:val="single" w:sz="4" w:space="0" w:color="000000"/>
              <w:left w:val="single" w:sz="4" w:space="0" w:color="000000"/>
              <w:bottom w:val="single" w:sz="4" w:space="0" w:color="000000"/>
              <w:right w:val="single" w:sz="4" w:space="0" w:color="000000"/>
            </w:tcBorders>
            <w:vAlign w:val="center"/>
          </w:tcPr>
          <w:p w14:paraId="0E9AD608" w14:textId="77777777" w:rsidR="00650CB6" w:rsidRPr="001E51C4" w:rsidRDefault="00650CB6" w:rsidP="0054587C">
            <w:pPr>
              <w:widowControl w:val="0"/>
              <w:suppressAutoHyphens/>
              <w:spacing w:line="240" w:lineRule="auto"/>
              <w:ind w:firstLine="0"/>
              <w:jc w:val="center"/>
            </w:pPr>
            <w:r w:rsidRPr="001E51C4">
              <w:rPr>
                <w:lang w:val="en-US"/>
              </w:rPr>
              <w:t>~ 0</w:t>
            </w:r>
          </w:p>
        </w:tc>
        <w:tc>
          <w:tcPr>
            <w:tcW w:w="883" w:type="dxa"/>
            <w:tcBorders>
              <w:top w:val="single" w:sz="4" w:space="0" w:color="000000"/>
              <w:left w:val="single" w:sz="4" w:space="0" w:color="000000"/>
              <w:bottom w:val="single" w:sz="4" w:space="0" w:color="000000"/>
              <w:right w:val="single" w:sz="4" w:space="0" w:color="000000"/>
            </w:tcBorders>
            <w:vAlign w:val="center"/>
          </w:tcPr>
          <w:p w14:paraId="65119B63" w14:textId="77777777" w:rsidR="00650CB6" w:rsidRPr="001E51C4" w:rsidRDefault="00650CB6" w:rsidP="0054587C">
            <w:pPr>
              <w:widowControl w:val="0"/>
              <w:suppressAutoHyphens/>
              <w:spacing w:line="240" w:lineRule="auto"/>
              <w:ind w:firstLine="0"/>
              <w:jc w:val="center"/>
              <w:rPr>
                <w:lang w:val="en-US"/>
              </w:rPr>
            </w:pPr>
            <w:r w:rsidRPr="001E51C4">
              <w:rPr>
                <w:lang w:val="en-US"/>
              </w:rPr>
              <w:t>1394,6</w:t>
            </w:r>
          </w:p>
        </w:tc>
        <w:tc>
          <w:tcPr>
            <w:tcW w:w="965" w:type="dxa"/>
            <w:tcBorders>
              <w:top w:val="single" w:sz="4" w:space="0" w:color="000000"/>
              <w:left w:val="single" w:sz="4" w:space="0" w:color="000000"/>
              <w:bottom w:val="single" w:sz="4" w:space="0" w:color="000000"/>
              <w:right w:val="single" w:sz="12" w:space="0" w:color="000000"/>
            </w:tcBorders>
            <w:vAlign w:val="center"/>
          </w:tcPr>
          <w:p w14:paraId="6F8324CA" w14:textId="77777777" w:rsidR="00650CB6" w:rsidRPr="001E51C4" w:rsidRDefault="00650CB6" w:rsidP="0054587C">
            <w:pPr>
              <w:widowControl w:val="0"/>
              <w:suppressAutoHyphens/>
              <w:spacing w:line="240" w:lineRule="auto"/>
              <w:ind w:firstLine="0"/>
              <w:jc w:val="center"/>
              <w:rPr>
                <w:lang w:val="en-US"/>
              </w:rPr>
            </w:pPr>
            <w:r w:rsidRPr="001E51C4">
              <w:rPr>
                <w:lang w:val="en-US"/>
              </w:rPr>
              <w:t>0,24</w:t>
            </w:r>
          </w:p>
        </w:tc>
      </w:tr>
      <w:tr w:rsidR="00650CB6" w:rsidRPr="00D70793" w14:paraId="744CA974"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20F26942" w14:textId="77777777" w:rsidR="00650CB6" w:rsidRPr="001E51C4" w:rsidRDefault="00650CB6" w:rsidP="0054587C">
            <w:pPr>
              <w:widowControl w:val="0"/>
              <w:suppressAutoHyphens/>
              <w:spacing w:line="240" w:lineRule="auto"/>
              <w:ind w:firstLine="0"/>
              <w:jc w:val="center"/>
              <w:rPr>
                <w:lang w:val="en-US"/>
              </w:rPr>
            </w:pPr>
            <w:r w:rsidRPr="001E51C4">
              <w:rPr>
                <w:lang w:val="en-US"/>
              </w:rPr>
              <w:t>12</w:t>
            </w:r>
          </w:p>
        </w:tc>
        <w:tc>
          <w:tcPr>
            <w:tcW w:w="3878" w:type="dxa"/>
            <w:tcBorders>
              <w:top w:val="single" w:sz="4" w:space="0" w:color="000000"/>
              <w:left w:val="single" w:sz="12" w:space="0" w:color="000000"/>
              <w:bottom w:val="single" w:sz="4" w:space="0" w:color="000000"/>
              <w:right w:val="single" w:sz="12" w:space="0" w:color="000000"/>
            </w:tcBorders>
            <w:vAlign w:val="center"/>
          </w:tcPr>
          <w:p w14:paraId="0EBCDC4D" w14:textId="77777777" w:rsidR="00650CB6" w:rsidRDefault="00650CB6" w:rsidP="0054587C">
            <w:pPr>
              <w:widowControl w:val="0"/>
              <w:suppressAutoHyphens/>
              <w:spacing w:line="240" w:lineRule="auto"/>
              <w:ind w:right="-132" w:firstLine="0"/>
              <w:jc w:val="left"/>
            </w:pPr>
            <w:r w:rsidRPr="001E51C4">
              <w:rPr>
                <w:b/>
                <w:bCs/>
              </w:rPr>
              <w:t xml:space="preserve">– </w:t>
            </w:r>
            <w:proofErr w:type="spellStart"/>
            <w:r w:rsidRPr="001E51C4">
              <w:t>Группа×Период×Пол</w:t>
            </w:r>
            <w:proofErr w:type="spellEnd"/>
          </w:p>
          <w:p w14:paraId="7E5C28D8" w14:textId="77777777" w:rsidR="00650CB6" w:rsidRPr="001E51C4" w:rsidRDefault="00650CB6" w:rsidP="0054587C">
            <w:pPr>
              <w:widowControl w:val="0"/>
              <w:suppressAutoHyphens/>
              <w:spacing w:line="240" w:lineRule="auto"/>
              <w:ind w:right="-132" w:firstLine="0"/>
              <w:jc w:val="left"/>
            </w:pPr>
            <w:r w:rsidRPr="00292028">
              <w:rPr>
                <w:b/>
                <w:bCs/>
                <w:i/>
              </w:rPr>
              <w:t xml:space="preserve">– </w:t>
            </w:r>
            <w:proofErr w:type="spellStart"/>
            <w:r w:rsidRPr="00292028">
              <w:rPr>
                <w:i/>
              </w:rPr>
              <w:t>Group×Period×Gender</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3097F37C" w14:textId="77777777" w:rsidR="00650CB6" w:rsidRPr="001E51C4" w:rsidRDefault="00650CB6" w:rsidP="0054587C">
            <w:pPr>
              <w:widowControl w:val="0"/>
              <w:suppressAutoHyphens/>
              <w:spacing w:line="240" w:lineRule="auto"/>
              <w:ind w:firstLine="0"/>
              <w:jc w:val="center"/>
              <w:rPr>
                <w:lang w:val="en-US"/>
              </w:rPr>
            </w:pPr>
            <w:r w:rsidRPr="001E51C4">
              <w:rPr>
                <w:lang w:val="en-US"/>
              </w:rPr>
              <w:t>44</w:t>
            </w:r>
          </w:p>
        </w:tc>
        <w:tc>
          <w:tcPr>
            <w:tcW w:w="954" w:type="dxa"/>
            <w:tcBorders>
              <w:top w:val="single" w:sz="4" w:space="0" w:color="000000"/>
              <w:left w:val="single" w:sz="4" w:space="0" w:color="000000"/>
              <w:bottom w:val="single" w:sz="4" w:space="0" w:color="000000"/>
              <w:right w:val="single" w:sz="4" w:space="0" w:color="000000"/>
            </w:tcBorders>
            <w:vAlign w:val="center"/>
          </w:tcPr>
          <w:p w14:paraId="5064B00A" w14:textId="77777777" w:rsidR="00650CB6" w:rsidRPr="001E51C4" w:rsidRDefault="00650CB6" w:rsidP="0054587C">
            <w:pPr>
              <w:widowControl w:val="0"/>
              <w:suppressAutoHyphens/>
              <w:spacing w:line="240" w:lineRule="auto"/>
              <w:ind w:firstLine="0"/>
              <w:jc w:val="center"/>
              <w:rPr>
                <w:lang w:val="en-US"/>
              </w:rPr>
            </w:pPr>
            <w:r w:rsidRPr="001E51C4">
              <w:rPr>
                <w:lang w:val="en-US"/>
              </w:rPr>
              <w:t>1762,1</w:t>
            </w:r>
          </w:p>
        </w:tc>
        <w:tc>
          <w:tcPr>
            <w:tcW w:w="938" w:type="dxa"/>
            <w:tcBorders>
              <w:top w:val="single" w:sz="4" w:space="0" w:color="000000"/>
              <w:left w:val="single" w:sz="4" w:space="0" w:color="000000"/>
              <w:bottom w:val="single" w:sz="4" w:space="0" w:color="000000"/>
              <w:right w:val="single" w:sz="4" w:space="0" w:color="000000"/>
            </w:tcBorders>
            <w:vAlign w:val="center"/>
          </w:tcPr>
          <w:p w14:paraId="41C26139" w14:textId="77777777" w:rsidR="00650CB6" w:rsidRPr="001E51C4" w:rsidRDefault="00650CB6" w:rsidP="0054587C">
            <w:pPr>
              <w:widowControl w:val="0"/>
              <w:suppressAutoHyphens/>
              <w:spacing w:line="240" w:lineRule="auto"/>
              <w:ind w:firstLine="0"/>
              <w:jc w:val="center"/>
              <w:rPr>
                <w:lang w:val="en-US"/>
              </w:rPr>
            </w:pPr>
            <w:r w:rsidRPr="001E51C4">
              <w:rPr>
                <w:lang w:val="en-US"/>
              </w:rPr>
              <w:t>51,9</w:t>
            </w:r>
          </w:p>
        </w:tc>
        <w:tc>
          <w:tcPr>
            <w:tcW w:w="1214" w:type="dxa"/>
            <w:tcBorders>
              <w:top w:val="single" w:sz="4" w:space="0" w:color="000000"/>
              <w:left w:val="single" w:sz="4" w:space="0" w:color="000000"/>
              <w:bottom w:val="single" w:sz="4" w:space="0" w:color="000000"/>
              <w:right w:val="single" w:sz="4" w:space="0" w:color="000000"/>
            </w:tcBorders>
            <w:vAlign w:val="center"/>
          </w:tcPr>
          <w:p w14:paraId="5918AFA2" w14:textId="77777777" w:rsidR="00650CB6" w:rsidRPr="001E51C4" w:rsidRDefault="00650CB6" w:rsidP="0054587C">
            <w:pPr>
              <w:widowControl w:val="0"/>
              <w:suppressAutoHyphens/>
              <w:spacing w:line="240" w:lineRule="auto"/>
              <w:ind w:firstLine="0"/>
              <w:jc w:val="center"/>
            </w:pPr>
            <w:r w:rsidRPr="001E51C4">
              <w:rPr>
                <w:lang w:val="en-US"/>
              </w:rPr>
              <w:t>~ 0</w:t>
            </w:r>
          </w:p>
        </w:tc>
        <w:tc>
          <w:tcPr>
            <w:tcW w:w="883" w:type="dxa"/>
            <w:tcBorders>
              <w:top w:val="single" w:sz="4" w:space="0" w:color="000000"/>
              <w:left w:val="single" w:sz="4" w:space="0" w:color="000000"/>
              <w:bottom w:val="single" w:sz="4" w:space="0" w:color="000000"/>
              <w:right w:val="single" w:sz="4" w:space="0" w:color="000000"/>
            </w:tcBorders>
            <w:vAlign w:val="center"/>
          </w:tcPr>
          <w:p w14:paraId="2316B138" w14:textId="77777777" w:rsidR="00650CB6" w:rsidRPr="001E51C4" w:rsidRDefault="00650CB6" w:rsidP="0054587C">
            <w:pPr>
              <w:widowControl w:val="0"/>
              <w:suppressAutoHyphens/>
              <w:spacing w:line="240" w:lineRule="auto"/>
              <w:ind w:firstLine="0"/>
              <w:jc w:val="center"/>
              <w:rPr>
                <w:lang w:val="en-US"/>
              </w:rPr>
            </w:pPr>
            <w:r w:rsidRPr="001E51C4">
              <w:rPr>
                <w:lang w:val="en-US"/>
              </w:rPr>
              <w:t>1396,4</w:t>
            </w:r>
          </w:p>
        </w:tc>
        <w:tc>
          <w:tcPr>
            <w:tcW w:w="965" w:type="dxa"/>
            <w:tcBorders>
              <w:top w:val="single" w:sz="4" w:space="0" w:color="000000"/>
              <w:left w:val="single" w:sz="4" w:space="0" w:color="000000"/>
              <w:bottom w:val="single" w:sz="4" w:space="0" w:color="000000"/>
              <w:right w:val="single" w:sz="12" w:space="0" w:color="000000"/>
            </w:tcBorders>
            <w:vAlign w:val="center"/>
          </w:tcPr>
          <w:p w14:paraId="3899833E" w14:textId="77777777" w:rsidR="00650CB6" w:rsidRPr="001E51C4" w:rsidRDefault="00650CB6" w:rsidP="0054587C">
            <w:pPr>
              <w:widowControl w:val="0"/>
              <w:suppressAutoHyphens/>
              <w:spacing w:line="240" w:lineRule="auto"/>
              <w:ind w:firstLine="0"/>
              <w:jc w:val="center"/>
              <w:rPr>
                <w:lang w:val="en-US"/>
              </w:rPr>
            </w:pPr>
            <w:r w:rsidRPr="001E51C4">
              <w:rPr>
                <w:lang w:val="en-US"/>
              </w:rPr>
              <w:t>0,41</w:t>
            </w:r>
          </w:p>
        </w:tc>
      </w:tr>
      <w:tr w:rsidR="00650CB6" w:rsidRPr="00D70793" w14:paraId="0264D074"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3C0DAF5E" w14:textId="77777777" w:rsidR="00650CB6" w:rsidRPr="001E51C4" w:rsidRDefault="00650CB6" w:rsidP="0054587C">
            <w:pPr>
              <w:widowControl w:val="0"/>
              <w:suppressAutoHyphens/>
              <w:spacing w:line="240" w:lineRule="auto"/>
              <w:ind w:firstLine="0"/>
              <w:jc w:val="center"/>
              <w:rPr>
                <w:lang w:val="en-US"/>
              </w:rPr>
            </w:pPr>
            <w:r w:rsidRPr="001E51C4">
              <w:rPr>
                <w:lang w:val="en-US"/>
              </w:rPr>
              <w:t>11</w:t>
            </w:r>
          </w:p>
        </w:tc>
        <w:tc>
          <w:tcPr>
            <w:tcW w:w="3878" w:type="dxa"/>
            <w:tcBorders>
              <w:top w:val="single" w:sz="4" w:space="0" w:color="000000"/>
              <w:left w:val="single" w:sz="12" w:space="0" w:color="000000"/>
              <w:bottom w:val="single" w:sz="4" w:space="0" w:color="000000"/>
              <w:right w:val="single" w:sz="12" w:space="0" w:color="000000"/>
            </w:tcBorders>
            <w:vAlign w:val="center"/>
          </w:tcPr>
          <w:p w14:paraId="740D7619" w14:textId="77777777" w:rsidR="00650CB6" w:rsidRDefault="00650CB6" w:rsidP="0054587C">
            <w:pPr>
              <w:widowControl w:val="0"/>
              <w:suppressAutoHyphens/>
              <w:spacing w:line="240" w:lineRule="auto"/>
              <w:ind w:right="-132" w:firstLine="0"/>
              <w:jc w:val="left"/>
            </w:pPr>
            <w:r w:rsidRPr="001E51C4">
              <w:rPr>
                <w:b/>
                <w:bCs/>
              </w:rPr>
              <w:t xml:space="preserve">– </w:t>
            </w:r>
            <w:proofErr w:type="spellStart"/>
            <w:r w:rsidRPr="001E51C4">
              <w:t>Группа×Пол</w:t>
            </w:r>
            <w:proofErr w:type="spellEnd"/>
          </w:p>
          <w:p w14:paraId="43788BD3" w14:textId="77777777" w:rsidR="00650CB6" w:rsidRPr="001E51C4" w:rsidRDefault="00650CB6" w:rsidP="0054587C">
            <w:pPr>
              <w:widowControl w:val="0"/>
              <w:suppressAutoHyphens/>
              <w:spacing w:line="240" w:lineRule="auto"/>
              <w:ind w:right="-132" w:firstLine="0"/>
              <w:jc w:val="left"/>
            </w:pPr>
            <w:r w:rsidRPr="00292028">
              <w:rPr>
                <w:b/>
                <w:bCs/>
                <w:i/>
              </w:rPr>
              <w:t xml:space="preserve">– </w:t>
            </w:r>
            <w:proofErr w:type="spellStart"/>
            <w:r w:rsidRPr="00292028">
              <w:rPr>
                <w:i/>
              </w:rPr>
              <w:t>Group×Gender</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02990954" w14:textId="77777777" w:rsidR="00650CB6" w:rsidRPr="001E51C4" w:rsidRDefault="00650CB6" w:rsidP="0054587C">
            <w:pPr>
              <w:widowControl w:val="0"/>
              <w:suppressAutoHyphens/>
              <w:spacing w:line="240" w:lineRule="auto"/>
              <w:ind w:firstLine="0"/>
              <w:jc w:val="center"/>
              <w:rPr>
                <w:lang w:val="en-US"/>
              </w:rPr>
            </w:pPr>
            <w:r w:rsidRPr="001E51C4">
              <w:rPr>
                <w:lang w:val="en-US"/>
              </w:rPr>
              <w:t>42</w:t>
            </w:r>
          </w:p>
        </w:tc>
        <w:tc>
          <w:tcPr>
            <w:tcW w:w="954" w:type="dxa"/>
            <w:tcBorders>
              <w:top w:val="single" w:sz="4" w:space="0" w:color="000000"/>
              <w:left w:val="single" w:sz="4" w:space="0" w:color="000000"/>
              <w:bottom w:val="single" w:sz="4" w:space="0" w:color="000000"/>
              <w:right w:val="single" w:sz="4" w:space="0" w:color="000000"/>
            </w:tcBorders>
            <w:vAlign w:val="center"/>
          </w:tcPr>
          <w:p w14:paraId="44078FAA" w14:textId="77777777" w:rsidR="00650CB6" w:rsidRPr="001E51C4" w:rsidRDefault="00650CB6" w:rsidP="0054587C">
            <w:pPr>
              <w:widowControl w:val="0"/>
              <w:suppressAutoHyphens/>
              <w:spacing w:line="240" w:lineRule="auto"/>
              <w:ind w:firstLine="0"/>
              <w:jc w:val="center"/>
              <w:rPr>
                <w:lang w:val="en-US"/>
              </w:rPr>
            </w:pPr>
            <w:r w:rsidRPr="001E51C4">
              <w:rPr>
                <w:lang w:val="en-US"/>
              </w:rPr>
              <w:t>1747,2</w:t>
            </w:r>
          </w:p>
        </w:tc>
        <w:tc>
          <w:tcPr>
            <w:tcW w:w="938" w:type="dxa"/>
            <w:tcBorders>
              <w:top w:val="single" w:sz="4" w:space="0" w:color="000000"/>
              <w:left w:val="single" w:sz="4" w:space="0" w:color="000000"/>
              <w:bottom w:val="single" w:sz="4" w:space="0" w:color="000000"/>
              <w:right w:val="single" w:sz="4" w:space="0" w:color="000000"/>
            </w:tcBorders>
            <w:vAlign w:val="center"/>
          </w:tcPr>
          <w:p w14:paraId="711F56C8" w14:textId="77777777" w:rsidR="00650CB6" w:rsidRPr="001E51C4" w:rsidRDefault="00650CB6" w:rsidP="0054587C">
            <w:pPr>
              <w:widowControl w:val="0"/>
              <w:suppressAutoHyphens/>
              <w:spacing w:line="240" w:lineRule="auto"/>
              <w:ind w:firstLine="0"/>
              <w:jc w:val="center"/>
              <w:rPr>
                <w:lang w:val="en-US"/>
              </w:rPr>
            </w:pPr>
            <w:r w:rsidRPr="001E51C4">
              <w:rPr>
                <w:lang w:val="en-US"/>
              </w:rPr>
              <w:t>75,2</w:t>
            </w:r>
          </w:p>
        </w:tc>
        <w:tc>
          <w:tcPr>
            <w:tcW w:w="1214" w:type="dxa"/>
            <w:tcBorders>
              <w:top w:val="single" w:sz="4" w:space="0" w:color="000000"/>
              <w:left w:val="single" w:sz="4" w:space="0" w:color="000000"/>
              <w:bottom w:val="single" w:sz="4" w:space="0" w:color="000000"/>
              <w:right w:val="single" w:sz="4" w:space="0" w:color="000000"/>
            </w:tcBorders>
            <w:vAlign w:val="center"/>
          </w:tcPr>
          <w:p w14:paraId="5A512852" w14:textId="77777777" w:rsidR="00650CB6" w:rsidRPr="001E51C4" w:rsidRDefault="00650CB6" w:rsidP="0054587C">
            <w:pPr>
              <w:widowControl w:val="0"/>
              <w:suppressAutoHyphens/>
              <w:spacing w:line="240" w:lineRule="auto"/>
              <w:ind w:firstLine="0"/>
              <w:jc w:val="center"/>
            </w:pPr>
            <w:r w:rsidRPr="001E51C4">
              <w:rPr>
                <w:lang w:val="en-US"/>
              </w:rPr>
              <w:t>~ 0</w:t>
            </w:r>
          </w:p>
        </w:tc>
        <w:tc>
          <w:tcPr>
            <w:tcW w:w="883" w:type="dxa"/>
            <w:tcBorders>
              <w:top w:val="single" w:sz="4" w:space="0" w:color="000000"/>
              <w:left w:val="single" w:sz="4" w:space="0" w:color="000000"/>
              <w:bottom w:val="single" w:sz="4" w:space="0" w:color="000000"/>
              <w:right w:val="single" w:sz="4" w:space="0" w:color="000000"/>
            </w:tcBorders>
            <w:vAlign w:val="center"/>
          </w:tcPr>
          <w:p w14:paraId="7684C0C1" w14:textId="77777777" w:rsidR="00650CB6" w:rsidRPr="001E51C4" w:rsidRDefault="00650CB6" w:rsidP="0054587C">
            <w:pPr>
              <w:widowControl w:val="0"/>
              <w:suppressAutoHyphens/>
              <w:spacing w:line="240" w:lineRule="auto"/>
              <w:ind w:firstLine="0"/>
              <w:jc w:val="center"/>
              <w:rPr>
                <w:lang w:val="en-US"/>
              </w:rPr>
            </w:pPr>
            <w:r w:rsidRPr="001E51C4">
              <w:rPr>
                <w:lang w:val="en-US"/>
              </w:rPr>
              <w:t>1399,0</w:t>
            </w:r>
          </w:p>
        </w:tc>
        <w:tc>
          <w:tcPr>
            <w:tcW w:w="965" w:type="dxa"/>
            <w:tcBorders>
              <w:top w:val="single" w:sz="4" w:space="0" w:color="000000"/>
              <w:left w:val="single" w:sz="4" w:space="0" w:color="000000"/>
              <w:bottom w:val="single" w:sz="4" w:space="0" w:color="000000"/>
              <w:right w:val="single" w:sz="12" w:space="0" w:color="000000"/>
            </w:tcBorders>
            <w:vAlign w:val="center"/>
          </w:tcPr>
          <w:p w14:paraId="5DE3ACB0" w14:textId="77777777" w:rsidR="00650CB6" w:rsidRPr="001E51C4" w:rsidRDefault="00650CB6" w:rsidP="0054587C">
            <w:pPr>
              <w:widowControl w:val="0"/>
              <w:suppressAutoHyphens/>
              <w:spacing w:line="240" w:lineRule="auto"/>
              <w:ind w:firstLine="0"/>
              <w:jc w:val="center"/>
              <w:rPr>
                <w:lang w:val="en-US"/>
              </w:rPr>
            </w:pPr>
            <w:r w:rsidRPr="001E51C4">
              <w:rPr>
                <w:lang w:val="en-US"/>
              </w:rPr>
              <w:t>0,45</w:t>
            </w:r>
          </w:p>
        </w:tc>
      </w:tr>
      <w:tr w:rsidR="00650CB6" w:rsidRPr="00D70793" w14:paraId="21EEA432"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709DB6EC" w14:textId="77777777" w:rsidR="00650CB6" w:rsidRPr="001E51C4" w:rsidRDefault="00650CB6" w:rsidP="0054587C">
            <w:pPr>
              <w:widowControl w:val="0"/>
              <w:suppressAutoHyphens/>
              <w:spacing w:line="240" w:lineRule="auto"/>
              <w:ind w:firstLine="0"/>
              <w:jc w:val="center"/>
              <w:rPr>
                <w:lang w:val="en-US"/>
              </w:rPr>
            </w:pPr>
            <w:r w:rsidRPr="001E51C4">
              <w:rPr>
                <w:lang w:val="en-US"/>
              </w:rPr>
              <w:t>10</w:t>
            </w:r>
          </w:p>
        </w:tc>
        <w:tc>
          <w:tcPr>
            <w:tcW w:w="3878" w:type="dxa"/>
            <w:tcBorders>
              <w:top w:val="single" w:sz="4" w:space="0" w:color="000000"/>
              <w:left w:val="single" w:sz="12" w:space="0" w:color="000000"/>
              <w:bottom w:val="single" w:sz="4" w:space="0" w:color="000000"/>
              <w:right w:val="single" w:sz="12" w:space="0" w:color="000000"/>
            </w:tcBorders>
            <w:vAlign w:val="center"/>
          </w:tcPr>
          <w:p w14:paraId="6D7F7232" w14:textId="77777777" w:rsidR="00650CB6" w:rsidRDefault="00650CB6" w:rsidP="0054587C">
            <w:pPr>
              <w:widowControl w:val="0"/>
              <w:suppressAutoHyphens/>
              <w:spacing w:line="240" w:lineRule="auto"/>
              <w:ind w:right="-132" w:firstLine="0"/>
              <w:jc w:val="left"/>
            </w:pPr>
            <w:r w:rsidRPr="001E51C4">
              <w:rPr>
                <w:b/>
                <w:bCs/>
              </w:rPr>
              <w:t xml:space="preserve">– </w:t>
            </w:r>
            <w:proofErr w:type="spellStart"/>
            <w:r w:rsidRPr="001E51C4">
              <w:t>Пол×Возраст</w:t>
            </w:r>
            <w:proofErr w:type="spellEnd"/>
          </w:p>
          <w:p w14:paraId="4D4CDFAD" w14:textId="77777777" w:rsidR="00650CB6" w:rsidRPr="001E51C4" w:rsidRDefault="00650CB6" w:rsidP="0054587C">
            <w:pPr>
              <w:widowControl w:val="0"/>
              <w:suppressAutoHyphens/>
              <w:spacing w:line="240" w:lineRule="auto"/>
              <w:ind w:right="-132" w:firstLine="0"/>
              <w:jc w:val="left"/>
            </w:pPr>
            <w:r w:rsidRPr="00292028">
              <w:rPr>
                <w:b/>
                <w:bCs/>
                <w:i/>
              </w:rPr>
              <w:t>–</w:t>
            </w:r>
            <w:r>
              <w:rPr>
                <w:b/>
                <w:bCs/>
                <w:i/>
              </w:rPr>
              <w:t xml:space="preserve"> </w:t>
            </w:r>
            <w:proofErr w:type="spellStart"/>
            <w:r w:rsidRPr="00292028">
              <w:rPr>
                <w:i/>
              </w:rPr>
              <w:t>Gender×Age</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192DBEE6" w14:textId="77777777" w:rsidR="00650CB6" w:rsidRPr="001E51C4" w:rsidRDefault="00650CB6" w:rsidP="0054587C">
            <w:pPr>
              <w:widowControl w:val="0"/>
              <w:suppressAutoHyphens/>
              <w:spacing w:line="240" w:lineRule="auto"/>
              <w:ind w:firstLine="0"/>
              <w:jc w:val="center"/>
              <w:rPr>
                <w:lang w:val="en-US"/>
              </w:rPr>
            </w:pPr>
            <w:r w:rsidRPr="001E51C4">
              <w:rPr>
                <w:lang w:val="en-US"/>
              </w:rPr>
              <w:t>39</w:t>
            </w:r>
          </w:p>
        </w:tc>
        <w:tc>
          <w:tcPr>
            <w:tcW w:w="954" w:type="dxa"/>
            <w:tcBorders>
              <w:top w:val="single" w:sz="4" w:space="0" w:color="000000"/>
              <w:left w:val="single" w:sz="4" w:space="0" w:color="000000"/>
              <w:bottom w:val="single" w:sz="4" w:space="0" w:color="000000"/>
              <w:right w:val="single" w:sz="4" w:space="0" w:color="000000"/>
            </w:tcBorders>
            <w:vAlign w:val="center"/>
          </w:tcPr>
          <w:p w14:paraId="0B01493C" w14:textId="77777777" w:rsidR="00650CB6" w:rsidRPr="001E51C4" w:rsidRDefault="00650CB6" w:rsidP="0054587C">
            <w:pPr>
              <w:widowControl w:val="0"/>
              <w:suppressAutoHyphens/>
              <w:spacing w:line="240" w:lineRule="auto"/>
              <w:ind w:firstLine="0"/>
              <w:jc w:val="center"/>
              <w:rPr>
                <w:lang w:val="en-US"/>
              </w:rPr>
            </w:pPr>
            <w:r w:rsidRPr="001E51C4">
              <w:rPr>
                <w:lang w:val="en-US"/>
              </w:rPr>
              <w:t>1724,8</w:t>
            </w:r>
          </w:p>
        </w:tc>
        <w:tc>
          <w:tcPr>
            <w:tcW w:w="938" w:type="dxa"/>
            <w:tcBorders>
              <w:top w:val="single" w:sz="4" w:space="0" w:color="000000"/>
              <w:left w:val="single" w:sz="4" w:space="0" w:color="000000"/>
              <w:bottom w:val="single" w:sz="4" w:space="0" w:color="000000"/>
              <w:right w:val="single" w:sz="4" w:space="0" w:color="000000"/>
            </w:tcBorders>
            <w:vAlign w:val="center"/>
          </w:tcPr>
          <w:p w14:paraId="4B6347CE" w14:textId="77777777" w:rsidR="00650CB6" w:rsidRPr="001E51C4" w:rsidRDefault="00650CB6" w:rsidP="0054587C">
            <w:pPr>
              <w:widowControl w:val="0"/>
              <w:suppressAutoHyphens/>
              <w:spacing w:line="240" w:lineRule="auto"/>
              <w:ind w:firstLine="0"/>
              <w:jc w:val="center"/>
              <w:rPr>
                <w:lang w:val="en-US"/>
              </w:rPr>
            </w:pPr>
            <w:r w:rsidRPr="001E51C4">
              <w:rPr>
                <w:lang w:val="en-US"/>
              </w:rPr>
              <w:t>112,4</w:t>
            </w:r>
          </w:p>
        </w:tc>
        <w:tc>
          <w:tcPr>
            <w:tcW w:w="1214" w:type="dxa"/>
            <w:tcBorders>
              <w:top w:val="single" w:sz="4" w:space="0" w:color="000000"/>
              <w:left w:val="single" w:sz="4" w:space="0" w:color="000000"/>
              <w:bottom w:val="single" w:sz="4" w:space="0" w:color="000000"/>
              <w:right w:val="single" w:sz="4" w:space="0" w:color="000000"/>
            </w:tcBorders>
            <w:vAlign w:val="center"/>
          </w:tcPr>
          <w:p w14:paraId="3AC68ED7" w14:textId="77777777" w:rsidR="00650CB6" w:rsidRPr="001E51C4" w:rsidRDefault="00650CB6" w:rsidP="0054587C">
            <w:pPr>
              <w:widowControl w:val="0"/>
              <w:suppressAutoHyphens/>
              <w:spacing w:line="240" w:lineRule="auto"/>
              <w:ind w:firstLine="0"/>
              <w:jc w:val="center"/>
            </w:pPr>
            <w:r w:rsidRPr="001E51C4">
              <w:rPr>
                <w:lang w:val="en-US"/>
              </w:rPr>
              <w:t>~ 0</w:t>
            </w:r>
          </w:p>
        </w:tc>
        <w:tc>
          <w:tcPr>
            <w:tcW w:w="883" w:type="dxa"/>
            <w:tcBorders>
              <w:top w:val="single" w:sz="4" w:space="0" w:color="000000"/>
              <w:left w:val="single" w:sz="4" w:space="0" w:color="000000"/>
              <w:bottom w:val="single" w:sz="4" w:space="0" w:color="000000"/>
              <w:right w:val="single" w:sz="4" w:space="0" w:color="000000"/>
            </w:tcBorders>
            <w:vAlign w:val="center"/>
          </w:tcPr>
          <w:p w14:paraId="6E62A23F" w14:textId="77777777" w:rsidR="00650CB6" w:rsidRPr="001E51C4" w:rsidRDefault="00650CB6" w:rsidP="0054587C">
            <w:pPr>
              <w:widowControl w:val="0"/>
              <w:suppressAutoHyphens/>
              <w:spacing w:line="240" w:lineRule="auto"/>
              <w:ind w:firstLine="0"/>
              <w:jc w:val="center"/>
              <w:rPr>
                <w:lang w:val="en-US"/>
              </w:rPr>
            </w:pPr>
            <w:r w:rsidRPr="001E51C4">
              <w:rPr>
                <w:lang w:val="en-US"/>
              </w:rPr>
              <w:t>1417,0</w:t>
            </w:r>
          </w:p>
        </w:tc>
        <w:tc>
          <w:tcPr>
            <w:tcW w:w="965" w:type="dxa"/>
            <w:tcBorders>
              <w:top w:val="single" w:sz="4" w:space="0" w:color="000000"/>
              <w:left w:val="single" w:sz="4" w:space="0" w:color="000000"/>
              <w:bottom w:val="single" w:sz="4" w:space="0" w:color="000000"/>
              <w:right w:val="single" w:sz="12" w:space="0" w:color="000000"/>
            </w:tcBorders>
            <w:vAlign w:val="center"/>
          </w:tcPr>
          <w:p w14:paraId="58F74A6A" w14:textId="77777777" w:rsidR="00650CB6" w:rsidRPr="001E51C4" w:rsidRDefault="00650CB6" w:rsidP="0054587C">
            <w:pPr>
              <w:widowControl w:val="0"/>
              <w:suppressAutoHyphens/>
              <w:spacing w:line="240" w:lineRule="auto"/>
              <w:ind w:firstLine="0"/>
              <w:jc w:val="center"/>
              <w:rPr>
                <w:lang w:val="en-US"/>
              </w:rPr>
            </w:pPr>
            <w:r w:rsidRPr="001E51C4">
              <w:rPr>
                <w:lang w:val="en-US"/>
              </w:rPr>
              <w:t>0,12</w:t>
            </w:r>
          </w:p>
        </w:tc>
      </w:tr>
      <w:tr w:rsidR="00650CB6" w:rsidRPr="00D70793" w14:paraId="5D4DD6D1"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5B1DC3EA" w14:textId="77777777" w:rsidR="00650CB6" w:rsidRPr="001E51C4" w:rsidRDefault="00650CB6" w:rsidP="0054587C">
            <w:pPr>
              <w:widowControl w:val="0"/>
              <w:suppressAutoHyphens/>
              <w:spacing w:line="240" w:lineRule="auto"/>
              <w:ind w:firstLine="0"/>
              <w:jc w:val="center"/>
              <w:rPr>
                <w:lang w:val="en-US"/>
              </w:rPr>
            </w:pPr>
            <w:r w:rsidRPr="001E51C4">
              <w:rPr>
                <w:lang w:val="en-US"/>
              </w:rPr>
              <w:t>9</w:t>
            </w:r>
          </w:p>
        </w:tc>
        <w:tc>
          <w:tcPr>
            <w:tcW w:w="3878" w:type="dxa"/>
            <w:tcBorders>
              <w:top w:val="single" w:sz="4" w:space="0" w:color="000000"/>
              <w:left w:val="single" w:sz="12" w:space="0" w:color="000000"/>
              <w:bottom w:val="single" w:sz="4" w:space="0" w:color="000000"/>
              <w:right w:val="single" w:sz="12" w:space="0" w:color="000000"/>
            </w:tcBorders>
            <w:vAlign w:val="center"/>
          </w:tcPr>
          <w:p w14:paraId="1FF1D93A" w14:textId="77777777" w:rsidR="00650CB6" w:rsidRDefault="00650CB6" w:rsidP="0054587C">
            <w:pPr>
              <w:widowControl w:val="0"/>
              <w:suppressAutoHyphens/>
              <w:spacing w:line="240" w:lineRule="auto"/>
              <w:ind w:right="-132" w:firstLine="0"/>
              <w:jc w:val="left"/>
            </w:pPr>
            <w:r w:rsidRPr="001E51C4">
              <w:rPr>
                <w:b/>
                <w:bCs/>
              </w:rPr>
              <w:t xml:space="preserve">– </w:t>
            </w:r>
            <w:proofErr w:type="spellStart"/>
            <w:r w:rsidRPr="001E51C4">
              <w:t>Группа×Период×Возраст</w:t>
            </w:r>
            <w:proofErr w:type="spellEnd"/>
          </w:p>
          <w:p w14:paraId="1C274B28" w14:textId="77777777" w:rsidR="00650CB6" w:rsidRPr="001E51C4" w:rsidRDefault="00650CB6" w:rsidP="0054587C">
            <w:pPr>
              <w:widowControl w:val="0"/>
              <w:suppressAutoHyphens/>
              <w:spacing w:line="240" w:lineRule="auto"/>
              <w:ind w:right="-132" w:firstLine="0"/>
              <w:jc w:val="left"/>
            </w:pPr>
            <w:r w:rsidRPr="00292028">
              <w:rPr>
                <w:b/>
                <w:bCs/>
                <w:i/>
              </w:rPr>
              <w:t xml:space="preserve">– </w:t>
            </w:r>
            <w:proofErr w:type="spellStart"/>
            <w:r w:rsidRPr="00292028">
              <w:rPr>
                <w:i/>
              </w:rPr>
              <w:t>Group×Period</w:t>
            </w:r>
            <w:proofErr w:type="spellEnd"/>
            <w:r w:rsidRPr="00292028">
              <w:rPr>
                <w:i/>
              </w:rPr>
              <w:t xml:space="preserve">× </w:t>
            </w:r>
            <w:proofErr w:type="spellStart"/>
            <w:r w:rsidRPr="00292028">
              <w:rPr>
                <w:i/>
              </w:rPr>
              <w:t>Age</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2A7B0324" w14:textId="77777777" w:rsidR="00650CB6" w:rsidRPr="001E51C4" w:rsidRDefault="00650CB6" w:rsidP="0054587C">
            <w:pPr>
              <w:widowControl w:val="0"/>
              <w:suppressAutoHyphens/>
              <w:spacing w:line="240" w:lineRule="auto"/>
              <w:ind w:firstLine="0"/>
              <w:jc w:val="center"/>
              <w:rPr>
                <w:lang w:val="en-US"/>
              </w:rPr>
            </w:pPr>
            <w:r w:rsidRPr="001E51C4">
              <w:rPr>
                <w:lang w:val="en-US"/>
              </w:rPr>
              <w:t>27</w:t>
            </w:r>
          </w:p>
        </w:tc>
        <w:tc>
          <w:tcPr>
            <w:tcW w:w="954" w:type="dxa"/>
            <w:tcBorders>
              <w:top w:val="single" w:sz="4" w:space="0" w:color="000000"/>
              <w:left w:val="single" w:sz="4" w:space="0" w:color="000000"/>
              <w:bottom w:val="single" w:sz="4" w:space="0" w:color="000000"/>
              <w:right w:val="single" w:sz="4" w:space="0" w:color="000000"/>
            </w:tcBorders>
            <w:vAlign w:val="center"/>
          </w:tcPr>
          <w:p w14:paraId="4C344C1A" w14:textId="77777777" w:rsidR="00650CB6" w:rsidRPr="001E51C4" w:rsidRDefault="00650CB6" w:rsidP="0054587C">
            <w:pPr>
              <w:widowControl w:val="0"/>
              <w:suppressAutoHyphens/>
              <w:spacing w:line="240" w:lineRule="auto"/>
              <w:ind w:firstLine="0"/>
              <w:jc w:val="center"/>
              <w:rPr>
                <w:lang w:val="en-US"/>
              </w:rPr>
            </w:pPr>
            <w:r w:rsidRPr="001E51C4">
              <w:rPr>
                <w:lang w:val="en-US"/>
              </w:rPr>
              <w:t>1642,5</w:t>
            </w:r>
          </w:p>
        </w:tc>
        <w:tc>
          <w:tcPr>
            <w:tcW w:w="938" w:type="dxa"/>
            <w:tcBorders>
              <w:top w:val="single" w:sz="4" w:space="0" w:color="000000"/>
              <w:left w:val="single" w:sz="4" w:space="0" w:color="000000"/>
              <w:bottom w:val="single" w:sz="4" w:space="0" w:color="000000"/>
              <w:right w:val="single" w:sz="4" w:space="0" w:color="000000"/>
            </w:tcBorders>
            <w:vAlign w:val="center"/>
          </w:tcPr>
          <w:p w14:paraId="0D585AFD" w14:textId="77777777" w:rsidR="00650CB6" w:rsidRPr="001E51C4" w:rsidRDefault="00650CB6" w:rsidP="0054587C">
            <w:pPr>
              <w:widowControl w:val="0"/>
              <w:suppressAutoHyphens/>
              <w:spacing w:line="240" w:lineRule="auto"/>
              <w:ind w:firstLine="0"/>
              <w:jc w:val="center"/>
              <w:rPr>
                <w:lang w:val="en-US"/>
              </w:rPr>
            </w:pPr>
            <w:r w:rsidRPr="001E51C4">
              <w:rPr>
                <w:lang w:val="en-US"/>
              </w:rPr>
              <w:t>120,6</w:t>
            </w:r>
          </w:p>
        </w:tc>
        <w:tc>
          <w:tcPr>
            <w:tcW w:w="1214" w:type="dxa"/>
            <w:tcBorders>
              <w:top w:val="single" w:sz="4" w:space="0" w:color="000000"/>
              <w:left w:val="single" w:sz="4" w:space="0" w:color="000000"/>
              <w:bottom w:val="single" w:sz="4" w:space="0" w:color="000000"/>
              <w:right w:val="single" w:sz="4" w:space="0" w:color="000000"/>
            </w:tcBorders>
            <w:vAlign w:val="center"/>
          </w:tcPr>
          <w:p w14:paraId="11A751B6" w14:textId="77777777" w:rsidR="00650CB6" w:rsidRPr="001E51C4" w:rsidRDefault="00650CB6" w:rsidP="0054587C">
            <w:pPr>
              <w:widowControl w:val="0"/>
              <w:suppressAutoHyphens/>
              <w:spacing w:line="240" w:lineRule="auto"/>
              <w:ind w:firstLine="0"/>
              <w:jc w:val="center"/>
            </w:pPr>
            <w:r w:rsidRPr="001E51C4">
              <w:rPr>
                <w:lang w:val="en-US"/>
              </w:rPr>
              <w:t>~ 0</w:t>
            </w:r>
          </w:p>
        </w:tc>
        <w:tc>
          <w:tcPr>
            <w:tcW w:w="883" w:type="dxa"/>
            <w:tcBorders>
              <w:top w:val="single" w:sz="4" w:space="0" w:color="000000"/>
              <w:left w:val="single" w:sz="4" w:space="0" w:color="000000"/>
              <w:bottom w:val="single" w:sz="4" w:space="0" w:color="000000"/>
              <w:right w:val="single" w:sz="4" w:space="0" w:color="000000"/>
            </w:tcBorders>
            <w:vAlign w:val="center"/>
          </w:tcPr>
          <w:p w14:paraId="5AF676A0" w14:textId="77777777" w:rsidR="00650CB6" w:rsidRPr="001E51C4" w:rsidRDefault="00650CB6" w:rsidP="0054587C">
            <w:pPr>
              <w:widowControl w:val="0"/>
              <w:suppressAutoHyphens/>
              <w:spacing w:line="240" w:lineRule="auto"/>
              <w:ind w:firstLine="0"/>
              <w:jc w:val="center"/>
              <w:rPr>
                <w:lang w:val="en-US"/>
              </w:rPr>
            </w:pPr>
            <w:r w:rsidRPr="001E51C4">
              <w:rPr>
                <w:lang w:val="en-US"/>
              </w:rPr>
              <w:t>1422,0</w:t>
            </w:r>
          </w:p>
        </w:tc>
        <w:tc>
          <w:tcPr>
            <w:tcW w:w="965" w:type="dxa"/>
            <w:tcBorders>
              <w:top w:val="single" w:sz="4" w:space="0" w:color="000000"/>
              <w:left w:val="single" w:sz="4" w:space="0" w:color="000000"/>
              <w:bottom w:val="single" w:sz="4" w:space="0" w:color="000000"/>
              <w:right w:val="single" w:sz="12" w:space="0" w:color="000000"/>
            </w:tcBorders>
            <w:vAlign w:val="center"/>
          </w:tcPr>
          <w:p w14:paraId="3C31CB37" w14:textId="77777777" w:rsidR="00650CB6" w:rsidRPr="001E51C4" w:rsidRDefault="00650CB6" w:rsidP="0054587C">
            <w:pPr>
              <w:widowControl w:val="0"/>
              <w:suppressAutoHyphens/>
              <w:spacing w:line="240" w:lineRule="auto"/>
              <w:ind w:firstLine="0"/>
              <w:jc w:val="center"/>
              <w:rPr>
                <w:lang w:val="en-US"/>
              </w:rPr>
            </w:pPr>
            <w:r w:rsidRPr="001E51C4">
              <w:rPr>
                <w:lang w:val="en-US"/>
              </w:rPr>
              <w:t>0,54</w:t>
            </w:r>
          </w:p>
        </w:tc>
      </w:tr>
      <w:tr w:rsidR="00650CB6" w:rsidRPr="00D70793" w14:paraId="2CE482C1"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0E3707F7" w14:textId="77777777" w:rsidR="00650CB6" w:rsidRPr="001E51C4" w:rsidRDefault="00650CB6" w:rsidP="0054587C">
            <w:pPr>
              <w:widowControl w:val="0"/>
              <w:suppressAutoHyphens/>
              <w:spacing w:line="240" w:lineRule="auto"/>
              <w:ind w:firstLine="0"/>
              <w:jc w:val="center"/>
              <w:rPr>
                <w:lang w:val="en-US"/>
              </w:rPr>
            </w:pPr>
            <w:r w:rsidRPr="001E51C4">
              <w:rPr>
                <w:lang w:val="en-US"/>
              </w:rPr>
              <w:lastRenderedPageBreak/>
              <w:t>8</w:t>
            </w:r>
          </w:p>
        </w:tc>
        <w:tc>
          <w:tcPr>
            <w:tcW w:w="3878" w:type="dxa"/>
            <w:tcBorders>
              <w:top w:val="single" w:sz="4" w:space="0" w:color="000000"/>
              <w:left w:val="single" w:sz="12" w:space="0" w:color="000000"/>
              <w:bottom w:val="single" w:sz="4" w:space="0" w:color="000000"/>
              <w:right w:val="single" w:sz="12" w:space="0" w:color="000000"/>
            </w:tcBorders>
            <w:vAlign w:val="center"/>
          </w:tcPr>
          <w:p w14:paraId="703941C1" w14:textId="77777777" w:rsidR="00650CB6" w:rsidRPr="001E51C4" w:rsidRDefault="00650CB6" w:rsidP="0054587C">
            <w:pPr>
              <w:widowControl w:val="0"/>
              <w:suppressAutoHyphens/>
              <w:spacing w:line="240" w:lineRule="auto"/>
              <w:ind w:left="-29" w:right="-132" w:firstLine="0"/>
              <w:jc w:val="left"/>
            </w:pPr>
            <w:r w:rsidRPr="001E51C4">
              <w:t>Группа + Период + Пол + Возраст+</w:t>
            </w:r>
          </w:p>
          <w:p w14:paraId="5F9C7DB3" w14:textId="77777777" w:rsidR="00650CB6" w:rsidRPr="001E51C4" w:rsidRDefault="00650CB6" w:rsidP="0054587C">
            <w:pPr>
              <w:widowControl w:val="0"/>
              <w:suppressAutoHyphens/>
              <w:spacing w:line="240" w:lineRule="auto"/>
              <w:ind w:right="-132" w:firstLine="0"/>
              <w:jc w:val="left"/>
            </w:pPr>
            <w:r w:rsidRPr="001E51C4">
              <w:t xml:space="preserve">+ </w:t>
            </w:r>
            <w:proofErr w:type="spellStart"/>
            <w:r w:rsidRPr="001E51C4">
              <w:t>Группа×Период</w:t>
            </w:r>
            <w:proofErr w:type="spellEnd"/>
            <w:r w:rsidRPr="001E51C4">
              <w:t xml:space="preserve"> + </w:t>
            </w:r>
            <w:proofErr w:type="spellStart"/>
            <w:proofErr w:type="gramStart"/>
            <w:r w:rsidRPr="001E51C4">
              <w:t>Период</w:t>
            </w:r>
            <w:proofErr w:type="gramEnd"/>
            <w:r w:rsidRPr="001E51C4">
              <w:t>×Пол</w:t>
            </w:r>
            <w:proofErr w:type="spellEnd"/>
            <w:r w:rsidRPr="001E51C4">
              <w:t xml:space="preserve"> +</w:t>
            </w:r>
          </w:p>
          <w:p w14:paraId="118F2E25" w14:textId="77777777" w:rsidR="00650CB6" w:rsidRPr="00FC3518" w:rsidRDefault="00650CB6" w:rsidP="0054587C">
            <w:pPr>
              <w:widowControl w:val="0"/>
              <w:suppressAutoHyphens/>
              <w:spacing w:line="240" w:lineRule="auto"/>
              <w:ind w:right="-132" w:firstLine="0"/>
              <w:jc w:val="left"/>
            </w:pPr>
            <w:r w:rsidRPr="00FC3518">
              <w:t xml:space="preserve">+ </w:t>
            </w:r>
            <w:proofErr w:type="spellStart"/>
            <w:r w:rsidRPr="001E51C4">
              <w:t>Группа</w:t>
            </w:r>
            <w:r w:rsidRPr="00FC3518">
              <w:t>×</w:t>
            </w:r>
            <w:r w:rsidRPr="001E51C4">
              <w:t>Возраст</w:t>
            </w:r>
            <w:proofErr w:type="spellEnd"/>
          </w:p>
          <w:p w14:paraId="3CEA0D6B" w14:textId="77777777" w:rsidR="00650CB6" w:rsidRPr="00292028" w:rsidRDefault="00650CB6" w:rsidP="0054587C">
            <w:pPr>
              <w:widowControl w:val="0"/>
              <w:suppressAutoHyphens/>
              <w:spacing w:line="240" w:lineRule="auto"/>
              <w:ind w:right="-132" w:firstLine="0"/>
              <w:jc w:val="left"/>
              <w:rPr>
                <w:i/>
                <w:lang w:val="en-US"/>
              </w:rPr>
            </w:pPr>
            <w:r w:rsidRPr="00292028">
              <w:rPr>
                <w:i/>
                <w:lang w:val="en-US"/>
              </w:rPr>
              <w:t>Group + Period + Gender + Age+</w:t>
            </w:r>
          </w:p>
          <w:p w14:paraId="7A11A2C0" w14:textId="77777777" w:rsidR="00650CB6" w:rsidRPr="00292028" w:rsidRDefault="00650CB6" w:rsidP="0054587C">
            <w:pPr>
              <w:widowControl w:val="0"/>
              <w:suppressAutoHyphens/>
              <w:spacing w:line="240" w:lineRule="auto"/>
              <w:ind w:right="-132" w:firstLine="0"/>
              <w:jc w:val="left"/>
              <w:rPr>
                <w:i/>
                <w:lang w:val="en-US"/>
              </w:rPr>
            </w:pPr>
            <w:r w:rsidRPr="00292028">
              <w:rPr>
                <w:i/>
                <w:lang w:val="en-US"/>
              </w:rPr>
              <w:t xml:space="preserve">+ </w:t>
            </w:r>
            <w:proofErr w:type="spellStart"/>
            <w:r w:rsidRPr="00292028">
              <w:rPr>
                <w:i/>
                <w:lang w:val="en-US"/>
              </w:rPr>
              <w:t>Group×Period</w:t>
            </w:r>
            <w:proofErr w:type="spellEnd"/>
            <w:r w:rsidRPr="00292028">
              <w:rPr>
                <w:i/>
                <w:lang w:val="en-US"/>
              </w:rPr>
              <w:t xml:space="preserve"> + </w:t>
            </w:r>
            <w:proofErr w:type="spellStart"/>
            <w:r w:rsidRPr="00292028">
              <w:rPr>
                <w:i/>
                <w:lang w:val="en-US"/>
              </w:rPr>
              <w:t>Period×Gender</w:t>
            </w:r>
            <w:proofErr w:type="spellEnd"/>
            <w:r w:rsidRPr="00292028">
              <w:rPr>
                <w:i/>
                <w:lang w:val="en-US"/>
              </w:rPr>
              <w:t xml:space="preserve"> +</w:t>
            </w:r>
          </w:p>
          <w:p w14:paraId="119D9AA3" w14:textId="77777777" w:rsidR="00650CB6" w:rsidRPr="00650CB6" w:rsidRDefault="00650CB6" w:rsidP="0054587C">
            <w:pPr>
              <w:widowControl w:val="0"/>
              <w:suppressAutoHyphens/>
              <w:spacing w:line="240" w:lineRule="auto"/>
              <w:ind w:right="-132" w:firstLine="0"/>
              <w:jc w:val="left"/>
              <w:rPr>
                <w:lang w:val="en-US"/>
              </w:rPr>
            </w:pPr>
            <w:r w:rsidRPr="00650CB6">
              <w:rPr>
                <w:i/>
                <w:lang w:val="en-US"/>
              </w:rPr>
              <w:t xml:space="preserve">+ </w:t>
            </w:r>
            <w:proofErr w:type="spellStart"/>
            <w:r w:rsidRPr="00650CB6">
              <w:rPr>
                <w:i/>
                <w:lang w:val="en-US"/>
              </w:rPr>
              <w:t>Group×Age</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66420E7E" w14:textId="77777777" w:rsidR="00650CB6" w:rsidRPr="001E51C4" w:rsidRDefault="00650CB6" w:rsidP="0054587C">
            <w:pPr>
              <w:widowControl w:val="0"/>
              <w:suppressAutoHyphens/>
              <w:spacing w:line="240" w:lineRule="auto"/>
              <w:ind w:firstLine="0"/>
              <w:jc w:val="center"/>
              <w:rPr>
                <w:lang w:val="en-US"/>
              </w:rPr>
            </w:pPr>
            <w:r w:rsidRPr="001E51C4">
              <w:rPr>
                <w:lang w:val="en-US"/>
              </w:rPr>
              <w:t>21</w:t>
            </w:r>
          </w:p>
        </w:tc>
        <w:tc>
          <w:tcPr>
            <w:tcW w:w="954" w:type="dxa"/>
            <w:tcBorders>
              <w:top w:val="single" w:sz="4" w:space="0" w:color="000000"/>
              <w:left w:val="single" w:sz="4" w:space="0" w:color="000000"/>
              <w:bottom w:val="single" w:sz="4" w:space="0" w:color="000000"/>
              <w:right w:val="single" w:sz="4" w:space="0" w:color="000000"/>
            </w:tcBorders>
            <w:vAlign w:val="center"/>
          </w:tcPr>
          <w:p w14:paraId="0F32E938" w14:textId="77777777" w:rsidR="00650CB6" w:rsidRPr="001E51C4" w:rsidRDefault="00650CB6" w:rsidP="0054587C">
            <w:pPr>
              <w:widowControl w:val="0"/>
              <w:suppressAutoHyphens/>
              <w:spacing w:line="240" w:lineRule="auto"/>
              <w:ind w:firstLine="0"/>
              <w:jc w:val="center"/>
              <w:rPr>
                <w:lang w:val="en-US"/>
              </w:rPr>
            </w:pPr>
            <w:r w:rsidRPr="001E51C4">
              <w:rPr>
                <w:lang w:val="en-US"/>
              </w:rPr>
              <w:t>1597,4</w:t>
            </w:r>
          </w:p>
        </w:tc>
        <w:tc>
          <w:tcPr>
            <w:tcW w:w="938" w:type="dxa"/>
            <w:tcBorders>
              <w:top w:val="single" w:sz="4" w:space="0" w:color="000000"/>
              <w:left w:val="single" w:sz="4" w:space="0" w:color="000000"/>
              <w:bottom w:val="single" w:sz="4" w:space="0" w:color="000000"/>
              <w:right w:val="single" w:sz="4" w:space="0" w:color="000000"/>
            </w:tcBorders>
            <w:vAlign w:val="center"/>
          </w:tcPr>
          <w:p w14:paraId="2F29BCF8" w14:textId="77777777" w:rsidR="00650CB6" w:rsidRPr="001E51C4" w:rsidRDefault="00650CB6" w:rsidP="0054587C">
            <w:pPr>
              <w:widowControl w:val="0"/>
              <w:suppressAutoHyphens/>
              <w:spacing w:line="240" w:lineRule="auto"/>
              <w:ind w:firstLine="0"/>
              <w:jc w:val="center"/>
              <w:rPr>
                <w:lang w:val="en-US"/>
              </w:rPr>
            </w:pPr>
            <w:r w:rsidRPr="001E51C4">
              <w:rPr>
                <w:lang w:val="en-US"/>
              </w:rPr>
              <w:t>165,7</w:t>
            </w:r>
          </w:p>
        </w:tc>
        <w:tc>
          <w:tcPr>
            <w:tcW w:w="1214" w:type="dxa"/>
            <w:tcBorders>
              <w:top w:val="single" w:sz="4" w:space="0" w:color="000000"/>
              <w:left w:val="single" w:sz="4" w:space="0" w:color="000000"/>
              <w:bottom w:val="single" w:sz="4" w:space="0" w:color="000000"/>
              <w:right w:val="single" w:sz="4" w:space="0" w:color="000000"/>
            </w:tcBorders>
            <w:vAlign w:val="center"/>
          </w:tcPr>
          <w:p w14:paraId="6F4355B3" w14:textId="77777777" w:rsidR="00650CB6" w:rsidRPr="001E51C4" w:rsidRDefault="00650CB6" w:rsidP="0054587C">
            <w:pPr>
              <w:widowControl w:val="0"/>
              <w:suppressAutoHyphens/>
              <w:spacing w:line="240" w:lineRule="auto"/>
              <w:ind w:firstLine="0"/>
              <w:jc w:val="center"/>
            </w:pPr>
            <w:r w:rsidRPr="001E51C4">
              <w:rPr>
                <w:lang w:val="en-US"/>
              </w:rPr>
              <w:t>~ 0</w:t>
            </w:r>
          </w:p>
        </w:tc>
        <w:tc>
          <w:tcPr>
            <w:tcW w:w="883" w:type="dxa"/>
            <w:tcBorders>
              <w:top w:val="single" w:sz="4" w:space="0" w:color="000000"/>
              <w:left w:val="single" w:sz="4" w:space="0" w:color="000000"/>
              <w:bottom w:val="single" w:sz="4" w:space="0" w:color="000000"/>
              <w:right w:val="single" w:sz="4" w:space="0" w:color="000000"/>
            </w:tcBorders>
            <w:vAlign w:val="center"/>
          </w:tcPr>
          <w:p w14:paraId="053BAB8B" w14:textId="77777777" w:rsidR="00650CB6" w:rsidRPr="001E51C4" w:rsidRDefault="00650CB6" w:rsidP="0054587C">
            <w:pPr>
              <w:widowControl w:val="0"/>
              <w:suppressAutoHyphens/>
              <w:spacing w:line="240" w:lineRule="auto"/>
              <w:ind w:firstLine="0"/>
              <w:jc w:val="center"/>
              <w:rPr>
                <w:lang w:val="en-US"/>
              </w:rPr>
            </w:pPr>
            <w:r w:rsidRPr="001E51C4">
              <w:rPr>
                <w:lang w:val="en-US"/>
              </w:rPr>
              <w:t>1426,8</w:t>
            </w:r>
          </w:p>
        </w:tc>
        <w:tc>
          <w:tcPr>
            <w:tcW w:w="965" w:type="dxa"/>
            <w:tcBorders>
              <w:top w:val="single" w:sz="4" w:space="0" w:color="000000"/>
              <w:left w:val="single" w:sz="4" w:space="0" w:color="000000"/>
              <w:bottom w:val="single" w:sz="4" w:space="0" w:color="000000"/>
              <w:right w:val="single" w:sz="12" w:space="0" w:color="000000"/>
            </w:tcBorders>
            <w:vAlign w:val="center"/>
          </w:tcPr>
          <w:p w14:paraId="5D309C2E" w14:textId="77777777" w:rsidR="00650CB6" w:rsidRPr="001E51C4" w:rsidRDefault="00650CB6" w:rsidP="0054587C">
            <w:pPr>
              <w:widowControl w:val="0"/>
              <w:suppressAutoHyphens/>
              <w:spacing w:line="240" w:lineRule="auto"/>
              <w:ind w:firstLine="0"/>
              <w:jc w:val="center"/>
              <w:rPr>
                <w:lang w:val="en-US"/>
              </w:rPr>
            </w:pPr>
            <w:r w:rsidRPr="001E51C4">
              <w:rPr>
                <w:lang w:val="en-US"/>
              </w:rPr>
              <w:t>0,57</w:t>
            </w:r>
          </w:p>
        </w:tc>
      </w:tr>
      <w:tr w:rsidR="00650CB6" w:rsidRPr="00D70793" w14:paraId="1C03DF6B"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5578EB1F" w14:textId="77777777" w:rsidR="00650CB6" w:rsidRPr="001E51C4" w:rsidRDefault="00650CB6" w:rsidP="0054587C">
            <w:pPr>
              <w:widowControl w:val="0"/>
              <w:suppressAutoHyphens/>
              <w:spacing w:line="240" w:lineRule="auto"/>
              <w:ind w:firstLine="0"/>
              <w:jc w:val="center"/>
              <w:rPr>
                <w:lang w:val="en-US"/>
              </w:rPr>
            </w:pPr>
            <w:r w:rsidRPr="001E51C4">
              <w:rPr>
                <w:lang w:val="en-US"/>
              </w:rPr>
              <w:t>6</w:t>
            </w:r>
          </w:p>
        </w:tc>
        <w:tc>
          <w:tcPr>
            <w:tcW w:w="3878" w:type="dxa"/>
            <w:tcBorders>
              <w:top w:val="single" w:sz="4" w:space="0" w:color="000000"/>
              <w:left w:val="single" w:sz="12" w:space="0" w:color="000000"/>
              <w:bottom w:val="single" w:sz="4" w:space="0" w:color="000000"/>
              <w:right w:val="single" w:sz="12" w:space="0" w:color="000000"/>
            </w:tcBorders>
            <w:vAlign w:val="center"/>
          </w:tcPr>
          <w:p w14:paraId="1AE0E945" w14:textId="77777777" w:rsidR="00650CB6" w:rsidRPr="001E51C4" w:rsidRDefault="00650CB6" w:rsidP="0054587C">
            <w:pPr>
              <w:widowControl w:val="0"/>
              <w:suppressAutoHyphens/>
              <w:spacing w:line="240" w:lineRule="auto"/>
              <w:ind w:right="-132" w:firstLine="0"/>
              <w:jc w:val="left"/>
            </w:pPr>
            <w:r w:rsidRPr="001E51C4">
              <w:t>Группа + Период + Пол + Возраст +</w:t>
            </w:r>
          </w:p>
          <w:p w14:paraId="4161A9D9" w14:textId="77777777" w:rsidR="00650CB6" w:rsidRDefault="00650CB6" w:rsidP="0054587C">
            <w:pPr>
              <w:widowControl w:val="0"/>
              <w:suppressAutoHyphens/>
              <w:spacing w:line="240" w:lineRule="auto"/>
              <w:ind w:right="-132" w:firstLine="0"/>
              <w:jc w:val="left"/>
            </w:pPr>
            <w:r w:rsidRPr="001E51C4">
              <w:t xml:space="preserve">+ </w:t>
            </w:r>
            <w:proofErr w:type="spellStart"/>
            <w:r w:rsidRPr="001E51C4">
              <w:t>Группа×Период</w:t>
            </w:r>
            <w:proofErr w:type="spellEnd"/>
            <w:r w:rsidRPr="001E51C4">
              <w:t xml:space="preserve"> + </w:t>
            </w:r>
            <w:proofErr w:type="spellStart"/>
            <w:proofErr w:type="gramStart"/>
            <w:r w:rsidRPr="001E51C4">
              <w:t>Период</w:t>
            </w:r>
            <w:proofErr w:type="gramEnd"/>
            <w:r w:rsidRPr="001E51C4">
              <w:t>×Пол</w:t>
            </w:r>
            <w:proofErr w:type="spellEnd"/>
          </w:p>
          <w:p w14:paraId="5ABDC2FF" w14:textId="77777777" w:rsidR="00650CB6" w:rsidRPr="00FC3518" w:rsidRDefault="00650CB6" w:rsidP="0054587C">
            <w:pPr>
              <w:widowControl w:val="0"/>
              <w:suppressAutoHyphens/>
              <w:spacing w:line="240" w:lineRule="auto"/>
              <w:ind w:right="-132" w:firstLine="0"/>
              <w:jc w:val="left"/>
              <w:rPr>
                <w:i/>
              </w:rPr>
            </w:pPr>
            <w:r w:rsidRPr="00650CB6">
              <w:rPr>
                <w:i/>
                <w:lang w:val="en-US"/>
              </w:rPr>
              <w:t>Group</w:t>
            </w:r>
            <w:r w:rsidRPr="00FC3518">
              <w:rPr>
                <w:i/>
              </w:rPr>
              <w:t xml:space="preserve"> + </w:t>
            </w:r>
            <w:r w:rsidRPr="00650CB6">
              <w:rPr>
                <w:i/>
                <w:lang w:val="en-US"/>
              </w:rPr>
              <w:t>Period</w:t>
            </w:r>
            <w:r w:rsidRPr="00FC3518">
              <w:rPr>
                <w:i/>
              </w:rPr>
              <w:t xml:space="preserve"> + </w:t>
            </w:r>
            <w:r w:rsidRPr="00650CB6">
              <w:rPr>
                <w:i/>
                <w:lang w:val="en-US"/>
              </w:rPr>
              <w:t>Gender</w:t>
            </w:r>
            <w:r w:rsidRPr="00FC3518">
              <w:rPr>
                <w:i/>
              </w:rPr>
              <w:t xml:space="preserve"> + </w:t>
            </w:r>
            <w:r w:rsidRPr="00650CB6">
              <w:rPr>
                <w:i/>
                <w:lang w:val="en-US"/>
              </w:rPr>
              <w:t>Age</w:t>
            </w:r>
            <w:r w:rsidRPr="00FC3518">
              <w:rPr>
                <w:i/>
              </w:rPr>
              <w:t xml:space="preserve"> +</w:t>
            </w:r>
          </w:p>
          <w:p w14:paraId="3CEE9052" w14:textId="77777777" w:rsidR="00650CB6" w:rsidRPr="00650CB6" w:rsidRDefault="00650CB6" w:rsidP="0054587C">
            <w:pPr>
              <w:widowControl w:val="0"/>
              <w:suppressAutoHyphens/>
              <w:spacing w:line="240" w:lineRule="auto"/>
              <w:ind w:right="-132" w:firstLine="0"/>
              <w:jc w:val="left"/>
              <w:rPr>
                <w:lang w:val="en-US"/>
              </w:rPr>
            </w:pPr>
            <w:r w:rsidRPr="00650CB6">
              <w:rPr>
                <w:i/>
                <w:lang w:val="en-US"/>
              </w:rPr>
              <w:t xml:space="preserve">+ </w:t>
            </w:r>
            <w:proofErr w:type="spellStart"/>
            <w:r w:rsidRPr="00650CB6">
              <w:rPr>
                <w:i/>
                <w:lang w:val="en-US"/>
              </w:rPr>
              <w:t>Group×Period</w:t>
            </w:r>
            <w:proofErr w:type="spellEnd"/>
            <w:r w:rsidRPr="00650CB6">
              <w:rPr>
                <w:i/>
                <w:lang w:val="en-US"/>
              </w:rPr>
              <w:t xml:space="preserve"> + </w:t>
            </w:r>
            <w:proofErr w:type="spellStart"/>
            <w:r w:rsidRPr="00650CB6">
              <w:rPr>
                <w:i/>
                <w:lang w:val="en-US"/>
              </w:rPr>
              <w:t>Period×Gender</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272371E8" w14:textId="77777777" w:rsidR="00650CB6" w:rsidRPr="001E51C4" w:rsidRDefault="00650CB6" w:rsidP="0054587C">
            <w:pPr>
              <w:widowControl w:val="0"/>
              <w:suppressAutoHyphens/>
              <w:spacing w:line="240" w:lineRule="auto"/>
              <w:ind w:firstLine="0"/>
              <w:jc w:val="center"/>
              <w:rPr>
                <w:lang w:val="en-US"/>
              </w:rPr>
            </w:pPr>
            <w:r w:rsidRPr="001E51C4">
              <w:rPr>
                <w:lang w:val="en-US"/>
              </w:rPr>
              <w:t>15</w:t>
            </w:r>
          </w:p>
        </w:tc>
        <w:tc>
          <w:tcPr>
            <w:tcW w:w="954" w:type="dxa"/>
            <w:tcBorders>
              <w:top w:val="single" w:sz="4" w:space="0" w:color="000000"/>
              <w:left w:val="single" w:sz="4" w:space="0" w:color="000000"/>
              <w:bottom w:val="single" w:sz="4" w:space="0" w:color="000000"/>
              <w:right w:val="single" w:sz="4" w:space="0" w:color="000000"/>
            </w:tcBorders>
            <w:vAlign w:val="center"/>
          </w:tcPr>
          <w:p w14:paraId="15D59C23" w14:textId="77777777" w:rsidR="00650CB6" w:rsidRPr="001E51C4" w:rsidRDefault="00650CB6" w:rsidP="0054587C">
            <w:pPr>
              <w:widowControl w:val="0"/>
              <w:suppressAutoHyphens/>
              <w:spacing w:line="240" w:lineRule="auto"/>
              <w:ind w:firstLine="0"/>
              <w:jc w:val="center"/>
              <w:rPr>
                <w:lang w:val="en-US"/>
              </w:rPr>
            </w:pPr>
            <w:r w:rsidRPr="001E51C4">
              <w:rPr>
                <w:lang w:val="en-US"/>
              </w:rPr>
              <w:t>1552,1</w:t>
            </w:r>
          </w:p>
        </w:tc>
        <w:tc>
          <w:tcPr>
            <w:tcW w:w="938" w:type="dxa"/>
            <w:tcBorders>
              <w:top w:val="single" w:sz="4" w:space="0" w:color="000000"/>
              <w:left w:val="single" w:sz="4" w:space="0" w:color="000000"/>
              <w:bottom w:val="single" w:sz="4" w:space="0" w:color="000000"/>
              <w:right w:val="single" w:sz="4" w:space="0" w:color="000000"/>
            </w:tcBorders>
            <w:vAlign w:val="center"/>
          </w:tcPr>
          <w:p w14:paraId="3ED3AFCD" w14:textId="77777777" w:rsidR="00650CB6" w:rsidRPr="001E51C4" w:rsidRDefault="00650CB6" w:rsidP="0054587C">
            <w:pPr>
              <w:widowControl w:val="0"/>
              <w:suppressAutoHyphens/>
              <w:spacing w:line="240" w:lineRule="auto"/>
              <w:ind w:firstLine="0"/>
              <w:jc w:val="center"/>
              <w:rPr>
                <w:lang w:val="en-US"/>
              </w:rPr>
            </w:pPr>
            <w:r w:rsidRPr="001E51C4">
              <w:rPr>
                <w:lang w:val="en-US"/>
              </w:rPr>
              <w:t>247,9</w:t>
            </w:r>
          </w:p>
        </w:tc>
        <w:tc>
          <w:tcPr>
            <w:tcW w:w="1214" w:type="dxa"/>
            <w:tcBorders>
              <w:top w:val="single" w:sz="4" w:space="0" w:color="000000"/>
              <w:left w:val="single" w:sz="4" w:space="0" w:color="000000"/>
              <w:bottom w:val="single" w:sz="4" w:space="0" w:color="000000"/>
              <w:right w:val="single" w:sz="4" w:space="0" w:color="000000"/>
            </w:tcBorders>
            <w:vAlign w:val="center"/>
          </w:tcPr>
          <w:p w14:paraId="5A0C1114" w14:textId="77777777" w:rsidR="00650CB6" w:rsidRPr="001E51C4" w:rsidRDefault="00650CB6" w:rsidP="0054587C">
            <w:pPr>
              <w:widowControl w:val="0"/>
              <w:suppressAutoHyphens/>
              <w:spacing w:line="240" w:lineRule="auto"/>
              <w:ind w:right="-114" w:firstLine="0"/>
              <w:jc w:val="center"/>
              <w:rPr>
                <w:lang w:val="en-US"/>
              </w:rPr>
            </w:pPr>
            <w:r w:rsidRPr="001E51C4">
              <w:rPr>
                <w:lang w:val="en-US"/>
              </w:rPr>
              <w:t>4</w:t>
            </w:r>
            <w:r w:rsidRPr="001E51C4">
              <w:t>,</w:t>
            </w:r>
            <w:r w:rsidRPr="001E51C4">
              <w:rPr>
                <w:lang w:val="en-US"/>
              </w:rPr>
              <w:t>6</w:t>
            </w:r>
            <w:r w:rsidRPr="001E51C4">
              <w:t xml:space="preserve"> × 10</w:t>
            </w:r>
            <w:r w:rsidRPr="001E51C4">
              <w:rPr>
                <w:vertAlign w:val="superscript"/>
              </w:rPr>
              <w:t>–1</w:t>
            </w:r>
            <w:r w:rsidRPr="001E51C4">
              <w:rPr>
                <w:vertAlign w:val="superscript"/>
                <w:lang w:val="en-US"/>
              </w:rPr>
              <w:t>7</w:t>
            </w:r>
          </w:p>
        </w:tc>
        <w:tc>
          <w:tcPr>
            <w:tcW w:w="883" w:type="dxa"/>
            <w:tcBorders>
              <w:top w:val="single" w:sz="4" w:space="0" w:color="000000"/>
              <w:left w:val="single" w:sz="4" w:space="0" w:color="000000"/>
              <w:bottom w:val="single" w:sz="4" w:space="0" w:color="000000"/>
              <w:right w:val="single" w:sz="4" w:space="0" w:color="000000"/>
            </w:tcBorders>
            <w:vAlign w:val="center"/>
          </w:tcPr>
          <w:p w14:paraId="1BF822A8" w14:textId="77777777" w:rsidR="00650CB6" w:rsidRPr="001E51C4" w:rsidRDefault="00650CB6" w:rsidP="0054587C">
            <w:pPr>
              <w:widowControl w:val="0"/>
              <w:suppressAutoHyphens/>
              <w:spacing w:line="240" w:lineRule="auto"/>
              <w:ind w:firstLine="0"/>
              <w:jc w:val="center"/>
              <w:rPr>
                <w:lang w:val="en-US"/>
              </w:rPr>
            </w:pPr>
            <w:r w:rsidRPr="001E51C4">
              <w:t>1428</w:t>
            </w:r>
            <w:r w:rsidRPr="001E51C4">
              <w:rPr>
                <w:lang w:val="en-US"/>
              </w:rPr>
              <w:t>,</w:t>
            </w:r>
            <w:r w:rsidRPr="001E51C4">
              <w:t>5</w:t>
            </w:r>
          </w:p>
        </w:tc>
        <w:tc>
          <w:tcPr>
            <w:tcW w:w="965" w:type="dxa"/>
            <w:tcBorders>
              <w:top w:val="single" w:sz="4" w:space="0" w:color="000000"/>
              <w:left w:val="single" w:sz="4" w:space="0" w:color="000000"/>
              <w:bottom w:val="single" w:sz="4" w:space="0" w:color="000000"/>
              <w:right w:val="single" w:sz="12" w:space="0" w:color="000000"/>
            </w:tcBorders>
            <w:vAlign w:val="center"/>
          </w:tcPr>
          <w:p w14:paraId="19563A36" w14:textId="77777777" w:rsidR="00650CB6" w:rsidRPr="001E51C4" w:rsidRDefault="00650CB6" w:rsidP="0054587C">
            <w:pPr>
              <w:widowControl w:val="0"/>
              <w:suppressAutoHyphens/>
              <w:spacing w:line="240" w:lineRule="auto"/>
              <w:ind w:firstLine="0"/>
              <w:jc w:val="center"/>
              <w:rPr>
                <w:lang w:val="en-US"/>
              </w:rPr>
            </w:pPr>
            <w:r w:rsidRPr="001E51C4">
              <w:t>0</w:t>
            </w:r>
            <w:r w:rsidRPr="001E51C4">
              <w:rPr>
                <w:lang w:val="en-US"/>
              </w:rPr>
              <w:t>,</w:t>
            </w:r>
            <w:r w:rsidRPr="001E51C4">
              <w:t>63</w:t>
            </w:r>
          </w:p>
        </w:tc>
      </w:tr>
      <w:tr w:rsidR="00650CB6" w:rsidRPr="00D70793" w14:paraId="5523C5C7"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5B9ECF61" w14:textId="77777777" w:rsidR="00650CB6" w:rsidRPr="001E51C4" w:rsidRDefault="00650CB6" w:rsidP="0054587C">
            <w:pPr>
              <w:widowControl w:val="0"/>
              <w:suppressAutoHyphens/>
              <w:spacing w:line="240" w:lineRule="auto"/>
              <w:ind w:firstLine="0"/>
              <w:jc w:val="center"/>
              <w:rPr>
                <w:lang w:val="en-US"/>
              </w:rPr>
            </w:pPr>
            <w:r w:rsidRPr="001E51C4">
              <w:rPr>
                <w:lang w:val="en-US"/>
              </w:rPr>
              <w:t>5</w:t>
            </w:r>
          </w:p>
        </w:tc>
        <w:tc>
          <w:tcPr>
            <w:tcW w:w="3878" w:type="dxa"/>
            <w:tcBorders>
              <w:top w:val="single" w:sz="4" w:space="0" w:color="000000"/>
              <w:left w:val="single" w:sz="12" w:space="0" w:color="000000"/>
              <w:bottom w:val="single" w:sz="4" w:space="0" w:color="000000"/>
              <w:right w:val="single" w:sz="12" w:space="0" w:color="000000"/>
            </w:tcBorders>
            <w:vAlign w:val="center"/>
          </w:tcPr>
          <w:p w14:paraId="7686AF53" w14:textId="77777777" w:rsidR="00650CB6" w:rsidRPr="001E51C4" w:rsidRDefault="00650CB6" w:rsidP="0054587C">
            <w:pPr>
              <w:widowControl w:val="0"/>
              <w:suppressAutoHyphens/>
              <w:spacing w:line="240" w:lineRule="auto"/>
              <w:ind w:right="-132" w:firstLine="0"/>
              <w:jc w:val="left"/>
            </w:pPr>
            <w:r w:rsidRPr="001E51C4">
              <w:t>Группа + Период + Пол +</w:t>
            </w:r>
          </w:p>
          <w:p w14:paraId="2801035B" w14:textId="77777777" w:rsidR="00650CB6" w:rsidRDefault="00650CB6" w:rsidP="0054587C">
            <w:pPr>
              <w:widowControl w:val="0"/>
              <w:suppressAutoHyphens/>
              <w:spacing w:line="240" w:lineRule="auto"/>
              <w:ind w:right="-132" w:firstLine="0"/>
              <w:jc w:val="left"/>
            </w:pPr>
            <w:r w:rsidRPr="001E51C4">
              <w:t xml:space="preserve">+ </w:t>
            </w:r>
            <w:proofErr w:type="spellStart"/>
            <w:r w:rsidRPr="001E51C4">
              <w:t>Группа×Период</w:t>
            </w:r>
            <w:proofErr w:type="spellEnd"/>
            <w:r w:rsidRPr="001E51C4">
              <w:t xml:space="preserve"> + </w:t>
            </w:r>
            <w:proofErr w:type="spellStart"/>
            <w:proofErr w:type="gramStart"/>
            <w:r w:rsidRPr="001E51C4">
              <w:t>Период</w:t>
            </w:r>
            <w:proofErr w:type="gramEnd"/>
            <w:r w:rsidRPr="001E51C4">
              <w:t>×Пол</w:t>
            </w:r>
            <w:proofErr w:type="spellEnd"/>
          </w:p>
          <w:p w14:paraId="49EA8BCE" w14:textId="77777777" w:rsidR="00650CB6" w:rsidRPr="00FC3518" w:rsidRDefault="00650CB6" w:rsidP="0054587C">
            <w:pPr>
              <w:widowControl w:val="0"/>
              <w:suppressAutoHyphens/>
              <w:spacing w:line="240" w:lineRule="auto"/>
              <w:ind w:right="-132" w:firstLine="0"/>
              <w:jc w:val="left"/>
              <w:rPr>
                <w:i/>
              </w:rPr>
            </w:pPr>
            <w:r w:rsidRPr="00650CB6">
              <w:rPr>
                <w:i/>
                <w:lang w:val="en-US"/>
              </w:rPr>
              <w:t>Group</w:t>
            </w:r>
            <w:r w:rsidRPr="00FC3518">
              <w:rPr>
                <w:i/>
              </w:rPr>
              <w:t xml:space="preserve"> + </w:t>
            </w:r>
            <w:r w:rsidRPr="00650CB6">
              <w:rPr>
                <w:i/>
                <w:lang w:val="en-US"/>
              </w:rPr>
              <w:t>Period</w:t>
            </w:r>
            <w:r w:rsidRPr="00FC3518">
              <w:rPr>
                <w:i/>
              </w:rPr>
              <w:t xml:space="preserve"> + </w:t>
            </w:r>
            <w:r w:rsidRPr="00650CB6">
              <w:rPr>
                <w:i/>
                <w:lang w:val="en-US"/>
              </w:rPr>
              <w:t>Gender</w:t>
            </w:r>
            <w:r w:rsidRPr="00FC3518">
              <w:rPr>
                <w:i/>
              </w:rPr>
              <w:t xml:space="preserve"> +</w:t>
            </w:r>
          </w:p>
          <w:p w14:paraId="46023E32" w14:textId="77777777" w:rsidR="00650CB6" w:rsidRPr="00650CB6" w:rsidRDefault="00650CB6" w:rsidP="0054587C">
            <w:pPr>
              <w:widowControl w:val="0"/>
              <w:suppressAutoHyphens/>
              <w:spacing w:line="240" w:lineRule="auto"/>
              <w:ind w:right="-132" w:firstLine="0"/>
              <w:jc w:val="left"/>
              <w:rPr>
                <w:lang w:val="en-US"/>
              </w:rPr>
            </w:pPr>
            <w:r w:rsidRPr="00650CB6">
              <w:rPr>
                <w:i/>
                <w:lang w:val="en-US"/>
              </w:rPr>
              <w:t xml:space="preserve">+ </w:t>
            </w:r>
            <w:proofErr w:type="spellStart"/>
            <w:r w:rsidRPr="00650CB6">
              <w:rPr>
                <w:i/>
                <w:lang w:val="en-US"/>
              </w:rPr>
              <w:t>Group×Period</w:t>
            </w:r>
            <w:proofErr w:type="spellEnd"/>
            <w:r w:rsidRPr="00650CB6">
              <w:rPr>
                <w:i/>
                <w:lang w:val="en-US"/>
              </w:rPr>
              <w:t xml:space="preserve"> + </w:t>
            </w:r>
            <w:proofErr w:type="spellStart"/>
            <w:r w:rsidRPr="00650CB6">
              <w:rPr>
                <w:i/>
                <w:lang w:val="en-US"/>
              </w:rPr>
              <w:t>Period×Gender</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5F18CE44" w14:textId="77777777" w:rsidR="00650CB6" w:rsidRPr="001E51C4" w:rsidRDefault="00650CB6" w:rsidP="0054587C">
            <w:pPr>
              <w:widowControl w:val="0"/>
              <w:suppressAutoHyphens/>
              <w:spacing w:line="240" w:lineRule="auto"/>
              <w:ind w:firstLine="0"/>
              <w:jc w:val="center"/>
              <w:rPr>
                <w:lang w:val="en-US"/>
              </w:rPr>
            </w:pPr>
            <w:r w:rsidRPr="001E51C4">
              <w:rPr>
                <w:lang w:val="en-US"/>
              </w:rPr>
              <w:t>12</w:t>
            </w:r>
          </w:p>
        </w:tc>
        <w:tc>
          <w:tcPr>
            <w:tcW w:w="954" w:type="dxa"/>
            <w:tcBorders>
              <w:top w:val="single" w:sz="4" w:space="0" w:color="000000"/>
              <w:left w:val="single" w:sz="4" w:space="0" w:color="000000"/>
              <w:bottom w:val="single" w:sz="4" w:space="0" w:color="000000"/>
              <w:right w:val="single" w:sz="4" w:space="0" w:color="000000"/>
            </w:tcBorders>
            <w:vAlign w:val="center"/>
          </w:tcPr>
          <w:p w14:paraId="55ADF931" w14:textId="77777777" w:rsidR="00650CB6" w:rsidRPr="001E51C4" w:rsidRDefault="00650CB6" w:rsidP="0054587C">
            <w:pPr>
              <w:widowControl w:val="0"/>
              <w:suppressAutoHyphens/>
              <w:spacing w:line="240" w:lineRule="auto"/>
              <w:ind w:firstLine="0"/>
              <w:jc w:val="center"/>
              <w:rPr>
                <w:lang w:val="en-US"/>
              </w:rPr>
            </w:pPr>
            <w:r w:rsidRPr="001E51C4">
              <w:rPr>
                <w:lang w:val="en-US"/>
              </w:rPr>
              <w:t>1528,8</w:t>
            </w:r>
          </w:p>
        </w:tc>
        <w:tc>
          <w:tcPr>
            <w:tcW w:w="938" w:type="dxa"/>
            <w:tcBorders>
              <w:top w:val="single" w:sz="4" w:space="0" w:color="000000"/>
              <w:left w:val="single" w:sz="4" w:space="0" w:color="000000"/>
              <w:bottom w:val="single" w:sz="4" w:space="0" w:color="000000"/>
              <w:right w:val="single" w:sz="4" w:space="0" w:color="000000"/>
            </w:tcBorders>
            <w:vAlign w:val="center"/>
          </w:tcPr>
          <w:p w14:paraId="0E3DBBA0" w14:textId="77777777" w:rsidR="00650CB6" w:rsidRPr="001E51C4" w:rsidRDefault="00650CB6" w:rsidP="0054587C">
            <w:pPr>
              <w:widowControl w:val="0"/>
              <w:suppressAutoHyphens/>
              <w:spacing w:line="240" w:lineRule="auto"/>
              <w:ind w:firstLine="0"/>
              <w:jc w:val="center"/>
              <w:rPr>
                <w:lang w:val="en-US"/>
              </w:rPr>
            </w:pPr>
            <w:r w:rsidRPr="001E51C4">
              <w:rPr>
                <w:lang w:val="en-US"/>
              </w:rPr>
              <w:t>270,3</w:t>
            </w:r>
          </w:p>
        </w:tc>
        <w:tc>
          <w:tcPr>
            <w:tcW w:w="1214" w:type="dxa"/>
            <w:tcBorders>
              <w:top w:val="single" w:sz="4" w:space="0" w:color="000000"/>
              <w:left w:val="single" w:sz="4" w:space="0" w:color="000000"/>
              <w:bottom w:val="single" w:sz="4" w:space="0" w:color="000000"/>
              <w:right w:val="single" w:sz="4" w:space="0" w:color="000000"/>
            </w:tcBorders>
            <w:vAlign w:val="center"/>
          </w:tcPr>
          <w:p w14:paraId="71538F09" w14:textId="77777777" w:rsidR="00650CB6" w:rsidRPr="001E51C4" w:rsidRDefault="00650CB6" w:rsidP="0054587C">
            <w:pPr>
              <w:widowControl w:val="0"/>
              <w:suppressAutoHyphens/>
              <w:spacing w:line="240" w:lineRule="auto"/>
              <w:ind w:right="-114" w:firstLine="0"/>
              <w:jc w:val="center"/>
            </w:pPr>
            <w:r w:rsidRPr="001E51C4">
              <w:rPr>
                <w:lang w:val="en-US"/>
              </w:rPr>
              <w:t>5</w:t>
            </w:r>
            <w:r w:rsidRPr="001E51C4">
              <w:t>,</w:t>
            </w:r>
            <w:r w:rsidRPr="001E51C4">
              <w:rPr>
                <w:lang w:val="en-US"/>
              </w:rPr>
              <w:t>3</w:t>
            </w:r>
            <w:r w:rsidRPr="001E51C4">
              <w:t xml:space="preserve"> × 10</w:t>
            </w:r>
            <w:r w:rsidRPr="001E51C4">
              <w:rPr>
                <w:vertAlign w:val="superscript"/>
              </w:rPr>
              <w:t>–12</w:t>
            </w:r>
          </w:p>
        </w:tc>
        <w:tc>
          <w:tcPr>
            <w:tcW w:w="883" w:type="dxa"/>
            <w:tcBorders>
              <w:top w:val="single" w:sz="4" w:space="0" w:color="000000"/>
              <w:left w:val="single" w:sz="4" w:space="0" w:color="000000"/>
              <w:bottom w:val="single" w:sz="4" w:space="0" w:color="000000"/>
              <w:right w:val="single" w:sz="4" w:space="0" w:color="000000"/>
            </w:tcBorders>
            <w:vAlign w:val="center"/>
          </w:tcPr>
          <w:p w14:paraId="2DA34907" w14:textId="77777777" w:rsidR="00650CB6" w:rsidRPr="001E51C4" w:rsidRDefault="00650CB6" w:rsidP="0054587C">
            <w:pPr>
              <w:widowControl w:val="0"/>
              <w:suppressAutoHyphens/>
              <w:spacing w:line="240" w:lineRule="auto"/>
              <w:ind w:firstLine="0"/>
              <w:jc w:val="center"/>
            </w:pPr>
            <w:r w:rsidRPr="001E51C4">
              <w:t>1433</w:t>
            </w:r>
            <w:r w:rsidRPr="001E51C4">
              <w:rPr>
                <w:lang w:val="en-US"/>
              </w:rPr>
              <w:t>,</w:t>
            </w:r>
            <w:r w:rsidRPr="001E51C4">
              <w:t>5</w:t>
            </w:r>
          </w:p>
        </w:tc>
        <w:tc>
          <w:tcPr>
            <w:tcW w:w="965" w:type="dxa"/>
            <w:tcBorders>
              <w:top w:val="single" w:sz="4" w:space="0" w:color="000000"/>
              <w:left w:val="single" w:sz="4" w:space="0" w:color="000000"/>
              <w:bottom w:val="single" w:sz="4" w:space="0" w:color="000000"/>
              <w:right w:val="single" w:sz="12" w:space="0" w:color="000000"/>
            </w:tcBorders>
            <w:vAlign w:val="center"/>
          </w:tcPr>
          <w:p w14:paraId="6C3555A7" w14:textId="77777777" w:rsidR="00650CB6" w:rsidRPr="001E51C4" w:rsidRDefault="00650CB6" w:rsidP="0054587C">
            <w:pPr>
              <w:widowControl w:val="0"/>
              <w:suppressAutoHyphens/>
              <w:spacing w:line="240" w:lineRule="auto"/>
              <w:ind w:firstLine="0"/>
              <w:jc w:val="center"/>
            </w:pPr>
            <w:r w:rsidRPr="001E51C4">
              <w:t>0</w:t>
            </w:r>
            <w:r w:rsidRPr="001E51C4">
              <w:rPr>
                <w:lang w:val="en-US"/>
              </w:rPr>
              <w:t>,</w:t>
            </w:r>
            <w:r w:rsidRPr="001E51C4">
              <w:t>08</w:t>
            </w:r>
          </w:p>
        </w:tc>
      </w:tr>
      <w:tr w:rsidR="00650CB6" w:rsidRPr="00D70793" w14:paraId="2812EE1C"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58674287" w14:textId="77777777" w:rsidR="00650CB6" w:rsidRPr="001E51C4" w:rsidRDefault="00650CB6" w:rsidP="0054587C">
            <w:pPr>
              <w:widowControl w:val="0"/>
              <w:suppressAutoHyphens/>
              <w:spacing w:line="240" w:lineRule="auto"/>
              <w:ind w:firstLine="0"/>
              <w:jc w:val="center"/>
              <w:rPr>
                <w:lang w:val="en-US"/>
              </w:rPr>
            </w:pPr>
            <w:r w:rsidRPr="001E51C4">
              <w:rPr>
                <w:lang w:val="en-US"/>
              </w:rPr>
              <w:t>4</w:t>
            </w:r>
          </w:p>
        </w:tc>
        <w:tc>
          <w:tcPr>
            <w:tcW w:w="3878" w:type="dxa"/>
            <w:tcBorders>
              <w:top w:val="single" w:sz="4" w:space="0" w:color="000000"/>
              <w:left w:val="single" w:sz="12" w:space="0" w:color="000000"/>
              <w:bottom w:val="single" w:sz="4" w:space="0" w:color="000000"/>
              <w:right w:val="single" w:sz="12" w:space="0" w:color="000000"/>
            </w:tcBorders>
            <w:vAlign w:val="center"/>
          </w:tcPr>
          <w:p w14:paraId="0C7009B7" w14:textId="77777777" w:rsidR="00650CB6" w:rsidRPr="001E51C4" w:rsidRDefault="00650CB6" w:rsidP="0054587C">
            <w:pPr>
              <w:widowControl w:val="0"/>
              <w:suppressAutoHyphens/>
              <w:spacing w:line="240" w:lineRule="auto"/>
              <w:ind w:right="-132" w:firstLine="0"/>
              <w:jc w:val="left"/>
            </w:pPr>
            <w:r w:rsidRPr="001E51C4">
              <w:t>Группа + Период + Пол +</w:t>
            </w:r>
          </w:p>
          <w:p w14:paraId="41316EB2" w14:textId="77777777" w:rsidR="00650CB6" w:rsidRDefault="00650CB6" w:rsidP="0054587C">
            <w:pPr>
              <w:widowControl w:val="0"/>
              <w:suppressAutoHyphens/>
              <w:spacing w:line="240" w:lineRule="auto"/>
              <w:ind w:right="-132" w:firstLine="0"/>
              <w:jc w:val="left"/>
            </w:pPr>
            <w:r w:rsidRPr="001E51C4">
              <w:t xml:space="preserve">+ </w:t>
            </w:r>
            <w:proofErr w:type="spellStart"/>
            <w:r w:rsidRPr="001E51C4">
              <w:t>Группа×Период</w:t>
            </w:r>
            <w:proofErr w:type="spellEnd"/>
          </w:p>
          <w:p w14:paraId="20708BDE" w14:textId="77777777" w:rsidR="00650CB6" w:rsidRPr="00292028" w:rsidRDefault="00650CB6" w:rsidP="0054587C">
            <w:pPr>
              <w:widowControl w:val="0"/>
              <w:suppressAutoHyphens/>
              <w:spacing w:line="240" w:lineRule="auto"/>
              <w:ind w:right="-132" w:firstLine="0"/>
              <w:jc w:val="left"/>
              <w:rPr>
                <w:i/>
              </w:rPr>
            </w:pPr>
            <w:r w:rsidRPr="00292028">
              <w:rPr>
                <w:i/>
              </w:rPr>
              <w:t xml:space="preserve">Group + </w:t>
            </w:r>
            <w:proofErr w:type="spellStart"/>
            <w:r w:rsidRPr="00292028">
              <w:rPr>
                <w:i/>
              </w:rPr>
              <w:t>Period</w:t>
            </w:r>
            <w:proofErr w:type="spellEnd"/>
            <w:r w:rsidRPr="00292028">
              <w:rPr>
                <w:i/>
              </w:rPr>
              <w:t xml:space="preserve"> + </w:t>
            </w:r>
            <w:proofErr w:type="spellStart"/>
            <w:r w:rsidRPr="00292028">
              <w:rPr>
                <w:i/>
              </w:rPr>
              <w:t>Gender</w:t>
            </w:r>
            <w:proofErr w:type="spellEnd"/>
            <w:r w:rsidRPr="00292028">
              <w:rPr>
                <w:i/>
              </w:rPr>
              <w:t xml:space="preserve"> +</w:t>
            </w:r>
          </w:p>
          <w:p w14:paraId="18B27807" w14:textId="77777777" w:rsidR="00650CB6" w:rsidRPr="001E51C4" w:rsidRDefault="00650CB6" w:rsidP="0054587C">
            <w:pPr>
              <w:widowControl w:val="0"/>
              <w:suppressAutoHyphens/>
              <w:spacing w:line="240" w:lineRule="auto"/>
              <w:ind w:right="-132" w:firstLine="0"/>
              <w:jc w:val="left"/>
            </w:pPr>
            <w:r w:rsidRPr="00292028">
              <w:rPr>
                <w:i/>
              </w:rPr>
              <w:t xml:space="preserve">+ </w:t>
            </w:r>
            <w:proofErr w:type="spellStart"/>
            <w:r w:rsidRPr="00292028">
              <w:rPr>
                <w:i/>
              </w:rPr>
              <w:t>Group×Period</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11B356C0" w14:textId="77777777" w:rsidR="00650CB6" w:rsidRPr="001E51C4" w:rsidRDefault="00650CB6" w:rsidP="0054587C">
            <w:pPr>
              <w:widowControl w:val="0"/>
              <w:suppressAutoHyphens/>
              <w:spacing w:line="240" w:lineRule="auto"/>
              <w:ind w:firstLine="0"/>
              <w:jc w:val="center"/>
              <w:rPr>
                <w:lang w:val="en-US"/>
              </w:rPr>
            </w:pPr>
            <w:r w:rsidRPr="001E51C4">
              <w:rPr>
                <w:lang w:val="en-US"/>
              </w:rPr>
              <w:t>10</w:t>
            </w:r>
          </w:p>
        </w:tc>
        <w:tc>
          <w:tcPr>
            <w:tcW w:w="954" w:type="dxa"/>
            <w:tcBorders>
              <w:top w:val="single" w:sz="4" w:space="0" w:color="000000"/>
              <w:left w:val="single" w:sz="4" w:space="0" w:color="000000"/>
              <w:bottom w:val="single" w:sz="4" w:space="0" w:color="000000"/>
              <w:right w:val="single" w:sz="4" w:space="0" w:color="000000"/>
            </w:tcBorders>
            <w:vAlign w:val="center"/>
          </w:tcPr>
          <w:p w14:paraId="2813ABB0" w14:textId="77777777" w:rsidR="00650CB6" w:rsidRPr="001E51C4" w:rsidRDefault="00650CB6" w:rsidP="0054587C">
            <w:pPr>
              <w:widowControl w:val="0"/>
              <w:suppressAutoHyphens/>
              <w:spacing w:line="240" w:lineRule="auto"/>
              <w:ind w:firstLine="0"/>
              <w:jc w:val="center"/>
              <w:rPr>
                <w:lang w:val="en-US"/>
              </w:rPr>
            </w:pPr>
            <w:r w:rsidRPr="001E51C4">
              <w:rPr>
                <w:lang w:val="en-US"/>
              </w:rPr>
              <w:t>1517,1</w:t>
            </w:r>
          </w:p>
        </w:tc>
        <w:tc>
          <w:tcPr>
            <w:tcW w:w="938" w:type="dxa"/>
            <w:tcBorders>
              <w:top w:val="single" w:sz="4" w:space="0" w:color="000000"/>
              <w:left w:val="single" w:sz="4" w:space="0" w:color="000000"/>
              <w:bottom w:val="single" w:sz="4" w:space="0" w:color="000000"/>
              <w:right w:val="single" w:sz="4" w:space="0" w:color="000000"/>
            </w:tcBorders>
            <w:vAlign w:val="center"/>
          </w:tcPr>
          <w:p w14:paraId="15AE51A9" w14:textId="77777777" w:rsidR="00650CB6" w:rsidRPr="001E51C4" w:rsidRDefault="00650CB6" w:rsidP="0054587C">
            <w:pPr>
              <w:widowControl w:val="0"/>
              <w:suppressAutoHyphens/>
              <w:spacing w:line="240" w:lineRule="auto"/>
              <w:ind w:firstLine="0"/>
              <w:jc w:val="center"/>
              <w:rPr>
                <w:lang w:val="en-US"/>
              </w:rPr>
            </w:pPr>
            <w:r w:rsidRPr="001E51C4">
              <w:rPr>
                <w:lang w:val="en-US"/>
              </w:rPr>
              <w:t>285,3</w:t>
            </w:r>
          </w:p>
        </w:tc>
        <w:tc>
          <w:tcPr>
            <w:tcW w:w="1214" w:type="dxa"/>
            <w:tcBorders>
              <w:top w:val="single" w:sz="4" w:space="0" w:color="000000"/>
              <w:left w:val="single" w:sz="4" w:space="0" w:color="000000"/>
              <w:bottom w:val="single" w:sz="4" w:space="0" w:color="000000"/>
              <w:right w:val="single" w:sz="4" w:space="0" w:color="000000"/>
            </w:tcBorders>
            <w:vAlign w:val="center"/>
          </w:tcPr>
          <w:p w14:paraId="5B7F8840" w14:textId="77777777" w:rsidR="00650CB6" w:rsidRPr="001E51C4" w:rsidRDefault="00650CB6" w:rsidP="0054587C">
            <w:pPr>
              <w:widowControl w:val="0"/>
              <w:suppressAutoHyphens/>
              <w:spacing w:line="240" w:lineRule="auto"/>
              <w:ind w:firstLine="0"/>
              <w:jc w:val="center"/>
            </w:pPr>
            <w:r w:rsidRPr="001E51C4">
              <w:t>1,9 × 10</w:t>
            </w:r>
            <w:r w:rsidRPr="001E51C4">
              <w:rPr>
                <w:vertAlign w:val="superscript"/>
              </w:rPr>
              <w:t>–9</w:t>
            </w:r>
          </w:p>
        </w:tc>
        <w:tc>
          <w:tcPr>
            <w:tcW w:w="883" w:type="dxa"/>
            <w:tcBorders>
              <w:top w:val="single" w:sz="4" w:space="0" w:color="000000"/>
              <w:left w:val="single" w:sz="4" w:space="0" w:color="000000"/>
              <w:bottom w:val="single" w:sz="4" w:space="0" w:color="000000"/>
              <w:right w:val="single" w:sz="4" w:space="0" w:color="000000"/>
            </w:tcBorders>
            <w:vAlign w:val="center"/>
          </w:tcPr>
          <w:p w14:paraId="469AE082" w14:textId="77777777" w:rsidR="00650CB6" w:rsidRPr="001E51C4" w:rsidRDefault="00650CB6" w:rsidP="0054587C">
            <w:pPr>
              <w:widowControl w:val="0"/>
              <w:suppressAutoHyphens/>
              <w:spacing w:line="240" w:lineRule="auto"/>
              <w:ind w:firstLine="0"/>
              <w:jc w:val="center"/>
            </w:pPr>
            <w:r w:rsidRPr="001E51C4">
              <w:t>1433</w:t>
            </w:r>
            <w:r w:rsidRPr="001E51C4">
              <w:rPr>
                <w:lang w:val="en-US"/>
              </w:rPr>
              <w:t>,</w:t>
            </w:r>
            <w:r w:rsidRPr="001E51C4">
              <w:t>9</w:t>
            </w:r>
          </w:p>
        </w:tc>
        <w:tc>
          <w:tcPr>
            <w:tcW w:w="965" w:type="dxa"/>
            <w:tcBorders>
              <w:top w:val="single" w:sz="4" w:space="0" w:color="000000"/>
              <w:left w:val="single" w:sz="4" w:space="0" w:color="000000"/>
              <w:bottom w:val="single" w:sz="4" w:space="0" w:color="000000"/>
              <w:right w:val="single" w:sz="12" w:space="0" w:color="000000"/>
            </w:tcBorders>
            <w:vAlign w:val="center"/>
          </w:tcPr>
          <w:p w14:paraId="3EA3AC39" w14:textId="77777777" w:rsidR="00650CB6" w:rsidRPr="001E51C4" w:rsidRDefault="00650CB6" w:rsidP="0054587C">
            <w:pPr>
              <w:widowControl w:val="0"/>
              <w:suppressAutoHyphens/>
              <w:spacing w:line="240" w:lineRule="auto"/>
              <w:ind w:firstLine="0"/>
              <w:jc w:val="center"/>
            </w:pPr>
            <w:r w:rsidRPr="001E51C4">
              <w:t>0</w:t>
            </w:r>
            <w:r w:rsidRPr="001E51C4">
              <w:rPr>
                <w:lang w:val="en-US"/>
              </w:rPr>
              <w:t>,</w:t>
            </w:r>
            <w:r w:rsidRPr="001E51C4">
              <w:t>52</w:t>
            </w:r>
          </w:p>
        </w:tc>
      </w:tr>
      <w:tr w:rsidR="00650CB6" w:rsidRPr="00D70793" w14:paraId="5108F686"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7945751F" w14:textId="77777777" w:rsidR="00650CB6" w:rsidRPr="001E51C4" w:rsidRDefault="00650CB6" w:rsidP="0054587C">
            <w:pPr>
              <w:widowControl w:val="0"/>
              <w:suppressAutoHyphens/>
              <w:spacing w:line="240" w:lineRule="auto"/>
              <w:ind w:firstLine="0"/>
              <w:jc w:val="center"/>
              <w:rPr>
                <w:b/>
                <w:bCs/>
                <w:lang w:val="en-US"/>
              </w:rPr>
            </w:pPr>
            <w:r w:rsidRPr="001E51C4">
              <w:rPr>
                <w:b/>
                <w:bCs/>
                <w:lang w:val="en-US"/>
              </w:rPr>
              <w:t>3</w:t>
            </w:r>
          </w:p>
        </w:tc>
        <w:tc>
          <w:tcPr>
            <w:tcW w:w="3878" w:type="dxa"/>
            <w:tcBorders>
              <w:top w:val="single" w:sz="4" w:space="0" w:color="000000"/>
              <w:left w:val="single" w:sz="12" w:space="0" w:color="000000"/>
              <w:bottom w:val="single" w:sz="4" w:space="0" w:color="000000"/>
              <w:right w:val="single" w:sz="12" w:space="0" w:color="000000"/>
            </w:tcBorders>
            <w:vAlign w:val="center"/>
          </w:tcPr>
          <w:p w14:paraId="78AB1501" w14:textId="77777777" w:rsidR="00650CB6" w:rsidRDefault="00650CB6" w:rsidP="0054587C">
            <w:pPr>
              <w:widowControl w:val="0"/>
              <w:suppressAutoHyphens/>
              <w:spacing w:line="240" w:lineRule="auto"/>
              <w:ind w:left="-113" w:right="-113" w:firstLine="0"/>
              <w:jc w:val="left"/>
              <w:rPr>
                <w:b/>
                <w:bCs/>
              </w:rPr>
            </w:pPr>
            <w:r w:rsidRPr="001E51C4">
              <w:rPr>
                <w:b/>
                <w:bCs/>
              </w:rPr>
              <w:t xml:space="preserve">Группа + Период + </w:t>
            </w:r>
            <w:proofErr w:type="spellStart"/>
            <w:r w:rsidRPr="001E51C4">
              <w:rPr>
                <w:b/>
                <w:bCs/>
              </w:rPr>
              <w:t>Группа×Период</w:t>
            </w:r>
            <w:proofErr w:type="spellEnd"/>
          </w:p>
          <w:p w14:paraId="5651B309" w14:textId="77777777" w:rsidR="00650CB6" w:rsidRPr="00FF28F0" w:rsidRDefault="00650CB6" w:rsidP="0054587C">
            <w:pPr>
              <w:widowControl w:val="0"/>
              <w:suppressAutoHyphens/>
              <w:spacing w:line="240" w:lineRule="auto"/>
              <w:ind w:right="-132" w:firstLine="0"/>
              <w:jc w:val="left"/>
              <w:rPr>
                <w:b/>
                <w:bCs/>
                <w:i/>
              </w:rPr>
            </w:pPr>
            <w:r w:rsidRPr="00FF28F0">
              <w:rPr>
                <w:b/>
                <w:bCs/>
                <w:i/>
              </w:rPr>
              <w:t xml:space="preserve">Group + </w:t>
            </w:r>
            <w:proofErr w:type="spellStart"/>
            <w:r w:rsidRPr="00FF28F0">
              <w:rPr>
                <w:b/>
                <w:bCs/>
                <w:i/>
              </w:rPr>
              <w:t>Period</w:t>
            </w:r>
            <w:proofErr w:type="spellEnd"/>
            <w:r w:rsidRPr="00FF28F0">
              <w:rPr>
                <w:b/>
                <w:bCs/>
                <w:i/>
              </w:rPr>
              <w:t xml:space="preserve"> + </w:t>
            </w:r>
            <w:proofErr w:type="spellStart"/>
            <w:r w:rsidRPr="00FF28F0">
              <w:rPr>
                <w:b/>
                <w:bCs/>
                <w:i/>
              </w:rPr>
              <w:t>Group×Period</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174E3ADC" w14:textId="77777777" w:rsidR="00650CB6" w:rsidRPr="001E51C4" w:rsidRDefault="00650CB6" w:rsidP="0054587C">
            <w:pPr>
              <w:widowControl w:val="0"/>
              <w:suppressAutoHyphens/>
              <w:spacing w:line="240" w:lineRule="auto"/>
              <w:ind w:firstLine="0"/>
              <w:jc w:val="center"/>
              <w:rPr>
                <w:b/>
                <w:bCs/>
                <w:lang w:val="en-US"/>
              </w:rPr>
            </w:pPr>
            <w:r w:rsidRPr="001E51C4">
              <w:rPr>
                <w:b/>
                <w:bCs/>
                <w:lang w:val="en-US"/>
              </w:rPr>
              <w:t>9</w:t>
            </w:r>
          </w:p>
        </w:tc>
        <w:tc>
          <w:tcPr>
            <w:tcW w:w="954" w:type="dxa"/>
            <w:tcBorders>
              <w:top w:val="single" w:sz="4" w:space="0" w:color="000000"/>
              <w:left w:val="single" w:sz="4" w:space="0" w:color="000000"/>
              <w:bottom w:val="single" w:sz="4" w:space="0" w:color="000000"/>
              <w:right w:val="single" w:sz="4" w:space="0" w:color="000000"/>
            </w:tcBorders>
            <w:vAlign w:val="center"/>
          </w:tcPr>
          <w:p w14:paraId="2F34D48D" w14:textId="77777777" w:rsidR="00650CB6" w:rsidRPr="001E51C4" w:rsidRDefault="00650CB6" w:rsidP="0054587C">
            <w:pPr>
              <w:widowControl w:val="0"/>
              <w:suppressAutoHyphens/>
              <w:spacing w:line="240" w:lineRule="auto"/>
              <w:ind w:firstLine="0"/>
              <w:jc w:val="center"/>
              <w:rPr>
                <w:b/>
                <w:bCs/>
                <w:lang w:val="en-US"/>
              </w:rPr>
            </w:pPr>
            <w:r w:rsidRPr="001E51C4">
              <w:rPr>
                <w:b/>
                <w:bCs/>
                <w:lang w:val="en-US"/>
              </w:rPr>
              <w:t>1509,1</w:t>
            </w:r>
          </w:p>
        </w:tc>
        <w:tc>
          <w:tcPr>
            <w:tcW w:w="938" w:type="dxa"/>
            <w:tcBorders>
              <w:top w:val="single" w:sz="4" w:space="0" w:color="000000"/>
              <w:left w:val="single" w:sz="4" w:space="0" w:color="000000"/>
              <w:bottom w:val="single" w:sz="4" w:space="0" w:color="000000"/>
              <w:right w:val="single" w:sz="4" w:space="0" w:color="000000"/>
            </w:tcBorders>
            <w:vAlign w:val="center"/>
          </w:tcPr>
          <w:p w14:paraId="18CAFBC4" w14:textId="77777777" w:rsidR="00650CB6" w:rsidRPr="001E51C4" w:rsidRDefault="00650CB6" w:rsidP="0054587C">
            <w:pPr>
              <w:widowControl w:val="0"/>
              <w:suppressAutoHyphens/>
              <w:spacing w:line="240" w:lineRule="auto"/>
              <w:ind w:firstLine="0"/>
              <w:jc w:val="center"/>
              <w:rPr>
                <w:b/>
                <w:bCs/>
                <w:lang w:val="en-US"/>
              </w:rPr>
            </w:pPr>
            <w:r w:rsidRPr="001E51C4">
              <w:rPr>
                <w:b/>
                <w:bCs/>
                <w:lang w:val="en-US"/>
              </w:rPr>
              <w:t>313,1</w:t>
            </w:r>
          </w:p>
        </w:tc>
        <w:tc>
          <w:tcPr>
            <w:tcW w:w="1214" w:type="dxa"/>
            <w:tcBorders>
              <w:top w:val="single" w:sz="4" w:space="0" w:color="000000"/>
              <w:left w:val="single" w:sz="4" w:space="0" w:color="000000"/>
              <w:bottom w:val="single" w:sz="4" w:space="0" w:color="000000"/>
              <w:right w:val="single" w:sz="4" w:space="0" w:color="000000"/>
            </w:tcBorders>
            <w:vAlign w:val="center"/>
          </w:tcPr>
          <w:p w14:paraId="3E29602D" w14:textId="77777777" w:rsidR="00650CB6" w:rsidRPr="001E51C4" w:rsidRDefault="00650CB6" w:rsidP="0054587C">
            <w:pPr>
              <w:widowControl w:val="0"/>
              <w:suppressAutoHyphens/>
              <w:spacing w:line="240" w:lineRule="auto"/>
              <w:ind w:left="-84" w:firstLine="0"/>
              <w:jc w:val="center"/>
              <w:rPr>
                <w:b/>
                <w:bCs/>
              </w:rPr>
            </w:pPr>
            <w:r w:rsidRPr="001E51C4">
              <w:rPr>
                <w:b/>
                <w:bCs/>
              </w:rPr>
              <w:t>1</w:t>
            </w:r>
            <w:r w:rsidRPr="001E51C4">
              <w:rPr>
                <w:b/>
                <w:bCs/>
                <w:lang w:val="en-US"/>
              </w:rPr>
              <w:t>0</w:t>
            </w:r>
            <w:r w:rsidRPr="001E51C4">
              <w:rPr>
                <w:b/>
                <w:bCs/>
              </w:rPr>
              <w:t>,</w:t>
            </w:r>
            <w:r w:rsidRPr="001E51C4">
              <w:rPr>
                <w:b/>
                <w:bCs/>
                <w:lang w:val="en-US"/>
              </w:rPr>
              <w:t>0</w:t>
            </w:r>
            <w:r w:rsidRPr="001E51C4">
              <w:rPr>
                <w:b/>
                <w:bCs/>
              </w:rPr>
              <w:t xml:space="preserve"> × 10</w:t>
            </w:r>
            <w:r w:rsidRPr="001E51C4">
              <w:rPr>
                <w:b/>
                <w:bCs/>
                <w:vertAlign w:val="superscript"/>
              </w:rPr>
              <w:t>–</w:t>
            </w:r>
            <w:r w:rsidRPr="001E51C4">
              <w:rPr>
                <w:b/>
                <w:bCs/>
                <w:vertAlign w:val="superscript"/>
                <w:lang w:val="en-US"/>
              </w:rPr>
              <w:t>8</w:t>
            </w:r>
          </w:p>
        </w:tc>
        <w:tc>
          <w:tcPr>
            <w:tcW w:w="883" w:type="dxa"/>
            <w:tcBorders>
              <w:top w:val="single" w:sz="4" w:space="0" w:color="000000"/>
              <w:left w:val="single" w:sz="4" w:space="0" w:color="000000"/>
              <w:bottom w:val="single" w:sz="4" w:space="0" w:color="000000"/>
              <w:right w:val="single" w:sz="4" w:space="0" w:color="000000"/>
            </w:tcBorders>
            <w:vAlign w:val="center"/>
          </w:tcPr>
          <w:p w14:paraId="545B6D3F" w14:textId="77777777" w:rsidR="00650CB6" w:rsidRPr="001E51C4" w:rsidRDefault="00650CB6" w:rsidP="0054587C">
            <w:pPr>
              <w:widowControl w:val="0"/>
              <w:suppressAutoHyphens/>
              <w:spacing w:line="240" w:lineRule="auto"/>
              <w:ind w:firstLine="0"/>
              <w:jc w:val="center"/>
              <w:rPr>
                <w:b/>
                <w:bCs/>
              </w:rPr>
            </w:pPr>
            <w:r w:rsidRPr="001E51C4">
              <w:rPr>
                <w:b/>
                <w:bCs/>
              </w:rPr>
              <w:t>1449</w:t>
            </w:r>
            <w:r w:rsidRPr="001E51C4">
              <w:rPr>
                <w:b/>
                <w:bCs/>
                <w:lang w:val="en-US"/>
              </w:rPr>
              <w:t>,</w:t>
            </w:r>
            <w:r w:rsidRPr="001E51C4">
              <w:rPr>
                <w:b/>
                <w:bCs/>
              </w:rPr>
              <w:t>5</w:t>
            </w:r>
          </w:p>
        </w:tc>
        <w:tc>
          <w:tcPr>
            <w:tcW w:w="965" w:type="dxa"/>
            <w:tcBorders>
              <w:top w:val="single" w:sz="4" w:space="0" w:color="000000"/>
              <w:left w:val="single" w:sz="4" w:space="0" w:color="000000"/>
              <w:bottom w:val="single" w:sz="4" w:space="0" w:color="000000"/>
              <w:right w:val="single" w:sz="12" w:space="0" w:color="000000"/>
            </w:tcBorders>
            <w:vAlign w:val="center"/>
          </w:tcPr>
          <w:p w14:paraId="527AEDFD" w14:textId="77777777" w:rsidR="00650CB6" w:rsidRPr="001E51C4" w:rsidRDefault="00650CB6" w:rsidP="0054587C">
            <w:pPr>
              <w:widowControl w:val="0"/>
              <w:suppressAutoHyphens/>
              <w:spacing w:line="240" w:lineRule="auto"/>
              <w:ind w:firstLine="0"/>
              <w:jc w:val="center"/>
              <w:rPr>
                <w:b/>
                <w:bCs/>
              </w:rPr>
            </w:pPr>
            <w:r w:rsidRPr="001E51C4">
              <w:rPr>
                <w:b/>
                <w:bCs/>
              </w:rPr>
              <w:t>0</w:t>
            </w:r>
            <w:r w:rsidRPr="001E51C4">
              <w:rPr>
                <w:b/>
                <w:bCs/>
                <w:lang w:val="en-US"/>
              </w:rPr>
              <w:t>,</w:t>
            </w:r>
            <w:r w:rsidRPr="001E51C4">
              <w:rPr>
                <w:b/>
                <w:bCs/>
              </w:rPr>
              <w:t>004</w:t>
            </w:r>
          </w:p>
        </w:tc>
      </w:tr>
      <w:tr w:rsidR="00650CB6" w:rsidRPr="00D70793" w14:paraId="051BFFE8"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5FE656EF" w14:textId="77777777" w:rsidR="00650CB6" w:rsidRPr="001E51C4" w:rsidRDefault="00650CB6" w:rsidP="0054587C">
            <w:pPr>
              <w:widowControl w:val="0"/>
              <w:suppressAutoHyphens/>
              <w:spacing w:line="240" w:lineRule="auto"/>
              <w:ind w:firstLine="0"/>
              <w:jc w:val="center"/>
              <w:rPr>
                <w:lang w:val="en-US"/>
              </w:rPr>
            </w:pPr>
            <w:r w:rsidRPr="001E51C4">
              <w:rPr>
                <w:lang w:val="en-US"/>
              </w:rPr>
              <w:t>2</w:t>
            </w:r>
          </w:p>
        </w:tc>
        <w:tc>
          <w:tcPr>
            <w:tcW w:w="3878" w:type="dxa"/>
            <w:tcBorders>
              <w:top w:val="single" w:sz="4" w:space="0" w:color="000000"/>
              <w:left w:val="single" w:sz="12" w:space="0" w:color="000000"/>
              <w:bottom w:val="single" w:sz="4" w:space="0" w:color="000000"/>
              <w:right w:val="single" w:sz="12" w:space="0" w:color="000000"/>
            </w:tcBorders>
            <w:vAlign w:val="center"/>
          </w:tcPr>
          <w:p w14:paraId="22A1EA04" w14:textId="77777777" w:rsidR="00650CB6" w:rsidRDefault="00650CB6" w:rsidP="0054587C">
            <w:pPr>
              <w:widowControl w:val="0"/>
              <w:suppressAutoHyphens/>
              <w:spacing w:line="240" w:lineRule="auto"/>
              <w:ind w:right="-132" w:firstLine="0"/>
              <w:jc w:val="left"/>
            </w:pPr>
            <w:r w:rsidRPr="001E51C4">
              <w:t>Группа + Период</w:t>
            </w:r>
          </w:p>
          <w:p w14:paraId="389B511A" w14:textId="77777777" w:rsidR="00650CB6" w:rsidRPr="00FF28F0" w:rsidRDefault="00650CB6" w:rsidP="0054587C">
            <w:pPr>
              <w:widowControl w:val="0"/>
              <w:suppressAutoHyphens/>
              <w:spacing w:line="240" w:lineRule="auto"/>
              <w:ind w:right="-132" w:firstLine="0"/>
              <w:jc w:val="left"/>
              <w:rPr>
                <w:i/>
              </w:rPr>
            </w:pPr>
            <w:r w:rsidRPr="00FF28F0">
              <w:rPr>
                <w:i/>
              </w:rPr>
              <w:t xml:space="preserve">Group + </w:t>
            </w:r>
            <w:proofErr w:type="spellStart"/>
            <w:r w:rsidRPr="00FF28F0">
              <w:rPr>
                <w:i/>
              </w:rPr>
              <w:t>Period</w:t>
            </w:r>
            <w:proofErr w:type="spellEnd"/>
          </w:p>
        </w:tc>
        <w:tc>
          <w:tcPr>
            <w:tcW w:w="462" w:type="dxa"/>
            <w:tcBorders>
              <w:top w:val="single" w:sz="4" w:space="0" w:color="000000"/>
              <w:left w:val="single" w:sz="12" w:space="0" w:color="000000"/>
              <w:bottom w:val="single" w:sz="4" w:space="0" w:color="000000"/>
              <w:right w:val="single" w:sz="4" w:space="0" w:color="000000"/>
            </w:tcBorders>
            <w:vAlign w:val="center"/>
          </w:tcPr>
          <w:p w14:paraId="39832E62" w14:textId="77777777" w:rsidR="00650CB6" w:rsidRPr="001E51C4" w:rsidRDefault="00650CB6" w:rsidP="0054587C">
            <w:pPr>
              <w:widowControl w:val="0"/>
              <w:suppressAutoHyphens/>
              <w:spacing w:line="240" w:lineRule="auto"/>
              <w:ind w:firstLine="0"/>
              <w:jc w:val="center"/>
              <w:rPr>
                <w:lang w:val="en-US"/>
              </w:rPr>
            </w:pPr>
            <w:r w:rsidRPr="001E51C4">
              <w:rPr>
                <w:lang w:val="en-US"/>
              </w:rPr>
              <w:t>5</w:t>
            </w:r>
          </w:p>
        </w:tc>
        <w:tc>
          <w:tcPr>
            <w:tcW w:w="954" w:type="dxa"/>
            <w:tcBorders>
              <w:top w:val="single" w:sz="4" w:space="0" w:color="000000"/>
              <w:left w:val="single" w:sz="4" w:space="0" w:color="000000"/>
              <w:bottom w:val="single" w:sz="4" w:space="0" w:color="000000"/>
              <w:right w:val="single" w:sz="4" w:space="0" w:color="000000"/>
            </w:tcBorders>
            <w:vAlign w:val="center"/>
          </w:tcPr>
          <w:p w14:paraId="78973A91" w14:textId="77777777" w:rsidR="00650CB6" w:rsidRPr="001E51C4" w:rsidRDefault="00650CB6" w:rsidP="0054587C">
            <w:pPr>
              <w:widowControl w:val="0"/>
              <w:suppressAutoHyphens/>
              <w:spacing w:line="240" w:lineRule="auto"/>
              <w:ind w:firstLine="0"/>
              <w:jc w:val="center"/>
              <w:rPr>
                <w:lang w:val="en-US"/>
              </w:rPr>
            </w:pPr>
            <w:r w:rsidRPr="001E51C4">
              <w:rPr>
                <w:lang w:val="en-US"/>
              </w:rPr>
              <w:t>1491,3</w:t>
            </w:r>
          </w:p>
        </w:tc>
        <w:tc>
          <w:tcPr>
            <w:tcW w:w="938" w:type="dxa"/>
            <w:tcBorders>
              <w:top w:val="single" w:sz="4" w:space="0" w:color="000000"/>
              <w:left w:val="single" w:sz="4" w:space="0" w:color="000000"/>
              <w:bottom w:val="single" w:sz="4" w:space="0" w:color="000000"/>
              <w:right w:val="single" w:sz="4" w:space="0" w:color="000000"/>
            </w:tcBorders>
            <w:vAlign w:val="center"/>
          </w:tcPr>
          <w:p w14:paraId="5CAECC21" w14:textId="77777777" w:rsidR="00650CB6" w:rsidRPr="001E51C4" w:rsidRDefault="00650CB6" w:rsidP="0054587C">
            <w:pPr>
              <w:widowControl w:val="0"/>
              <w:suppressAutoHyphens/>
              <w:spacing w:line="240" w:lineRule="auto"/>
              <w:ind w:firstLine="0"/>
              <w:jc w:val="center"/>
              <w:rPr>
                <w:lang w:val="en-US"/>
              </w:rPr>
            </w:pPr>
            <w:r w:rsidRPr="001E51C4">
              <w:rPr>
                <w:lang w:val="en-US"/>
              </w:rPr>
              <w:t>359,5</w:t>
            </w:r>
          </w:p>
        </w:tc>
        <w:tc>
          <w:tcPr>
            <w:tcW w:w="1214" w:type="dxa"/>
            <w:tcBorders>
              <w:top w:val="single" w:sz="4" w:space="0" w:color="000000"/>
              <w:left w:val="single" w:sz="4" w:space="0" w:color="000000"/>
              <w:bottom w:val="single" w:sz="4" w:space="0" w:color="000000"/>
              <w:right w:val="single" w:sz="4" w:space="0" w:color="000000"/>
            </w:tcBorders>
            <w:vAlign w:val="center"/>
          </w:tcPr>
          <w:p w14:paraId="38D9E6C7" w14:textId="77777777" w:rsidR="00650CB6" w:rsidRPr="001E51C4" w:rsidRDefault="00650CB6" w:rsidP="0054587C">
            <w:pPr>
              <w:widowControl w:val="0"/>
              <w:suppressAutoHyphens/>
              <w:spacing w:line="240" w:lineRule="auto"/>
              <w:ind w:firstLine="0"/>
              <w:jc w:val="center"/>
              <w:rPr>
                <w:lang w:val="en-US"/>
              </w:rPr>
            </w:pPr>
            <w:r w:rsidRPr="001E51C4">
              <w:rPr>
                <w:lang w:val="en-US"/>
              </w:rPr>
              <w:t>0,001</w:t>
            </w:r>
          </w:p>
        </w:tc>
        <w:tc>
          <w:tcPr>
            <w:tcW w:w="883" w:type="dxa"/>
            <w:tcBorders>
              <w:top w:val="single" w:sz="4" w:space="0" w:color="000000"/>
              <w:left w:val="single" w:sz="4" w:space="0" w:color="000000"/>
              <w:bottom w:val="single" w:sz="4" w:space="0" w:color="000000"/>
              <w:right w:val="single" w:sz="4" w:space="0" w:color="000000"/>
            </w:tcBorders>
            <w:vAlign w:val="center"/>
          </w:tcPr>
          <w:p w14:paraId="1A774380" w14:textId="77777777" w:rsidR="00650CB6" w:rsidRPr="001E51C4" w:rsidRDefault="00650CB6" w:rsidP="0054587C">
            <w:pPr>
              <w:widowControl w:val="0"/>
              <w:suppressAutoHyphens/>
              <w:spacing w:line="240" w:lineRule="auto"/>
              <w:ind w:firstLine="0"/>
              <w:jc w:val="center"/>
            </w:pPr>
            <w:r w:rsidRPr="001E51C4">
              <w:t>1451</w:t>
            </w:r>
            <w:r w:rsidRPr="001E51C4">
              <w:rPr>
                <w:lang w:val="en-US"/>
              </w:rPr>
              <w:t>,</w:t>
            </w:r>
            <w:r w:rsidRPr="001E51C4">
              <w:t>8</w:t>
            </w:r>
          </w:p>
        </w:tc>
        <w:tc>
          <w:tcPr>
            <w:tcW w:w="965" w:type="dxa"/>
            <w:tcBorders>
              <w:top w:val="single" w:sz="4" w:space="0" w:color="000000"/>
              <w:left w:val="single" w:sz="4" w:space="0" w:color="000000"/>
              <w:bottom w:val="single" w:sz="4" w:space="0" w:color="000000"/>
              <w:right w:val="single" w:sz="12" w:space="0" w:color="000000"/>
            </w:tcBorders>
            <w:vAlign w:val="center"/>
          </w:tcPr>
          <w:p w14:paraId="6C654BDB" w14:textId="77777777" w:rsidR="00650CB6" w:rsidRPr="001E51C4" w:rsidRDefault="00650CB6" w:rsidP="0054587C">
            <w:pPr>
              <w:widowControl w:val="0"/>
              <w:suppressAutoHyphens/>
              <w:spacing w:line="240" w:lineRule="auto"/>
              <w:ind w:firstLine="0"/>
              <w:jc w:val="center"/>
              <w:rPr>
                <w:b/>
                <w:bCs/>
              </w:rPr>
            </w:pPr>
            <w:r w:rsidRPr="001E51C4">
              <w:t>0</w:t>
            </w:r>
            <w:r w:rsidRPr="001E51C4">
              <w:rPr>
                <w:lang w:val="en-US"/>
              </w:rPr>
              <w:t>,</w:t>
            </w:r>
            <w:r w:rsidRPr="001E51C4">
              <w:t>31</w:t>
            </w:r>
          </w:p>
        </w:tc>
      </w:tr>
      <w:tr w:rsidR="00650CB6" w:rsidRPr="00D70793" w14:paraId="41310C7F" w14:textId="77777777" w:rsidTr="0054587C">
        <w:trPr>
          <w:cantSplit/>
          <w:jc w:val="center"/>
        </w:trPr>
        <w:tc>
          <w:tcPr>
            <w:tcW w:w="645" w:type="dxa"/>
            <w:tcBorders>
              <w:top w:val="single" w:sz="4" w:space="0" w:color="000000"/>
              <w:left w:val="single" w:sz="12" w:space="0" w:color="000000"/>
              <w:bottom w:val="single" w:sz="4" w:space="0" w:color="000000"/>
              <w:right w:val="single" w:sz="12" w:space="0" w:color="000000"/>
            </w:tcBorders>
            <w:vAlign w:val="center"/>
          </w:tcPr>
          <w:p w14:paraId="1E35179D" w14:textId="77777777" w:rsidR="00650CB6" w:rsidRPr="001E51C4" w:rsidRDefault="00650CB6" w:rsidP="0054587C">
            <w:pPr>
              <w:widowControl w:val="0"/>
              <w:suppressAutoHyphens/>
              <w:spacing w:line="240" w:lineRule="auto"/>
              <w:ind w:firstLine="0"/>
              <w:jc w:val="center"/>
              <w:rPr>
                <w:b/>
                <w:bCs/>
                <w:lang w:val="en-US"/>
              </w:rPr>
            </w:pPr>
            <w:r w:rsidRPr="001E51C4">
              <w:rPr>
                <w:b/>
                <w:bCs/>
                <w:lang w:val="en-US"/>
              </w:rPr>
              <w:t>1</w:t>
            </w:r>
          </w:p>
        </w:tc>
        <w:tc>
          <w:tcPr>
            <w:tcW w:w="3878" w:type="dxa"/>
            <w:tcBorders>
              <w:top w:val="single" w:sz="4" w:space="0" w:color="000000"/>
              <w:left w:val="single" w:sz="12" w:space="0" w:color="000000"/>
              <w:bottom w:val="single" w:sz="4" w:space="0" w:color="000000"/>
              <w:right w:val="single" w:sz="12" w:space="0" w:color="000000"/>
            </w:tcBorders>
            <w:vAlign w:val="center"/>
          </w:tcPr>
          <w:p w14:paraId="75D79B94" w14:textId="77777777" w:rsidR="00650CB6" w:rsidRDefault="00650CB6" w:rsidP="0054587C">
            <w:pPr>
              <w:widowControl w:val="0"/>
              <w:suppressAutoHyphens/>
              <w:spacing w:line="240" w:lineRule="auto"/>
              <w:ind w:right="-132" w:firstLine="0"/>
              <w:jc w:val="left"/>
              <w:rPr>
                <w:b/>
                <w:bCs/>
              </w:rPr>
            </w:pPr>
            <w:r w:rsidRPr="001E51C4">
              <w:rPr>
                <w:b/>
                <w:bCs/>
              </w:rPr>
              <w:t>Период</w:t>
            </w:r>
          </w:p>
          <w:p w14:paraId="6B7869C9" w14:textId="77777777" w:rsidR="00650CB6" w:rsidRPr="00292028" w:rsidRDefault="00650CB6" w:rsidP="0054587C">
            <w:pPr>
              <w:widowControl w:val="0"/>
              <w:suppressAutoHyphens/>
              <w:spacing w:line="240" w:lineRule="auto"/>
              <w:ind w:right="-132" w:firstLine="0"/>
              <w:jc w:val="left"/>
              <w:rPr>
                <w:b/>
                <w:bCs/>
                <w:i/>
                <w:lang w:val="en-US"/>
              </w:rPr>
            </w:pPr>
            <w:r w:rsidRPr="00292028">
              <w:rPr>
                <w:b/>
                <w:bCs/>
                <w:i/>
                <w:lang w:val="en-US"/>
              </w:rPr>
              <w:t>Period</w:t>
            </w:r>
          </w:p>
        </w:tc>
        <w:tc>
          <w:tcPr>
            <w:tcW w:w="462" w:type="dxa"/>
            <w:tcBorders>
              <w:top w:val="single" w:sz="4" w:space="0" w:color="000000"/>
              <w:left w:val="single" w:sz="12" w:space="0" w:color="000000"/>
              <w:bottom w:val="single" w:sz="4" w:space="0" w:color="000000"/>
              <w:right w:val="single" w:sz="4" w:space="0" w:color="000000"/>
            </w:tcBorders>
            <w:vAlign w:val="center"/>
          </w:tcPr>
          <w:p w14:paraId="057F28F4" w14:textId="77777777" w:rsidR="00650CB6" w:rsidRPr="001E51C4" w:rsidRDefault="00650CB6" w:rsidP="0054587C">
            <w:pPr>
              <w:widowControl w:val="0"/>
              <w:suppressAutoHyphens/>
              <w:spacing w:line="240" w:lineRule="auto"/>
              <w:ind w:firstLine="0"/>
              <w:jc w:val="center"/>
              <w:rPr>
                <w:b/>
                <w:bCs/>
                <w:lang w:val="en-US"/>
              </w:rPr>
            </w:pPr>
            <w:r w:rsidRPr="001E51C4">
              <w:rPr>
                <w:b/>
                <w:bCs/>
                <w:lang w:val="en-US"/>
              </w:rPr>
              <w:t>3</w:t>
            </w:r>
          </w:p>
        </w:tc>
        <w:tc>
          <w:tcPr>
            <w:tcW w:w="954" w:type="dxa"/>
            <w:tcBorders>
              <w:top w:val="single" w:sz="4" w:space="0" w:color="000000"/>
              <w:left w:val="single" w:sz="4" w:space="0" w:color="000000"/>
              <w:bottom w:val="single" w:sz="4" w:space="0" w:color="000000"/>
              <w:right w:val="single" w:sz="4" w:space="0" w:color="000000"/>
            </w:tcBorders>
            <w:vAlign w:val="center"/>
          </w:tcPr>
          <w:p w14:paraId="7A52BF86" w14:textId="77777777" w:rsidR="00650CB6" w:rsidRPr="001E51C4" w:rsidRDefault="00650CB6" w:rsidP="0054587C">
            <w:pPr>
              <w:widowControl w:val="0"/>
              <w:suppressAutoHyphens/>
              <w:spacing w:line="240" w:lineRule="auto"/>
              <w:ind w:firstLine="0"/>
              <w:jc w:val="center"/>
              <w:rPr>
                <w:b/>
                <w:bCs/>
                <w:lang w:val="en-US"/>
              </w:rPr>
            </w:pPr>
            <w:r w:rsidRPr="001E51C4">
              <w:rPr>
                <w:b/>
                <w:bCs/>
                <w:lang w:val="en-US"/>
              </w:rPr>
              <w:t>1476,9</w:t>
            </w:r>
          </w:p>
        </w:tc>
        <w:tc>
          <w:tcPr>
            <w:tcW w:w="938" w:type="dxa"/>
            <w:tcBorders>
              <w:top w:val="single" w:sz="4" w:space="0" w:color="000000"/>
              <w:left w:val="single" w:sz="4" w:space="0" w:color="000000"/>
              <w:bottom w:val="single" w:sz="4" w:space="0" w:color="000000"/>
              <w:right w:val="single" w:sz="4" w:space="0" w:color="000000"/>
            </w:tcBorders>
            <w:vAlign w:val="center"/>
          </w:tcPr>
          <w:p w14:paraId="538A824C" w14:textId="77777777" w:rsidR="00650CB6" w:rsidRPr="001E51C4" w:rsidRDefault="00650CB6" w:rsidP="0054587C">
            <w:pPr>
              <w:widowControl w:val="0"/>
              <w:suppressAutoHyphens/>
              <w:spacing w:line="240" w:lineRule="auto"/>
              <w:ind w:firstLine="0"/>
              <w:jc w:val="center"/>
              <w:rPr>
                <w:b/>
                <w:bCs/>
                <w:lang w:val="en-US"/>
              </w:rPr>
            </w:pPr>
            <w:r w:rsidRPr="001E51C4">
              <w:rPr>
                <w:b/>
                <w:bCs/>
                <w:lang w:val="en-US"/>
              </w:rPr>
              <w:t>406,9</w:t>
            </w:r>
          </w:p>
        </w:tc>
        <w:tc>
          <w:tcPr>
            <w:tcW w:w="1214" w:type="dxa"/>
            <w:tcBorders>
              <w:top w:val="single" w:sz="4" w:space="0" w:color="000000"/>
              <w:left w:val="single" w:sz="4" w:space="0" w:color="000000"/>
              <w:bottom w:val="single" w:sz="4" w:space="0" w:color="000000"/>
              <w:right w:val="single" w:sz="4" w:space="0" w:color="000000"/>
            </w:tcBorders>
            <w:vAlign w:val="center"/>
          </w:tcPr>
          <w:p w14:paraId="03B578CD" w14:textId="77777777" w:rsidR="00650CB6" w:rsidRPr="001E51C4" w:rsidRDefault="00650CB6" w:rsidP="0054587C">
            <w:pPr>
              <w:widowControl w:val="0"/>
              <w:suppressAutoHyphens/>
              <w:spacing w:line="240" w:lineRule="auto"/>
              <w:ind w:firstLine="0"/>
              <w:jc w:val="center"/>
              <w:rPr>
                <w:b/>
                <w:bCs/>
              </w:rPr>
            </w:pPr>
            <w:r w:rsidRPr="001E51C4">
              <w:rPr>
                <w:b/>
                <w:bCs/>
                <w:lang w:val="en-US"/>
              </w:rPr>
              <w:t>0,999</w:t>
            </w:r>
          </w:p>
        </w:tc>
        <w:tc>
          <w:tcPr>
            <w:tcW w:w="883" w:type="dxa"/>
            <w:tcBorders>
              <w:top w:val="single" w:sz="4" w:space="0" w:color="000000"/>
              <w:left w:val="single" w:sz="4" w:space="0" w:color="000000"/>
              <w:bottom w:val="single" w:sz="4" w:space="0" w:color="000000"/>
              <w:right w:val="single" w:sz="4" w:space="0" w:color="000000"/>
            </w:tcBorders>
            <w:vAlign w:val="center"/>
          </w:tcPr>
          <w:p w14:paraId="63E8061F" w14:textId="77777777" w:rsidR="00650CB6" w:rsidRPr="001E51C4" w:rsidRDefault="00650CB6" w:rsidP="0054587C">
            <w:pPr>
              <w:widowControl w:val="0"/>
              <w:suppressAutoHyphens/>
              <w:spacing w:line="240" w:lineRule="auto"/>
              <w:ind w:firstLine="0"/>
              <w:jc w:val="center"/>
              <w:rPr>
                <w:b/>
                <w:bCs/>
              </w:rPr>
            </w:pPr>
            <w:r w:rsidRPr="001E51C4">
              <w:rPr>
                <w:b/>
                <w:bCs/>
              </w:rPr>
              <w:t>1580</w:t>
            </w:r>
            <w:r w:rsidRPr="001E51C4">
              <w:rPr>
                <w:b/>
                <w:bCs/>
                <w:lang w:val="en-US"/>
              </w:rPr>
              <w:t>,</w:t>
            </w:r>
            <w:r w:rsidRPr="001E51C4">
              <w:rPr>
                <w:b/>
                <w:bCs/>
              </w:rPr>
              <w:t>9</w:t>
            </w:r>
          </w:p>
        </w:tc>
        <w:tc>
          <w:tcPr>
            <w:tcW w:w="965" w:type="dxa"/>
            <w:tcBorders>
              <w:top w:val="single" w:sz="4" w:space="0" w:color="000000"/>
              <w:left w:val="single" w:sz="4" w:space="0" w:color="000000"/>
              <w:bottom w:val="single" w:sz="4" w:space="0" w:color="000000"/>
              <w:right w:val="single" w:sz="12" w:space="0" w:color="000000"/>
            </w:tcBorders>
            <w:vAlign w:val="center"/>
          </w:tcPr>
          <w:p w14:paraId="573FAF33" w14:textId="77777777" w:rsidR="00650CB6" w:rsidRPr="001E51C4" w:rsidRDefault="00650CB6" w:rsidP="0054587C">
            <w:pPr>
              <w:widowControl w:val="0"/>
              <w:suppressAutoHyphens/>
              <w:spacing w:line="240" w:lineRule="auto"/>
              <w:ind w:left="-57" w:right="-57" w:firstLine="0"/>
              <w:jc w:val="center"/>
              <w:rPr>
                <w:b/>
                <w:bCs/>
              </w:rPr>
            </w:pPr>
            <w:r w:rsidRPr="001E51C4">
              <w:rPr>
                <w:b/>
                <w:bCs/>
                <w:lang w:val="en-US"/>
              </w:rPr>
              <w:t>&lt;0,0001</w:t>
            </w:r>
          </w:p>
        </w:tc>
      </w:tr>
      <w:tr w:rsidR="00650CB6" w:rsidRPr="00D70793" w14:paraId="3B060AFE" w14:textId="77777777" w:rsidTr="0054587C">
        <w:trPr>
          <w:cantSplit/>
          <w:jc w:val="center"/>
        </w:trPr>
        <w:tc>
          <w:tcPr>
            <w:tcW w:w="645" w:type="dxa"/>
            <w:tcBorders>
              <w:top w:val="single" w:sz="4" w:space="0" w:color="000000"/>
              <w:left w:val="single" w:sz="12" w:space="0" w:color="000000"/>
              <w:bottom w:val="single" w:sz="12" w:space="0" w:color="000000"/>
              <w:right w:val="single" w:sz="12" w:space="0" w:color="000000"/>
            </w:tcBorders>
            <w:vAlign w:val="center"/>
          </w:tcPr>
          <w:p w14:paraId="11B93D3B" w14:textId="77777777" w:rsidR="00650CB6" w:rsidRPr="001E51C4" w:rsidRDefault="00650CB6" w:rsidP="0054587C">
            <w:pPr>
              <w:widowControl w:val="0"/>
              <w:suppressAutoHyphens/>
              <w:spacing w:line="240" w:lineRule="auto"/>
              <w:ind w:firstLine="0"/>
              <w:jc w:val="center"/>
              <w:rPr>
                <w:lang w:val="en-US"/>
              </w:rPr>
            </w:pPr>
            <w:r w:rsidRPr="001E51C4">
              <w:rPr>
                <w:lang w:val="en-US"/>
              </w:rPr>
              <w:t>7</w:t>
            </w:r>
          </w:p>
        </w:tc>
        <w:tc>
          <w:tcPr>
            <w:tcW w:w="3878" w:type="dxa"/>
            <w:tcBorders>
              <w:top w:val="single" w:sz="4" w:space="0" w:color="000000"/>
              <w:left w:val="single" w:sz="12" w:space="0" w:color="000000"/>
              <w:bottom w:val="single" w:sz="12" w:space="0" w:color="000000"/>
              <w:right w:val="single" w:sz="12" w:space="0" w:color="000000"/>
            </w:tcBorders>
            <w:vAlign w:val="center"/>
          </w:tcPr>
          <w:p w14:paraId="0A6EB2CA" w14:textId="77777777" w:rsidR="00650CB6" w:rsidRPr="00E87F89" w:rsidRDefault="00650CB6" w:rsidP="0054587C">
            <w:pPr>
              <w:widowControl w:val="0"/>
              <w:suppressAutoHyphens/>
              <w:spacing w:line="240" w:lineRule="auto"/>
              <w:ind w:right="-132" w:firstLine="0"/>
              <w:jc w:val="left"/>
            </w:pPr>
            <w:r w:rsidRPr="001E51C4">
              <w:rPr>
                <w:lang w:val="en-US"/>
              </w:rPr>
              <w:t>H</w:t>
            </w:r>
            <w:r w:rsidRPr="00E87F89">
              <w:rPr>
                <w:vertAlign w:val="subscript"/>
              </w:rPr>
              <w:t>0</w:t>
            </w:r>
            <w:r w:rsidRPr="001E51C4">
              <w:t xml:space="preserve"> – нулевая модель*</w:t>
            </w:r>
          </w:p>
          <w:p w14:paraId="53CDA541" w14:textId="77777777" w:rsidR="00650CB6" w:rsidRPr="00E87F89" w:rsidRDefault="00650CB6" w:rsidP="0054587C">
            <w:pPr>
              <w:widowControl w:val="0"/>
              <w:suppressAutoHyphens/>
              <w:spacing w:line="240" w:lineRule="auto"/>
              <w:ind w:right="-132" w:firstLine="0"/>
              <w:jc w:val="left"/>
            </w:pPr>
            <w:r w:rsidRPr="00292028">
              <w:rPr>
                <w:lang w:val="en-US"/>
              </w:rPr>
              <w:t>H</w:t>
            </w:r>
            <w:r w:rsidRPr="00E87F89">
              <w:rPr>
                <w:vertAlign w:val="subscript"/>
              </w:rPr>
              <w:t>0</w:t>
            </w:r>
            <w:r w:rsidRPr="00E87F89">
              <w:t xml:space="preserve"> – </w:t>
            </w:r>
            <w:r>
              <w:rPr>
                <w:lang w:val="en-US"/>
              </w:rPr>
              <w:t>n</w:t>
            </w:r>
            <w:r w:rsidRPr="00FF28F0">
              <w:rPr>
                <w:lang w:val="en-US"/>
              </w:rPr>
              <w:t>ull</w:t>
            </w:r>
            <w:r w:rsidRPr="00E87F89">
              <w:t xml:space="preserve"> </w:t>
            </w:r>
            <w:r w:rsidRPr="00FF28F0">
              <w:rPr>
                <w:lang w:val="en-US"/>
              </w:rPr>
              <w:t>model</w:t>
            </w:r>
            <w:r w:rsidRPr="00E87F89">
              <w:t>*</w:t>
            </w:r>
          </w:p>
        </w:tc>
        <w:tc>
          <w:tcPr>
            <w:tcW w:w="462" w:type="dxa"/>
            <w:tcBorders>
              <w:top w:val="single" w:sz="4" w:space="0" w:color="000000"/>
              <w:left w:val="single" w:sz="12" w:space="0" w:color="000000"/>
              <w:bottom w:val="single" w:sz="12" w:space="0" w:color="000000"/>
              <w:right w:val="single" w:sz="4" w:space="0" w:color="000000"/>
            </w:tcBorders>
            <w:vAlign w:val="center"/>
          </w:tcPr>
          <w:p w14:paraId="13499F75" w14:textId="77777777" w:rsidR="00650CB6" w:rsidRPr="001E51C4" w:rsidRDefault="00650CB6" w:rsidP="0054587C">
            <w:pPr>
              <w:widowControl w:val="0"/>
              <w:suppressAutoHyphens/>
              <w:spacing w:line="240" w:lineRule="auto"/>
              <w:ind w:firstLine="0"/>
              <w:jc w:val="center"/>
              <w:rPr>
                <w:lang w:val="en-US"/>
              </w:rPr>
            </w:pPr>
            <w:r w:rsidRPr="001E51C4">
              <w:rPr>
                <w:lang w:val="en-US"/>
              </w:rPr>
              <w:t>1</w:t>
            </w:r>
          </w:p>
        </w:tc>
        <w:tc>
          <w:tcPr>
            <w:tcW w:w="954" w:type="dxa"/>
            <w:tcBorders>
              <w:top w:val="single" w:sz="4" w:space="0" w:color="000000"/>
              <w:left w:val="single" w:sz="4" w:space="0" w:color="000000"/>
              <w:bottom w:val="single" w:sz="12" w:space="0" w:color="000000"/>
              <w:right w:val="single" w:sz="4" w:space="0" w:color="000000"/>
            </w:tcBorders>
            <w:vAlign w:val="center"/>
          </w:tcPr>
          <w:p w14:paraId="0A77141D" w14:textId="77777777" w:rsidR="00650CB6" w:rsidRPr="001E51C4" w:rsidRDefault="00650CB6" w:rsidP="0054587C">
            <w:pPr>
              <w:widowControl w:val="0"/>
              <w:suppressAutoHyphens/>
              <w:spacing w:line="240" w:lineRule="auto"/>
              <w:ind w:firstLine="0"/>
              <w:jc w:val="center"/>
              <w:rPr>
                <w:lang w:val="en-US"/>
              </w:rPr>
            </w:pPr>
            <w:r w:rsidRPr="001E51C4">
              <w:rPr>
                <w:lang w:val="en-US"/>
              </w:rPr>
              <w:t>1589,3</w:t>
            </w:r>
          </w:p>
        </w:tc>
        <w:tc>
          <w:tcPr>
            <w:tcW w:w="938" w:type="dxa"/>
            <w:tcBorders>
              <w:top w:val="single" w:sz="4" w:space="0" w:color="000000"/>
              <w:left w:val="single" w:sz="4" w:space="0" w:color="000000"/>
              <w:bottom w:val="single" w:sz="12" w:space="0" w:color="000000"/>
              <w:right w:val="single" w:sz="4" w:space="0" w:color="000000"/>
            </w:tcBorders>
            <w:vAlign w:val="center"/>
          </w:tcPr>
          <w:p w14:paraId="154B5063" w14:textId="77777777" w:rsidR="00650CB6" w:rsidRPr="001E51C4" w:rsidRDefault="00650CB6" w:rsidP="0054587C">
            <w:pPr>
              <w:widowControl w:val="0"/>
              <w:suppressAutoHyphens/>
              <w:spacing w:line="240" w:lineRule="auto"/>
              <w:ind w:left="-77" w:right="-194" w:firstLine="0"/>
              <w:jc w:val="center"/>
              <w:rPr>
                <w:lang w:val="en-US"/>
              </w:rPr>
            </w:pPr>
            <w:r w:rsidRPr="001E51C4">
              <w:rPr>
                <w:lang w:val="en-US"/>
              </w:rPr>
              <w:t>31915,9</w:t>
            </w:r>
          </w:p>
        </w:tc>
        <w:tc>
          <w:tcPr>
            <w:tcW w:w="1214" w:type="dxa"/>
            <w:tcBorders>
              <w:top w:val="single" w:sz="4" w:space="0" w:color="000000"/>
              <w:left w:val="single" w:sz="4" w:space="0" w:color="000000"/>
              <w:bottom w:val="single" w:sz="12" w:space="0" w:color="000000"/>
              <w:right w:val="single" w:sz="4" w:space="0" w:color="000000"/>
            </w:tcBorders>
            <w:vAlign w:val="center"/>
          </w:tcPr>
          <w:p w14:paraId="0557B41E" w14:textId="77777777" w:rsidR="00650CB6" w:rsidRPr="001E51C4" w:rsidRDefault="00650CB6" w:rsidP="0054587C">
            <w:pPr>
              <w:widowControl w:val="0"/>
              <w:suppressAutoHyphens/>
              <w:spacing w:line="240" w:lineRule="auto"/>
              <w:ind w:firstLine="0"/>
              <w:jc w:val="center"/>
              <w:rPr>
                <w:lang w:val="en-US"/>
              </w:rPr>
            </w:pPr>
            <w:r w:rsidRPr="001E51C4">
              <w:rPr>
                <w:lang w:val="en-US"/>
              </w:rPr>
              <w:t>~ 0</w:t>
            </w:r>
          </w:p>
        </w:tc>
        <w:tc>
          <w:tcPr>
            <w:tcW w:w="883" w:type="dxa"/>
            <w:tcBorders>
              <w:top w:val="single" w:sz="4" w:space="0" w:color="000000"/>
              <w:left w:val="single" w:sz="4" w:space="0" w:color="000000"/>
              <w:bottom w:val="single" w:sz="12" w:space="0" w:color="000000"/>
              <w:right w:val="single" w:sz="4" w:space="0" w:color="000000"/>
            </w:tcBorders>
            <w:vAlign w:val="center"/>
          </w:tcPr>
          <w:p w14:paraId="10A5A7B0" w14:textId="77777777" w:rsidR="00650CB6" w:rsidRPr="001E51C4" w:rsidRDefault="00650CB6" w:rsidP="0054587C">
            <w:pPr>
              <w:widowControl w:val="0"/>
              <w:suppressAutoHyphens/>
              <w:spacing w:line="240" w:lineRule="auto"/>
              <w:ind w:firstLine="0"/>
              <w:jc w:val="center"/>
            </w:pPr>
            <w:r w:rsidRPr="001E51C4">
              <w:t>–</w:t>
            </w:r>
          </w:p>
        </w:tc>
        <w:tc>
          <w:tcPr>
            <w:tcW w:w="965" w:type="dxa"/>
            <w:tcBorders>
              <w:top w:val="single" w:sz="4" w:space="0" w:color="000000"/>
              <w:left w:val="single" w:sz="4" w:space="0" w:color="000000"/>
              <w:bottom w:val="single" w:sz="12" w:space="0" w:color="000000"/>
              <w:right w:val="single" w:sz="12" w:space="0" w:color="000000"/>
            </w:tcBorders>
            <w:vAlign w:val="center"/>
          </w:tcPr>
          <w:p w14:paraId="3E1EB4AC" w14:textId="77777777" w:rsidR="00650CB6" w:rsidRPr="001E51C4" w:rsidRDefault="00650CB6" w:rsidP="0054587C">
            <w:pPr>
              <w:widowControl w:val="0"/>
              <w:suppressAutoHyphens/>
              <w:spacing w:line="240" w:lineRule="auto"/>
              <w:ind w:firstLine="0"/>
              <w:jc w:val="center"/>
              <w:rPr>
                <w:lang w:val="en-US"/>
              </w:rPr>
            </w:pPr>
            <w:r w:rsidRPr="001E51C4">
              <w:rPr>
                <w:lang w:val="en-US"/>
              </w:rPr>
              <w:t>–</w:t>
            </w:r>
          </w:p>
        </w:tc>
      </w:tr>
    </w:tbl>
    <w:p w14:paraId="71E08A50" w14:textId="08D66017" w:rsidR="00650CB6" w:rsidRDefault="00650CB6" w:rsidP="00CD19E9">
      <w:pPr>
        <w:suppressAutoHyphens/>
        <w:spacing w:after="120" w:line="240" w:lineRule="auto"/>
        <w:ind w:firstLine="0"/>
        <w:rPr>
          <w:sz w:val="20"/>
          <w:szCs w:val="20"/>
        </w:rPr>
      </w:pPr>
      <w:proofErr w:type="gramStart"/>
      <w:r w:rsidRPr="00937351">
        <w:rPr>
          <w:sz w:val="20"/>
          <w:szCs w:val="20"/>
        </w:rPr>
        <w:t>Примечание</w:t>
      </w:r>
      <w:r w:rsidR="00937351">
        <w:rPr>
          <w:sz w:val="20"/>
          <w:szCs w:val="20"/>
        </w:rPr>
        <w:t xml:space="preserve"> </w:t>
      </w:r>
      <w:r w:rsidR="00CD19E9">
        <w:rPr>
          <w:spacing w:val="60"/>
          <w:sz w:val="20"/>
          <w:szCs w:val="20"/>
        </w:rPr>
        <w:t>–</w:t>
      </w:r>
      <w:r w:rsidRPr="001E51C4">
        <w:rPr>
          <w:sz w:val="20"/>
          <w:szCs w:val="20"/>
        </w:rPr>
        <w:t xml:space="preserve"> </w:t>
      </w:r>
      <w:r w:rsidRPr="00FF28F0">
        <w:rPr>
          <w:i/>
          <w:sz w:val="20"/>
          <w:szCs w:val="20"/>
          <w:lang w:val="en-US"/>
        </w:rPr>
        <w:t>CAIC</w:t>
      </w:r>
      <w:r w:rsidRPr="001E51C4">
        <w:rPr>
          <w:sz w:val="20"/>
          <w:szCs w:val="20"/>
        </w:rPr>
        <w:t xml:space="preserve"> – состоятельный критерий </w:t>
      </w:r>
      <w:proofErr w:type="spellStart"/>
      <w:r w:rsidRPr="001E51C4">
        <w:rPr>
          <w:sz w:val="20"/>
          <w:szCs w:val="20"/>
        </w:rPr>
        <w:t>Акаике</w:t>
      </w:r>
      <w:proofErr w:type="spellEnd"/>
      <w:r w:rsidRPr="001E51C4">
        <w:rPr>
          <w:sz w:val="20"/>
          <w:szCs w:val="20"/>
        </w:rPr>
        <w:t>; ∆</w:t>
      </w:r>
      <w:r w:rsidRPr="001E51C4">
        <w:rPr>
          <w:i/>
          <w:iCs/>
          <w:sz w:val="20"/>
          <w:szCs w:val="20"/>
          <w:vertAlign w:val="subscript"/>
        </w:rPr>
        <w:t>CAIC</w:t>
      </w:r>
      <w:r w:rsidRPr="001E51C4">
        <w:rPr>
          <w:sz w:val="20"/>
          <w:szCs w:val="20"/>
        </w:rPr>
        <w:t xml:space="preserve"> – разность </w:t>
      </w:r>
      <w:r w:rsidRPr="001E51C4">
        <w:rPr>
          <w:i/>
          <w:iCs/>
          <w:sz w:val="20"/>
          <w:szCs w:val="20"/>
        </w:rPr>
        <w:t>CAIC</w:t>
      </w:r>
      <w:r w:rsidRPr="001E51C4">
        <w:rPr>
          <w:sz w:val="20"/>
          <w:szCs w:val="20"/>
        </w:rPr>
        <w:t xml:space="preserve">; </w:t>
      </w:r>
      <w:proofErr w:type="spellStart"/>
      <w:r w:rsidRPr="001E51C4">
        <w:rPr>
          <w:i/>
          <w:sz w:val="20"/>
          <w:szCs w:val="20"/>
          <w:lang w:val="en-US"/>
        </w:rPr>
        <w:t>w</w:t>
      </w:r>
      <w:r w:rsidRPr="001E51C4">
        <w:rPr>
          <w:i/>
          <w:sz w:val="20"/>
          <w:szCs w:val="20"/>
          <w:vertAlign w:val="subscript"/>
          <w:lang w:val="en-US"/>
        </w:rPr>
        <w:t>i</w:t>
      </w:r>
      <w:proofErr w:type="spellEnd"/>
      <w:r w:rsidRPr="001E51C4">
        <w:rPr>
          <w:sz w:val="20"/>
          <w:szCs w:val="20"/>
        </w:rPr>
        <w:t xml:space="preserve"> – относительное правдоподобие («вес») </w:t>
      </w:r>
      <w:r w:rsidRPr="001E51C4">
        <w:rPr>
          <w:i/>
          <w:sz w:val="20"/>
          <w:szCs w:val="20"/>
          <w:lang w:val="en-US"/>
        </w:rPr>
        <w:t>i</w:t>
      </w:r>
      <w:r w:rsidRPr="001E51C4">
        <w:rPr>
          <w:sz w:val="20"/>
          <w:szCs w:val="20"/>
        </w:rPr>
        <w:t xml:space="preserve">-ой модели; </w:t>
      </w:r>
      <w:r w:rsidRPr="001E51C4">
        <w:rPr>
          <w:i/>
          <w:iCs/>
          <w:sz w:val="20"/>
          <w:szCs w:val="20"/>
          <w:lang w:val="en-US"/>
        </w:rPr>
        <w:t>K</w:t>
      </w:r>
      <w:r w:rsidRPr="001E51C4">
        <w:rPr>
          <w:sz w:val="20"/>
          <w:szCs w:val="20"/>
        </w:rPr>
        <w:t xml:space="preserve"> – число параметров; </w:t>
      </w:r>
      <w:r w:rsidRPr="007311CF">
        <w:rPr>
          <w:i/>
          <w:sz w:val="20"/>
          <w:szCs w:val="20"/>
          <w:lang w:val="en-US"/>
        </w:rPr>
        <w:t>D</w:t>
      </w:r>
      <w:r w:rsidRPr="001E51C4">
        <w:rPr>
          <w:sz w:val="20"/>
          <w:szCs w:val="20"/>
        </w:rPr>
        <w:t xml:space="preserve"> – остаточная </w:t>
      </w:r>
      <w:proofErr w:type="spellStart"/>
      <w:r w:rsidRPr="001E51C4">
        <w:rPr>
          <w:sz w:val="20"/>
          <w:szCs w:val="20"/>
        </w:rPr>
        <w:t>девианса</w:t>
      </w:r>
      <w:proofErr w:type="spellEnd"/>
      <w:r w:rsidRPr="001E51C4">
        <w:rPr>
          <w:sz w:val="20"/>
          <w:szCs w:val="20"/>
        </w:rPr>
        <w:t xml:space="preserve"> – мера различия двух сравниваемых моделей (оценка разницы логарифмов правдоподобий); знак «–» – удаление предикторов (факторов и их взаимодействий) из моделей; * – только один параметр – </w:t>
      </w:r>
      <w:r w:rsidRPr="001E51C4">
        <w:rPr>
          <w:i/>
          <w:sz w:val="20"/>
          <w:szCs w:val="20"/>
          <w:lang w:val="en-US"/>
        </w:rPr>
        <w:t>b</w:t>
      </w:r>
      <w:r w:rsidRPr="001E51C4">
        <w:rPr>
          <w:i/>
          <w:sz w:val="20"/>
          <w:szCs w:val="20"/>
          <w:vertAlign w:val="subscript"/>
        </w:rPr>
        <w:t>0</w:t>
      </w:r>
      <w:r w:rsidRPr="001E51C4">
        <w:rPr>
          <w:sz w:val="20"/>
          <w:szCs w:val="20"/>
        </w:rPr>
        <w:t xml:space="preserve">; </w:t>
      </w:r>
      <w:r w:rsidRPr="001E51C4">
        <w:rPr>
          <w:i/>
          <w:sz w:val="20"/>
          <w:szCs w:val="20"/>
          <w:lang w:val="en-US"/>
        </w:rPr>
        <w:t>b</w:t>
      </w:r>
      <w:r w:rsidRPr="001E51C4">
        <w:rPr>
          <w:i/>
          <w:sz w:val="20"/>
          <w:szCs w:val="20"/>
          <w:vertAlign w:val="subscript"/>
        </w:rPr>
        <w:t>0</w:t>
      </w:r>
      <w:r w:rsidRPr="001E51C4">
        <w:rPr>
          <w:sz w:val="20"/>
          <w:szCs w:val="20"/>
        </w:rPr>
        <w:t xml:space="preserve"> – свободный член (базовый уровень) – доноры, весенний период наблюдений;</w:t>
      </w:r>
      <w:proofErr w:type="gramEnd"/>
      <w:r w:rsidRPr="001E51C4">
        <w:rPr>
          <w:sz w:val="20"/>
          <w:szCs w:val="20"/>
        </w:rPr>
        <w:t xml:space="preserve"> </w:t>
      </w:r>
      <w:proofErr w:type="gramStart"/>
      <w:r w:rsidRPr="001E51C4">
        <w:rPr>
          <w:sz w:val="20"/>
          <w:szCs w:val="20"/>
          <w:lang w:val="en-US"/>
        </w:rPr>
        <w:t>N</w:t>
      </w:r>
      <w:r w:rsidRPr="001E51C4">
        <w:rPr>
          <w:sz w:val="20"/>
          <w:szCs w:val="20"/>
        </w:rPr>
        <w:t xml:space="preserve"> мод.</w:t>
      </w:r>
      <w:proofErr w:type="gramEnd"/>
      <w:r w:rsidRPr="001E51C4">
        <w:rPr>
          <w:sz w:val="20"/>
          <w:szCs w:val="20"/>
        </w:rPr>
        <w:t xml:space="preserve"> – номер (ранг) лучшей модели.</w:t>
      </w:r>
    </w:p>
    <w:p w14:paraId="223A1B1B" w14:textId="77777777" w:rsidR="00CD19E9" w:rsidRDefault="00CD19E9" w:rsidP="0054587C">
      <w:pPr>
        <w:suppressAutoHyphens/>
        <w:spacing w:before="120"/>
        <w:rPr>
          <w:szCs w:val="24"/>
        </w:rPr>
      </w:pPr>
    </w:p>
    <w:p w14:paraId="72B413BF" w14:textId="2E46BF88" w:rsidR="0054587C" w:rsidRPr="001E51C4" w:rsidRDefault="0054587C" w:rsidP="0054587C">
      <w:pPr>
        <w:suppressAutoHyphens/>
        <w:spacing w:before="120"/>
        <w:rPr>
          <w:szCs w:val="24"/>
        </w:rPr>
      </w:pPr>
      <w:r w:rsidRPr="001E51C4">
        <w:rPr>
          <w:szCs w:val="24"/>
        </w:rPr>
        <w:t xml:space="preserve">Статистическое моделирование с помощью множественной </w:t>
      </w:r>
      <w:proofErr w:type="spellStart"/>
      <w:r w:rsidRPr="001E51C4">
        <w:rPr>
          <w:szCs w:val="24"/>
        </w:rPr>
        <w:t>логит</w:t>
      </w:r>
      <w:proofErr w:type="spellEnd"/>
      <w:r w:rsidRPr="001E51C4">
        <w:rPr>
          <w:szCs w:val="24"/>
        </w:rPr>
        <w:t xml:space="preserve">-регрессии позволило оценить влияние категориальных факторов. Выявлено статистически значимое </w:t>
      </w:r>
      <w:r>
        <w:rPr>
          <w:szCs w:val="24"/>
        </w:rPr>
        <w:t>(</w:t>
      </w:r>
      <w:r w:rsidRPr="007311CF">
        <w:rPr>
          <w:i/>
          <w:szCs w:val="24"/>
          <w:lang w:val="en-US"/>
        </w:rPr>
        <w:t>p</w:t>
      </w:r>
      <w:r>
        <w:rPr>
          <w:szCs w:val="24"/>
        </w:rPr>
        <w:t xml:space="preserve"> </w:t>
      </w:r>
      <w:r w:rsidRPr="00D21426">
        <w:rPr>
          <w:szCs w:val="24"/>
        </w:rPr>
        <w:t>&lt;</w:t>
      </w:r>
      <w:r>
        <w:rPr>
          <w:szCs w:val="24"/>
        </w:rPr>
        <w:t xml:space="preserve"> </w:t>
      </w:r>
      <w:r w:rsidRPr="00D21426">
        <w:rPr>
          <w:szCs w:val="24"/>
        </w:rPr>
        <w:t>0</w:t>
      </w:r>
      <w:r>
        <w:rPr>
          <w:szCs w:val="24"/>
        </w:rPr>
        <w:t>,</w:t>
      </w:r>
      <w:r w:rsidRPr="00D21426">
        <w:rPr>
          <w:szCs w:val="24"/>
        </w:rPr>
        <w:t>05</w:t>
      </w:r>
      <w:r>
        <w:rPr>
          <w:szCs w:val="24"/>
        </w:rPr>
        <w:t xml:space="preserve">) </w:t>
      </w:r>
      <w:r w:rsidRPr="001E51C4">
        <w:rPr>
          <w:szCs w:val="24"/>
        </w:rPr>
        <w:t xml:space="preserve">изменение </w:t>
      </w:r>
      <w:r>
        <w:rPr>
          <w:szCs w:val="24"/>
        </w:rPr>
        <w:t>динамики серопревалентности</w:t>
      </w:r>
      <w:r w:rsidRPr="001E51C4">
        <w:rPr>
          <w:szCs w:val="24"/>
        </w:rPr>
        <w:t xml:space="preserve"> </w:t>
      </w:r>
      <w:bookmarkStart w:id="90" w:name="_Hlk65114404"/>
      <w:r w:rsidRPr="001E51C4">
        <w:rPr>
          <w:szCs w:val="24"/>
        </w:rPr>
        <w:t xml:space="preserve">к </w:t>
      </w:r>
      <w:r w:rsidRPr="001E51C4">
        <w:rPr>
          <w:szCs w:val="24"/>
          <w:lang w:val="en-US"/>
        </w:rPr>
        <w:t>SARS</w:t>
      </w:r>
      <w:r w:rsidRPr="001E51C4">
        <w:rPr>
          <w:szCs w:val="24"/>
        </w:rPr>
        <w:t>-</w:t>
      </w:r>
      <w:proofErr w:type="spellStart"/>
      <w:r w:rsidRPr="001E51C4">
        <w:rPr>
          <w:szCs w:val="24"/>
          <w:lang w:val="en-US"/>
        </w:rPr>
        <w:t>CoV</w:t>
      </w:r>
      <w:proofErr w:type="spellEnd"/>
      <w:r w:rsidRPr="001E51C4">
        <w:rPr>
          <w:szCs w:val="24"/>
        </w:rPr>
        <w:t>-2</w:t>
      </w:r>
      <w:bookmarkEnd w:id="90"/>
      <w:r w:rsidRPr="001E51C4">
        <w:rPr>
          <w:szCs w:val="24"/>
        </w:rPr>
        <w:t xml:space="preserve">, </w:t>
      </w:r>
      <w:r>
        <w:rPr>
          <w:szCs w:val="24"/>
        </w:rPr>
        <w:t>что обусловлено как различиями в группах наблюдения, так и периодом наблюдений</w:t>
      </w:r>
      <w:r w:rsidRPr="001E51C4">
        <w:rPr>
          <w:szCs w:val="24"/>
        </w:rPr>
        <w:t>.</w:t>
      </w:r>
      <w:r>
        <w:rPr>
          <w:szCs w:val="24"/>
        </w:rPr>
        <w:t xml:space="preserve"> </w:t>
      </w:r>
      <w:proofErr w:type="gramStart"/>
      <w:r>
        <w:rPr>
          <w:szCs w:val="24"/>
        </w:rPr>
        <w:t xml:space="preserve">Такие предикторы как возраст, пол и их комбинации, не оказывали существенного влияния на динамику серопревалентности, что соответствует исследованиям в отношении возрастных групп в диапазоне от 18 до 70 лет, </w:t>
      </w:r>
      <w:r w:rsidRPr="004375B1">
        <w:rPr>
          <w:szCs w:val="24"/>
        </w:rPr>
        <w:t>проведённым в Иркутской, Ленинградской</w:t>
      </w:r>
      <w:r>
        <w:rPr>
          <w:szCs w:val="24"/>
        </w:rPr>
        <w:t>, Тюменской</w:t>
      </w:r>
      <w:r w:rsidRPr="004375B1">
        <w:rPr>
          <w:szCs w:val="24"/>
        </w:rPr>
        <w:t xml:space="preserve"> областях, городе Санкт-Петербург</w:t>
      </w:r>
      <w:r>
        <w:rPr>
          <w:szCs w:val="24"/>
        </w:rPr>
        <w:t>е, Республике Татарстан</w:t>
      </w:r>
      <w:r w:rsidRPr="00273575">
        <w:rPr>
          <w:szCs w:val="24"/>
        </w:rPr>
        <w:t>, Хабаровском крае</w:t>
      </w:r>
      <w:proofErr w:type="gramEnd"/>
      <w:r>
        <w:rPr>
          <w:szCs w:val="24"/>
        </w:rPr>
        <w:t xml:space="preserve"> </w:t>
      </w:r>
      <w:r>
        <w:rPr>
          <w:szCs w:val="24"/>
        </w:rPr>
        <w:fldChar w:fldCharType="begin" w:fldLock="1"/>
      </w:r>
      <w:r w:rsidR="00E87EAA">
        <w:rPr>
          <w:szCs w:val="24"/>
        </w:rPr>
        <w:instrText>ADDIN CSL_CITATION {"citationItems":[{"id":"ITEM-1","itemData":{"DOI":"10.21055/0370-1069-2020-3-36-42_","ISSN":"2658-719X","author":[{"dropping-particle":"","family":"Попова","given":"А Ю","non-dropping-particle":"","parse-names":false,"suffix":""},{"dropping-particle":"","family":"Ежлова","given":"Е Б","non-dropping-particle":"","parse-names":false,"suffix":""},{"dropping-particle":"","family":"Мельникова","given":"А А","non-dropping-particle":"","parse-names":false,"suffix":""},{"dropping-particle":"","family":"Балахонов","given":"С В","non-dropping-particle":"","parse-names":false,"suffix":""},{"dropping-particle":"","family":"Чеснокова","given":"М В","non-dropping-particle":"","parse-names":false,"suffix":""},{"dropping-particle":"","family":"Дубровина","given":"В И","non-dropping-particle":"","parse-names":false,"suffix":""},{"dropping-particle":"","family":"Лялина","given":"Л В","non-dropping-particle":"","parse-names":false,"suffix":""},{"dropping-particle":"","family":"Смирнов","given":"В С","non-dropping-particle":"","parse-names":false,"suffix":""},{"dropping-particle":"","family":"Трухина","given":"А Г","non-dropping-particle":"","parse-names":false,"suffix":""},{"dropping-particle":"","family":"Пережогин","given":"А Н","non-dropping-particle":"","parse-names":false,"suffix":""}],"container-title":"Проблемы особо опасных инфекций","id":"ITEM-1","issue":"3","issued":{"date-parts":[["2020"]]},"page":"106-113","title":"Опыт исследования серопревалентности к вирусу SARS-CoV-2 населения Иркутской области в период вспышки COVID-19","type":"article-journal"},"uris":["http://www.mendeley.com/documents/?uuid=70db789b-421b-477d-a2cf-1fee38c3facb"]},{"id":"ITEM-2","itemData":{"DOI":"10.21055/0370-1069-2020-3-114-123_","ISSN":"2658-719X","author":[{"dropping-particle":"","family":"Попова","given":"А Ю","non-dropping-particle":"","parse-names":false,"suffix":""},{"dropping-particle":"","family":"Ежлова","given":"Е Б","non-dropping-particle":"","parse-names":false,"suffix":""},{"dropping-particle":"","family":"Мельникова","given":"А А","non-dropping-particle":"","parse-names":false,"suffix":""},{"dropping-particle":"","family":"Историк","given":"О А","non-dropping-particle":"","parse-names":false,"suffix":""},{"dropping-particle":"","family":"Мосевич","given":"О С","non-dropping-particle":"","parse-names":false,"suffix":""},{"dropping-particle":"","family":"Лялина","given":"Л В","non-dropping-particle":"","parse-names":false,"suffix":""},{"dropping-particle":"","family":"Смирнов","given":"В С","non-dropping-particle":"","parse-names":false,"suffix":""},{"dropping-particle":"","family":"Черный","given":"М А","non-dropping-particle":"","parse-names":false,"suffix":""},{"dropping-particle":"","family":"Балабышева","given":"Н С","non-dropping-particle":"","parse-names":false,"suffix":""},{"dropping-particle":"","family":"Логинова","given":"И С","non-dropping-particle":"","parse-names":false,"suffix":""}],"container-title":"Проблемы особо опасных инфекций","id":"ITEM-2","issue":"3","issued":{"date-parts":[["2020"]]},"page":"114-123","title":"Оценкa популяционого иммунитета к SARS-CoV-2 среди населения Ленинградской области в период эпидемии COVID-19","type":"article-journal"},"uris":["http://www.mendeley.com/documents/?uuid=cb393bcf-089f-48fa-8834-5e0637383e7a"]},{"id":"ITEM-3","itemData":{"ISSN":"0372-9311","author":[{"dropping-particle":"","family":"Попова","given":"Анна Юрьевна","non-dropping-particle":"","parse-names":false,"suffix":""},{"dropping-particle":"","family":"Ежлова","given":"Елена Борисовна","non-dropping-particle":"","parse-names":false,"suffix":""},{"dropping-particle":"","family":"Мельникова","given":"Альбина Андреевна","non-dropping-particle":"","parse-names":false,"suffix":""},{"dropping-particle":"","family":"Степанова","given":"Татьяна Федоровна","non-dropping-particle":"","parse-names":false,"suffix":""},{"dropping-particle":"","family":"Шарухо","given":"Галина Васильевна","non-dropping-particle":"","parse-names":false,"suffix":""},{"dropping-particle":"","family":"Летюшев","given":"Александр Николаевич","non-dropping-particle":"","parse-names":false,"suffix":""},{"dropping-particle":"","family":"Фольмер","given":"Александр Яковлевич","non-dropping-particle":"","parse-names":false,"suffix":""},{"dropping-particle":"","family":"Шепоткова","given":"Анна Анатольевна","non-dropping-particle":"","parse-names":false,"suffix":""},{"dropping-particle":"","family":"Лялина","given":"Людмила Владимировна","non-dropping-particle":"","parse-names":false,"suffix":""},{"dropping-particle":"","family":"Смирнов","given":"Вячеслав Сергеевич","non-dropping-particle":"","parse-names":false,"suffix":""}],"container-title":"Журнал микробиологии, эпидемиологии и иммунобиологии","id":"ITEM-3","issue":"5","issued":{"date-parts":[["2020"]]},"page":"392-400","title":"Распределение серопревалентности к SARS-CoV-2 среди жителей Тюменской области в эпидемическом периоде COVID-19","type":"article-journal","volume":"97"},"uris":["http://www.mendeley.com/documents/?uuid=25899c6f-4dfd-4115-93a3-c92cf0e1ddff"]},{"id":"ITEM-4","itemData":{"ISSN":"2658-719X","author":[{"dropping-particle":"","family":"Попова","given":"А Ю","non-dropping-particle":"","parse-names":false,"suffix":""},{"dropping-particle":"","family":"Ежлова","given":"Е Б","non-dropping-particle":"","parse-names":false,"suffix":""},{"dropping-particle":"","family":"Мельникова","given":"А А","non-dropping-particle":"","parse-names":false,"suffix":""},{"dropping-particle":"","family":"Башкетова","given":"Н С","non-dropping-particle":"","parse-names":false,"suffix":""},{"dropping-particle":"","family":"Фридман","given":"Р К","non-dropping-particle":"","parse-names":false,"suffix":""},{"dropping-particle":"","family":"Лялина","given":"Л В","non-dropping-particle":"","parse-names":false,"suffix":""},{"dropping-particle":"","family":"Смирнов","given":"В С","non-dropping-particle":"","parse-names":false,"suffix":""},{"dropping-particle":"","family":"Чхинджерия","given":"И Г","non-dropping-particle":"","parse-names":false,"suffix":""},{"dropping-particle":"","family":"Гречанинова","given":"Т А","non-dropping-particle":"","parse-names":false,"suffix":""},{"dropping-particle":"","family":"Агапов","given":"К А","non-dropping-particle":"","parse-names":false,"suffix":""}],"container-title":"Проблемы особо опасных инфекций","id":"ITEM-4","issue":"3","issued":{"date-parts":[["2020"]]},"page":"124-130","title":"Популяционный иммунитет к SARS-CoV-2 среди населения Санкт-Петербурга в период эпидемии COVID-19","type":"article-journal"},"uris":["http://www.mendeley.com/documents/?uuid=c99a35a1-1d1a-4108-99cf-5864b01befb1"]},{"id":"ITEM-5","itemData":{"ISSN":"0372-9311","author":[{"dropping-particle":"","family":"Попова","given":"А Ю","non-dropping-particle":"","parse-names":false,"suffix":""},{"dropping-particle":"","family":"Ежлова","given":"Е Б","non-dropping-particle":"","parse-names":false,"suffix":""},{"dropping-particle":"","family":"Мельникова","given":"А А","non-dropping-particle":"","parse-names":false,"suffix":""},{"dropping-particle":"","family":"Патяшина","given":"М А","non-dropping-particle":"","parse-names":false,"suffix":""},{"dropping-particle":"","family":"Сизова","given":"Е П","non-dropping-particle":"","parse-names":false,"suffix":""},{"dropping-particle":"","family":"Юзлибаева","given":"Л Р","non-dropping-particle":"","parse-names":false,"suffix":""},{"dropping-particle":"","family":"Лялина","given":"Л В","non-dropping-particle":"","parse-names":false,"suffix":""},{"dropping-particle":"","family":"Смирнов","given":"В С","non-dropping-particle":"","parse-names":false,"suffix":""},{"dropping-particle":"","family":"Бадамшина","given":"Г Г","non-dropping-particle":"","parse-names":false,"suffix":""},{"dropping-particle":"","family":"Гончарова","given":"А В","non-dropping-particle":"","parse-names":false,"suffix":""}],"container-title":"Журнал микробиологии, эпидемиологии и иммунобиологии","id":"ITEM-5","issue":"6","issued":{"date-parts":[["2020"]]},"page":"518-528","title":"Характеристика серопревалентности к SARS-СoV-2 среди населения Республики Татарстан на фоне COVID-19","type":"article-journal","volume":"97"},"uris":["http://www.mendeley.com/documents/?uuid=56edefd6-8bf1-441d-937d-a0cbb4397d65"]},{"id":"ITEM-6","itemData":{"ISSN":"0372-9311","author":[{"dropping-particle":"","family":"Попова","given":"А Ю","non-dropping-particle":"","parse-names":false,"suffix":""},{"dropping-particle":"","family":"Ежлова","given":"Е Б","non-dropping-particle":"","parse-names":false,"suffix":""},{"dropping-particle":"","family":"Мельникова","given":"А А","non-dropping-particle":"","parse-names":false,"suffix":""},{"dropping-particle":"","family":"Троценко","given":"О Е","non-dropping-particle":"","parse-names":false,"suffix":""},{"dropping-particle":"","family":"Зайцева","given":"Т А","non-dropping-particle":"","parse-names":false,"suffix":""},{"dropping-particle":"","family":"Лялина","given":"Л В","non-dropping-particle":"","parse-names":false,"suffix":""},{"dropping-particle":"","family":"Гарбуз","given":"Ю А","non-dropping-particle":"","parse-names":false,"suffix":""},{"dropping-particle":"","family":"Смирнов","given":"В С","non-dropping-particle":"","parse-names":false,"suffix":""},{"dropping-particle":"","family":"Ломоносова","given":"В И","non-dropping-particle":"","parse-names":false,"suffix":""},{"dropping-particle":"","family":"Балахонцева","given":"Л А","non-dropping-particle":"","parse-names":false,"suffix":""}],"container-title":"Журнал микробиологии, эпидемиологии и иммунобиологии","id":"ITEM-6","issue":"1","issued":{"date-parts":[["2021"]]},"page":"7-17","title":"Уровень серопревалентности к SARS-CoV-2 среди жителей Хабаровского края на фоне эпидемии COVID-19","type":"article-journal","volume":"98"},"uris":["http://www.mendeley.com/documents/?uuid=5116808e-60c6-41e6-bee6-f16416a078ca"]}],"mendeley":{"formattedCitation":"[46–51]","manualFormatting":"[9–14]","plainTextFormattedCitation":"[46–51]","previouslyFormattedCitation":"[46–51]"},"properties":{"noteIndex":0},"schema":"https://github.com/citation-style-language/schema/raw/master/csl-citation.json"}</w:instrText>
      </w:r>
      <w:r>
        <w:rPr>
          <w:szCs w:val="24"/>
        </w:rPr>
        <w:fldChar w:fldCharType="separate"/>
      </w:r>
      <w:r>
        <w:rPr>
          <w:noProof/>
          <w:szCs w:val="24"/>
        </w:rPr>
        <w:t>[9–14</w:t>
      </w:r>
      <w:r w:rsidRPr="000870BF">
        <w:rPr>
          <w:noProof/>
          <w:szCs w:val="24"/>
        </w:rPr>
        <w:t>]</w:t>
      </w:r>
      <w:r>
        <w:rPr>
          <w:szCs w:val="24"/>
        </w:rPr>
        <w:fldChar w:fldCharType="end"/>
      </w:r>
      <w:r>
        <w:rPr>
          <w:szCs w:val="24"/>
        </w:rPr>
        <w:t>.</w:t>
      </w:r>
    </w:p>
    <w:p w14:paraId="01667177" w14:textId="35D8C0DA" w:rsidR="0054587C" w:rsidRPr="002214A2" w:rsidRDefault="0054587C" w:rsidP="0054587C">
      <w:pPr>
        <w:suppressAutoHyphens/>
        <w:rPr>
          <w:szCs w:val="24"/>
        </w:rPr>
      </w:pPr>
      <w:r>
        <w:rPr>
          <w:szCs w:val="24"/>
        </w:rPr>
        <w:lastRenderedPageBreak/>
        <w:t xml:space="preserve">Анализ динамики серопревалентности с использованием модели </w:t>
      </w:r>
      <w:proofErr w:type="spellStart"/>
      <w:r>
        <w:rPr>
          <w:szCs w:val="24"/>
        </w:rPr>
        <w:t>логит</w:t>
      </w:r>
      <w:proofErr w:type="spellEnd"/>
      <w:r>
        <w:rPr>
          <w:szCs w:val="24"/>
        </w:rPr>
        <w:t>-регрессии №</w:t>
      </w:r>
      <w:r w:rsidRPr="00FF28F0">
        <w:rPr>
          <w:szCs w:val="24"/>
        </w:rPr>
        <w:t xml:space="preserve"> </w:t>
      </w:r>
      <w:r>
        <w:rPr>
          <w:szCs w:val="24"/>
        </w:rPr>
        <w:t xml:space="preserve">3 показал, что как </w:t>
      </w:r>
      <w:r w:rsidRPr="001E51C4">
        <w:rPr>
          <w:szCs w:val="24"/>
        </w:rPr>
        <w:t>у доноров</w:t>
      </w:r>
      <w:r>
        <w:rPr>
          <w:szCs w:val="24"/>
        </w:rPr>
        <w:t>, так и</w:t>
      </w:r>
      <w:r w:rsidRPr="001E51C4">
        <w:rPr>
          <w:szCs w:val="24"/>
        </w:rPr>
        <w:t xml:space="preserve"> медработников </w:t>
      </w:r>
      <w:r>
        <w:rPr>
          <w:szCs w:val="24"/>
        </w:rPr>
        <w:t xml:space="preserve">динамика </w:t>
      </w:r>
      <w:r w:rsidRPr="001E51C4">
        <w:rPr>
          <w:szCs w:val="24"/>
        </w:rPr>
        <w:t xml:space="preserve">шансов выявления антител к </w:t>
      </w:r>
      <w:r w:rsidRPr="001E51C4">
        <w:rPr>
          <w:szCs w:val="24"/>
          <w:lang w:val="en-US"/>
        </w:rPr>
        <w:t>SARS</w:t>
      </w:r>
      <w:r w:rsidRPr="001E51C4">
        <w:rPr>
          <w:szCs w:val="24"/>
        </w:rPr>
        <w:t>-</w:t>
      </w:r>
      <w:proofErr w:type="spellStart"/>
      <w:r w:rsidRPr="001E51C4">
        <w:rPr>
          <w:szCs w:val="24"/>
          <w:lang w:val="en-US"/>
        </w:rPr>
        <w:t>CoV</w:t>
      </w:r>
      <w:proofErr w:type="spellEnd"/>
      <w:r w:rsidRPr="001E51C4">
        <w:rPr>
          <w:szCs w:val="24"/>
        </w:rPr>
        <w:t xml:space="preserve">-2 </w:t>
      </w:r>
      <w:r>
        <w:rPr>
          <w:szCs w:val="24"/>
        </w:rPr>
        <w:t xml:space="preserve">одинаково возрастает </w:t>
      </w:r>
      <w:r w:rsidRPr="001E51C4">
        <w:rPr>
          <w:szCs w:val="24"/>
        </w:rPr>
        <w:t>от весны к лету</w:t>
      </w:r>
      <w:r>
        <w:rPr>
          <w:szCs w:val="24"/>
        </w:rPr>
        <w:t xml:space="preserve"> </w:t>
      </w:r>
      <w:r w:rsidRPr="001E51C4">
        <w:rPr>
          <w:szCs w:val="24"/>
        </w:rPr>
        <w:t>(</w:t>
      </w:r>
      <w:r w:rsidRPr="00C33677">
        <w:rPr>
          <w:i/>
          <w:iCs/>
          <w:szCs w:val="24"/>
          <w:lang w:val="en-US"/>
        </w:rPr>
        <w:t>p</w:t>
      </w:r>
      <w:r w:rsidRPr="00FF28F0">
        <w:rPr>
          <w:szCs w:val="24"/>
        </w:rPr>
        <w:t xml:space="preserve"> = 0,20) и от весны к осени (</w:t>
      </w:r>
      <w:r w:rsidRPr="00FF28F0">
        <w:rPr>
          <w:i/>
          <w:szCs w:val="24"/>
          <w:lang w:val="en-US"/>
        </w:rPr>
        <w:t>p</w:t>
      </w:r>
      <w:r w:rsidRPr="00FF28F0">
        <w:rPr>
          <w:szCs w:val="24"/>
        </w:rPr>
        <w:t xml:space="preserve"> = 0,08).</w:t>
      </w:r>
      <w:r>
        <w:rPr>
          <w:szCs w:val="24"/>
        </w:rPr>
        <w:t xml:space="preserve"> Весной 2020 года шансы обнаружить антитела к </w:t>
      </w:r>
      <w:r w:rsidRPr="0008498D">
        <w:rPr>
          <w:szCs w:val="24"/>
        </w:rPr>
        <w:t>SARS-CoV-2</w:t>
      </w:r>
      <w:r>
        <w:rPr>
          <w:szCs w:val="24"/>
        </w:rPr>
        <w:t xml:space="preserve"> в группе медицинских работников был выше в 4,6 раза, относительно шансов </w:t>
      </w:r>
      <w:proofErr w:type="spellStart"/>
      <w:r>
        <w:rPr>
          <w:szCs w:val="24"/>
        </w:rPr>
        <w:t>сероконверсии</w:t>
      </w:r>
      <w:proofErr w:type="spellEnd"/>
      <w:r>
        <w:rPr>
          <w:szCs w:val="24"/>
        </w:rPr>
        <w:t xml:space="preserve"> в группе доноров. Летом, в период первой волны в группе доноров отмечалось </w:t>
      </w:r>
      <w:r w:rsidRPr="001E51C4">
        <w:rPr>
          <w:szCs w:val="24"/>
        </w:rPr>
        <w:t>резкое увеличение шансов обнаружить антитела</w:t>
      </w:r>
      <w:r>
        <w:rPr>
          <w:szCs w:val="24"/>
        </w:rPr>
        <w:t xml:space="preserve"> к </w:t>
      </w:r>
      <w:r>
        <w:rPr>
          <w:szCs w:val="24"/>
          <w:lang w:val="en-US"/>
        </w:rPr>
        <w:t>SARS</w:t>
      </w:r>
      <w:r w:rsidRPr="007D2987">
        <w:rPr>
          <w:szCs w:val="24"/>
        </w:rPr>
        <w:t>-</w:t>
      </w:r>
      <w:proofErr w:type="spellStart"/>
      <w:r>
        <w:rPr>
          <w:szCs w:val="24"/>
          <w:lang w:val="en-US"/>
        </w:rPr>
        <w:t>CoV</w:t>
      </w:r>
      <w:proofErr w:type="spellEnd"/>
      <w:r w:rsidRPr="007D2987">
        <w:rPr>
          <w:szCs w:val="24"/>
        </w:rPr>
        <w:t>-2</w:t>
      </w:r>
      <w:r>
        <w:rPr>
          <w:szCs w:val="24"/>
        </w:rPr>
        <w:t xml:space="preserve"> (</w:t>
      </w:r>
      <w:r w:rsidRPr="001E51C4">
        <w:rPr>
          <w:szCs w:val="24"/>
        </w:rPr>
        <w:t>в 16,12 раза</w:t>
      </w:r>
      <w:r>
        <w:rPr>
          <w:szCs w:val="24"/>
        </w:rPr>
        <w:t xml:space="preserve"> относительно весны), у медицинских работников в 17,73 раза. Осенью шанс </w:t>
      </w:r>
      <w:proofErr w:type="spellStart"/>
      <w:r>
        <w:rPr>
          <w:szCs w:val="24"/>
        </w:rPr>
        <w:t>сероконверсии</w:t>
      </w:r>
      <w:proofErr w:type="spellEnd"/>
      <w:r>
        <w:rPr>
          <w:szCs w:val="24"/>
        </w:rPr>
        <w:t xml:space="preserve"> у доноров стал выше в 45,71 раза</w:t>
      </w:r>
      <w:r w:rsidRPr="001E51C4">
        <w:rPr>
          <w:szCs w:val="24"/>
        </w:rPr>
        <w:t xml:space="preserve"> относительно весеннего периода</w:t>
      </w:r>
      <w:r>
        <w:rPr>
          <w:szCs w:val="24"/>
        </w:rPr>
        <w:t xml:space="preserve">, у медицинских работников – в 33 раза, что также положительно коррелирует с интенсивностью эпидемического процесса распространения </w:t>
      </w:r>
      <w:r>
        <w:rPr>
          <w:szCs w:val="24"/>
          <w:lang w:val="en-US"/>
        </w:rPr>
        <w:t>COVID</w:t>
      </w:r>
      <w:r w:rsidRPr="007D2987">
        <w:rPr>
          <w:szCs w:val="24"/>
        </w:rPr>
        <w:t>-19</w:t>
      </w:r>
      <w:r>
        <w:rPr>
          <w:szCs w:val="24"/>
        </w:rPr>
        <w:t xml:space="preserve"> (</w:t>
      </w:r>
      <w:r>
        <w:rPr>
          <w:szCs w:val="24"/>
        </w:rPr>
        <w:fldChar w:fldCharType="begin"/>
      </w:r>
      <w:r>
        <w:rPr>
          <w:szCs w:val="24"/>
        </w:rPr>
        <w:instrText xml:space="preserve"> REF _Ref87968732 \h </w:instrText>
      </w:r>
      <w:r>
        <w:rPr>
          <w:szCs w:val="24"/>
        </w:rPr>
      </w:r>
      <w:r>
        <w:rPr>
          <w:szCs w:val="24"/>
        </w:rPr>
        <w:fldChar w:fldCharType="separate"/>
      </w:r>
      <w:r w:rsidR="00B9540F">
        <w:t xml:space="preserve">Таблица </w:t>
      </w:r>
      <w:r w:rsidR="00B9540F">
        <w:rPr>
          <w:noProof/>
        </w:rPr>
        <w:t>6</w:t>
      </w:r>
      <w:r>
        <w:rPr>
          <w:szCs w:val="24"/>
        </w:rPr>
        <w:fldChar w:fldCharType="end"/>
      </w:r>
      <w:r>
        <w:rPr>
          <w:szCs w:val="24"/>
        </w:rPr>
        <w:t xml:space="preserve">). </w:t>
      </w:r>
      <w:r w:rsidRPr="001E51C4">
        <w:rPr>
          <w:szCs w:val="24"/>
        </w:rPr>
        <w:t xml:space="preserve">Таким образом, как для доноров, так и для медработников характерно монотонное нарастание вероятности обнаружения антител </w:t>
      </w:r>
      <w:r>
        <w:rPr>
          <w:szCs w:val="24"/>
        </w:rPr>
        <w:t xml:space="preserve">к </w:t>
      </w:r>
      <w:r>
        <w:rPr>
          <w:szCs w:val="24"/>
          <w:lang w:val="en-US"/>
        </w:rPr>
        <w:t>SARS</w:t>
      </w:r>
      <w:r w:rsidRPr="00C33677">
        <w:rPr>
          <w:szCs w:val="24"/>
        </w:rPr>
        <w:t>-</w:t>
      </w:r>
      <w:proofErr w:type="spellStart"/>
      <w:r>
        <w:rPr>
          <w:szCs w:val="24"/>
          <w:lang w:val="en-US"/>
        </w:rPr>
        <w:t>CoV</w:t>
      </w:r>
      <w:proofErr w:type="spellEnd"/>
      <w:r w:rsidRPr="00C33677">
        <w:rPr>
          <w:szCs w:val="24"/>
        </w:rPr>
        <w:t xml:space="preserve">-2 </w:t>
      </w:r>
      <w:r w:rsidRPr="001E51C4">
        <w:rPr>
          <w:szCs w:val="24"/>
        </w:rPr>
        <w:t>от весны к осени</w:t>
      </w:r>
      <w:r>
        <w:rPr>
          <w:szCs w:val="24"/>
        </w:rPr>
        <w:t xml:space="preserve">, а рост шансов </w:t>
      </w:r>
      <w:proofErr w:type="spellStart"/>
      <w:r>
        <w:rPr>
          <w:szCs w:val="24"/>
        </w:rPr>
        <w:t>сероконверсии</w:t>
      </w:r>
      <w:proofErr w:type="spellEnd"/>
      <w:r>
        <w:rPr>
          <w:szCs w:val="24"/>
        </w:rPr>
        <w:t xml:space="preserve"> </w:t>
      </w:r>
      <w:r w:rsidRPr="00D873D7">
        <w:rPr>
          <w:szCs w:val="24"/>
        </w:rPr>
        <w:t xml:space="preserve">не имеет статистически значимой разницы с ростом шансов переболеть </w:t>
      </w:r>
      <w:r w:rsidRPr="00D873D7">
        <w:rPr>
          <w:szCs w:val="24"/>
          <w:lang w:val="en-US"/>
        </w:rPr>
        <w:t>COVID</w:t>
      </w:r>
      <w:r w:rsidRPr="00D873D7">
        <w:rPr>
          <w:szCs w:val="24"/>
        </w:rPr>
        <w:t xml:space="preserve">-19 в основной популяции (точный критерий Фишера </w:t>
      </w:r>
      <w:r w:rsidRPr="00D873D7">
        <w:rPr>
          <w:i/>
          <w:szCs w:val="24"/>
          <w:lang w:val="en-US"/>
        </w:rPr>
        <w:t>p</w:t>
      </w:r>
      <w:r w:rsidRPr="00FF28F0">
        <w:rPr>
          <w:szCs w:val="24"/>
        </w:rPr>
        <w:t xml:space="preserve"> = 0,35 и </w:t>
      </w:r>
      <w:r w:rsidRPr="00FF28F0">
        <w:rPr>
          <w:i/>
          <w:szCs w:val="24"/>
          <w:lang w:val="en-US"/>
        </w:rPr>
        <w:t>p</w:t>
      </w:r>
      <w:r w:rsidRPr="00FF28F0">
        <w:rPr>
          <w:szCs w:val="24"/>
        </w:rPr>
        <w:t xml:space="preserve"> = 0,76 соответственно). </w:t>
      </w:r>
      <w:r w:rsidRPr="00D873D7">
        <w:rPr>
          <w:szCs w:val="24"/>
        </w:rPr>
        <w:t xml:space="preserve">Данные результаты позволяют считать </w:t>
      </w:r>
      <w:r>
        <w:rPr>
          <w:szCs w:val="24"/>
        </w:rPr>
        <w:t>группы</w:t>
      </w:r>
      <w:r w:rsidRPr="00D873D7">
        <w:rPr>
          <w:szCs w:val="24"/>
        </w:rPr>
        <w:t xml:space="preserve"> доноров и </w:t>
      </w:r>
      <w:r w:rsidRPr="002214A2">
        <w:rPr>
          <w:szCs w:val="24"/>
        </w:rPr>
        <w:t>медицинских работников индикаторными группами населения.</w:t>
      </w:r>
    </w:p>
    <w:p w14:paraId="521B8512" w14:textId="5D3B45BC" w:rsidR="0054587C" w:rsidRDefault="0054587C" w:rsidP="0054587C">
      <w:r w:rsidRPr="002214A2">
        <w:t xml:space="preserve">В группе ЛЖВС шанс </w:t>
      </w:r>
      <w:proofErr w:type="spellStart"/>
      <w:r w:rsidRPr="002214A2">
        <w:t>сероконверсии</w:t>
      </w:r>
      <w:proofErr w:type="spellEnd"/>
      <w:r w:rsidRPr="002214A2">
        <w:t xml:space="preserve"> в весенний период был выше в 20,63 раза по сравнению с группой доноров. Летом шансы </w:t>
      </w:r>
      <w:proofErr w:type="spellStart"/>
      <w:r w:rsidRPr="002214A2">
        <w:t>сероконверсии</w:t>
      </w:r>
      <w:proofErr w:type="spellEnd"/>
      <w:r w:rsidRPr="002214A2">
        <w:t xml:space="preserve"> у ЛЖВС выросли до 27,23 раз, а осенью снизились до 21,21 раза. Снижение шансов </w:t>
      </w:r>
      <w:proofErr w:type="spellStart"/>
      <w:r w:rsidRPr="002214A2">
        <w:t>сероконверсии</w:t>
      </w:r>
      <w:proofErr w:type="spellEnd"/>
      <w:r w:rsidRPr="002214A2">
        <w:t xml:space="preserve"> у ЛЖВС осенью относительно группы доноров связано с увеличением вовлеченности в эпидемический процесс доноров, а не со снижением серопревалентности в группе ЛЖВС. </w:t>
      </w:r>
    </w:p>
    <w:p w14:paraId="44FEF0B9" w14:textId="47647EC1" w:rsidR="0054587C" w:rsidRPr="0054587C" w:rsidRDefault="0054587C" w:rsidP="007826B8">
      <w:pPr>
        <w:pStyle w:val="af9"/>
        <w:spacing w:after="160" w:line="240" w:lineRule="auto"/>
        <w:ind w:firstLine="0"/>
        <w:outlineLvl w:val="3"/>
        <w:rPr>
          <w:lang w:eastAsia="ru-RU"/>
        </w:rPr>
      </w:pPr>
      <w:bookmarkStart w:id="91" w:name="_Ref87968732"/>
      <w:r>
        <w:t xml:space="preserve">Таблица </w:t>
      </w:r>
      <w:fldSimple w:instr=" SEQ Таблица \* ARABIC ">
        <w:r w:rsidR="00B9540F">
          <w:rPr>
            <w:noProof/>
          </w:rPr>
          <w:t>6</w:t>
        </w:r>
      </w:fldSimple>
      <w:bookmarkEnd w:id="91"/>
      <w:r w:rsidR="007826B8">
        <w:rPr>
          <w:noProof/>
        </w:rPr>
        <w:t xml:space="preserve"> –</w:t>
      </w:r>
      <w:r>
        <w:t xml:space="preserve"> </w:t>
      </w:r>
      <w:r w:rsidRPr="0054587C">
        <w:rPr>
          <w:lang w:eastAsia="ru-RU"/>
        </w:rPr>
        <w:t xml:space="preserve">Серопревалентность </w:t>
      </w:r>
      <w:bookmarkStart w:id="92" w:name="_Hlk65108860"/>
      <w:r w:rsidRPr="0054587C">
        <w:rPr>
          <w:lang w:eastAsia="ru-RU"/>
        </w:rPr>
        <w:t xml:space="preserve">к </w:t>
      </w:r>
      <w:r w:rsidRPr="0054587C">
        <w:rPr>
          <w:lang w:val="en-US"/>
        </w:rPr>
        <w:t>SARS</w:t>
      </w:r>
      <w:r w:rsidRPr="0054587C">
        <w:t>-</w:t>
      </w:r>
      <w:proofErr w:type="spellStart"/>
      <w:r w:rsidRPr="0054587C">
        <w:rPr>
          <w:lang w:val="en-US"/>
        </w:rPr>
        <w:t>CoV</w:t>
      </w:r>
      <w:proofErr w:type="spellEnd"/>
      <w:r w:rsidRPr="0054587C">
        <w:t>-2</w:t>
      </w:r>
      <w:r w:rsidRPr="0054587C">
        <w:rPr>
          <w:lang w:eastAsia="ru-RU"/>
        </w:rPr>
        <w:t xml:space="preserve"> в различных индикаторных группах населения</w:t>
      </w:r>
      <w:bookmarkEnd w:id="92"/>
      <w:r w:rsidRPr="0054587C">
        <w:rPr>
          <w:lang w:eastAsia="ru-RU"/>
        </w:rPr>
        <w:t xml:space="preserve"> (модель № 3 </w:t>
      </w:r>
      <w:proofErr w:type="spellStart"/>
      <w:r w:rsidRPr="0054587C">
        <w:rPr>
          <w:lang w:eastAsia="ru-RU"/>
        </w:rPr>
        <w:t>логит</w:t>
      </w:r>
      <w:proofErr w:type="spellEnd"/>
      <w:r w:rsidRPr="0054587C">
        <w:rPr>
          <w:lang w:eastAsia="ru-RU"/>
        </w:rPr>
        <w:t>-регрессии,</w:t>
      </w:r>
      <w:r w:rsidRPr="0054587C">
        <w:rPr>
          <w:iCs/>
          <w:lang w:eastAsia="ru-RU"/>
        </w:rPr>
        <w:t xml:space="preserve"> </w:t>
      </w:r>
      <w:r w:rsidRPr="0054587C">
        <w:rPr>
          <w:iCs/>
          <w:lang w:val="en-US" w:eastAsia="ru-RU"/>
        </w:rPr>
        <w:t>LR</w:t>
      </w:r>
      <w:r w:rsidRPr="0054587C">
        <w:rPr>
          <w:iCs/>
          <w:lang w:eastAsia="ru-RU"/>
        </w:rPr>
        <w:t xml:space="preserve"> </w:t>
      </w:r>
      <w:r w:rsidRPr="0054587C">
        <w:rPr>
          <w:i/>
          <w:iCs/>
          <w:lang w:eastAsia="ru-RU"/>
        </w:rPr>
        <w:t>χ</w:t>
      </w:r>
      <w:r w:rsidRPr="0054587C">
        <w:rPr>
          <w:i/>
          <w:iCs/>
          <w:vertAlign w:val="superscript"/>
          <w:lang w:eastAsia="ru-RU"/>
        </w:rPr>
        <w:t>2</w:t>
      </w:r>
      <w:r w:rsidRPr="0054587C">
        <w:rPr>
          <w:lang w:eastAsia="ru-RU"/>
        </w:rPr>
        <w:t xml:space="preserve"> = 146,99; </w:t>
      </w:r>
      <w:r w:rsidRPr="0054587C">
        <w:rPr>
          <w:i/>
          <w:lang w:val="en-US" w:eastAsia="ru-RU"/>
        </w:rPr>
        <w:t>df</w:t>
      </w:r>
      <w:r w:rsidRPr="0054587C">
        <w:rPr>
          <w:lang w:eastAsia="ru-RU"/>
        </w:rPr>
        <w:t xml:space="preserve"> = 8; </w:t>
      </w:r>
      <w:r w:rsidRPr="0054587C">
        <w:rPr>
          <w:i/>
          <w:iCs/>
          <w:lang w:val="en-US" w:eastAsia="ru-RU"/>
        </w:rPr>
        <w:t>p</w:t>
      </w:r>
      <w:r w:rsidRPr="0054587C">
        <w:rPr>
          <w:lang w:eastAsia="ru-RU"/>
        </w:rPr>
        <w:t xml:space="preserve"> &lt; 0,0001)</w:t>
      </w:r>
    </w:p>
    <w:tbl>
      <w:tblPr>
        <w:tblW w:w="9566" w:type="dxa"/>
        <w:jc w:val="center"/>
        <w:tblLayout w:type="fixed"/>
        <w:tblLook w:val="0080" w:firstRow="0" w:lastRow="0" w:firstColumn="1" w:lastColumn="0" w:noHBand="0" w:noVBand="0"/>
      </w:tblPr>
      <w:tblGrid>
        <w:gridCol w:w="1480"/>
        <w:gridCol w:w="1766"/>
        <w:gridCol w:w="1086"/>
        <w:gridCol w:w="1061"/>
        <w:gridCol w:w="800"/>
        <w:gridCol w:w="790"/>
        <w:gridCol w:w="936"/>
        <w:gridCol w:w="938"/>
        <w:gridCol w:w="709"/>
      </w:tblGrid>
      <w:tr w:rsidR="0054587C" w:rsidRPr="00D70793" w14:paraId="08CA635E" w14:textId="77777777" w:rsidTr="00281D42">
        <w:trPr>
          <w:cantSplit/>
          <w:trHeight w:val="20"/>
          <w:tblHeader/>
          <w:jc w:val="center"/>
        </w:trPr>
        <w:tc>
          <w:tcPr>
            <w:tcW w:w="9566" w:type="dxa"/>
            <w:gridSpan w:val="9"/>
            <w:tcBorders>
              <w:top w:val="single" w:sz="12" w:space="0" w:color="000000"/>
              <w:left w:val="single" w:sz="12" w:space="0" w:color="000000"/>
              <w:bottom w:val="single" w:sz="4" w:space="0" w:color="000000"/>
              <w:right w:val="single" w:sz="12" w:space="0" w:color="000000"/>
            </w:tcBorders>
            <w:vAlign w:val="center"/>
          </w:tcPr>
          <w:p w14:paraId="73CFDFD2" w14:textId="01C39C4E" w:rsidR="0054587C" w:rsidRPr="001E51C4" w:rsidRDefault="0054587C" w:rsidP="0054587C">
            <w:pPr>
              <w:widowControl w:val="0"/>
              <w:suppressAutoHyphens/>
              <w:spacing w:line="240" w:lineRule="auto"/>
              <w:ind w:firstLine="0"/>
              <w:jc w:val="center"/>
              <w:rPr>
                <w:b/>
                <w:bCs/>
                <w:iCs/>
              </w:rPr>
            </w:pPr>
            <w:r w:rsidRPr="001E51C4">
              <w:rPr>
                <w:b/>
                <w:bCs/>
                <w:iCs/>
              </w:rPr>
              <w:t>Регрессионный анализ</w:t>
            </w:r>
          </w:p>
        </w:tc>
      </w:tr>
      <w:tr w:rsidR="0054587C" w:rsidRPr="00005239" w14:paraId="3B8DB3BD" w14:textId="77777777" w:rsidTr="00281D42">
        <w:trPr>
          <w:cantSplit/>
          <w:trHeight w:val="20"/>
          <w:tblHeader/>
          <w:jc w:val="center"/>
        </w:trPr>
        <w:tc>
          <w:tcPr>
            <w:tcW w:w="1480" w:type="dxa"/>
            <w:tcBorders>
              <w:top w:val="single" w:sz="12" w:space="0" w:color="000000"/>
              <w:left w:val="single" w:sz="12" w:space="0" w:color="000000"/>
              <w:bottom w:val="single" w:sz="4" w:space="0" w:color="000000"/>
              <w:right w:val="single" w:sz="4" w:space="0" w:color="000000"/>
            </w:tcBorders>
            <w:vAlign w:val="center"/>
          </w:tcPr>
          <w:p w14:paraId="5752CC29" w14:textId="77777777" w:rsidR="0054587C" w:rsidRPr="00131874" w:rsidRDefault="0054587C" w:rsidP="0054587C">
            <w:pPr>
              <w:widowControl w:val="0"/>
              <w:suppressAutoHyphens/>
              <w:spacing w:line="240" w:lineRule="auto"/>
              <w:ind w:firstLine="0"/>
              <w:jc w:val="center"/>
              <w:rPr>
                <w:sz w:val="20"/>
                <w:szCs w:val="20"/>
              </w:rPr>
            </w:pPr>
            <w:r w:rsidRPr="00131874">
              <w:rPr>
                <w:sz w:val="20"/>
                <w:szCs w:val="20"/>
              </w:rPr>
              <w:t>Группы</w:t>
            </w:r>
          </w:p>
          <w:p w14:paraId="1E6F37E2" w14:textId="77777777" w:rsidR="0054587C" w:rsidRPr="00005239" w:rsidRDefault="0054587C" w:rsidP="0054587C">
            <w:pPr>
              <w:widowControl w:val="0"/>
              <w:suppressAutoHyphens/>
              <w:spacing w:line="240" w:lineRule="auto"/>
              <w:ind w:firstLine="0"/>
              <w:jc w:val="center"/>
              <w:rPr>
                <w:i/>
                <w:sz w:val="20"/>
                <w:szCs w:val="20"/>
              </w:rPr>
            </w:pPr>
            <w:proofErr w:type="spellStart"/>
            <w:r w:rsidRPr="00005239">
              <w:rPr>
                <w:i/>
                <w:sz w:val="20"/>
                <w:szCs w:val="20"/>
              </w:rPr>
              <w:t>Groups</w:t>
            </w:r>
            <w:proofErr w:type="spellEnd"/>
          </w:p>
        </w:tc>
        <w:tc>
          <w:tcPr>
            <w:tcW w:w="1766" w:type="dxa"/>
            <w:tcBorders>
              <w:top w:val="single" w:sz="12" w:space="0" w:color="000000"/>
              <w:left w:val="single" w:sz="4" w:space="0" w:color="000000"/>
              <w:bottom w:val="single" w:sz="4" w:space="0" w:color="000000"/>
              <w:right w:val="single" w:sz="12" w:space="0" w:color="000000"/>
            </w:tcBorders>
            <w:vAlign w:val="center"/>
          </w:tcPr>
          <w:p w14:paraId="2BBF9DAA" w14:textId="77777777" w:rsidR="0054587C" w:rsidRPr="00131874" w:rsidRDefault="0054587C" w:rsidP="0054587C">
            <w:pPr>
              <w:widowControl w:val="0"/>
              <w:suppressAutoHyphens/>
              <w:spacing w:line="240" w:lineRule="auto"/>
              <w:ind w:firstLine="0"/>
              <w:jc w:val="center"/>
              <w:rPr>
                <w:sz w:val="20"/>
                <w:szCs w:val="20"/>
              </w:rPr>
            </w:pPr>
            <w:r w:rsidRPr="00131874">
              <w:rPr>
                <w:sz w:val="20"/>
                <w:szCs w:val="20"/>
              </w:rPr>
              <w:t>Предикторы</w:t>
            </w:r>
          </w:p>
          <w:p w14:paraId="71103DF3" w14:textId="77777777" w:rsidR="0054587C" w:rsidRPr="00005239" w:rsidRDefault="0054587C" w:rsidP="0054587C">
            <w:pPr>
              <w:widowControl w:val="0"/>
              <w:suppressAutoHyphens/>
              <w:spacing w:line="240" w:lineRule="auto"/>
              <w:ind w:firstLine="0"/>
              <w:jc w:val="center"/>
              <w:rPr>
                <w:i/>
                <w:sz w:val="20"/>
                <w:szCs w:val="20"/>
              </w:rPr>
            </w:pPr>
            <w:proofErr w:type="spellStart"/>
            <w:r w:rsidRPr="00005239">
              <w:rPr>
                <w:i/>
                <w:sz w:val="20"/>
                <w:szCs w:val="20"/>
              </w:rPr>
              <w:t>Predictors</w:t>
            </w:r>
            <w:proofErr w:type="spellEnd"/>
          </w:p>
        </w:tc>
        <w:tc>
          <w:tcPr>
            <w:tcW w:w="1086" w:type="dxa"/>
            <w:tcBorders>
              <w:top w:val="single" w:sz="12" w:space="0" w:color="000000"/>
              <w:left w:val="single" w:sz="12" w:space="0" w:color="000000"/>
              <w:bottom w:val="single" w:sz="12" w:space="0" w:color="000000"/>
              <w:right w:val="single" w:sz="4" w:space="0" w:color="000000"/>
            </w:tcBorders>
            <w:vAlign w:val="center"/>
          </w:tcPr>
          <w:p w14:paraId="17258027" w14:textId="77777777" w:rsidR="0054587C" w:rsidRPr="00FF28F0" w:rsidRDefault="0054587C" w:rsidP="0054587C">
            <w:pPr>
              <w:widowControl w:val="0"/>
              <w:suppressAutoHyphens/>
              <w:spacing w:line="240" w:lineRule="auto"/>
              <w:ind w:left="-167" w:right="-97" w:firstLine="0"/>
              <w:jc w:val="center"/>
              <w:rPr>
                <w:i/>
                <w:sz w:val="20"/>
                <w:szCs w:val="20"/>
              </w:rPr>
            </w:pPr>
            <w:r w:rsidRPr="00FF28F0">
              <w:rPr>
                <w:i/>
                <w:sz w:val="20"/>
                <w:szCs w:val="20"/>
                <w:lang w:val="en-US"/>
              </w:rPr>
              <w:t>b</w:t>
            </w:r>
          </w:p>
          <w:p w14:paraId="14B208CD" w14:textId="77777777" w:rsidR="0054587C" w:rsidRPr="00131874" w:rsidRDefault="0054587C" w:rsidP="0054587C">
            <w:pPr>
              <w:widowControl w:val="0"/>
              <w:suppressAutoHyphens/>
              <w:spacing w:line="240" w:lineRule="auto"/>
              <w:ind w:left="-167" w:right="-97" w:firstLine="0"/>
              <w:jc w:val="center"/>
              <w:rPr>
                <w:sz w:val="20"/>
                <w:szCs w:val="20"/>
              </w:rPr>
            </w:pPr>
            <w:r w:rsidRPr="00131874">
              <w:rPr>
                <w:sz w:val="20"/>
                <w:szCs w:val="20"/>
              </w:rPr>
              <w:t>нескор.</w:t>
            </w:r>
          </w:p>
          <w:p w14:paraId="0D084F88" w14:textId="77777777" w:rsidR="0054587C" w:rsidRPr="00005239" w:rsidRDefault="0054587C" w:rsidP="0054587C">
            <w:pPr>
              <w:widowControl w:val="0"/>
              <w:suppressAutoHyphens/>
              <w:spacing w:line="240" w:lineRule="auto"/>
              <w:ind w:left="-167" w:right="-97" w:firstLine="0"/>
              <w:jc w:val="center"/>
              <w:rPr>
                <w:i/>
                <w:sz w:val="20"/>
                <w:szCs w:val="20"/>
              </w:rPr>
            </w:pPr>
            <w:proofErr w:type="spellStart"/>
            <w:r w:rsidRPr="00005239">
              <w:rPr>
                <w:i/>
                <w:sz w:val="20"/>
                <w:szCs w:val="20"/>
              </w:rPr>
              <w:t>un</w:t>
            </w:r>
            <w:r w:rsidRPr="00005239">
              <w:rPr>
                <w:i/>
                <w:sz w:val="20"/>
                <w:szCs w:val="20"/>
                <w:lang w:val="en-US"/>
              </w:rPr>
              <w:t>correc</w:t>
            </w:r>
            <w:proofErr w:type="spellEnd"/>
            <w:r>
              <w:rPr>
                <w:i/>
                <w:sz w:val="20"/>
                <w:szCs w:val="20"/>
                <w:lang w:val="en-US"/>
              </w:rPr>
              <w:t>.</w:t>
            </w:r>
          </w:p>
          <w:p w14:paraId="12DFCA95" w14:textId="77777777" w:rsidR="0054587C" w:rsidRPr="00005239" w:rsidRDefault="0054587C" w:rsidP="0054587C">
            <w:pPr>
              <w:widowControl w:val="0"/>
              <w:suppressAutoHyphens/>
              <w:spacing w:line="240" w:lineRule="auto"/>
              <w:ind w:left="-167" w:right="-97" w:firstLine="0"/>
              <w:jc w:val="center"/>
              <w:rPr>
                <w:i/>
                <w:sz w:val="20"/>
                <w:szCs w:val="20"/>
              </w:rPr>
            </w:pPr>
            <w:proofErr w:type="spellStart"/>
            <w:r w:rsidRPr="00005239">
              <w:rPr>
                <w:i/>
                <w:sz w:val="20"/>
                <w:szCs w:val="20"/>
                <w:lang w:val="en-US"/>
              </w:rPr>
              <w:t>lnOR</w:t>
            </w:r>
            <w:proofErr w:type="spellEnd"/>
          </w:p>
        </w:tc>
        <w:tc>
          <w:tcPr>
            <w:tcW w:w="1061" w:type="dxa"/>
            <w:tcBorders>
              <w:top w:val="single" w:sz="12" w:space="0" w:color="000000"/>
              <w:left w:val="single" w:sz="4" w:space="0" w:color="000000"/>
              <w:bottom w:val="single" w:sz="4" w:space="0" w:color="000000"/>
              <w:right w:val="single" w:sz="12" w:space="0" w:color="000000"/>
            </w:tcBorders>
            <w:vAlign w:val="center"/>
          </w:tcPr>
          <w:p w14:paraId="2E6B761E" w14:textId="77777777" w:rsidR="0054587C" w:rsidRPr="00131874" w:rsidRDefault="0054587C" w:rsidP="0054587C">
            <w:pPr>
              <w:widowControl w:val="0"/>
              <w:suppressAutoHyphens/>
              <w:spacing w:line="240" w:lineRule="auto"/>
              <w:ind w:firstLine="0"/>
              <w:jc w:val="center"/>
              <w:rPr>
                <w:sz w:val="20"/>
                <w:szCs w:val="20"/>
              </w:rPr>
            </w:pPr>
            <w:r w:rsidRPr="00FF28F0">
              <w:rPr>
                <w:i/>
                <w:sz w:val="20"/>
                <w:szCs w:val="20"/>
                <w:lang w:val="en-US"/>
              </w:rPr>
              <w:t>p</w:t>
            </w:r>
            <w:r w:rsidRPr="00131874">
              <w:rPr>
                <w:sz w:val="20"/>
                <w:szCs w:val="20"/>
              </w:rPr>
              <w:t>-значение</w:t>
            </w:r>
          </w:p>
          <w:p w14:paraId="6B9F3B61" w14:textId="77777777" w:rsidR="0054587C" w:rsidRPr="00005239" w:rsidRDefault="0054587C" w:rsidP="0054587C">
            <w:pPr>
              <w:widowControl w:val="0"/>
              <w:suppressAutoHyphens/>
              <w:spacing w:line="240" w:lineRule="auto"/>
              <w:ind w:firstLine="0"/>
              <w:jc w:val="center"/>
              <w:rPr>
                <w:i/>
                <w:sz w:val="20"/>
                <w:szCs w:val="20"/>
                <w:lang w:val="en-US"/>
              </w:rPr>
            </w:pPr>
            <w:r>
              <w:rPr>
                <w:i/>
                <w:sz w:val="20"/>
                <w:szCs w:val="20"/>
                <w:lang w:val="en-US"/>
              </w:rPr>
              <w:t>p-level</w:t>
            </w:r>
          </w:p>
        </w:tc>
        <w:tc>
          <w:tcPr>
            <w:tcW w:w="800" w:type="dxa"/>
            <w:tcBorders>
              <w:top w:val="single" w:sz="12" w:space="0" w:color="000000"/>
              <w:left w:val="single" w:sz="4" w:space="0" w:color="000000"/>
              <w:bottom w:val="single" w:sz="4" w:space="0" w:color="000000"/>
              <w:right w:val="single" w:sz="4" w:space="0" w:color="000000"/>
            </w:tcBorders>
            <w:vAlign w:val="center"/>
          </w:tcPr>
          <w:p w14:paraId="56B5FA50" w14:textId="77777777" w:rsidR="0054587C" w:rsidRPr="00FF28F0" w:rsidRDefault="0054587C" w:rsidP="0054587C">
            <w:pPr>
              <w:widowControl w:val="0"/>
              <w:suppressAutoHyphens/>
              <w:spacing w:line="240" w:lineRule="auto"/>
              <w:ind w:firstLine="0"/>
              <w:jc w:val="center"/>
              <w:rPr>
                <w:i/>
                <w:sz w:val="20"/>
                <w:szCs w:val="20"/>
                <w:lang w:val="en-US"/>
              </w:rPr>
            </w:pPr>
            <w:r w:rsidRPr="00FF28F0">
              <w:rPr>
                <w:i/>
                <w:sz w:val="20"/>
                <w:szCs w:val="20"/>
              </w:rPr>
              <w:t>скор</w:t>
            </w:r>
            <w:r w:rsidRPr="00FF28F0">
              <w:rPr>
                <w:i/>
                <w:sz w:val="20"/>
                <w:szCs w:val="20"/>
                <w:lang w:val="en-US"/>
              </w:rPr>
              <w:t xml:space="preserve">. </w:t>
            </w:r>
            <w:proofErr w:type="spellStart"/>
            <w:r w:rsidRPr="00FF28F0">
              <w:rPr>
                <w:i/>
                <w:sz w:val="20"/>
                <w:szCs w:val="20"/>
                <w:lang w:val="en-US"/>
              </w:rPr>
              <w:t>lnOR</w:t>
            </w:r>
            <w:proofErr w:type="spellEnd"/>
          </w:p>
          <w:p w14:paraId="1E50B57E" w14:textId="77777777" w:rsidR="0054587C" w:rsidRPr="00005239" w:rsidRDefault="0054587C" w:rsidP="0054587C">
            <w:pPr>
              <w:widowControl w:val="0"/>
              <w:suppressAutoHyphens/>
              <w:spacing w:line="240" w:lineRule="auto"/>
              <w:ind w:left="-103" w:right="-79" w:firstLine="0"/>
              <w:jc w:val="center"/>
              <w:rPr>
                <w:i/>
                <w:sz w:val="20"/>
                <w:szCs w:val="20"/>
                <w:lang w:val="en-US"/>
              </w:rPr>
            </w:pPr>
            <w:proofErr w:type="spellStart"/>
            <w:proofErr w:type="gramStart"/>
            <w:r w:rsidRPr="00005239">
              <w:rPr>
                <w:i/>
                <w:sz w:val="20"/>
                <w:szCs w:val="20"/>
                <w:lang w:val="en-US"/>
              </w:rPr>
              <w:t>correc</w:t>
            </w:r>
            <w:proofErr w:type="spellEnd"/>
            <w:proofErr w:type="gramEnd"/>
            <w:r w:rsidRPr="00005239">
              <w:rPr>
                <w:i/>
                <w:sz w:val="20"/>
                <w:szCs w:val="20"/>
                <w:lang w:val="en-US"/>
              </w:rPr>
              <w:t xml:space="preserve">. </w:t>
            </w:r>
            <w:proofErr w:type="spellStart"/>
            <w:r w:rsidRPr="00005239">
              <w:rPr>
                <w:i/>
                <w:sz w:val="20"/>
                <w:szCs w:val="20"/>
                <w:lang w:val="en-US"/>
              </w:rPr>
              <w:t>lnOR</w:t>
            </w:r>
            <w:proofErr w:type="spellEnd"/>
          </w:p>
        </w:tc>
        <w:tc>
          <w:tcPr>
            <w:tcW w:w="790" w:type="dxa"/>
            <w:tcBorders>
              <w:top w:val="single" w:sz="12" w:space="0" w:color="000000"/>
              <w:left w:val="single" w:sz="4" w:space="0" w:color="000000"/>
              <w:bottom w:val="single" w:sz="4" w:space="0" w:color="000000"/>
              <w:right w:val="single" w:sz="4" w:space="0" w:color="000000"/>
            </w:tcBorders>
            <w:vAlign w:val="center"/>
          </w:tcPr>
          <w:p w14:paraId="194F61DE" w14:textId="77777777" w:rsidR="0054587C" w:rsidRDefault="0054587C" w:rsidP="0054587C">
            <w:pPr>
              <w:widowControl w:val="0"/>
              <w:suppressAutoHyphens/>
              <w:spacing w:line="240" w:lineRule="auto"/>
              <w:ind w:left="-57" w:right="-113" w:firstLine="0"/>
              <w:jc w:val="center"/>
              <w:rPr>
                <w:i/>
                <w:sz w:val="20"/>
                <w:szCs w:val="20"/>
              </w:rPr>
            </w:pPr>
            <w:r w:rsidRPr="00005239">
              <w:rPr>
                <w:i/>
                <w:sz w:val="20"/>
                <w:szCs w:val="20"/>
              </w:rPr>
              <w:t>скор</w:t>
            </w:r>
            <w:r w:rsidRPr="00005239">
              <w:rPr>
                <w:i/>
                <w:sz w:val="20"/>
                <w:szCs w:val="20"/>
                <w:lang w:val="en-US"/>
              </w:rPr>
              <w:t>.</w:t>
            </w:r>
            <w:r>
              <w:rPr>
                <w:i/>
                <w:sz w:val="20"/>
                <w:szCs w:val="20"/>
              </w:rPr>
              <w:t xml:space="preserve"> </w:t>
            </w:r>
            <w:r w:rsidRPr="00005239">
              <w:rPr>
                <w:i/>
                <w:sz w:val="20"/>
                <w:szCs w:val="20"/>
                <w:lang w:val="en-US"/>
              </w:rPr>
              <w:t>OR</w:t>
            </w:r>
          </w:p>
          <w:p w14:paraId="156A32E1" w14:textId="77777777" w:rsidR="0054587C" w:rsidRPr="00005239" w:rsidRDefault="0054587C" w:rsidP="0054587C">
            <w:pPr>
              <w:widowControl w:val="0"/>
              <w:suppressAutoHyphens/>
              <w:spacing w:line="240" w:lineRule="auto"/>
              <w:ind w:left="-57" w:right="-113" w:firstLine="0"/>
              <w:jc w:val="center"/>
              <w:rPr>
                <w:i/>
                <w:sz w:val="20"/>
                <w:szCs w:val="20"/>
              </w:rPr>
            </w:pPr>
            <w:proofErr w:type="spellStart"/>
            <w:proofErr w:type="gramStart"/>
            <w:r w:rsidRPr="00005239">
              <w:rPr>
                <w:i/>
                <w:sz w:val="20"/>
                <w:szCs w:val="20"/>
                <w:lang w:val="en-US"/>
              </w:rPr>
              <w:t>correc</w:t>
            </w:r>
            <w:proofErr w:type="spellEnd"/>
            <w:proofErr w:type="gramEnd"/>
            <w:r w:rsidRPr="00005239">
              <w:rPr>
                <w:i/>
                <w:sz w:val="20"/>
                <w:szCs w:val="20"/>
                <w:lang w:val="en-US"/>
              </w:rPr>
              <w:t>.</w:t>
            </w:r>
            <w:r>
              <w:rPr>
                <w:i/>
                <w:sz w:val="20"/>
                <w:szCs w:val="20"/>
              </w:rPr>
              <w:t xml:space="preserve"> </w:t>
            </w:r>
            <w:r w:rsidRPr="00005239">
              <w:rPr>
                <w:i/>
                <w:sz w:val="20"/>
                <w:szCs w:val="20"/>
                <w:lang w:val="en-US"/>
              </w:rPr>
              <w:t>OR</w:t>
            </w:r>
          </w:p>
        </w:tc>
        <w:tc>
          <w:tcPr>
            <w:tcW w:w="936" w:type="dxa"/>
            <w:tcBorders>
              <w:top w:val="single" w:sz="12" w:space="0" w:color="000000"/>
              <w:left w:val="single" w:sz="4" w:space="0" w:color="000000"/>
              <w:bottom w:val="single" w:sz="4" w:space="0" w:color="000000"/>
              <w:right w:val="single" w:sz="4" w:space="0" w:color="000000"/>
            </w:tcBorders>
            <w:vAlign w:val="center"/>
          </w:tcPr>
          <w:p w14:paraId="262EA22E" w14:textId="77777777" w:rsidR="0054587C" w:rsidRPr="00131874" w:rsidRDefault="0054587C" w:rsidP="0054587C">
            <w:pPr>
              <w:widowControl w:val="0"/>
              <w:suppressAutoHyphens/>
              <w:spacing w:line="240" w:lineRule="auto"/>
              <w:ind w:firstLine="0"/>
              <w:jc w:val="center"/>
              <w:rPr>
                <w:sz w:val="20"/>
                <w:szCs w:val="20"/>
                <w:lang w:val="en-US"/>
              </w:rPr>
            </w:pPr>
            <w:r w:rsidRPr="00131874">
              <w:rPr>
                <w:sz w:val="20"/>
                <w:szCs w:val="20"/>
                <w:lang w:val="en-US"/>
              </w:rPr>
              <w:t xml:space="preserve">ln </w:t>
            </w:r>
            <w:r w:rsidRPr="00131874">
              <w:rPr>
                <w:sz w:val="20"/>
                <w:szCs w:val="20"/>
              </w:rPr>
              <w:t>шансов</w:t>
            </w:r>
          </w:p>
          <w:p w14:paraId="66107A47" w14:textId="77777777" w:rsidR="0054587C" w:rsidRPr="00005239" w:rsidRDefault="0054587C" w:rsidP="0054587C">
            <w:pPr>
              <w:widowControl w:val="0"/>
              <w:suppressAutoHyphens/>
              <w:spacing w:line="240" w:lineRule="auto"/>
              <w:ind w:firstLine="0"/>
              <w:jc w:val="center"/>
              <w:rPr>
                <w:i/>
                <w:sz w:val="20"/>
                <w:szCs w:val="20"/>
                <w:lang w:val="en-US"/>
              </w:rPr>
            </w:pPr>
            <w:r w:rsidRPr="00005239">
              <w:rPr>
                <w:i/>
                <w:sz w:val="20"/>
                <w:szCs w:val="20"/>
                <w:lang w:val="en-US"/>
              </w:rPr>
              <w:t>(</w:t>
            </w:r>
            <w:r>
              <w:rPr>
                <w:i/>
                <w:sz w:val="20"/>
                <w:szCs w:val="20"/>
                <w:lang w:val="en-US"/>
              </w:rPr>
              <w:t xml:space="preserve">ln </w:t>
            </w:r>
            <w:r w:rsidRPr="00005239">
              <w:rPr>
                <w:i/>
                <w:sz w:val="20"/>
                <w:szCs w:val="20"/>
                <w:lang w:val="en-US"/>
              </w:rPr>
              <w:t>odds)</w:t>
            </w:r>
          </w:p>
        </w:tc>
        <w:tc>
          <w:tcPr>
            <w:tcW w:w="938" w:type="dxa"/>
            <w:tcBorders>
              <w:top w:val="single" w:sz="12" w:space="0" w:color="000000"/>
              <w:left w:val="single" w:sz="4" w:space="0" w:color="000000"/>
              <w:bottom w:val="single" w:sz="4" w:space="0" w:color="000000"/>
              <w:right w:val="single" w:sz="12" w:space="0" w:color="000000"/>
            </w:tcBorders>
            <w:vAlign w:val="center"/>
          </w:tcPr>
          <w:p w14:paraId="212FDF25" w14:textId="77777777" w:rsidR="0054587C" w:rsidRPr="00131874" w:rsidRDefault="0054587C" w:rsidP="0054587C">
            <w:pPr>
              <w:widowControl w:val="0"/>
              <w:suppressAutoHyphens/>
              <w:spacing w:line="240" w:lineRule="auto"/>
              <w:ind w:right="-108" w:firstLine="0"/>
              <w:jc w:val="center"/>
              <w:rPr>
                <w:sz w:val="20"/>
                <w:szCs w:val="20"/>
                <w:lang w:val="en-US"/>
              </w:rPr>
            </w:pPr>
            <w:r w:rsidRPr="00131874">
              <w:rPr>
                <w:sz w:val="20"/>
                <w:szCs w:val="20"/>
              </w:rPr>
              <w:t>Шансы</w:t>
            </w:r>
          </w:p>
          <w:p w14:paraId="449050C1" w14:textId="77777777" w:rsidR="0054587C" w:rsidRPr="00005239" w:rsidRDefault="0054587C" w:rsidP="0054587C">
            <w:pPr>
              <w:widowControl w:val="0"/>
              <w:suppressAutoHyphens/>
              <w:spacing w:line="240" w:lineRule="auto"/>
              <w:ind w:firstLine="0"/>
              <w:jc w:val="center"/>
              <w:rPr>
                <w:i/>
                <w:sz w:val="20"/>
                <w:szCs w:val="20"/>
                <w:lang w:val="en-US"/>
              </w:rPr>
            </w:pPr>
            <w:r w:rsidRPr="00005239">
              <w:rPr>
                <w:i/>
                <w:sz w:val="20"/>
                <w:szCs w:val="20"/>
                <w:lang w:val="en-US"/>
              </w:rPr>
              <w:t>(Odds)</w:t>
            </w:r>
          </w:p>
        </w:tc>
        <w:tc>
          <w:tcPr>
            <w:tcW w:w="709" w:type="dxa"/>
            <w:tcBorders>
              <w:top w:val="single" w:sz="12" w:space="0" w:color="000000"/>
              <w:left w:val="single" w:sz="4" w:space="0" w:color="000000"/>
              <w:bottom w:val="single" w:sz="4" w:space="0" w:color="000000"/>
              <w:right w:val="single" w:sz="12" w:space="0" w:color="000000"/>
            </w:tcBorders>
            <w:vAlign w:val="center"/>
          </w:tcPr>
          <w:p w14:paraId="6F76CC6F" w14:textId="77777777" w:rsidR="0054587C" w:rsidRPr="00131874" w:rsidRDefault="0054587C" w:rsidP="0054587C">
            <w:pPr>
              <w:widowControl w:val="0"/>
              <w:suppressAutoHyphens/>
              <w:spacing w:line="240" w:lineRule="auto"/>
              <w:ind w:firstLine="0"/>
              <w:jc w:val="center"/>
              <w:rPr>
                <w:sz w:val="20"/>
                <w:szCs w:val="20"/>
                <w:lang w:val="en-US"/>
              </w:rPr>
            </w:pPr>
            <w:r w:rsidRPr="00131874">
              <w:rPr>
                <w:sz w:val="20"/>
                <w:szCs w:val="20"/>
                <w:lang w:val="en-US"/>
              </w:rPr>
              <w:t>P(</w:t>
            </w:r>
            <w:r w:rsidRPr="00DC19B9">
              <w:rPr>
                <w:i/>
                <w:sz w:val="20"/>
                <w:szCs w:val="20"/>
                <w:lang w:val="en-US"/>
              </w:rPr>
              <w:t>X</w:t>
            </w:r>
            <w:r w:rsidRPr="00131874">
              <w:rPr>
                <w:sz w:val="20"/>
                <w:szCs w:val="20"/>
                <w:lang w:val="en-US"/>
              </w:rPr>
              <w:t>)</w:t>
            </w:r>
          </w:p>
        </w:tc>
      </w:tr>
      <w:tr w:rsidR="0054587C" w:rsidRPr="00005239" w14:paraId="3DB23A1B" w14:textId="77777777" w:rsidTr="00281D42">
        <w:trPr>
          <w:cantSplit/>
          <w:trHeight w:val="20"/>
          <w:jc w:val="center"/>
        </w:trPr>
        <w:tc>
          <w:tcPr>
            <w:tcW w:w="1480" w:type="dxa"/>
            <w:tcBorders>
              <w:top w:val="single" w:sz="12" w:space="0" w:color="000000"/>
              <w:left w:val="single" w:sz="12" w:space="0" w:color="000000"/>
              <w:bottom w:val="single" w:sz="4" w:space="0" w:color="000000"/>
              <w:right w:val="single" w:sz="4" w:space="0" w:color="000000"/>
            </w:tcBorders>
            <w:vAlign w:val="center"/>
          </w:tcPr>
          <w:p w14:paraId="4635256A" w14:textId="77777777" w:rsidR="0054587C" w:rsidRDefault="0054587C" w:rsidP="0054587C">
            <w:pPr>
              <w:widowControl w:val="0"/>
              <w:suppressAutoHyphens/>
              <w:spacing w:line="240" w:lineRule="auto"/>
              <w:ind w:firstLine="0"/>
              <w:rPr>
                <w:sz w:val="20"/>
                <w:szCs w:val="20"/>
                <w:lang w:val="en-US"/>
              </w:rPr>
            </w:pPr>
            <w:r w:rsidRPr="001E51C4">
              <w:rPr>
                <w:sz w:val="20"/>
                <w:szCs w:val="20"/>
              </w:rPr>
              <w:t>Дон</w:t>
            </w:r>
            <w:r w:rsidRPr="00005239">
              <w:rPr>
                <w:sz w:val="20"/>
                <w:szCs w:val="20"/>
                <w:lang w:val="en-US"/>
              </w:rPr>
              <w:t>*</w:t>
            </w:r>
            <w:r w:rsidRPr="001E51C4">
              <w:rPr>
                <w:sz w:val="20"/>
                <w:szCs w:val="20"/>
              </w:rPr>
              <w:t>Весна</w:t>
            </w:r>
          </w:p>
          <w:p w14:paraId="7FE91F7B" w14:textId="77777777" w:rsidR="0054587C" w:rsidRPr="00131874" w:rsidRDefault="0054587C" w:rsidP="0054587C">
            <w:pPr>
              <w:widowControl w:val="0"/>
              <w:suppressAutoHyphens/>
              <w:spacing w:line="240" w:lineRule="auto"/>
              <w:ind w:firstLine="0"/>
              <w:rPr>
                <w:i/>
                <w:sz w:val="20"/>
                <w:szCs w:val="20"/>
                <w:lang w:val="en-US"/>
              </w:rPr>
            </w:pPr>
            <w:proofErr w:type="spellStart"/>
            <w:r w:rsidRPr="00131874">
              <w:rPr>
                <w:i/>
                <w:sz w:val="20"/>
                <w:szCs w:val="20"/>
              </w:rPr>
              <w:t>Donor</w:t>
            </w:r>
            <w:proofErr w:type="spellEnd"/>
            <w:r>
              <w:rPr>
                <w:i/>
                <w:sz w:val="20"/>
                <w:szCs w:val="20"/>
                <w:lang w:val="en-US"/>
              </w:rPr>
              <w:t>s</w:t>
            </w:r>
            <w:r w:rsidRPr="00131874">
              <w:rPr>
                <w:i/>
                <w:sz w:val="20"/>
                <w:szCs w:val="20"/>
                <w:lang w:val="en-US"/>
              </w:rPr>
              <w:t>*Spring</w:t>
            </w:r>
          </w:p>
        </w:tc>
        <w:tc>
          <w:tcPr>
            <w:tcW w:w="1766" w:type="dxa"/>
            <w:tcBorders>
              <w:top w:val="single" w:sz="12" w:space="0" w:color="000000"/>
              <w:left w:val="single" w:sz="4" w:space="0" w:color="000000"/>
              <w:bottom w:val="single" w:sz="4" w:space="0" w:color="000000"/>
              <w:right w:val="single" w:sz="12" w:space="0" w:color="000000"/>
            </w:tcBorders>
            <w:vAlign w:val="center"/>
          </w:tcPr>
          <w:p w14:paraId="2D69B8EE" w14:textId="77777777" w:rsidR="0054587C" w:rsidRPr="001E51C4" w:rsidRDefault="0054587C" w:rsidP="0054587C">
            <w:pPr>
              <w:widowControl w:val="0"/>
              <w:suppressAutoHyphens/>
              <w:spacing w:line="240" w:lineRule="auto"/>
              <w:ind w:firstLine="0"/>
              <w:rPr>
                <w:bCs/>
                <w:lang w:val="en-US"/>
              </w:rPr>
            </w:pPr>
            <w:r w:rsidRPr="001E51C4">
              <w:rPr>
                <w:i/>
                <w:lang w:val="en-US"/>
              </w:rPr>
              <w:t>b</w:t>
            </w:r>
            <w:r w:rsidRPr="001E51C4">
              <w:rPr>
                <w:i/>
                <w:vertAlign w:val="subscript"/>
                <w:lang w:val="en-US"/>
              </w:rPr>
              <w:t>0</w:t>
            </w:r>
          </w:p>
        </w:tc>
        <w:tc>
          <w:tcPr>
            <w:tcW w:w="1086" w:type="dxa"/>
            <w:tcBorders>
              <w:top w:val="single" w:sz="12" w:space="0" w:color="000000"/>
              <w:left w:val="single" w:sz="12" w:space="0" w:color="000000"/>
              <w:bottom w:val="single" w:sz="4" w:space="0" w:color="000000"/>
              <w:right w:val="single" w:sz="4" w:space="0" w:color="000000"/>
            </w:tcBorders>
            <w:vAlign w:val="center"/>
          </w:tcPr>
          <w:p w14:paraId="4BE8570E"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 4,60</w:t>
            </w:r>
          </w:p>
        </w:tc>
        <w:tc>
          <w:tcPr>
            <w:tcW w:w="1061" w:type="dxa"/>
            <w:tcBorders>
              <w:top w:val="single" w:sz="12" w:space="0" w:color="000000"/>
              <w:left w:val="single" w:sz="4" w:space="0" w:color="000000"/>
              <w:bottom w:val="single" w:sz="4" w:space="0" w:color="000000"/>
              <w:right w:val="single" w:sz="12" w:space="0" w:color="000000"/>
            </w:tcBorders>
            <w:vAlign w:val="center"/>
          </w:tcPr>
          <w:p w14:paraId="2B6090B3" w14:textId="77777777" w:rsidR="0054587C" w:rsidRPr="001E51C4" w:rsidRDefault="0054587C" w:rsidP="0054587C">
            <w:pPr>
              <w:widowControl w:val="0"/>
              <w:suppressAutoHyphens/>
              <w:spacing w:line="240" w:lineRule="auto"/>
              <w:ind w:firstLine="0"/>
              <w:jc w:val="center"/>
              <w:rPr>
                <w:b/>
                <w:lang w:val="en-US"/>
              </w:rPr>
            </w:pPr>
            <w:r w:rsidRPr="001E51C4">
              <w:rPr>
                <w:b/>
                <w:lang w:val="en-US"/>
              </w:rPr>
              <w:t>&lt;0,0001</w:t>
            </w:r>
          </w:p>
        </w:tc>
        <w:tc>
          <w:tcPr>
            <w:tcW w:w="800" w:type="dxa"/>
            <w:tcBorders>
              <w:top w:val="single" w:sz="12" w:space="0" w:color="000000"/>
              <w:left w:val="single" w:sz="12" w:space="0" w:color="000000"/>
              <w:bottom w:val="single" w:sz="4" w:space="0" w:color="000000"/>
              <w:right w:val="single" w:sz="4" w:space="0" w:color="000000"/>
            </w:tcBorders>
            <w:vAlign w:val="center"/>
          </w:tcPr>
          <w:p w14:paraId="329BE9FC"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–4,60</w:t>
            </w:r>
          </w:p>
        </w:tc>
        <w:tc>
          <w:tcPr>
            <w:tcW w:w="790" w:type="dxa"/>
            <w:tcBorders>
              <w:top w:val="single" w:sz="12" w:space="0" w:color="000000"/>
              <w:left w:val="single" w:sz="4" w:space="0" w:color="000000"/>
              <w:bottom w:val="single" w:sz="4" w:space="0" w:color="000000"/>
              <w:right w:val="single" w:sz="4" w:space="0" w:color="000000"/>
            </w:tcBorders>
            <w:vAlign w:val="center"/>
          </w:tcPr>
          <w:p w14:paraId="226C42EA"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w:t>
            </w:r>
          </w:p>
        </w:tc>
        <w:tc>
          <w:tcPr>
            <w:tcW w:w="936" w:type="dxa"/>
            <w:tcBorders>
              <w:top w:val="single" w:sz="12" w:space="0" w:color="000000"/>
              <w:left w:val="single" w:sz="4" w:space="0" w:color="000000"/>
              <w:bottom w:val="single" w:sz="4" w:space="0" w:color="000000"/>
              <w:right w:val="single" w:sz="4" w:space="0" w:color="000000"/>
            </w:tcBorders>
            <w:vAlign w:val="center"/>
          </w:tcPr>
          <w:p w14:paraId="2E4FC0BC" w14:textId="77777777" w:rsidR="0054587C" w:rsidRPr="00005239" w:rsidRDefault="0054587C" w:rsidP="0054587C">
            <w:pPr>
              <w:widowControl w:val="0"/>
              <w:suppressAutoHyphens/>
              <w:spacing w:line="240" w:lineRule="auto"/>
              <w:ind w:firstLine="0"/>
              <w:jc w:val="center"/>
              <w:rPr>
                <w:bCs/>
                <w:lang w:val="en-US"/>
              </w:rPr>
            </w:pPr>
            <w:r w:rsidRPr="00005239">
              <w:rPr>
                <w:bCs/>
                <w:lang w:val="en-US"/>
              </w:rPr>
              <w:t>– 4</w:t>
            </w:r>
            <w:r w:rsidRPr="001E51C4">
              <w:rPr>
                <w:bCs/>
                <w:lang w:val="en-US"/>
              </w:rPr>
              <w:t>,</w:t>
            </w:r>
            <w:r w:rsidRPr="00005239">
              <w:rPr>
                <w:bCs/>
                <w:lang w:val="en-US"/>
              </w:rPr>
              <w:t>60</w:t>
            </w:r>
          </w:p>
        </w:tc>
        <w:tc>
          <w:tcPr>
            <w:tcW w:w="938" w:type="dxa"/>
            <w:tcBorders>
              <w:top w:val="single" w:sz="12" w:space="0" w:color="000000"/>
              <w:left w:val="single" w:sz="4" w:space="0" w:color="000000"/>
              <w:bottom w:val="single" w:sz="4" w:space="0" w:color="000000"/>
              <w:right w:val="single" w:sz="12" w:space="0" w:color="000000"/>
            </w:tcBorders>
            <w:vAlign w:val="center"/>
          </w:tcPr>
          <w:p w14:paraId="44A1A8D7" w14:textId="77777777" w:rsidR="0054587C" w:rsidRPr="00005239" w:rsidRDefault="0054587C" w:rsidP="0054587C">
            <w:pPr>
              <w:widowControl w:val="0"/>
              <w:suppressAutoHyphens/>
              <w:spacing w:line="240" w:lineRule="auto"/>
              <w:ind w:firstLine="0"/>
              <w:jc w:val="center"/>
              <w:rPr>
                <w:bCs/>
                <w:lang w:val="en-US"/>
              </w:rPr>
            </w:pPr>
            <w:r w:rsidRPr="00005239">
              <w:rPr>
                <w:bCs/>
                <w:lang w:val="en-US"/>
              </w:rPr>
              <w:t>0</w:t>
            </w:r>
            <w:r w:rsidRPr="001E51C4">
              <w:rPr>
                <w:bCs/>
                <w:lang w:val="en-US"/>
              </w:rPr>
              <w:t>,</w:t>
            </w:r>
            <w:r w:rsidRPr="00005239">
              <w:rPr>
                <w:bCs/>
                <w:lang w:val="en-US"/>
              </w:rPr>
              <w:t>01</w:t>
            </w:r>
          </w:p>
        </w:tc>
        <w:tc>
          <w:tcPr>
            <w:tcW w:w="709" w:type="dxa"/>
            <w:tcBorders>
              <w:top w:val="single" w:sz="12" w:space="0" w:color="000000"/>
              <w:left w:val="single" w:sz="4" w:space="0" w:color="000000"/>
              <w:bottom w:val="single" w:sz="4" w:space="0" w:color="000000"/>
              <w:right w:val="single" w:sz="12" w:space="0" w:color="000000"/>
            </w:tcBorders>
            <w:vAlign w:val="center"/>
          </w:tcPr>
          <w:p w14:paraId="08D710F5"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1,00</w:t>
            </w:r>
          </w:p>
        </w:tc>
      </w:tr>
      <w:tr w:rsidR="0054587C" w:rsidRPr="00D70793" w14:paraId="20FB859B" w14:textId="77777777" w:rsidTr="00281D42">
        <w:trPr>
          <w:cantSplit/>
          <w:trHeight w:val="20"/>
          <w:jc w:val="center"/>
        </w:trPr>
        <w:tc>
          <w:tcPr>
            <w:tcW w:w="1480" w:type="dxa"/>
            <w:tcBorders>
              <w:top w:val="single" w:sz="4" w:space="0" w:color="000000"/>
              <w:left w:val="single" w:sz="12" w:space="0" w:color="000000"/>
              <w:bottom w:val="single" w:sz="4" w:space="0" w:color="000000"/>
              <w:right w:val="single" w:sz="4" w:space="0" w:color="000000"/>
            </w:tcBorders>
            <w:vAlign w:val="center"/>
          </w:tcPr>
          <w:p w14:paraId="796BF300" w14:textId="77777777" w:rsidR="0054587C" w:rsidRDefault="0054587C" w:rsidP="0054587C">
            <w:pPr>
              <w:widowControl w:val="0"/>
              <w:suppressAutoHyphens/>
              <w:spacing w:line="240" w:lineRule="auto"/>
              <w:ind w:firstLine="0"/>
              <w:rPr>
                <w:sz w:val="20"/>
                <w:szCs w:val="20"/>
                <w:lang w:val="en-US"/>
              </w:rPr>
            </w:pPr>
            <w:r w:rsidRPr="001E51C4">
              <w:rPr>
                <w:sz w:val="20"/>
                <w:szCs w:val="20"/>
              </w:rPr>
              <w:t>Мед</w:t>
            </w:r>
            <w:r w:rsidRPr="00005239">
              <w:rPr>
                <w:sz w:val="20"/>
                <w:szCs w:val="20"/>
                <w:lang w:val="en-US"/>
              </w:rPr>
              <w:t>*</w:t>
            </w:r>
            <w:r w:rsidRPr="001E51C4">
              <w:rPr>
                <w:sz w:val="20"/>
                <w:szCs w:val="20"/>
              </w:rPr>
              <w:t>Весна</w:t>
            </w:r>
          </w:p>
          <w:p w14:paraId="3D5634FF" w14:textId="77777777" w:rsidR="0054587C" w:rsidRPr="00131874" w:rsidRDefault="0054587C" w:rsidP="0054587C">
            <w:pPr>
              <w:widowControl w:val="0"/>
              <w:suppressAutoHyphens/>
              <w:spacing w:line="240" w:lineRule="auto"/>
              <w:ind w:firstLine="0"/>
              <w:rPr>
                <w:i/>
                <w:sz w:val="20"/>
                <w:szCs w:val="20"/>
              </w:rPr>
            </w:pPr>
            <w:proofErr w:type="spellStart"/>
            <w:r w:rsidRPr="00131874">
              <w:rPr>
                <w:i/>
                <w:sz w:val="20"/>
                <w:szCs w:val="20"/>
              </w:rPr>
              <w:t>Medic</w:t>
            </w:r>
            <w:proofErr w:type="spellEnd"/>
            <w:r>
              <w:rPr>
                <w:i/>
                <w:sz w:val="20"/>
                <w:szCs w:val="20"/>
                <w:lang w:val="en-US"/>
              </w:rPr>
              <w:t>s</w:t>
            </w:r>
            <w:r w:rsidRPr="00131874">
              <w:rPr>
                <w:i/>
                <w:sz w:val="20"/>
                <w:szCs w:val="20"/>
              </w:rPr>
              <w:t>*</w:t>
            </w:r>
            <w:r w:rsidRPr="00131874">
              <w:rPr>
                <w:i/>
                <w:sz w:val="20"/>
                <w:szCs w:val="20"/>
                <w:lang w:val="en-US"/>
              </w:rPr>
              <w:t>Spring</w:t>
            </w:r>
          </w:p>
        </w:tc>
        <w:tc>
          <w:tcPr>
            <w:tcW w:w="1766" w:type="dxa"/>
            <w:tcBorders>
              <w:top w:val="single" w:sz="4" w:space="0" w:color="000000"/>
              <w:left w:val="single" w:sz="4" w:space="0" w:color="000000"/>
              <w:bottom w:val="single" w:sz="4" w:space="0" w:color="000000"/>
              <w:right w:val="single" w:sz="12" w:space="0" w:color="000000"/>
            </w:tcBorders>
            <w:vAlign w:val="center"/>
          </w:tcPr>
          <w:p w14:paraId="2F3BE6FD" w14:textId="77777777" w:rsidR="0054587C" w:rsidRDefault="0054587C" w:rsidP="0054587C">
            <w:pPr>
              <w:widowControl w:val="0"/>
              <w:suppressAutoHyphens/>
              <w:spacing w:line="240" w:lineRule="auto"/>
              <w:ind w:firstLine="0"/>
              <w:rPr>
                <w:bCs/>
                <w:sz w:val="20"/>
                <w:szCs w:val="20"/>
              </w:rPr>
            </w:pPr>
            <w:r w:rsidRPr="001E51C4">
              <w:rPr>
                <w:bCs/>
                <w:sz w:val="20"/>
                <w:szCs w:val="20"/>
              </w:rPr>
              <w:t>Группа</w:t>
            </w:r>
            <w:r w:rsidRPr="00005239">
              <w:rPr>
                <w:bCs/>
                <w:sz w:val="20"/>
                <w:szCs w:val="20"/>
                <w:lang w:val="en-US"/>
              </w:rPr>
              <w:t xml:space="preserve"> </w:t>
            </w:r>
            <w:r w:rsidRPr="001E51C4">
              <w:rPr>
                <w:bCs/>
                <w:sz w:val="20"/>
                <w:szCs w:val="20"/>
                <w:lang w:val="en-US"/>
              </w:rPr>
              <w:t>[</w:t>
            </w:r>
            <w:r w:rsidRPr="001E51C4">
              <w:rPr>
                <w:bCs/>
                <w:sz w:val="20"/>
                <w:szCs w:val="20"/>
              </w:rPr>
              <w:t>Мед</w:t>
            </w:r>
            <w:r w:rsidRPr="001E51C4">
              <w:rPr>
                <w:bCs/>
                <w:sz w:val="20"/>
                <w:szCs w:val="20"/>
                <w:lang w:val="en-US"/>
              </w:rPr>
              <w:t>]</w:t>
            </w:r>
          </w:p>
          <w:p w14:paraId="28195546" w14:textId="77777777" w:rsidR="0054587C" w:rsidRPr="007654BD" w:rsidRDefault="0054587C" w:rsidP="0054587C">
            <w:pPr>
              <w:widowControl w:val="0"/>
              <w:suppressAutoHyphens/>
              <w:spacing w:line="240" w:lineRule="auto"/>
              <w:ind w:firstLine="0"/>
              <w:rPr>
                <w:bCs/>
                <w:i/>
                <w:sz w:val="20"/>
                <w:szCs w:val="20"/>
                <w:lang w:val="en-US"/>
              </w:rPr>
            </w:pPr>
            <w:r w:rsidRPr="007654BD">
              <w:rPr>
                <w:bCs/>
                <w:i/>
                <w:sz w:val="20"/>
                <w:szCs w:val="20"/>
                <w:lang w:val="en-US"/>
              </w:rPr>
              <w:t>Group [</w:t>
            </w:r>
            <w:proofErr w:type="spellStart"/>
            <w:r w:rsidRPr="007654BD">
              <w:rPr>
                <w:i/>
                <w:sz w:val="20"/>
                <w:szCs w:val="20"/>
              </w:rPr>
              <w:t>Medic</w:t>
            </w:r>
            <w:proofErr w:type="spellEnd"/>
            <w:r w:rsidRPr="007654BD">
              <w:rPr>
                <w:i/>
                <w:sz w:val="20"/>
                <w:szCs w:val="20"/>
                <w:lang w:val="en-US"/>
              </w:rPr>
              <w:t>s</w:t>
            </w:r>
            <w:r w:rsidRPr="007654BD">
              <w:rPr>
                <w:bCs/>
                <w:i/>
                <w:sz w:val="20"/>
                <w:szCs w:val="20"/>
                <w:lang w:val="en-US"/>
              </w:rPr>
              <w:t>]</w:t>
            </w:r>
          </w:p>
        </w:tc>
        <w:tc>
          <w:tcPr>
            <w:tcW w:w="1086" w:type="dxa"/>
            <w:tcBorders>
              <w:top w:val="single" w:sz="4" w:space="0" w:color="000000"/>
              <w:left w:val="single" w:sz="12" w:space="0" w:color="000000"/>
              <w:bottom w:val="single" w:sz="4" w:space="0" w:color="000000"/>
              <w:right w:val="single" w:sz="4" w:space="0" w:color="000000"/>
            </w:tcBorders>
            <w:vAlign w:val="center"/>
          </w:tcPr>
          <w:p w14:paraId="6EE91E57"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1,52</w:t>
            </w:r>
          </w:p>
        </w:tc>
        <w:tc>
          <w:tcPr>
            <w:tcW w:w="1061" w:type="dxa"/>
            <w:tcBorders>
              <w:top w:val="single" w:sz="4" w:space="0" w:color="000000"/>
              <w:left w:val="single" w:sz="4" w:space="0" w:color="000000"/>
              <w:bottom w:val="single" w:sz="4" w:space="0" w:color="000000"/>
              <w:right w:val="single" w:sz="12" w:space="0" w:color="000000"/>
            </w:tcBorders>
            <w:vAlign w:val="center"/>
          </w:tcPr>
          <w:p w14:paraId="003DED7D"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0,15</w:t>
            </w:r>
          </w:p>
        </w:tc>
        <w:tc>
          <w:tcPr>
            <w:tcW w:w="800" w:type="dxa"/>
            <w:tcBorders>
              <w:top w:val="single" w:sz="4" w:space="0" w:color="000000"/>
              <w:left w:val="single" w:sz="12" w:space="0" w:color="000000"/>
              <w:bottom w:val="single" w:sz="4" w:space="0" w:color="000000"/>
              <w:right w:val="single" w:sz="4" w:space="0" w:color="000000"/>
            </w:tcBorders>
            <w:vAlign w:val="center"/>
          </w:tcPr>
          <w:p w14:paraId="62CC8DE1"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1,52</w:t>
            </w:r>
          </w:p>
        </w:tc>
        <w:tc>
          <w:tcPr>
            <w:tcW w:w="790" w:type="dxa"/>
            <w:tcBorders>
              <w:top w:val="single" w:sz="4" w:space="0" w:color="000000"/>
              <w:left w:val="single" w:sz="4" w:space="0" w:color="000000"/>
              <w:bottom w:val="single" w:sz="4" w:space="0" w:color="000000"/>
              <w:right w:val="single" w:sz="4" w:space="0" w:color="000000"/>
            </w:tcBorders>
            <w:vAlign w:val="center"/>
          </w:tcPr>
          <w:p w14:paraId="5C6BD6CA"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4,59</w:t>
            </w:r>
          </w:p>
        </w:tc>
        <w:tc>
          <w:tcPr>
            <w:tcW w:w="936" w:type="dxa"/>
            <w:tcBorders>
              <w:top w:val="single" w:sz="4" w:space="0" w:color="000000"/>
              <w:left w:val="single" w:sz="4" w:space="0" w:color="000000"/>
              <w:bottom w:val="single" w:sz="4" w:space="0" w:color="000000"/>
              <w:right w:val="single" w:sz="4" w:space="0" w:color="000000"/>
            </w:tcBorders>
            <w:vAlign w:val="center"/>
          </w:tcPr>
          <w:p w14:paraId="301BFABF" w14:textId="77777777" w:rsidR="0054587C" w:rsidRPr="001E51C4" w:rsidRDefault="0054587C" w:rsidP="0054587C">
            <w:pPr>
              <w:widowControl w:val="0"/>
              <w:suppressAutoHyphens/>
              <w:spacing w:line="240" w:lineRule="auto"/>
              <w:ind w:firstLine="0"/>
              <w:jc w:val="center"/>
              <w:rPr>
                <w:bCs/>
                <w:lang w:val="en-US"/>
              </w:rPr>
            </w:pPr>
            <w:r w:rsidRPr="001E51C4">
              <w:rPr>
                <w:bCs/>
              </w:rPr>
              <w:t>– 3</w:t>
            </w:r>
            <w:r w:rsidRPr="001E51C4">
              <w:rPr>
                <w:bCs/>
                <w:lang w:val="en-US"/>
              </w:rPr>
              <w:t>,</w:t>
            </w:r>
            <w:r w:rsidRPr="001E51C4">
              <w:rPr>
                <w:bCs/>
              </w:rPr>
              <w:t>07</w:t>
            </w:r>
          </w:p>
        </w:tc>
        <w:tc>
          <w:tcPr>
            <w:tcW w:w="938" w:type="dxa"/>
            <w:tcBorders>
              <w:top w:val="single" w:sz="4" w:space="0" w:color="000000"/>
              <w:left w:val="single" w:sz="4" w:space="0" w:color="000000"/>
              <w:bottom w:val="single" w:sz="4" w:space="0" w:color="000000"/>
              <w:right w:val="single" w:sz="12" w:space="0" w:color="000000"/>
            </w:tcBorders>
            <w:vAlign w:val="center"/>
          </w:tcPr>
          <w:p w14:paraId="3C6F326D" w14:textId="77777777" w:rsidR="0054587C" w:rsidRPr="001E51C4" w:rsidRDefault="0054587C" w:rsidP="0054587C">
            <w:pPr>
              <w:widowControl w:val="0"/>
              <w:suppressAutoHyphens/>
              <w:spacing w:line="240" w:lineRule="auto"/>
              <w:ind w:firstLine="0"/>
              <w:jc w:val="center"/>
              <w:rPr>
                <w:bCs/>
              </w:rPr>
            </w:pPr>
            <w:r w:rsidRPr="001E51C4">
              <w:rPr>
                <w:bCs/>
              </w:rPr>
              <w:t>0</w:t>
            </w:r>
            <w:r w:rsidRPr="001E51C4">
              <w:rPr>
                <w:bCs/>
                <w:lang w:val="en-US"/>
              </w:rPr>
              <w:t>,</w:t>
            </w:r>
            <w:r w:rsidRPr="001E51C4">
              <w:rPr>
                <w:bCs/>
              </w:rPr>
              <w:t>05</w:t>
            </w:r>
          </w:p>
        </w:tc>
        <w:tc>
          <w:tcPr>
            <w:tcW w:w="709" w:type="dxa"/>
            <w:tcBorders>
              <w:top w:val="single" w:sz="4" w:space="0" w:color="000000"/>
              <w:left w:val="single" w:sz="4" w:space="0" w:color="000000"/>
              <w:bottom w:val="single" w:sz="4" w:space="0" w:color="000000"/>
              <w:right w:val="single" w:sz="12" w:space="0" w:color="000000"/>
            </w:tcBorders>
            <w:vAlign w:val="center"/>
          </w:tcPr>
          <w:p w14:paraId="10EE4C8D"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4,43</w:t>
            </w:r>
          </w:p>
        </w:tc>
      </w:tr>
      <w:tr w:rsidR="0054587C" w:rsidRPr="00D70793" w14:paraId="377BA628" w14:textId="77777777" w:rsidTr="00281D42">
        <w:trPr>
          <w:cantSplit/>
          <w:trHeight w:val="20"/>
          <w:jc w:val="center"/>
        </w:trPr>
        <w:tc>
          <w:tcPr>
            <w:tcW w:w="1480" w:type="dxa"/>
            <w:tcBorders>
              <w:top w:val="single" w:sz="4" w:space="0" w:color="000000"/>
              <w:left w:val="single" w:sz="12" w:space="0" w:color="000000"/>
              <w:bottom w:val="single" w:sz="4" w:space="0" w:color="000000"/>
              <w:right w:val="single" w:sz="4" w:space="0" w:color="000000"/>
            </w:tcBorders>
            <w:vAlign w:val="center"/>
          </w:tcPr>
          <w:p w14:paraId="6C41509D" w14:textId="77777777" w:rsidR="0054587C" w:rsidRDefault="0054587C" w:rsidP="0054587C">
            <w:pPr>
              <w:widowControl w:val="0"/>
              <w:suppressAutoHyphens/>
              <w:spacing w:line="240" w:lineRule="auto"/>
              <w:ind w:right="-83" w:firstLine="0"/>
              <w:rPr>
                <w:sz w:val="20"/>
                <w:szCs w:val="20"/>
              </w:rPr>
            </w:pPr>
            <w:r w:rsidRPr="001E51C4">
              <w:rPr>
                <w:sz w:val="20"/>
                <w:szCs w:val="20"/>
              </w:rPr>
              <w:t>ЛЖВС*Весна</w:t>
            </w:r>
          </w:p>
          <w:p w14:paraId="20BE97EA" w14:textId="77777777" w:rsidR="0054587C" w:rsidRPr="00131874" w:rsidRDefault="0054587C" w:rsidP="0054587C">
            <w:pPr>
              <w:widowControl w:val="0"/>
              <w:suppressAutoHyphens/>
              <w:spacing w:line="240" w:lineRule="auto"/>
              <w:ind w:right="-83" w:firstLine="0"/>
              <w:rPr>
                <w:sz w:val="20"/>
                <w:szCs w:val="20"/>
                <w:lang w:val="en-US"/>
              </w:rPr>
            </w:pPr>
            <w:r w:rsidRPr="00131874">
              <w:rPr>
                <w:sz w:val="20"/>
                <w:szCs w:val="20"/>
                <w:lang w:val="en-US"/>
              </w:rPr>
              <w:t>PLHIV</w:t>
            </w:r>
            <w:r w:rsidRPr="00131874">
              <w:rPr>
                <w:i/>
                <w:sz w:val="20"/>
                <w:szCs w:val="20"/>
              </w:rPr>
              <w:t>*</w:t>
            </w:r>
            <w:r w:rsidRPr="00131874">
              <w:rPr>
                <w:i/>
                <w:sz w:val="20"/>
                <w:szCs w:val="20"/>
                <w:lang w:val="en-US"/>
              </w:rPr>
              <w:t>Spring</w:t>
            </w:r>
          </w:p>
        </w:tc>
        <w:tc>
          <w:tcPr>
            <w:tcW w:w="1766" w:type="dxa"/>
            <w:tcBorders>
              <w:top w:val="single" w:sz="4" w:space="0" w:color="000000"/>
              <w:left w:val="single" w:sz="4" w:space="0" w:color="000000"/>
              <w:bottom w:val="single" w:sz="4" w:space="0" w:color="000000"/>
              <w:right w:val="single" w:sz="12" w:space="0" w:color="000000"/>
            </w:tcBorders>
            <w:vAlign w:val="center"/>
          </w:tcPr>
          <w:p w14:paraId="4AD6AFAB" w14:textId="77777777" w:rsidR="0054587C" w:rsidRDefault="0054587C" w:rsidP="0054587C">
            <w:pPr>
              <w:widowControl w:val="0"/>
              <w:suppressAutoHyphens/>
              <w:spacing w:line="240" w:lineRule="auto"/>
              <w:ind w:firstLine="0"/>
              <w:rPr>
                <w:bCs/>
                <w:sz w:val="20"/>
                <w:szCs w:val="20"/>
                <w:lang w:val="en-US"/>
              </w:rPr>
            </w:pPr>
            <w:r w:rsidRPr="001E51C4">
              <w:rPr>
                <w:bCs/>
                <w:sz w:val="20"/>
                <w:szCs w:val="20"/>
              </w:rPr>
              <w:t xml:space="preserve">Группа </w:t>
            </w:r>
            <w:r w:rsidRPr="001E51C4">
              <w:rPr>
                <w:bCs/>
                <w:sz w:val="20"/>
                <w:szCs w:val="20"/>
                <w:lang w:val="en-US"/>
              </w:rPr>
              <w:t>[</w:t>
            </w:r>
            <w:r w:rsidRPr="001E51C4">
              <w:rPr>
                <w:bCs/>
                <w:sz w:val="20"/>
                <w:szCs w:val="20"/>
              </w:rPr>
              <w:t>ЛЖВС</w:t>
            </w:r>
            <w:r w:rsidRPr="001E51C4">
              <w:rPr>
                <w:bCs/>
                <w:sz w:val="20"/>
                <w:szCs w:val="20"/>
                <w:lang w:val="en-US"/>
              </w:rPr>
              <w:t>]</w:t>
            </w:r>
          </w:p>
          <w:p w14:paraId="291E0DC9" w14:textId="77777777" w:rsidR="0054587C" w:rsidRPr="007654BD" w:rsidRDefault="0054587C" w:rsidP="0054587C">
            <w:pPr>
              <w:widowControl w:val="0"/>
              <w:suppressAutoHyphens/>
              <w:spacing w:line="240" w:lineRule="auto"/>
              <w:ind w:firstLine="0"/>
              <w:rPr>
                <w:bCs/>
                <w:i/>
                <w:sz w:val="20"/>
                <w:szCs w:val="20"/>
                <w:lang w:val="en-US"/>
              </w:rPr>
            </w:pPr>
            <w:r w:rsidRPr="007654BD">
              <w:rPr>
                <w:bCs/>
                <w:i/>
                <w:sz w:val="20"/>
                <w:szCs w:val="20"/>
                <w:lang w:val="en-US"/>
              </w:rPr>
              <w:t>Group [</w:t>
            </w:r>
            <w:r w:rsidRPr="007654BD">
              <w:rPr>
                <w:i/>
                <w:sz w:val="20"/>
                <w:szCs w:val="20"/>
                <w:lang w:val="en-US"/>
              </w:rPr>
              <w:t>PLHIV</w:t>
            </w:r>
            <w:r w:rsidRPr="007654BD">
              <w:rPr>
                <w:bCs/>
                <w:i/>
                <w:sz w:val="20"/>
                <w:szCs w:val="20"/>
                <w:lang w:val="en-US"/>
              </w:rPr>
              <w:t>]</w:t>
            </w:r>
          </w:p>
        </w:tc>
        <w:tc>
          <w:tcPr>
            <w:tcW w:w="1086" w:type="dxa"/>
            <w:tcBorders>
              <w:top w:val="single" w:sz="4" w:space="0" w:color="000000"/>
              <w:left w:val="single" w:sz="12" w:space="0" w:color="000000"/>
              <w:bottom w:val="single" w:sz="4" w:space="0" w:color="000000"/>
              <w:right w:val="single" w:sz="4" w:space="0" w:color="000000"/>
            </w:tcBorders>
            <w:vAlign w:val="center"/>
          </w:tcPr>
          <w:p w14:paraId="0103A99F"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3,03</w:t>
            </w:r>
          </w:p>
        </w:tc>
        <w:tc>
          <w:tcPr>
            <w:tcW w:w="1061" w:type="dxa"/>
            <w:tcBorders>
              <w:top w:val="single" w:sz="4" w:space="0" w:color="000000"/>
              <w:left w:val="single" w:sz="4" w:space="0" w:color="000000"/>
              <w:bottom w:val="single" w:sz="4" w:space="0" w:color="000000"/>
              <w:right w:val="single" w:sz="12" w:space="0" w:color="000000"/>
            </w:tcBorders>
            <w:vAlign w:val="center"/>
          </w:tcPr>
          <w:p w14:paraId="048EE4D3" w14:textId="77777777" w:rsidR="0054587C" w:rsidRPr="001E51C4" w:rsidRDefault="0054587C" w:rsidP="0054587C">
            <w:pPr>
              <w:widowControl w:val="0"/>
              <w:suppressAutoHyphens/>
              <w:spacing w:line="240" w:lineRule="auto"/>
              <w:ind w:firstLine="0"/>
              <w:jc w:val="center"/>
              <w:rPr>
                <w:b/>
                <w:lang w:val="en-US"/>
              </w:rPr>
            </w:pPr>
            <w:r w:rsidRPr="001E51C4">
              <w:rPr>
                <w:b/>
                <w:lang w:val="en-US"/>
              </w:rPr>
              <w:t>0,01</w:t>
            </w:r>
          </w:p>
        </w:tc>
        <w:tc>
          <w:tcPr>
            <w:tcW w:w="800" w:type="dxa"/>
            <w:tcBorders>
              <w:top w:val="single" w:sz="4" w:space="0" w:color="000000"/>
              <w:left w:val="single" w:sz="12" w:space="0" w:color="000000"/>
              <w:bottom w:val="single" w:sz="4" w:space="0" w:color="000000"/>
              <w:right w:val="single" w:sz="4" w:space="0" w:color="000000"/>
            </w:tcBorders>
            <w:vAlign w:val="center"/>
          </w:tcPr>
          <w:p w14:paraId="78ED1EA2"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3,03</w:t>
            </w:r>
          </w:p>
        </w:tc>
        <w:tc>
          <w:tcPr>
            <w:tcW w:w="790" w:type="dxa"/>
            <w:tcBorders>
              <w:top w:val="single" w:sz="4" w:space="0" w:color="000000"/>
              <w:left w:val="single" w:sz="4" w:space="0" w:color="000000"/>
              <w:bottom w:val="single" w:sz="4" w:space="0" w:color="000000"/>
              <w:right w:val="single" w:sz="4" w:space="0" w:color="000000"/>
            </w:tcBorders>
            <w:vAlign w:val="center"/>
          </w:tcPr>
          <w:p w14:paraId="3BBD2A18"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20,63</w:t>
            </w:r>
          </w:p>
        </w:tc>
        <w:tc>
          <w:tcPr>
            <w:tcW w:w="936" w:type="dxa"/>
            <w:tcBorders>
              <w:top w:val="single" w:sz="4" w:space="0" w:color="000000"/>
              <w:left w:val="single" w:sz="4" w:space="0" w:color="000000"/>
              <w:bottom w:val="single" w:sz="4" w:space="0" w:color="000000"/>
              <w:right w:val="single" w:sz="4" w:space="0" w:color="000000"/>
            </w:tcBorders>
            <w:vAlign w:val="center"/>
          </w:tcPr>
          <w:p w14:paraId="6304B8E7" w14:textId="77777777" w:rsidR="0054587C" w:rsidRPr="001E51C4" w:rsidRDefault="0054587C" w:rsidP="0054587C">
            <w:pPr>
              <w:widowControl w:val="0"/>
              <w:suppressAutoHyphens/>
              <w:spacing w:line="240" w:lineRule="auto"/>
              <w:ind w:firstLine="0"/>
              <w:jc w:val="center"/>
              <w:rPr>
                <w:bCs/>
                <w:lang w:val="en-US"/>
              </w:rPr>
            </w:pPr>
            <w:r w:rsidRPr="001E51C4">
              <w:rPr>
                <w:bCs/>
              </w:rPr>
              <w:t>– 1</w:t>
            </w:r>
            <w:r w:rsidRPr="001E51C4">
              <w:rPr>
                <w:bCs/>
                <w:lang w:val="en-US"/>
              </w:rPr>
              <w:t>,</w:t>
            </w:r>
            <w:r w:rsidRPr="001E51C4">
              <w:rPr>
                <w:bCs/>
              </w:rPr>
              <w:t>57</w:t>
            </w:r>
          </w:p>
        </w:tc>
        <w:tc>
          <w:tcPr>
            <w:tcW w:w="938" w:type="dxa"/>
            <w:tcBorders>
              <w:top w:val="single" w:sz="4" w:space="0" w:color="000000"/>
              <w:left w:val="single" w:sz="4" w:space="0" w:color="000000"/>
              <w:bottom w:val="single" w:sz="4" w:space="0" w:color="000000"/>
              <w:right w:val="single" w:sz="12" w:space="0" w:color="000000"/>
            </w:tcBorders>
            <w:vAlign w:val="center"/>
          </w:tcPr>
          <w:p w14:paraId="47365C1F" w14:textId="77777777" w:rsidR="0054587C" w:rsidRPr="001E51C4" w:rsidRDefault="0054587C" w:rsidP="0054587C">
            <w:pPr>
              <w:widowControl w:val="0"/>
              <w:suppressAutoHyphens/>
              <w:spacing w:line="240" w:lineRule="auto"/>
              <w:ind w:firstLine="0"/>
              <w:jc w:val="center"/>
              <w:rPr>
                <w:bCs/>
              </w:rPr>
            </w:pPr>
            <w:r w:rsidRPr="001E51C4">
              <w:rPr>
                <w:bCs/>
              </w:rPr>
              <w:t>0</w:t>
            </w:r>
            <w:r w:rsidRPr="001E51C4">
              <w:rPr>
                <w:bCs/>
                <w:lang w:val="en-US"/>
              </w:rPr>
              <w:t>,</w:t>
            </w:r>
            <w:r w:rsidRPr="001E51C4">
              <w:rPr>
                <w:bCs/>
              </w:rPr>
              <w:t>21</w:t>
            </w:r>
          </w:p>
        </w:tc>
        <w:tc>
          <w:tcPr>
            <w:tcW w:w="709" w:type="dxa"/>
            <w:tcBorders>
              <w:top w:val="single" w:sz="4" w:space="0" w:color="000000"/>
              <w:left w:val="single" w:sz="4" w:space="0" w:color="000000"/>
              <w:bottom w:val="single" w:sz="4" w:space="0" w:color="000000"/>
              <w:right w:val="single" w:sz="12" w:space="0" w:color="000000"/>
            </w:tcBorders>
            <w:vAlign w:val="center"/>
          </w:tcPr>
          <w:p w14:paraId="0B78E1D0"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17,24</w:t>
            </w:r>
          </w:p>
        </w:tc>
      </w:tr>
      <w:tr w:rsidR="0054587C" w:rsidRPr="00D70793" w14:paraId="64656F90" w14:textId="77777777" w:rsidTr="00281D42">
        <w:trPr>
          <w:cantSplit/>
          <w:trHeight w:val="20"/>
          <w:jc w:val="center"/>
        </w:trPr>
        <w:tc>
          <w:tcPr>
            <w:tcW w:w="1480" w:type="dxa"/>
            <w:tcBorders>
              <w:top w:val="single" w:sz="4" w:space="0" w:color="000000"/>
              <w:left w:val="single" w:sz="12" w:space="0" w:color="000000"/>
              <w:bottom w:val="single" w:sz="4" w:space="0" w:color="000000"/>
              <w:right w:val="single" w:sz="4" w:space="0" w:color="000000"/>
            </w:tcBorders>
            <w:vAlign w:val="center"/>
          </w:tcPr>
          <w:p w14:paraId="1DA20BD9" w14:textId="77777777" w:rsidR="0054587C" w:rsidRDefault="0054587C" w:rsidP="0054587C">
            <w:pPr>
              <w:widowControl w:val="0"/>
              <w:suppressAutoHyphens/>
              <w:spacing w:line="240" w:lineRule="auto"/>
              <w:ind w:firstLine="0"/>
              <w:rPr>
                <w:sz w:val="20"/>
                <w:szCs w:val="20"/>
                <w:lang w:val="en-US"/>
              </w:rPr>
            </w:pPr>
            <w:r w:rsidRPr="001E51C4">
              <w:rPr>
                <w:sz w:val="20"/>
                <w:szCs w:val="20"/>
              </w:rPr>
              <w:t>Дон*Лето</w:t>
            </w:r>
          </w:p>
          <w:p w14:paraId="6CAD49F6" w14:textId="77777777" w:rsidR="0054587C" w:rsidRPr="00131874" w:rsidRDefault="0054587C" w:rsidP="0054587C">
            <w:pPr>
              <w:widowControl w:val="0"/>
              <w:suppressAutoHyphens/>
              <w:spacing w:line="240" w:lineRule="auto"/>
              <w:ind w:left="-85" w:right="-153" w:firstLine="0"/>
              <w:rPr>
                <w:sz w:val="20"/>
                <w:szCs w:val="20"/>
              </w:rPr>
            </w:pPr>
            <w:proofErr w:type="spellStart"/>
            <w:r w:rsidRPr="00131874">
              <w:rPr>
                <w:i/>
                <w:sz w:val="20"/>
                <w:szCs w:val="20"/>
              </w:rPr>
              <w:t>Donor</w:t>
            </w:r>
            <w:proofErr w:type="spellEnd"/>
            <w:r>
              <w:rPr>
                <w:i/>
                <w:sz w:val="20"/>
                <w:szCs w:val="20"/>
                <w:lang w:val="en-US"/>
              </w:rPr>
              <w:t>s</w:t>
            </w:r>
            <w:r w:rsidRPr="00131874">
              <w:rPr>
                <w:i/>
                <w:sz w:val="20"/>
                <w:szCs w:val="20"/>
                <w:lang w:val="en-US"/>
              </w:rPr>
              <w:t>*Summer</w:t>
            </w:r>
          </w:p>
        </w:tc>
        <w:tc>
          <w:tcPr>
            <w:tcW w:w="1766" w:type="dxa"/>
            <w:tcBorders>
              <w:top w:val="single" w:sz="4" w:space="0" w:color="000000"/>
              <w:left w:val="single" w:sz="4" w:space="0" w:color="000000"/>
              <w:bottom w:val="single" w:sz="4" w:space="0" w:color="000000"/>
              <w:right w:val="single" w:sz="12" w:space="0" w:color="000000"/>
            </w:tcBorders>
            <w:vAlign w:val="center"/>
          </w:tcPr>
          <w:p w14:paraId="4EFB632B" w14:textId="77777777" w:rsidR="0054587C" w:rsidRDefault="0054587C" w:rsidP="0054587C">
            <w:pPr>
              <w:widowControl w:val="0"/>
              <w:suppressAutoHyphens/>
              <w:spacing w:line="240" w:lineRule="auto"/>
              <w:ind w:firstLine="0"/>
              <w:rPr>
                <w:bCs/>
                <w:sz w:val="20"/>
                <w:szCs w:val="20"/>
                <w:lang w:val="en-US"/>
              </w:rPr>
            </w:pPr>
            <w:r w:rsidRPr="001E51C4">
              <w:rPr>
                <w:bCs/>
                <w:sz w:val="20"/>
                <w:szCs w:val="20"/>
              </w:rPr>
              <w:t xml:space="preserve">Период </w:t>
            </w:r>
            <w:r w:rsidRPr="001E51C4">
              <w:rPr>
                <w:bCs/>
                <w:sz w:val="20"/>
                <w:szCs w:val="20"/>
                <w:lang w:val="en-US"/>
              </w:rPr>
              <w:t>[</w:t>
            </w:r>
            <w:r w:rsidRPr="001E51C4">
              <w:rPr>
                <w:bCs/>
                <w:sz w:val="20"/>
                <w:szCs w:val="20"/>
              </w:rPr>
              <w:t>Лето</w:t>
            </w:r>
            <w:r w:rsidRPr="001E51C4">
              <w:rPr>
                <w:bCs/>
                <w:sz w:val="20"/>
                <w:szCs w:val="20"/>
                <w:lang w:val="en-US"/>
              </w:rPr>
              <w:t>]</w:t>
            </w:r>
          </w:p>
          <w:p w14:paraId="1D184BC1" w14:textId="77777777" w:rsidR="0054587C" w:rsidRPr="007654BD" w:rsidRDefault="0054587C" w:rsidP="0054587C">
            <w:pPr>
              <w:widowControl w:val="0"/>
              <w:suppressAutoHyphens/>
              <w:spacing w:line="240" w:lineRule="auto"/>
              <w:ind w:firstLine="0"/>
              <w:rPr>
                <w:bCs/>
                <w:i/>
                <w:sz w:val="20"/>
                <w:szCs w:val="20"/>
                <w:lang w:val="en-US"/>
              </w:rPr>
            </w:pPr>
            <w:r w:rsidRPr="007654BD">
              <w:rPr>
                <w:bCs/>
                <w:i/>
                <w:sz w:val="20"/>
                <w:szCs w:val="20"/>
                <w:lang w:val="en-US"/>
              </w:rPr>
              <w:t>Period [Summer]</w:t>
            </w:r>
          </w:p>
        </w:tc>
        <w:tc>
          <w:tcPr>
            <w:tcW w:w="1086" w:type="dxa"/>
            <w:tcBorders>
              <w:top w:val="single" w:sz="4" w:space="0" w:color="000000"/>
              <w:left w:val="single" w:sz="12" w:space="0" w:color="000000"/>
              <w:bottom w:val="single" w:sz="4" w:space="0" w:color="000000"/>
              <w:right w:val="single" w:sz="4" w:space="0" w:color="000000"/>
            </w:tcBorders>
            <w:vAlign w:val="center"/>
          </w:tcPr>
          <w:p w14:paraId="481EEA81"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2,78</w:t>
            </w:r>
          </w:p>
        </w:tc>
        <w:tc>
          <w:tcPr>
            <w:tcW w:w="1061" w:type="dxa"/>
            <w:tcBorders>
              <w:top w:val="single" w:sz="4" w:space="0" w:color="000000"/>
              <w:left w:val="single" w:sz="4" w:space="0" w:color="000000"/>
              <w:bottom w:val="single" w:sz="4" w:space="0" w:color="000000"/>
              <w:right w:val="single" w:sz="12" w:space="0" w:color="000000"/>
            </w:tcBorders>
            <w:vAlign w:val="center"/>
          </w:tcPr>
          <w:p w14:paraId="651723F6" w14:textId="77777777" w:rsidR="0054587C" w:rsidRPr="001E51C4" w:rsidRDefault="0054587C" w:rsidP="0054587C">
            <w:pPr>
              <w:widowControl w:val="0"/>
              <w:suppressAutoHyphens/>
              <w:spacing w:line="240" w:lineRule="auto"/>
              <w:ind w:firstLine="0"/>
              <w:jc w:val="center"/>
              <w:rPr>
                <w:b/>
                <w:lang w:val="en-US"/>
              </w:rPr>
            </w:pPr>
            <w:r w:rsidRPr="001E51C4">
              <w:rPr>
                <w:b/>
                <w:lang w:val="en-US"/>
              </w:rPr>
              <w:t>0,01</w:t>
            </w:r>
          </w:p>
        </w:tc>
        <w:tc>
          <w:tcPr>
            <w:tcW w:w="800" w:type="dxa"/>
            <w:tcBorders>
              <w:top w:val="single" w:sz="4" w:space="0" w:color="000000"/>
              <w:left w:val="single" w:sz="12" w:space="0" w:color="000000"/>
              <w:bottom w:val="single" w:sz="4" w:space="0" w:color="000000"/>
              <w:right w:val="single" w:sz="4" w:space="0" w:color="000000"/>
            </w:tcBorders>
            <w:vAlign w:val="center"/>
          </w:tcPr>
          <w:p w14:paraId="43CB910C"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2,78</w:t>
            </w:r>
          </w:p>
        </w:tc>
        <w:tc>
          <w:tcPr>
            <w:tcW w:w="790" w:type="dxa"/>
            <w:tcBorders>
              <w:top w:val="single" w:sz="4" w:space="0" w:color="000000"/>
              <w:left w:val="single" w:sz="4" w:space="0" w:color="000000"/>
              <w:bottom w:val="single" w:sz="4" w:space="0" w:color="000000"/>
              <w:right w:val="single" w:sz="4" w:space="0" w:color="000000"/>
            </w:tcBorders>
            <w:vAlign w:val="center"/>
          </w:tcPr>
          <w:p w14:paraId="73885CC9" w14:textId="77777777" w:rsidR="0054587C" w:rsidRPr="0093411B" w:rsidRDefault="0054587C" w:rsidP="0054587C">
            <w:pPr>
              <w:widowControl w:val="0"/>
              <w:suppressAutoHyphens/>
              <w:spacing w:line="240" w:lineRule="auto"/>
              <w:ind w:firstLine="0"/>
              <w:jc w:val="center"/>
              <w:rPr>
                <w:bCs/>
                <w:lang w:val="en-US"/>
              </w:rPr>
            </w:pPr>
            <w:r w:rsidRPr="0093411B">
              <w:rPr>
                <w:bCs/>
                <w:lang w:val="en-US"/>
              </w:rPr>
              <w:t>16,12</w:t>
            </w:r>
          </w:p>
        </w:tc>
        <w:tc>
          <w:tcPr>
            <w:tcW w:w="936" w:type="dxa"/>
            <w:tcBorders>
              <w:top w:val="single" w:sz="4" w:space="0" w:color="000000"/>
              <w:left w:val="single" w:sz="4" w:space="0" w:color="000000"/>
              <w:bottom w:val="single" w:sz="4" w:space="0" w:color="000000"/>
              <w:right w:val="single" w:sz="4" w:space="0" w:color="000000"/>
            </w:tcBorders>
            <w:vAlign w:val="center"/>
          </w:tcPr>
          <w:p w14:paraId="515C8CA5" w14:textId="77777777" w:rsidR="0054587C" w:rsidRPr="001E51C4" w:rsidRDefault="0054587C" w:rsidP="0054587C">
            <w:pPr>
              <w:widowControl w:val="0"/>
              <w:suppressAutoHyphens/>
              <w:spacing w:line="240" w:lineRule="auto"/>
              <w:ind w:firstLine="0"/>
              <w:jc w:val="center"/>
              <w:rPr>
                <w:bCs/>
                <w:lang w:val="en-US"/>
              </w:rPr>
            </w:pPr>
            <w:r w:rsidRPr="001E51C4">
              <w:rPr>
                <w:bCs/>
              </w:rPr>
              <w:t>– 1</w:t>
            </w:r>
            <w:r w:rsidRPr="001E51C4">
              <w:rPr>
                <w:bCs/>
                <w:lang w:val="en-US"/>
              </w:rPr>
              <w:t>,</w:t>
            </w:r>
            <w:r w:rsidRPr="001E51C4">
              <w:rPr>
                <w:bCs/>
              </w:rPr>
              <w:t>82</w:t>
            </w:r>
          </w:p>
        </w:tc>
        <w:tc>
          <w:tcPr>
            <w:tcW w:w="938" w:type="dxa"/>
            <w:tcBorders>
              <w:top w:val="single" w:sz="4" w:space="0" w:color="000000"/>
              <w:left w:val="single" w:sz="4" w:space="0" w:color="000000"/>
              <w:bottom w:val="single" w:sz="4" w:space="0" w:color="000000"/>
              <w:right w:val="single" w:sz="12" w:space="0" w:color="000000"/>
            </w:tcBorders>
            <w:vAlign w:val="center"/>
          </w:tcPr>
          <w:p w14:paraId="668C78EB" w14:textId="77777777" w:rsidR="0054587C" w:rsidRPr="001E51C4" w:rsidRDefault="0054587C" w:rsidP="0054587C">
            <w:pPr>
              <w:widowControl w:val="0"/>
              <w:suppressAutoHyphens/>
              <w:spacing w:line="240" w:lineRule="auto"/>
              <w:ind w:firstLine="0"/>
              <w:jc w:val="center"/>
              <w:rPr>
                <w:bCs/>
              </w:rPr>
            </w:pPr>
            <w:r w:rsidRPr="001E51C4">
              <w:rPr>
                <w:bCs/>
              </w:rPr>
              <w:t>0</w:t>
            </w:r>
            <w:r w:rsidRPr="001E51C4">
              <w:rPr>
                <w:bCs/>
                <w:lang w:val="en-US"/>
              </w:rPr>
              <w:t>,</w:t>
            </w:r>
            <w:r w:rsidRPr="001E51C4">
              <w:rPr>
                <w:bCs/>
              </w:rPr>
              <w:t>16</w:t>
            </w:r>
          </w:p>
        </w:tc>
        <w:tc>
          <w:tcPr>
            <w:tcW w:w="709" w:type="dxa"/>
            <w:tcBorders>
              <w:top w:val="single" w:sz="4" w:space="0" w:color="000000"/>
              <w:left w:val="single" w:sz="4" w:space="0" w:color="000000"/>
              <w:bottom w:val="single" w:sz="4" w:space="0" w:color="000000"/>
              <w:right w:val="single" w:sz="12" w:space="0" w:color="000000"/>
            </w:tcBorders>
            <w:vAlign w:val="center"/>
          </w:tcPr>
          <w:p w14:paraId="3607CD8D"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14,00</w:t>
            </w:r>
          </w:p>
        </w:tc>
      </w:tr>
      <w:tr w:rsidR="0054587C" w:rsidRPr="00D70793" w14:paraId="40AE7A59" w14:textId="77777777" w:rsidTr="00281D42">
        <w:trPr>
          <w:cantSplit/>
          <w:trHeight w:val="20"/>
          <w:jc w:val="center"/>
        </w:trPr>
        <w:tc>
          <w:tcPr>
            <w:tcW w:w="1480" w:type="dxa"/>
            <w:tcBorders>
              <w:top w:val="single" w:sz="4" w:space="0" w:color="000000"/>
              <w:left w:val="single" w:sz="12" w:space="0" w:color="000000"/>
              <w:bottom w:val="single" w:sz="4" w:space="0" w:color="000000"/>
              <w:right w:val="single" w:sz="4" w:space="0" w:color="000000"/>
            </w:tcBorders>
            <w:vAlign w:val="center"/>
          </w:tcPr>
          <w:p w14:paraId="2275E33F" w14:textId="77777777" w:rsidR="0054587C" w:rsidRDefault="0054587C" w:rsidP="0054587C">
            <w:pPr>
              <w:widowControl w:val="0"/>
              <w:suppressAutoHyphens/>
              <w:spacing w:line="240" w:lineRule="auto"/>
              <w:ind w:firstLine="0"/>
              <w:rPr>
                <w:sz w:val="20"/>
                <w:szCs w:val="20"/>
              </w:rPr>
            </w:pPr>
            <w:r w:rsidRPr="001E51C4">
              <w:rPr>
                <w:sz w:val="20"/>
                <w:szCs w:val="20"/>
              </w:rPr>
              <w:t>Дон*Осень</w:t>
            </w:r>
          </w:p>
          <w:p w14:paraId="1F9BAC00" w14:textId="77777777" w:rsidR="0054587C" w:rsidRPr="001E51C4" w:rsidRDefault="0054587C" w:rsidP="0054587C">
            <w:pPr>
              <w:widowControl w:val="0"/>
              <w:suppressAutoHyphens/>
              <w:spacing w:line="240" w:lineRule="auto"/>
              <w:ind w:left="-85" w:right="-153" w:firstLine="0"/>
              <w:rPr>
                <w:sz w:val="20"/>
                <w:szCs w:val="20"/>
              </w:rPr>
            </w:pPr>
            <w:proofErr w:type="spellStart"/>
            <w:r w:rsidRPr="00131874">
              <w:rPr>
                <w:i/>
                <w:sz w:val="20"/>
                <w:szCs w:val="20"/>
              </w:rPr>
              <w:t>Donor</w:t>
            </w:r>
            <w:proofErr w:type="spellEnd"/>
            <w:r>
              <w:rPr>
                <w:i/>
                <w:sz w:val="20"/>
                <w:szCs w:val="20"/>
                <w:lang w:val="en-US"/>
              </w:rPr>
              <w:t>s</w:t>
            </w:r>
            <w:r w:rsidRPr="00131874">
              <w:rPr>
                <w:i/>
                <w:sz w:val="20"/>
                <w:szCs w:val="20"/>
                <w:lang w:val="en-US"/>
              </w:rPr>
              <w:t>*</w:t>
            </w:r>
            <w:r w:rsidRPr="007654BD">
              <w:rPr>
                <w:i/>
                <w:sz w:val="20"/>
                <w:szCs w:val="20"/>
                <w:lang w:val="en-US"/>
              </w:rPr>
              <w:t>Autumn</w:t>
            </w:r>
          </w:p>
        </w:tc>
        <w:tc>
          <w:tcPr>
            <w:tcW w:w="1766" w:type="dxa"/>
            <w:tcBorders>
              <w:top w:val="single" w:sz="4" w:space="0" w:color="000000"/>
              <w:left w:val="single" w:sz="4" w:space="0" w:color="000000"/>
              <w:bottom w:val="single" w:sz="4" w:space="0" w:color="000000"/>
              <w:right w:val="single" w:sz="12" w:space="0" w:color="000000"/>
            </w:tcBorders>
            <w:vAlign w:val="center"/>
          </w:tcPr>
          <w:p w14:paraId="322233BF" w14:textId="77777777" w:rsidR="0054587C" w:rsidRDefault="0054587C" w:rsidP="0054587C">
            <w:pPr>
              <w:widowControl w:val="0"/>
              <w:suppressAutoHyphens/>
              <w:spacing w:line="240" w:lineRule="auto"/>
              <w:ind w:firstLine="0"/>
              <w:rPr>
                <w:bCs/>
                <w:sz w:val="20"/>
                <w:szCs w:val="20"/>
                <w:lang w:val="en-US"/>
              </w:rPr>
            </w:pPr>
            <w:r w:rsidRPr="001E51C4">
              <w:rPr>
                <w:bCs/>
                <w:sz w:val="20"/>
                <w:szCs w:val="20"/>
              </w:rPr>
              <w:t xml:space="preserve">Период </w:t>
            </w:r>
            <w:r w:rsidRPr="001E51C4">
              <w:rPr>
                <w:bCs/>
                <w:sz w:val="20"/>
                <w:szCs w:val="20"/>
                <w:lang w:val="en-US"/>
              </w:rPr>
              <w:t>[</w:t>
            </w:r>
            <w:r w:rsidRPr="001E51C4">
              <w:rPr>
                <w:bCs/>
                <w:sz w:val="20"/>
                <w:szCs w:val="20"/>
              </w:rPr>
              <w:t>Осень</w:t>
            </w:r>
            <w:r w:rsidRPr="001E51C4">
              <w:rPr>
                <w:bCs/>
                <w:sz w:val="20"/>
                <w:szCs w:val="20"/>
                <w:lang w:val="en-US"/>
              </w:rPr>
              <w:t>]</w:t>
            </w:r>
          </w:p>
          <w:p w14:paraId="6528059E" w14:textId="77777777" w:rsidR="0054587C" w:rsidRPr="007654BD" w:rsidRDefault="0054587C" w:rsidP="0054587C">
            <w:pPr>
              <w:widowControl w:val="0"/>
              <w:suppressAutoHyphens/>
              <w:spacing w:line="240" w:lineRule="auto"/>
              <w:ind w:firstLine="0"/>
              <w:rPr>
                <w:bCs/>
                <w:i/>
                <w:sz w:val="20"/>
                <w:szCs w:val="20"/>
              </w:rPr>
            </w:pPr>
            <w:proofErr w:type="spellStart"/>
            <w:r w:rsidRPr="007654BD">
              <w:rPr>
                <w:bCs/>
                <w:i/>
                <w:sz w:val="20"/>
                <w:szCs w:val="20"/>
              </w:rPr>
              <w:t>Period</w:t>
            </w:r>
            <w:proofErr w:type="spellEnd"/>
            <w:r w:rsidRPr="007654BD">
              <w:rPr>
                <w:bCs/>
                <w:i/>
                <w:sz w:val="20"/>
                <w:szCs w:val="20"/>
              </w:rPr>
              <w:t xml:space="preserve"> [</w:t>
            </w:r>
            <w:proofErr w:type="spellStart"/>
            <w:r w:rsidRPr="007654BD">
              <w:rPr>
                <w:bCs/>
                <w:i/>
                <w:sz w:val="20"/>
                <w:szCs w:val="20"/>
              </w:rPr>
              <w:t>Autumn</w:t>
            </w:r>
            <w:proofErr w:type="spellEnd"/>
            <w:r w:rsidRPr="007654BD">
              <w:rPr>
                <w:bCs/>
                <w:i/>
                <w:sz w:val="20"/>
                <w:szCs w:val="20"/>
              </w:rPr>
              <w:t>]</w:t>
            </w:r>
          </w:p>
        </w:tc>
        <w:tc>
          <w:tcPr>
            <w:tcW w:w="1086" w:type="dxa"/>
            <w:tcBorders>
              <w:top w:val="single" w:sz="4" w:space="0" w:color="000000"/>
              <w:left w:val="single" w:sz="12" w:space="0" w:color="000000"/>
              <w:bottom w:val="single" w:sz="4" w:space="0" w:color="000000"/>
              <w:right w:val="single" w:sz="4" w:space="0" w:color="000000"/>
            </w:tcBorders>
            <w:vAlign w:val="center"/>
          </w:tcPr>
          <w:p w14:paraId="4B6C796E"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3,82</w:t>
            </w:r>
          </w:p>
        </w:tc>
        <w:tc>
          <w:tcPr>
            <w:tcW w:w="1061" w:type="dxa"/>
            <w:tcBorders>
              <w:top w:val="single" w:sz="4" w:space="0" w:color="000000"/>
              <w:left w:val="single" w:sz="4" w:space="0" w:color="000000"/>
              <w:bottom w:val="single" w:sz="4" w:space="0" w:color="000000"/>
              <w:right w:val="single" w:sz="12" w:space="0" w:color="000000"/>
            </w:tcBorders>
            <w:vAlign w:val="center"/>
          </w:tcPr>
          <w:p w14:paraId="1B7B548B" w14:textId="77777777" w:rsidR="0054587C" w:rsidRPr="001E51C4" w:rsidRDefault="0054587C" w:rsidP="0054587C">
            <w:pPr>
              <w:widowControl w:val="0"/>
              <w:suppressAutoHyphens/>
              <w:spacing w:line="240" w:lineRule="auto"/>
              <w:ind w:firstLine="0"/>
              <w:jc w:val="center"/>
              <w:rPr>
                <w:b/>
                <w:lang w:val="en-US"/>
              </w:rPr>
            </w:pPr>
            <w:r w:rsidRPr="001E51C4">
              <w:rPr>
                <w:b/>
                <w:lang w:val="en-US"/>
              </w:rPr>
              <w:t>0,0002</w:t>
            </w:r>
          </w:p>
        </w:tc>
        <w:tc>
          <w:tcPr>
            <w:tcW w:w="800" w:type="dxa"/>
            <w:tcBorders>
              <w:top w:val="single" w:sz="4" w:space="0" w:color="000000"/>
              <w:left w:val="single" w:sz="12" w:space="0" w:color="000000"/>
              <w:bottom w:val="single" w:sz="4" w:space="0" w:color="000000"/>
              <w:right w:val="single" w:sz="4" w:space="0" w:color="000000"/>
            </w:tcBorders>
            <w:vAlign w:val="center"/>
          </w:tcPr>
          <w:p w14:paraId="65671B55"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3,82</w:t>
            </w:r>
          </w:p>
        </w:tc>
        <w:tc>
          <w:tcPr>
            <w:tcW w:w="790" w:type="dxa"/>
            <w:tcBorders>
              <w:top w:val="single" w:sz="4" w:space="0" w:color="000000"/>
              <w:left w:val="single" w:sz="4" w:space="0" w:color="000000"/>
              <w:bottom w:val="single" w:sz="4" w:space="0" w:color="000000"/>
              <w:right w:val="single" w:sz="4" w:space="0" w:color="000000"/>
            </w:tcBorders>
            <w:vAlign w:val="center"/>
          </w:tcPr>
          <w:p w14:paraId="3F90669E" w14:textId="77777777" w:rsidR="0054587C" w:rsidRPr="0093411B" w:rsidRDefault="0054587C" w:rsidP="0054587C">
            <w:pPr>
              <w:widowControl w:val="0"/>
              <w:suppressAutoHyphens/>
              <w:spacing w:line="240" w:lineRule="auto"/>
              <w:ind w:firstLine="0"/>
              <w:jc w:val="center"/>
              <w:rPr>
                <w:bCs/>
                <w:lang w:val="en-US"/>
              </w:rPr>
            </w:pPr>
            <w:r w:rsidRPr="0093411B">
              <w:rPr>
                <w:bCs/>
                <w:lang w:val="en-US"/>
              </w:rPr>
              <w:t>45,71</w:t>
            </w:r>
          </w:p>
        </w:tc>
        <w:tc>
          <w:tcPr>
            <w:tcW w:w="936" w:type="dxa"/>
            <w:tcBorders>
              <w:top w:val="single" w:sz="4" w:space="0" w:color="000000"/>
              <w:left w:val="single" w:sz="4" w:space="0" w:color="000000"/>
              <w:bottom w:val="single" w:sz="4" w:space="0" w:color="000000"/>
              <w:right w:val="single" w:sz="4" w:space="0" w:color="000000"/>
            </w:tcBorders>
            <w:vAlign w:val="center"/>
          </w:tcPr>
          <w:p w14:paraId="21BD93F7" w14:textId="77777777" w:rsidR="0054587C" w:rsidRPr="001E51C4" w:rsidRDefault="0054587C" w:rsidP="0054587C">
            <w:pPr>
              <w:widowControl w:val="0"/>
              <w:suppressAutoHyphens/>
              <w:spacing w:line="240" w:lineRule="auto"/>
              <w:ind w:firstLine="0"/>
              <w:jc w:val="center"/>
              <w:rPr>
                <w:bCs/>
                <w:lang w:val="en-US"/>
              </w:rPr>
            </w:pPr>
            <w:r w:rsidRPr="001E51C4">
              <w:rPr>
                <w:bCs/>
              </w:rPr>
              <w:t>– 0</w:t>
            </w:r>
            <w:r w:rsidRPr="001E51C4">
              <w:rPr>
                <w:bCs/>
                <w:lang w:val="en-US"/>
              </w:rPr>
              <w:t>,</w:t>
            </w:r>
            <w:r w:rsidRPr="001E51C4">
              <w:rPr>
                <w:bCs/>
              </w:rPr>
              <w:t>77</w:t>
            </w:r>
          </w:p>
        </w:tc>
        <w:tc>
          <w:tcPr>
            <w:tcW w:w="938" w:type="dxa"/>
            <w:tcBorders>
              <w:top w:val="single" w:sz="4" w:space="0" w:color="000000"/>
              <w:left w:val="single" w:sz="4" w:space="0" w:color="000000"/>
              <w:bottom w:val="single" w:sz="4" w:space="0" w:color="000000"/>
              <w:right w:val="single" w:sz="12" w:space="0" w:color="000000"/>
            </w:tcBorders>
            <w:vAlign w:val="center"/>
          </w:tcPr>
          <w:p w14:paraId="00E23909" w14:textId="77777777" w:rsidR="0054587C" w:rsidRPr="001E51C4" w:rsidRDefault="0054587C" w:rsidP="0054587C">
            <w:pPr>
              <w:widowControl w:val="0"/>
              <w:suppressAutoHyphens/>
              <w:spacing w:line="240" w:lineRule="auto"/>
              <w:ind w:firstLine="0"/>
              <w:jc w:val="center"/>
              <w:rPr>
                <w:bCs/>
              </w:rPr>
            </w:pPr>
            <w:r w:rsidRPr="001E51C4">
              <w:rPr>
                <w:bCs/>
              </w:rPr>
              <w:t>0</w:t>
            </w:r>
            <w:r w:rsidRPr="001E51C4">
              <w:rPr>
                <w:bCs/>
                <w:lang w:val="en-US"/>
              </w:rPr>
              <w:t>,</w:t>
            </w:r>
            <w:r w:rsidRPr="001E51C4">
              <w:rPr>
                <w:bCs/>
              </w:rPr>
              <w:t>46</w:t>
            </w:r>
          </w:p>
        </w:tc>
        <w:tc>
          <w:tcPr>
            <w:tcW w:w="709" w:type="dxa"/>
            <w:tcBorders>
              <w:top w:val="single" w:sz="4" w:space="0" w:color="000000"/>
              <w:left w:val="single" w:sz="4" w:space="0" w:color="000000"/>
              <w:bottom w:val="single" w:sz="4" w:space="0" w:color="000000"/>
              <w:right w:val="single" w:sz="12" w:space="0" w:color="000000"/>
            </w:tcBorders>
            <w:vAlign w:val="center"/>
          </w:tcPr>
          <w:p w14:paraId="01B2BAA2"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31,59</w:t>
            </w:r>
          </w:p>
        </w:tc>
      </w:tr>
      <w:tr w:rsidR="0054587C" w:rsidRPr="00D70793" w14:paraId="3EEA01B5" w14:textId="77777777" w:rsidTr="00281D42">
        <w:trPr>
          <w:cantSplit/>
          <w:trHeight w:val="20"/>
          <w:jc w:val="center"/>
        </w:trPr>
        <w:tc>
          <w:tcPr>
            <w:tcW w:w="1480" w:type="dxa"/>
            <w:tcBorders>
              <w:top w:val="single" w:sz="4" w:space="0" w:color="000000"/>
              <w:left w:val="single" w:sz="12" w:space="0" w:color="000000"/>
              <w:bottom w:val="single" w:sz="4" w:space="0" w:color="000000"/>
              <w:right w:val="single" w:sz="4" w:space="0" w:color="000000"/>
            </w:tcBorders>
            <w:vAlign w:val="center"/>
          </w:tcPr>
          <w:p w14:paraId="00986EBB" w14:textId="77777777" w:rsidR="0054587C" w:rsidRDefault="0054587C" w:rsidP="0054587C">
            <w:pPr>
              <w:widowControl w:val="0"/>
              <w:suppressAutoHyphens/>
              <w:spacing w:line="240" w:lineRule="auto"/>
              <w:ind w:firstLine="0"/>
              <w:rPr>
                <w:sz w:val="20"/>
                <w:szCs w:val="20"/>
              </w:rPr>
            </w:pPr>
            <w:r w:rsidRPr="001E51C4">
              <w:rPr>
                <w:sz w:val="20"/>
                <w:szCs w:val="20"/>
              </w:rPr>
              <w:t>Мед*Лето</w:t>
            </w:r>
          </w:p>
          <w:p w14:paraId="72DC9E3F" w14:textId="77777777" w:rsidR="0054587C" w:rsidRPr="001E51C4" w:rsidRDefault="0054587C" w:rsidP="0054587C">
            <w:pPr>
              <w:widowControl w:val="0"/>
              <w:suppressAutoHyphens/>
              <w:spacing w:line="240" w:lineRule="auto"/>
              <w:ind w:left="-85" w:right="-113" w:firstLine="0"/>
              <w:rPr>
                <w:sz w:val="20"/>
                <w:szCs w:val="20"/>
              </w:rPr>
            </w:pPr>
            <w:proofErr w:type="spellStart"/>
            <w:r w:rsidRPr="00131874">
              <w:rPr>
                <w:i/>
                <w:sz w:val="20"/>
                <w:szCs w:val="20"/>
              </w:rPr>
              <w:t>Medic</w:t>
            </w:r>
            <w:proofErr w:type="spellEnd"/>
            <w:r>
              <w:rPr>
                <w:i/>
                <w:sz w:val="20"/>
                <w:szCs w:val="20"/>
                <w:lang w:val="en-US"/>
              </w:rPr>
              <w:t>s</w:t>
            </w:r>
            <w:r w:rsidRPr="00131874">
              <w:rPr>
                <w:i/>
                <w:sz w:val="20"/>
                <w:szCs w:val="20"/>
              </w:rPr>
              <w:t>*</w:t>
            </w:r>
            <w:r w:rsidRPr="00131874">
              <w:rPr>
                <w:i/>
                <w:sz w:val="20"/>
                <w:szCs w:val="20"/>
                <w:lang w:val="en-US"/>
              </w:rPr>
              <w:t>Summer</w:t>
            </w:r>
          </w:p>
        </w:tc>
        <w:tc>
          <w:tcPr>
            <w:tcW w:w="1766" w:type="dxa"/>
            <w:tcBorders>
              <w:top w:val="single" w:sz="4" w:space="0" w:color="000000"/>
              <w:left w:val="single" w:sz="4" w:space="0" w:color="000000"/>
              <w:bottom w:val="single" w:sz="4" w:space="0" w:color="000000"/>
              <w:right w:val="single" w:sz="12" w:space="0" w:color="000000"/>
            </w:tcBorders>
            <w:vAlign w:val="center"/>
          </w:tcPr>
          <w:p w14:paraId="14AFDE70" w14:textId="77777777" w:rsidR="0054587C" w:rsidRPr="00E87F89" w:rsidRDefault="0054587C" w:rsidP="0054587C">
            <w:pPr>
              <w:widowControl w:val="0"/>
              <w:suppressAutoHyphens/>
              <w:spacing w:line="240" w:lineRule="auto"/>
              <w:ind w:firstLine="0"/>
              <w:rPr>
                <w:bCs/>
                <w:sz w:val="20"/>
                <w:szCs w:val="20"/>
              </w:rPr>
            </w:pPr>
            <w:r w:rsidRPr="001E51C4">
              <w:rPr>
                <w:bCs/>
                <w:sz w:val="20"/>
                <w:szCs w:val="20"/>
              </w:rPr>
              <w:t xml:space="preserve">Группа </w:t>
            </w:r>
            <w:r w:rsidRPr="00E87F89">
              <w:rPr>
                <w:bCs/>
                <w:sz w:val="20"/>
                <w:szCs w:val="20"/>
              </w:rPr>
              <w:t>[</w:t>
            </w:r>
            <w:r w:rsidRPr="001E51C4">
              <w:rPr>
                <w:bCs/>
                <w:sz w:val="20"/>
                <w:szCs w:val="20"/>
              </w:rPr>
              <w:t>Мед</w:t>
            </w:r>
            <w:r w:rsidRPr="00E87F89">
              <w:rPr>
                <w:bCs/>
                <w:sz w:val="20"/>
                <w:szCs w:val="20"/>
              </w:rPr>
              <w:t>]</w:t>
            </w:r>
            <w:r w:rsidRPr="001E51C4">
              <w:rPr>
                <w:bCs/>
                <w:sz w:val="20"/>
                <w:szCs w:val="20"/>
              </w:rPr>
              <w:t xml:space="preserve"> ×</w:t>
            </w:r>
          </w:p>
          <w:p w14:paraId="39F51DD1" w14:textId="77777777" w:rsidR="0054587C" w:rsidRPr="00E87F89" w:rsidRDefault="0054587C" w:rsidP="0054587C">
            <w:pPr>
              <w:widowControl w:val="0"/>
              <w:suppressAutoHyphens/>
              <w:spacing w:line="240" w:lineRule="auto"/>
              <w:ind w:firstLine="0"/>
              <w:rPr>
                <w:bCs/>
                <w:sz w:val="20"/>
                <w:szCs w:val="20"/>
              </w:rPr>
            </w:pPr>
            <w:r w:rsidRPr="00E87F89">
              <w:rPr>
                <w:bCs/>
                <w:sz w:val="20"/>
                <w:szCs w:val="20"/>
              </w:rPr>
              <w:t xml:space="preserve">× </w:t>
            </w:r>
            <w:r w:rsidRPr="001E51C4">
              <w:rPr>
                <w:bCs/>
                <w:sz w:val="20"/>
                <w:szCs w:val="20"/>
              </w:rPr>
              <w:t>Период</w:t>
            </w:r>
            <w:r w:rsidRPr="00E87F89">
              <w:rPr>
                <w:bCs/>
                <w:sz w:val="20"/>
                <w:szCs w:val="20"/>
              </w:rPr>
              <w:t xml:space="preserve"> [</w:t>
            </w:r>
            <w:r w:rsidRPr="001E51C4">
              <w:rPr>
                <w:bCs/>
                <w:sz w:val="20"/>
                <w:szCs w:val="20"/>
              </w:rPr>
              <w:t>Лето</w:t>
            </w:r>
            <w:r w:rsidRPr="00E87F89">
              <w:rPr>
                <w:bCs/>
                <w:sz w:val="20"/>
                <w:szCs w:val="20"/>
              </w:rPr>
              <w:t>]</w:t>
            </w:r>
          </w:p>
          <w:p w14:paraId="0B85BE6F" w14:textId="77777777" w:rsidR="0054587C" w:rsidRPr="00E87F89" w:rsidRDefault="0054587C" w:rsidP="0054587C">
            <w:pPr>
              <w:widowControl w:val="0"/>
              <w:suppressAutoHyphens/>
              <w:spacing w:line="240" w:lineRule="auto"/>
              <w:ind w:firstLine="0"/>
              <w:rPr>
                <w:bCs/>
                <w:sz w:val="20"/>
                <w:szCs w:val="20"/>
              </w:rPr>
            </w:pPr>
            <w:r w:rsidRPr="007654BD">
              <w:rPr>
                <w:bCs/>
                <w:i/>
                <w:sz w:val="20"/>
                <w:szCs w:val="20"/>
                <w:lang w:val="en-US"/>
              </w:rPr>
              <w:t>Group</w:t>
            </w:r>
            <w:r w:rsidRPr="00E87F89">
              <w:rPr>
                <w:bCs/>
                <w:i/>
                <w:sz w:val="20"/>
                <w:szCs w:val="20"/>
              </w:rPr>
              <w:t xml:space="preserve"> [</w:t>
            </w:r>
            <w:r w:rsidRPr="00D33E83">
              <w:rPr>
                <w:i/>
                <w:sz w:val="20"/>
                <w:szCs w:val="20"/>
                <w:lang w:val="en-US"/>
              </w:rPr>
              <w:t>Medic</w:t>
            </w:r>
            <w:r w:rsidRPr="007654BD">
              <w:rPr>
                <w:i/>
                <w:sz w:val="20"/>
                <w:szCs w:val="20"/>
                <w:lang w:val="en-US"/>
              </w:rPr>
              <w:t>s</w:t>
            </w:r>
            <w:r w:rsidRPr="00E87F89">
              <w:rPr>
                <w:bCs/>
                <w:i/>
                <w:sz w:val="20"/>
                <w:szCs w:val="20"/>
              </w:rPr>
              <w:t>]</w:t>
            </w:r>
            <w:r w:rsidRPr="00E87F89">
              <w:rPr>
                <w:bCs/>
                <w:sz w:val="20"/>
                <w:szCs w:val="20"/>
              </w:rPr>
              <w:t>×</w:t>
            </w:r>
          </w:p>
          <w:p w14:paraId="24E76432" w14:textId="77777777" w:rsidR="0054587C" w:rsidRPr="001E51C4" w:rsidRDefault="0054587C" w:rsidP="0054587C">
            <w:pPr>
              <w:widowControl w:val="0"/>
              <w:suppressAutoHyphens/>
              <w:spacing w:line="240" w:lineRule="auto"/>
              <w:ind w:left="-64" w:firstLine="0"/>
              <w:rPr>
                <w:bCs/>
                <w:sz w:val="20"/>
                <w:szCs w:val="20"/>
                <w:lang w:val="en-US"/>
              </w:rPr>
            </w:pPr>
            <w:r w:rsidRPr="00D33E83">
              <w:rPr>
                <w:bCs/>
                <w:sz w:val="20"/>
                <w:szCs w:val="20"/>
                <w:lang w:val="en-US"/>
              </w:rPr>
              <w:t>×</w:t>
            </w:r>
            <w:r w:rsidRPr="007654BD">
              <w:rPr>
                <w:bCs/>
                <w:i/>
                <w:sz w:val="20"/>
                <w:szCs w:val="20"/>
                <w:lang w:val="en-US"/>
              </w:rPr>
              <w:t xml:space="preserve"> Period [Summer]</w:t>
            </w:r>
          </w:p>
        </w:tc>
        <w:tc>
          <w:tcPr>
            <w:tcW w:w="1086" w:type="dxa"/>
            <w:tcBorders>
              <w:top w:val="single" w:sz="4" w:space="0" w:color="000000"/>
              <w:left w:val="single" w:sz="12" w:space="0" w:color="000000"/>
              <w:bottom w:val="single" w:sz="4" w:space="0" w:color="000000"/>
              <w:right w:val="single" w:sz="4" w:space="0" w:color="000000"/>
            </w:tcBorders>
            <w:vAlign w:val="center"/>
          </w:tcPr>
          <w:p w14:paraId="5BFB8AA9"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 1,43</w:t>
            </w:r>
          </w:p>
        </w:tc>
        <w:tc>
          <w:tcPr>
            <w:tcW w:w="1061" w:type="dxa"/>
            <w:tcBorders>
              <w:top w:val="single" w:sz="4" w:space="0" w:color="000000"/>
              <w:left w:val="single" w:sz="4" w:space="0" w:color="000000"/>
              <w:bottom w:val="single" w:sz="4" w:space="0" w:color="000000"/>
              <w:right w:val="single" w:sz="12" w:space="0" w:color="000000"/>
            </w:tcBorders>
            <w:vAlign w:val="center"/>
          </w:tcPr>
          <w:p w14:paraId="5C034D95"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0,20</w:t>
            </w:r>
          </w:p>
        </w:tc>
        <w:tc>
          <w:tcPr>
            <w:tcW w:w="800" w:type="dxa"/>
            <w:tcBorders>
              <w:top w:val="single" w:sz="4" w:space="0" w:color="000000"/>
              <w:left w:val="single" w:sz="4" w:space="0" w:color="000000"/>
              <w:bottom w:val="single" w:sz="4" w:space="0" w:color="000000"/>
              <w:right w:val="single" w:sz="4" w:space="0" w:color="000000"/>
            </w:tcBorders>
            <w:vAlign w:val="center"/>
          </w:tcPr>
          <w:p w14:paraId="05C44551"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2,88</w:t>
            </w:r>
          </w:p>
        </w:tc>
        <w:tc>
          <w:tcPr>
            <w:tcW w:w="790" w:type="dxa"/>
            <w:tcBorders>
              <w:top w:val="single" w:sz="4" w:space="0" w:color="000000"/>
              <w:left w:val="single" w:sz="4" w:space="0" w:color="000000"/>
              <w:bottom w:val="single" w:sz="4" w:space="0" w:color="000000"/>
              <w:right w:val="single" w:sz="4" w:space="0" w:color="000000"/>
            </w:tcBorders>
            <w:vAlign w:val="center"/>
          </w:tcPr>
          <w:p w14:paraId="55A3F563"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17,73</w:t>
            </w:r>
          </w:p>
        </w:tc>
        <w:tc>
          <w:tcPr>
            <w:tcW w:w="936" w:type="dxa"/>
            <w:tcBorders>
              <w:top w:val="single" w:sz="4" w:space="0" w:color="000000"/>
              <w:left w:val="single" w:sz="4" w:space="0" w:color="000000"/>
              <w:bottom w:val="single" w:sz="4" w:space="0" w:color="000000"/>
              <w:right w:val="single" w:sz="4" w:space="0" w:color="000000"/>
            </w:tcBorders>
            <w:vAlign w:val="center"/>
          </w:tcPr>
          <w:p w14:paraId="0E09C351" w14:textId="77777777" w:rsidR="0054587C" w:rsidRPr="001E51C4" w:rsidRDefault="0054587C" w:rsidP="0054587C">
            <w:pPr>
              <w:widowControl w:val="0"/>
              <w:suppressAutoHyphens/>
              <w:spacing w:line="240" w:lineRule="auto"/>
              <w:ind w:firstLine="0"/>
              <w:jc w:val="center"/>
              <w:rPr>
                <w:bCs/>
                <w:lang w:val="en-US"/>
              </w:rPr>
            </w:pPr>
            <w:r w:rsidRPr="001E51C4">
              <w:rPr>
                <w:bCs/>
              </w:rPr>
              <w:t>– 1</w:t>
            </w:r>
            <w:r w:rsidRPr="001E51C4">
              <w:rPr>
                <w:bCs/>
                <w:lang w:val="en-US"/>
              </w:rPr>
              <w:t>,</w:t>
            </w:r>
            <w:r w:rsidRPr="001E51C4">
              <w:rPr>
                <w:bCs/>
              </w:rPr>
              <w:t>72</w:t>
            </w:r>
          </w:p>
        </w:tc>
        <w:tc>
          <w:tcPr>
            <w:tcW w:w="938" w:type="dxa"/>
            <w:tcBorders>
              <w:top w:val="single" w:sz="4" w:space="0" w:color="000000"/>
              <w:left w:val="single" w:sz="4" w:space="0" w:color="000000"/>
              <w:bottom w:val="single" w:sz="4" w:space="0" w:color="000000"/>
              <w:right w:val="single" w:sz="12" w:space="0" w:color="000000"/>
            </w:tcBorders>
            <w:vAlign w:val="center"/>
          </w:tcPr>
          <w:p w14:paraId="2796A091" w14:textId="77777777" w:rsidR="0054587C" w:rsidRPr="001E51C4" w:rsidRDefault="0054587C" w:rsidP="0054587C">
            <w:pPr>
              <w:widowControl w:val="0"/>
              <w:suppressAutoHyphens/>
              <w:spacing w:line="240" w:lineRule="auto"/>
              <w:ind w:firstLine="0"/>
              <w:jc w:val="center"/>
              <w:rPr>
                <w:bCs/>
              </w:rPr>
            </w:pPr>
            <w:r w:rsidRPr="001E51C4">
              <w:rPr>
                <w:bCs/>
              </w:rPr>
              <w:t>0</w:t>
            </w:r>
            <w:r w:rsidRPr="001E51C4">
              <w:rPr>
                <w:bCs/>
                <w:lang w:val="en-US"/>
              </w:rPr>
              <w:t>,</w:t>
            </w:r>
            <w:r w:rsidRPr="001E51C4">
              <w:rPr>
                <w:bCs/>
              </w:rPr>
              <w:t>18</w:t>
            </w:r>
          </w:p>
        </w:tc>
        <w:tc>
          <w:tcPr>
            <w:tcW w:w="709" w:type="dxa"/>
            <w:tcBorders>
              <w:top w:val="single" w:sz="4" w:space="0" w:color="000000"/>
              <w:left w:val="single" w:sz="4" w:space="0" w:color="000000"/>
              <w:bottom w:val="single" w:sz="4" w:space="0" w:color="000000"/>
              <w:right w:val="single" w:sz="12" w:space="0" w:color="000000"/>
            </w:tcBorders>
            <w:vAlign w:val="center"/>
          </w:tcPr>
          <w:p w14:paraId="589A9F9C"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15,19</w:t>
            </w:r>
          </w:p>
        </w:tc>
      </w:tr>
    </w:tbl>
    <w:p w14:paraId="6E241A54" w14:textId="77777777" w:rsidR="00937351" w:rsidRDefault="00937351"/>
    <w:p w14:paraId="7A12E98B" w14:textId="51953582" w:rsidR="00937351" w:rsidRDefault="00937351" w:rsidP="00937351">
      <w:pPr>
        <w:jc w:val="right"/>
      </w:pPr>
      <w:r>
        <w:lastRenderedPageBreak/>
        <w:t>Продолжение таблицы 6</w:t>
      </w:r>
    </w:p>
    <w:tbl>
      <w:tblPr>
        <w:tblW w:w="9566" w:type="dxa"/>
        <w:jc w:val="center"/>
        <w:tblLayout w:type="fixed"/>
        <w:tblLook w:val="0080" w:firstRow="0" w:lastRow="0" w:firstColumn="1" w:lastColumn="0" w:noHBand="0" w:noVBand="0"/>
      </w:tblPr>
      <w:tblGrid>
        <w:gridCol w:w="1480"/>
        <w:gridCol w:w="1766"/>
        <w:gridCol w:w="1086"/>
        <w:gridCol w:w="27"/>
        <w:gridCol w:w="1034"/>
        <w:gridCol w:w="383"/>
        <w:gridCol w:w="417"/>
        <w:gridCol w:w="717"/>
        <w:gridCol w:w="73"/>
        <w:gridCol w:w="936"/>
        <w:gridCol w:w="938"/>
        <w:gridCol w:w="709"/>
      </w:tblGrid>
      <w:tr w:rsidR="00937351" w:rsidRPr="00D70793" w14:paraId="045AF531" w14:textId="77777777" w:rsidTr="00ED7F19">
        <w:trPr>
          <w:cantSplit/>
          <w:trHeight w:val="20"/>
          <w:jc w:val="center"/>
        </w:trPr>
        <w:tc>
          <w:tcPr>
            <w:tcW w:w="9566" w:type="dxa"/>
            <w:gridSpan w:val="12"/>
            <w:tcBorders>
              <w:top w:val="single" w:sz="4" w:space="0" w:color="000000"/>
              <w:left w:val="single" w:sz="12" w:space="0" w:color="000000"/>
              <w:bottom w:val="single" w:sz="4" w:space="0" w:color="000000"/>
              <w:right w:val="single" w:sz="12" w:space="0" w:color="000000"/>
            </w:tcBorders>
            <w:vAlign w:val="center"/>
          </w:tcPr>
          <w:p w14:paraId="032A2F08" w14:textId="01887E6A" w:rsidR="00937351" w:rsidRPr="001E51C4" w:rsidRDefault="00937351" w:rsidP="0054587C">
            <w:pPr>
              <w:widowControl w:val="0"/>
              <w:suppressAutoHyphens/>
              <w:spacing w:line="240" w:lineRule="auto"/>
              <w:ind w:right="-49" w:firstLine="0"/>
              <w:jc w:val="center"/>
              <w:rPr>
                <w:bCs/>
                <w:lang w:val="en-US"/>
              </w:rPr>
            </w:pPr>
            <w:r w:rsidRPr="001E51C4">
              <w:rPr>
                <w:b/>
                <w:bCs/>
                <w:iCs/>
              </w:rPr>
              <w:t>Регрессионный анализ</w:t>
            </w:r>
          </w:p>
        </w:tc>
      </w:tr>
      <w:tr w:rsidR="00937351" w:rsidRPr="00D70793" w14:paraId="1AE2EEB2" w14:textId="77777777" w:rsidTr="00281D42">
        <w:trPr>
          <w:cantSplit/>
          <w:trHeight w:val="20"/>
          <w:jc w:val="center"/>
        </w:trPr>
        <w:tc>
          <w:tcPr>
            <w:tcW w:w="1480" w:type="dxa"/>
            <w:tcBorders>
              <w:top w:val="single" w:sz="4" w:space="0" w:color="000000"/>
              <w:left w:val="single" w:sz="12" w:space="0" w:color="000000"/>
              <w:bottom w:val="single" w:sz="4" w:space="0" w:color="000000"/>
              <w:right w:val="single" w:sz="4" w:space="0" w:color="000000"/>
            </w:tcBorders>
            <w:vAlign w:val="center"/>
          </w:tcPr>
          <w:p w14:paraId="1A2C6517" w14:textId="77777777" w:rsidR="00937351" w:rsidRPr="00131874" w:rsidRDefault="00937351" w:rsidP="00937351">
            <w:pPr>
              <w:widowControl w:val="0"/>
              <w:suppressAutoHyphens/>
              <w:spacing w:line="240" w:lineRule="auto"/>
              <w:ind w:firstLine="0"/>
              <w:jc w:val="center"/>
              <w:rPr>
                <w:sz w:val="20"/>
                <w:szCs w:val="20"/>
              </w:rPr>
            </w:pPr>
            <w:r w:rsidRPr="00131874">
              <w:rPr>
                <w:sz w:val="20"/>
                <w:szCs w:val="20"/>
              </w:rPr>
              <w:t>Группы</w:t>
            </w:r>
          </w:p>
          <w:p w14:paraId="24AF1A07" w14:textId="342ED6E8" w:rsidR="00937351" w:rsidRPr="001E51C4" w:rsidRDefault="00937351" w:rsidP="00937351">
            <w:pPr>
              <w:widowControl w:val="0"/>
              <w:suppressAutoHyphens/>
              <w:spacing w:line="240" w:lineRule="auto"/>
              <w:ind w:firstLine="0"/>
              <w:rPr>
                <w:sz w:val="20"/>
                <w:szCs w:val="20"/>
              </w:rPr>
            </w:pPr>
            <w:proofErr w:type="spellStart"/>
            <w:r w:rsidRPr="00005239">
              <w:rPr>
                <w:i/>
                <w:sz w:val="20"/>
                <w:szCs w:val="20"/>
              </w:rPr>
              <w:t>Groups</w:t>
            </w:r>
            <w:proofErr w:type="spellEnd"/>
          </w:p>
        </w:tc>
        <w:tc>
          <w:tcPr>
            <w:tcW w:w="1766" w:type="dxa"/>
            <w:tcBorders>
              <w:top w:val="single" w:sz="4" w:space="0" w:color="000000"/>
              <w:left w:val="single" w:sz="4" w:space="0" w:color="000000"/>
              <w:bottom w:val="single" w:sz="4" w:space="0" w:color="000000"/>
              <w:right w:val="single" w:sz="12" w:space="0" w:color="000000"/>
            </w:tcBorders>
            <w:vAlign w:val="center"/>
          </w:tcPr>
          <w:p w14:paraId="03F75AED" w14:textId="77777777" w:rsidR="00937351" w:rsidRPr="00131874" w:rsidRDefault="00937351" w:rsidP="00937351">
            <w:pPr>
              <w:widowControl w:val="0"/>
              <w:suppressAutoHyphens/>
              <w:spacing w:line="240" w:lineRule="auto"/>
              <w:ind w:firstLine="0"/>
              <w:jc w:val="center"/>
              <w:rPr>
                <w:sz w:val="20"/>
                <w:szCs w:val="20"/>
              </w:rPr>
            </w:pPr>
            <w:r w:rsidRPr="00131874">
              <w:rPr>
                <w:sz w:val="20"/>
                <w:szCs w:val="20"/>
              </w:rPr>
              <w:t>Предикторы</w:t>
            </w:r>
          </w:p>
          <w:p w14:paraId="6C8648CB" w14:textId="4367E501" w:rsidR="00937351" w:rsidRPr="001E51C4" w:rsidRDefault="00937351" w:rsidP="00937351">
            <w:pPr>
              <w:widowControl w:val="0"/>
              <w:suppressAutoHyphens/>
              <w:spacing w:line="240" w:lineRule="auto"/>
              <w:ind w:firstLine="0"/>
              <w:rPr>
                <w:bCs/>
                <w:sz w:val="20"/>
                <w:szCs w:val="20"/>
              </w:rPr>
            </w:pPr>
            <w:proofErr w:type="spellStart"/>
            <w:r w:rsidRPr="00005239">
              <w:rPr>
                <w:i/>
                <w:sz w:val="20"/>
                <w:szCs w:val="20"/>
              </w:rPr>
              <w:t>Predictors</w:t>
            </w:r>
            <w:proofErr w:type="spellEnd"/>
          </w:p>
        </w:tc>
        <w:tc>
          <w:tcPr>
            <w:tcW w:w="1086" w:type="dxa"/>
            <w:tcBorders>
              <w:top w:val="single" w:sz="4" w:space="0" w:color="000000"/>
              <w:left w:val="single" w:sz="12" w:space="0" w:color="000000"/>
              <w:bottom w:val="single" w:sz="4" w:space="0" w:color="000000"/>
              <w:right w:val="single" w:sz="4" w:space="0" w:color="000000"/>
            </w:tcBorders>
            <w:vAlign w:val="center"/>
          </w:tcPr>
          <w:p w14:paraId="03C925F8" w14:textId="77777777" w:rsidR="00937351" w:rsidRPr="00FF28F0" w:rsidRDefault="00937351" w:rsidP="00937351">
            <w:pPr>
              <w:widowControl w:val="0"/>
              <w:suppressAutoHyphens/>
              <w:spacing w:line="240" w:lineRule="auto"/>
              <w:ind w:left="-167" w:right="-97" w:firstLine="0"/>
              <w:jc w:val="center"/>
              <w:rPr>
                <w:i/>
                <w:sz w:val="20"/>
                <w:szCs w:val="20"/>
              </w:rPr>
            </w:pPr>
            <w:r w:rsidRPr="00FF28F0">
              <w:rPr>
                <w:i/>
                <w:sz w:val="20"/>
                <w:szCs w:val="20"/>
                <w:lang w:val="en-US"/>
              </w:rPr>
              <w:t>b</w:t>
            </w:r>
          </w:p>
          <w:p w14:paraId="56C23CF6" w14:textId="77777777" w:rsidR="00937351" w:rsidRPr="00131874" w:rsidRDefault="00937351" w:rsidP="00937351">
            <w:pPr>
              <w:widowControl w:val="0"/>
              <w:suppressAutoHyphens/>
              <w:spacing w:line="240" w:lineRule="auto"/>
              <w:ind w:left="-167" w:right="-97" w:firstLine="0"/>
              <w:jc w:val="center"/>
              <w:rPr>
                <w:sz w:val="20"/>
                <w:szCs w:val="20"/>
              </w:rPr>
            </w:pPr>
            <w:r w:rsidRPr="00131874">
              <w:rPr>
                <w:sz w:val="20"/>
                <w:szCs w:val="20"/>
              </w:rPr>
              <w:t>нескор.</w:t>
            </w:r>
          </w:p>
          <w:p w14:paraId="74A98719" w14:textId="77777777" w:rsidR="00937351" w:rsidRPr="00005239" w:rsidRDefault="00937351" w:rsidP="00937351">
            <w:pPr>
              <w:widowControl w:val="0"/>
              <w:suppressAutoHyphens/>
              <w:spacing w:line="240" w:lineRule="auto"/>
              <w:ind w:left="-167" w:right="-97" w:firstLine="0"/>
              <w:jc w:val="center"/>
              <w:rPr>
                <w:i/>
                <w:sz w:val="20"/>
                <w:szCs w:val="20"/>
              </w:rPr>
            </w:pPr>
            <w:proofErr w:type="spellStart"/>
            <w:r w:rsidRPr="00005239">
              <w:rPr>
                <w:i/>
                <w:sz w:val="20"/>
                <w:szCs w:val="20"/>
              </w:rPr>
              <w:t>un</w:t>
            </w:r>
            <w:r w:rsidRPr="00005239">
              <w:rPr>
                <w:i/>
                <w:sz w:val="20"/>
                <w:szCs w:val="20"/>
                <w:lang w:val="en-US"/>
              </w:rPr>
              <w:t>correc</w:t>
            </w:r>
            <w:proofErr w:type="spellEnd"/>
            <w:r>
              <w:rPr>
                <w:i/>
                <w:sz w:val="20"/>
                <w:szCs w:val="20"/>
                <w:lang w:val="en-US"/>
              </w:rPr>
              <w:t>.</w:t>
            </w:r>
          </w:p>
          <w:p w14:paraId="76A3942C" w14:textId="26B0D334" w:rsidR="00937351" w:rsidRPr="001E51C4" w:rsidRDefault="00937351" w:rsidP="00937351">
            <w:pPr>
              <w:widowControl w:val="0"/>
              <w:suppressAutoHyphens/>
              <w:spacing w:line="240" w:lineRule="auto"/>
              <w:ind w:firstLine="0"/>
              <w:jc w:val="center"/>
              <w:rPr>
                <w:bCs/>
                <w:lang w:val="en-US"/>
              </w:rPr>
            </w:pPr>
            <w:proofErr w:type="spellStart"/>
            <w:r w:rsidRPr="00005239">
              <w:rPr>
                <w:i/>
                <w:sz w:val="20"/>
                <w:szCs w:val="20"/>
                <w:lang w:val="en-US"/>
              </w:rPr>
              <w:t>lnOR</w:t>
            </w:r>
            <w:proofErr w:type="spellEnd"/>
          </w:p>
        </w:tc>
        <w:tc>
          <w:tcPr>
            <w:tcW w:w="1061" w:type="dxa"/>
            <w:gridSpan w:val="2"/>
            <w:tcBorders>
              <w:top w:val="single" w:sz="4" w:space="0" w:color="000000"/>
              <w:left w:val="single" w:sz="4" w:space="0" w:color="000000"/>
              <w:bottom w:val="single" w:sz="4" w:space="0" w:color="000000"/>
              <w:right w:val="single" w:sz="12" w:space="0" w:color="000000"/>
            </w:tcBorders>
            <w:vAlign w:val="center"/>
          </w:tcPr>
          <w:p w14:paraId="68A334F3" w14:textId="77777777" w:rsidR="00937351" w:rsidRPr="00131874" w:rsidRDefault="00937351" w:rsidP="00937351">
            <w:pPr>
              <w:widowControl w:val="0"/>
              <w:suppressAutoHyphens/>
              <w:spacing w:line="240" w:lineRule="auto"/>
              <w:ind w:firstLine="0"/>
              <w:jc w:val="center"/>
              <w:rPr>
                <w:sz w:val="20"/>
                <w:szCs w:val="20"/>
              </w:rPr>
            </w:pPr>
            <w:r w:rsidRPr="00FF28F0">
              <w:rPr>
                <w:i/>
                <w:sz w:val="20"/>
                <w:szCs w:val="20"/>
                <w:lang w:val="en-US"/>
              </w:rPr>
              <w:t>p</w:t>
            </w:r>
            <w:r w:rsidRPr="00131874">
              <w:rPr>
                <w:sz w:val="20"/>
                <w:szCs w:val="20"/>
              </w:rPr>
              <w:t>-значение</w:t>
            </w:r>
          </w:p>
          <w:p w14:paraId="7C7842B5" w14:textId="58333DEB" w:rsidR="00937351" w:rsidRPr="001E51C4" w:rsidRDefault="00937351" w:rsidP="00937351">
            <w:pPr>
              <w:widowControl w:val="0"/>
              <w:suppressAutoHyphens/>
              <w:spacing w:line="240" w:lineRule="auto"/>
              <w:ind w:firstLine="0"/>
              <w:jc w:val="center"/>
              <w:rPr>
                <w:b/>
                <w:lang w:val="en-US"/>
              </w:rPr>
            </w:pPr>
            <w:r>
              <w:rPr>
                <w:i/>
                <w:sz w:val="20"/>
                <w:szCs w:val="20"/>
                <w:lang w:val="en-US"/>
              </w:rPr>
              <w:t>p-level</w:t>
            </w:r>
          </w:p>
        </w:tc>
        <w:tc>
          <w:tcPr>
            <w:tcW w:w="800" w:type="dxa"/>
            <w:gridSpan w:val="2"/>
            <w:tcBorders>
              <w:top w:val="single" w:sz="4" w:space="0" w:color="000000"/>
              <w:left w:val="single" w:sz="4" w:space="0" w:color="000000"/>
              <w:bottom w:val="single" w:sz="4" w:space="0" w:color="000000"/>
              <w:right w:val="single" w:sz="4" w:space="0" w:color="000000"/>
            </w:tcBorders>
            <w:vAlign w:val="center"/>
          </w:tcPr>
          <w:p w14:paraId="40DB52F0" w14:textId="77777777" w:rsidR="00937351" w:rsidRPr="00FF28F0" w:rsidRDefault="00937351" w:rsidP="00937351">
            <w:pPr>
              <w:widowControl w:val="0"/>
              <w:suppressAutoHyphens/>
              <w:spacing w:line="240" w:lineRule="auto"/>
              <w:ind w:firstLine="0"/>
              <w:jc w:val="center"/>
              <w:rPr>
                <w:i/>
                <w:sz w:val="20"/>
                <w:szCs w:val="20"/>
                <w:lang w:val="en-US"/>
              </w:rPr>
            </w:pPr>
            <w:r w:rsidRPr="00FF28F0">
              <w:rPr>
                <w:i/>
                <w:sz w:val="20"/>
                <w:szCs w:val="20"/>
              </w:rPr>
              <w:t>скор</w:t>
            </w:r>
            <w:r w:rsidRPr="00FF28F0">
              <w:rPr>
                <w:i/>
                <w:sz w:val="20"/>
                <w:szCs w:val="20"/>
                <w:lang w:val="en-US"/>
              </w:rPr>
              <w:t xml:space="preserve">. </w:t>
            </w:r>
            <w:proofErr w:type="spellStart"/>
            <w:r w:rsidRPr="00FF28F0">
              <w:rPr>
                <w:i/>
                <w:sz w:val="20"/>
                <w:szCs w:val="20"/>
                <w:lang w:val="en-US"/>
              </w:rPr>
              <w:t>lnOR</w:t>
            </w:r>
            <w:proofErr w:type="spellEnd"/>
          </w:p>
          <w:p w14:paraId="2CA41B28" w14:textId="3909909D" w:rsidR="00937351" w:rsidRPr="001E51C4" w:rsidRDefault="00937351" w:rsidP="00937351">
            <w:pPr>
              <w:widowControl w:val="0"/>
              <w:suppressAutoHyphens/>
              <w:spacing w:line="240" w:lineRule="auto"/>
              <w:ind w:firstLine="0"/>
              <w:jc w:val="center"/>
              <w:rPr>
                <w:bCs/>
                <w:lang w:val="en-US"/>
              </w:rPr>
            </w:pPr>
            <w:proofErr w:type="spellStart"/>
            <w:proofErr w:type="gramStart"/>
            <w:r w:rsidRPr="00005239">
              <w:rPr>
                <w:i/>
                <w:sz w:val="20"/>
                <w:szCs w:val="20"/>
                <w:lang w:val="en-US"/>
              </w:rPr>
              <w:t>correc</w:t>
            </w:r>
            <w:proofErr w:type="spellEnd"/>
            <w:proofErr w:type="gramEnd"/>
            <w:r w:rsidRPr="00005239">
              <w:rPr>
                <w:i/>
                <w:sz w:val="20"/>
                <w:szCs w:val="20"/>
                <w:lang w:val="en-US"/>
              </w:rPr>
              <w:t xml:space="preserve">. </w:t>
            </w:r>
            <w:proofErr w:type="spellStart"/>
            <w:r w:rsidRPr="00005239">
              <w:rPr>
                <w:i/>
                <w:sz w:val="20"/>
                <w:szCs w:val="20"/>
                <w:lang w:val="en-US"/>
              </w:rPr>
              <w:t>lnOR</w:t>
            </w:r>
            <w:proofErr w:type="spellEnd"/>
          </w:p>
        </w:tc>
        <w:tc>
          <w:tcPr>
            <w:tcW w:w="790" w:type="dxa"/>
            <w:gridSpan w:val="2"/>
            <w:tcBorders>
              <w:top w:val="single" w:sz="4" w:space="0" w:color="000000"/>
              <w:left w:val="single" w:sz="4" w:space="0" w:color="000000"/>
              <w:bottom w:val="single" w:sz="4" w:space="0" w:color="000000"/>
              <w:right w:val="single" w:sz="4" w:space="0" w:color="000000"/>
            </w:tcBorders>
            <w:vAlign w:val="center"/>
          </w:tcPr>
          <w:p w14:paraId="3EFD9F31" w14:textId="77777777" w:rsidR="00937351" w:rsidRDefault="00937351" w:rsidP="00937351">
            <w:pPr>
              <w:widowControl w:val="0"/>
              <w:suppressAutoHyphens/>
              <w:spacing w:line="240" w:lineRule="auto"/>
              <w:ind w:left="-57" w:right="-113" w:firstLine="0"/>
              <w:jc w:val="center"/>
              <w:rPr>
                <w:i/>
                <w:sz w:val="20"/>
                <w:szCs w:val="20"/>
              </w:rPr>
            </w:pPr>
            <w:r w:rsidRPr="00005239">
              <w:rPr>
                <w:i/>
                <w:sz w:val="20"/>
                <w:szCs w:val="20"/>
              </w:rPr>
              <w:t>скор</w:t>
            </w:r>
            <w:r w:rsidRPr="00005239">
              <w:rPr>
                <w:i/>
                <w:sz w:val="20"/>
                <w:szCs w:val="20"/>
                <w:lang w:val="en-US"/>
              </w:rPr>
              <w:t>.</w:t>
            </w:r>
            <w:r>
              <w:rPr>
                <w:i/>
                <w:sz w:val="20"/>
                <w:szCs w:val="20"/>
              </w:rPr>
              <w:t xml:space="preserve"> </w:t>
            </w:r>
            <w:r w:rsidRPr="00005239">
              <w:rPr>
                <w:i/>
                <w:sz w:val="20"/>
                <w:szCs w:val="20"/>
                <w:lang w:val="en-US"/>
              </w:rPr>
              <w:t>OR</w:t>
            </w:r>
          </w:p>
          <w:p w14:paraId="2EB29BAF" w14:textId="22D0F192" w:rsidR="00937351" w:rsidRPr="001E51C4" w:rsidRDefault="00937351" w:rsidP="00937351">
            <w:pPr>
              <w:widowControl w:val="0"/>
              <w:suppressAutoHyphens/>
              <w:spacing w:line="240" w:lineRule="auto"/>
              <w:ind w:firstLine="0"/>
              <w:jc w:val="center"/>
              <w:rPr>
                <w:bCs/>
                <w:lang w:val="en-US"/>
              </w:rPr>
            </w:pPr>
            <w:proofErr w:type="spellStart"/>
            <w:proofErr w:type="gramStart"/>
            <w:r w:rsidRPr="00005239">
              <w:rPr>
                <w:i/>
                <w:sz w:val="20"/>
                <w:szCs w:val="20"/>
                <w:lang w:val="en-US"/>
              </w:rPr>
              <w:t>correc</w:t>
            </w:r>
            <w:proofErr w:type="spellEnd"/>
            <w:proofErr w:type="gramEnd"/>
            <w:r w:rsidRPr="00005239">
              <w:rPr>
                <w:i/>
                <w:sz w:val="20"/>
                <w:szCs w:val="20"/>
                <w:lang w:val="en-US"/>
              </w:rPr>
              <w:t>.</w:t>
            </w:r>
            <w:r>
              <w:rPr>
                <w:i/>
                <w:sz w:val="20"/>
                <w:szCs w:val="20"/>
              </w:rPr>
              <w:t xml:space="preserve"> </w:t>
            </w:r>
            <w:r w:rsidRPr="00005239">
              <w:rPr>
                <w:i/>
                <w:sz w:val="20"/>
                <w:szCs w:val="20"/>
                <w:lang w:val="en-US"/>
              </w:rPr>
              <w:t>OR</w:t>
            </w:r>
          </w:p>
        </w:tc>
        <w:tc>
          <w:tcPr>
            <w:tcW w:w="936" w:type="dxa"/>
            <w:tcBorders>
              <w:top w:val="single" w:sz="4" w:space="0" w:color="000000"/>
              <w:left w:val="single" w:sz="4" w:space="0" w:color="000000"/>
              <w:bottom w:val="single" w:sz="4" w:space="0" w:color="000000"/>
              <w:right w:val="single" w:sz="4" w:space="0" w:color="000000"/>
            </w:tcBorders>
            <w:vAlign w:val="center"/>
          </w:tcPr>
          <w:p w14:paraId="44D02E8D" w14:textId="77777777" w:rsidR="00937351" w:rsidRPr="00131874" w:rsidRDefault="00937351" w:rsidP="00937351">
            <w:pPr>
              <w:widowControl w:val="0"/>
              <w:suppressAutoHyphens/>
              <w:spacing w:line="240" w:lineRule="auto"/>
              <w:ind w:firstLine="0"/>
              <w:jc w:val="center"/>
              <w:rPr>
                <w:sz w:val="20"/>
                <w:szCs w:val="20"/>
                <w:lang w:val="en-US"/>
              </w:rPr>
            </w:pPr>
            <w:r w:rsidRPr="00131874">
              <w:rPr>
                <w:sz w:val="20"/>
                <w:szCs w:val="20"/>
                <w:lang w:val="en-US"/>
              </w:rPr>
              <w:t xml:space="preserve">ln </w:t>
            </w:r>
            <w:r w:rsidRPr="00131874">
              <w:rPr>
                <w:sz w:val="20"/>
                <w:szCs w:val="20"/>
              </w:rPr>
              <w:t>шансов</w:t>
            </w:r>
          </w:p>
          <w:p w14:paraId="150B4D5D" w14:textId="0196C020" w:rsidR="00937351" w:rsidRPr="001E51C4" w:rsidRDefault="00937351" w:rsidP="00937351">
            <w:pPr>
              <w:widowControl w:val="0"/>
              <w:suppressAutoHyphens/>
              <w:spacing w:line="240" w:lineRule="auto"/>
              <w:ind w:firstLine="0"/>
              <w:jc w:val="center"/>
              <w:rPr>
                <w:bCs/>
              </w:rPr>
            </w:pPr>
            <w:r w:rsidRPr="00005239">
              <w:rPr>
                <w:i/>
                <w:sz w:val="20"/>
                <w:szCs w:val="20"/>
                <w:lang w:val="en-US"/>
              </w:rPr>
              <w:t>(</w:t>
            </w:r>
            <w:r>
              <w:rPr>
                <w:i/>
                <w:sz w:val="20"/>
                <w:szCs w:val="20"/>
                <w:lang w:val="en-US"/>
              </w:rPr>
              <w:t xml:space="preserve">ln </w:t>
            </w:r>
            <w:r w:rsidRPr="00005239">
              <w:rPr>
                <w:i/>
                <w:sz w:val="20"/>
                <w:szCs w:val="20"/>
                <w:lang w:val="en-US"/>
              </w:rPr>
              <w:t>odds)</w:t>
            </w:r>
          </w:p>
        </w:tc>
        <w:tc>
          <w:tcPr>
            <w:tcW w:w="938" w:type="dxa"/>
            <w:tcBorders>
              <w:top w:val="single" w:sz="4" w:space="0" w:color="000000"/>
              <w:left w:val="single" w:sz="4" w:space="0" w:color="000000"/>
              <w:bottom w:val="single" w:sz="4" w:space="0" w:color="000000"/>
              <w:right w:val="single" w:sz="12" w:space="0" w:color="000000"/>
            </w:tcBorders>
            <w:vAlign w:val="center"/>
          </w:tcPr>
          <w:p w14:paraId="0F554A7E" w14:textId="77777777" w:rsidR="00937351" w:rsidRPr="00131874" w:rsidRDefault="00937351" w:rsidP="00937351">
            <w:pPr>
              <w:widowControl w:val="0"/>
              <w:suppressAutoHyphens/>
              <w:spacing w:line="240" w:lineRule="auto"/>
              <w:ind w:right="-108" w:firstLine="0"/>
              <w:jc w:val="center"/>
              <w:rPr>
                <w:sz w:val="20"/>
                <w:szCs w:val="20"/>
                <w:lang w:val="en-US"/>
              </w:rPr>
            </w:pPr>
            <w:r w:rsidRPr="00131874">
              <w:rPr>
                <w:sz w:val="20"/>
                <w:szCs w:val="20"/>
              </w:rPr>
              <w:t>Шансы</w:t>
            </w:r>
          </w:p>
          <w:p w14:paraId="6DA39285" w14:textId="56178676" w:rsidR="00937351" w:rsidRPr="001E51C4" w:rsidRDefault="00937351" w:rsidP="00937351">
            <w:pPr>
              <w:widowControl w:val="0"/>
              <w:suppressAutoHyphens/>
              <w:spacing w:line="240" w:lineRule="auto"/>
              <w:ind w:firstLine="0"/>
              <w:jc w:val="center"/>
              <w:rPr>
                <w:bCs/>
              </w:rPr>
            </w:pPr>
            <w:r w:rsidRPr="00005239">
              <w:rPr>
                <w:i/>
                <w:sz w:val="20"/>
                <w:szCs w:val="20"/>
                <w:lang w:val="en-US"/>
              </w:rPr>
              <w:t>(Odds)</w:t>
            </w:r>
          </w:p>
        </w:tc>
        <w:tc>
          <w:tcPr>
            <w:tcW w:w="709" w:type="dxa"/>
            <w:tcBorders>
              <w:top w:val="single" w:sz="4" w:space="0" w:color="000000"/>
              <w:left w:val="single" w:sz="4" w:space="0" w:color="000000"/>
              <w:bottom w:val="single" w:sz="4" w:space="0" w:color="000000"/>
              <w:right w:val="single" w:sz="12" w:space="0" w:color="000000"/>
            </w:tcBorders>
            <w:vAlign w:val="center"/>
          </w:tcPr>
          <w:p w14:paraId="3738D8D3" w14:textId="5F8E352B" w:rsidR="00937351" w:rsidRPr="001E51C4" w:rsidRDefault="00937351" w:rsidP="00937351">
            <w:pPr>
              <w:widowControl w:val="0"/>
              <w:suppressAutoHyphens/>
              <w:spacing w:line="240" w:lineRule="auto"/>
              <w:ind w:right="-49" w:firstLine="0"/>
              <w:jc w:val="center"/>
              <w:rPr>
                <w:bCs/>
                <w:lang w:val="en-US"/>
              </w:rPr>
            </w:pPr>
            <w:r w:rsidRPr="00131874">
              <w:rPr>
                <w:sz w:val="20"/>
                <w:szCs w:val="20"/>
                <w:lang w:val="en-US"/>
              </w:rPr>
              <w:t>P(</w:t>
            </w:r>
            <w:r w:rsidRPr="00DC19B9">
              <w:rPr>
                <w:i/>
                <w:sz w:val="20"/>
                <w:szCs w:val="20"/>
                <w:lang w:val="en-US"/>
              </w:rPr>
              <w:t>X</w:t>
            </w:r>
            <w:r w:rsidRPr="00131874">
              <w:rPr>
                <w:sz w:val="20"/>
                <w:szCs w:val="20"/>
                <w:lang w:val="en-US"/>
              </w:rPr>
              <w:t>)</w:t>
            </w:r>
          </w:p>
        </w:tc>
      </w:tr>
      <w:tr w:rsidR="0054587C" w:rsidRPr="00D70793" w14:paraId="778B8C80" w14:textId="77777777" w:rsidTr="00281D42">
        <w:trPr>
          <w:cantSplit/>
          <w:trHeight w:val="20"/>
          <w:jc w:val="center"/>
        </w:trPr>
        <w:tc>
          <w:tcPr>
            <w:tcW w:w="1480" w:type="dxa"/>
            <w:tcBorders>
              <w:top w:val="single" w:sz="4" w:space="0" w:color="000000"/>
              <w:left w:val="single" w:sz="12" w:space="0" w:color="000000"/>
              <w:bottom w:val="single" w:sz="4" w:space="0" w:color="000000"/>
              <w:right w:val="single" w:sz="4" w:space="0" w:color="000000"/>
            </w:tcBorders>
            <w:vAlign w:val="center"/>
          </w:tcPr>
          <w:p w14:paraId="32505505" w14:textId="77777777" w:rsidR="0054587C" w:rsidRDefault="0054587C" w:rsidP="0054587C">
            <w:pPr>
              <w:widowControl w:val="0"/>
              <w:suppressAutoHyphens/>
              <w:spacing w:line="240" w:lineRule="auto"/>
              <w:ind w:firstLine="0"/>
              <w:rPr>
                <w:sz w:val="20"/>
                <w:szCs w:val="20"/>
              </w:rPr>
            </w:pPr>
            <w:r w:rsidRPr="001E51C4">
              <w:rPr>
                <w:sz w:val="20"/>
                <w:szCs w:val="20"/>
              </w:rPr>
              <w:t>ЛЖВС*Лето</w:t>
            </w:r>
          </w:p>
          <w:p w14:paraId="4EDA799B" w14:textId="77777777" w:rsidR="0054587C" w:rsidRPr="001E51C4" w:rsidRDefault="0054587C" w:rsidP="0054587C">
            <w:pPr>
              <w:widowControl w:val="0"/>
              <w:suppressAutoHyphens/>
              <w:spacing w:line="240" w:lineRule="auto"/>
              <w:ind w:left="-85" w:right="-113" w:firstLine="0"/>
              <w:rPr>
                <w:sz w:val="20"/>
                <w:szCs w:val="20"/>
              </w:rPr>
            </w:pPr>
            <w:r w:rsidRPr="007654BD">
              <w:rPr>
                <w:i/>
                <w:sz w:val="20"/>
                <w:szCs w:val="20"/>
                <w:lang w:val="en-US"/>
              </w:rPr>
              <w:t>PLHIV</w:t>
            </w:r>
            <w:r w:rsidRPr="00131874">
              <w:rPr>
                <w:i/>
                <w:sz w:val="20"/>
                <w:szCs w:val="20"/>
              </w:rPr>
              <w:t>*</w:t>
            </w:r>
            <w:r w:rsidRPr="00131874">
              <w:rPr>
                <w:i/>
                <w:sz w:val="20"/>
                <w:szCs w:val="20"/>
                <w:lang w:val="en-US"/>
              </w:rPr>
              <w:t>Summer</w:t>
            </w:r>
          </w:p>
        </w:tc>
        <w:tc>
          <w:tcPr>
            <w:tcW w:w="1766" w:type="dxa"/>
            <w:tcBorders>
              <w:top w:val="single" w:sz="4" w:space="0" w:color="000000"/>
              <w:left w:val="single" w:sz="4" w:space="0" w:color="000000"/>
              <w:bottom w:val="single" w:sz="4" w:space="0" w:color="000000"/>
              <w:right w:val="single" w:sz="12" w:space="0" w:color="000000"/>
            </w:tcBorders>
            <w:vAlign w:val="center"/>
          </w:tcPr>
          <w:p w14:paraId="2E781284" w14:textId="77777777" w:rsidR="0054587C" w:rsidRPr="001E51C4" w:rsidRDefault="0054587C" w:rsidP="0054587C">
            <w:pPr>
              <w:widowControl w:val="0"/>
              <w:suppressAutoHyphens/>
              <w:spacing w:line="240" w:lineRule="auto"/>
              <w:ind w:firstLine="0"/>
              <w:rPr>
                <w:bCs/>
                <w:sz w:val="20"/>
                <w:szCs w:val="20"/>
              </w:rPr>
            </w:pPr>
            <w:r w:rsidRPr="001E51C4">
              <w:rPr>
                <w:bCs/>
                <w:sz w:val="20"/>
                <w:szCs w:val="20"/>
              </w:rPr>
              <w:t xml:space="preserve">Группа </w:t>
            </w:r>
            <w:r w:rsidRPr="00E87F89">
              <w:rPr>
                <w:bCs/>
                <w:sz w:val="20"/>
                <w:szCs w:val="20"/>
              </w:rPr>
              <w:t>[</w:t>
            </w:r>
            <w:r w:rsidRPr="001E51C4">
              <w:rPr>
                <w:bCs/>
                <w:sz w:val="20"/>
                <w:szCs w:val="20"/>
              </w:rPr>
              <w:t>ЛЖВС</w:t>
            </w:r>
            <w:r w:rsidRPr="00E87F89">
              <w:rPr>
                <w:bCs/>
                <w:sz w:val="20"/>
                <w:szCs w:val="20"/>
              </w:rPr>
              <w:t>]</w:t>
            </w:r>
            <w:r w:rsidRPr="001E51C4">
              <w:rPr>
                <w:bCs/>
                <w:sz w:val="20"/>
                <w:szCs w:val="20"/>
              </w:rPr>
              <w:t xml:space="preserve"> ×</w:t>
            </w:r>
          </w:p>
          <w:p w14:paraId="4F6B184F" w14:textId="77777777" w:rsidR="0054587C" w:rsidRPr="00E87F89" w:rsidRDefault="0054587C" w:rsidP="0054587C">
            <w:pPr>
              <w:widowControl w:val="0"/>
              <w:suppressAutoHyphens/>
              <w:spacing w:line="240" w:lineRule="auto"/>
              <w:ind w:firstLine="0"/>
              <w:rPr>
                <w:bCs/>
                <w:sz w:val="20"/>
                <w:szCs w:val="20"/>
              </w:rPr>
            </w:pPr>
            <w:r w:rsidRPr="001E51C4">
              <w:rPr>
                <w:bCs/>
                <w:sz w:val="20"/>
                <w:szCs w:val="20"/>
              </w:rPr>
              <w:t xml:space="preserve">× Период </w:t>
            </w:r>
            <w:r w:rsidRPr="00E87F89">
              <w:rPr>
                <w:bCs/>
                <w:sz w:val="20"/>
                <w:szCs w:val="20"/>
              </w:rPr>
              <w:t>[</w:t>
            </w:r>
            <w:r w:rsidRPr="001E51C4">
              <w:rPr>
                <w:bCs/>
                <w:sz w:val="20"/>
                <w:szCs w:val="20"/>
              </w:rPr>
              <w:t>Лето</w:t>
            </w:r>
            <w:r w:rsidRPr="00E87F89">
              <w:rPr>
                <w:bCs/>
                <w:sz w:val="20"/>
                <w:szCs w:val="20"/>
              </w:rPr>
              <w:t>]</w:t>
            </w:r>
          </w:p>
          <w:p w14:paraId="5A907E0B" w14:textId="77777777" w:rsidR="0054587C" w:rsidRPr="001E51C4" w:rsidRDefault="0054587C" w:rsidP="0054587C">
            <w:pPr>
              <w:widowControl w:val="0"/>
              <w:suppressAutoHyphens/>
              <w:spacing w:line="240" w:lineRule="auto"/>
              <w:ind w:firstLine="0"/>
              <w:rPr>
                <w:bCs/>
                <w:sz w:val="20"/>
                <w:szCs w:val="20"/>
              </w:rPr>
            </w:pPr>
            <w:r w:rsidRPr="007654BD">
              <w:rPr>
                <w:bCs/>
                <w:i/>
                <w:sz w:val="20"/>
                <w:szCs w:val="20"/>
                <w:lang w:val="en-US"/>
              </w:rPr>
              <w:t>Group</w:t>
            </w:r>
            <w:r w:rsidRPr="00E87F89">
              <w:rPr>
                <w:bCs/>
                <w:i/>
                <w:sz w:val="20"/>
                <w:szCs w:val="20"/>
              </w:rPr>
              <w:t xml:space="preserve"> [</w:t>
            </w:r>
            <w:r w:rsidRPr="007654BD">
              <w:rPr>
                <w:i/>
                <w:sz w:val="20"/>
                <w:szCs w:val="20"/>
                <w:lang w:val="en-US"/>
              </w:rPr>
              <w:t>PLHIV</w:t>
            </w:r>
            <w:r w:rsidRPr="00E87F89">
              <w:rPr>
                <w:bCs/>
                <w:i/>
                <w:sz w:val="20"/>
                <w:szCs w:val="20"/>
              </w:rPr>
              <w:t>]</w:t>
            </w:r>
            <w:r w:rsidRPr="001E51C4">
              <w:rPr>
                <w:bCs/>
                <w:sz w:val="20"/>
                <w:szCs w:val="20"/>
              </w:rPr>
              <w:t>×</w:t>
            </w:r>
          </w:p>
          <w:p w14:paraId="744042AF" w14:textId="77777777" w:rsidR="0054587C" w:rsidRPr="001E51C4" w:rsidRDefault="0054587C" w:rsidP="0054587C">
            <w:pPr>
              <w:widowControl w:val="0"/>
              <w:suppressAutoHyphens/>
              <w:spacing w:line="240" w:lineRule="auto"/>
              <w:ind w:left="-64" w:firstLine="0"/>
              <w:rPr>
                <w:bCs/>
                <w:sz w:val="20"/>
                <w:szCs w:val="20"/>
                <w:lang w:val="en-US"/>
              </w:rPr>
            </w:pPr>
            <w:r w:rsidRPr="001E51C4">
              <w:rPr>
                <w:bCs/>
                <w:sz w:val="20"/>
                <w:szCs w:val="20"/>
              </w:rPr>
              <w:t>×</w:t>
            </w:r>
            <w:r w:rsidRPr="007654BD">
              <w:rPr>
                <w:bCs/>
                <w:i/>
                <w:sz w:val="20"/>
                <w:szCs w:val="20"/>
                <w:lang w:val="en-US"/>
              </w:rPr>
              <w:t xml:space="preserve"> Period [Summer]</w:t>
            </w:r>
          </w:p>
        </w:tc>
        <w:tc>
          <w:tcPr>
            <w:tcW w:w="1086" w:type="dxa"/>
            <w:tcBorders>
              <w:top w:val="single" w:sz="4" w:space="0" w:color="000000"/>
              <w:left w:val="single" w:sz="12" w:space="0" w:color="000000"/>
              <w:bottom w:val="single" w:sz="4" w:space="0" w:color="000000"/>
              <w:right w:val="single" w:sz="4" w:space="0" w:color="000000"/>
            </w:tcBorders>
            <w:vAlign w:val="center"/>
          </w:tcPr>
          <w:p w14:paraId="604B39D8"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 2,50</w:t>
            </w:r>
          </w:p>
        </w:tc>
        <w:tc>
          <w:tcPr>
            <w:tcW w:w="1061" w:type="dxa"/>
            <w:gridSpan w:val="2"/>
            <w:tcBorders>
              <w:top w:val="single" w:sz="4" w:space="0" w:color="000000"/>
              <w:left w:val="single" w:sz="4" w:space="0" w:color="000000"/>
              <w:bottom w:val="single" w:sz="4" w:space="0" w:color="000000"/>
              <w:right w:val="single" w:sz="12" w:space="0" w:color="000000"/>
            </w:tcBorders>
            <w:vAlign w:val="center"/>
          </w:tcPr>
          <w:p w14:paraId="40F7007D" w14:textId="77777777" w:rsidR="0054587C" w:rsidRPr="001E51C4" w:rsidRDefault="0054587C" w:rsidP="0054587C">
            <w:pPr>
              <w:widowControl w:val="0"/>
              <w:suppressAutoHyphens/>
              <w:spacing w:line="240" w:lineRule="auto"/>
              <w:ind w:firstLine="0"/>
              <w:jc w:val="center"/>
              <w:rPr>
                <w:b/>
                <w:lang w:val="en-US"/>
              </w:rPr>
            </w:pPr>
            <w:r w:rsidRPr="001E51C4">
              <w:rPr>
                <w:b/>
                <w:lang w:val="en-US"/>
              </w:rPr>
              <w:t>0,04</w:t>
            </w:r>
          </w:p>
        </w:tc>
        <w:tc>
          <w:tcPr>
            <w:tcW w:w="800" w:type="dxa"/>
            <w:gridSpan w:val="2"/>
            <w:tcBorders>
              <w:top w:val="single" w:sz="4" w:space="0" w:color="000000"/>
              <w:left w:val="single" w:sz="4" w:space="0" w:color="000000"/>
              <w:bottom w:val="single" w:sz="4" w:space="0" w:color="000000"/>
              <w:right w:val="single" w:sz="4" w:space="0" w:color="000000"/>
            </w:tcBorders>
            <w:vAlign w:val="center"/>
          </w:tcPr>
          <w:p w14:paraId="5EDAA043"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3,30</w:t>
            </w:r>
          </w:p>
        </w:tc>
        <w:tc>
          <w:tcPr>
            <w:tcW w:w="790" w:type="dxa"/>
            <w:gridSpan w:val="2"/>
            <w:tcBorders>
              <w:top w:val="single" w:sz="4" w:space="0" w:color="000000"/>
              <w:left w:val="single" w:sz="4" w:space="0" w:color="000000"/>
              <w:bottom w:val="single" w:sz="4" w:space="0" w:color="000000"/>
              <w:right w:val="single" w:sz="4" w:space="0" w:color="000000"/>
            </w:tcBorders>
            <w:vAlign w:val="center"/>
          </w:tcPr>
          <w:p w14:paraId="044316EA"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27,23</w:t>
            </w:r>
          </w:p>
        </w:tc>
        <w:tc>
          <w:tcPr>
            <w:tcW w:w="936" w:type="dxa"/>
            <w:tcBorders>
              <w:top w:val="single" w:sz="4" w:space="0" w:color="000000"/>
              <w:left w:val="single" w:sz="4" w:space="0" w:color="000000"/>
              <w:bottom w:val="single" w:sz="4" w:space="0" w:color="000000"/>
              <w:right w:val="single" w:sz="4" w:space="0" w:color="000000"/>
            </w:tcBorders>
            <w:vAlign w:val="center"/>
          </w:tcPr>
          <w:p w14:paraId="1CD2CA0E" w14:textId="77777777" w:rsidR="0054587C" w:rsidRPr="001E51C4" w:rsidRDefault="0054587C" w:rsidP="0054587C">
            <w:pPr>
              <w:widowControl w:val="0"/>
              <w:suppressAutoHyphens/>
              <w:spacing w:line="240" w:lineRule="auto"/>
              <w:ind w:firstLine="0"/>
              <w:jc w:val="center"/>
              <w:rPr>
                <w:bCs/>
                <w:lang w:val="en-US"/>
              </w:rPr>
            </w:pPr>
            <w:r w:rsidRPr="001E51C4">
              <w:rPr>
                <w:bCs/>
              </w:rPr>
              <w:t>– 1</w:t>
            </w:r>
            <w:r w:rsidRPr="001E51C4">
              <w:rPr>
                <w:bCs/>
                <w:lang w:val="en-US"/>
              </w:rPr>
              <w:t>,</w:t>
            </w:r>
            <w:r w:rsidRPr="001E51C4">
              <w:rPr>
                <w:bCs/>
              </w:rPr>
              <w:t>29</w:t>
            </w:r>
          </w:p>
        </w:tc>
        <w:tc>
          <w:tcPr>
            <w:tcW w:w="938" w:type="dxa"/>
            <w:tcBorders>
              <w:top w:val="single" w:sz="4" w:space="0" w:color="000000"/>
              <w:left w:val="single" w:sz="4" w:space="0" w:color="000000"/>
              <w:bottom w:val="single" w:sz="4" w:space="0" w:color="000000"/>
              <w:right w:val="single" w:sz="12" w:space="0" w:color="000000"/>
            </w:tcBorders>
            <w:vAlign w:val="center"/>
          </w:tcPr>
          <w:p w14:paraId="5D9E33A8" w14:textId="77777777" w:rsidR="0054587C" w:rsidRPr="001E51C4" w:rsidRDefault="0054587C" w:rsidP="0054587C">
            <w:pPr>
              <w:widowControl w:val="0"/>
              <w:suppressAutoHyphens/>
              <w:spacing w:line="240" w:lineRule="auto"/>
              <w:ind w:firstLine="0"/>
              <w:jc w:val="center"/>
              <w:rPr>
                <w:bCs/>
              </w:rPr>
            </w:pPr>
            <w:r w:rsidRPr="001E51C4">
              <w:rPr>
                <w:bCs/>
              </w:rPr>
              <w:t>0</w:t>
            </w:r>
            <w:r w:rsidRPr="001E51C4">
              <w:rPr>
                <w:bCs/>
                <w:lang w:val="en-US"/>
              </w:rPr>
              <w:t>,</w:t>
            </w:r>
            <w:r w:rsidRPr="001E51C4">
              <w:rPr>
                <w:bCs/>
              </w:rPr>
              <w:t>28</w:t>
            </w:r>
          </w:p>
        </w:tc>
        <w:tc>
          <w:tcPr>
            <w:tcW w:w="709" w:type="dxa"/>
            <w:tcBorders>
              <w:top w:val="single" w:sz="4" w:space="0" w:color="000000"/>
              <w:left w:val="single" w:sz="4" w:space="0" w:color="000000"/>
              <w:bottom w:val="single" w:sz="4" w:space="0" w:color="000000"/>
              <w:right w:val="single" w:sz="12" w:space="0" w:color="000000"/>
            </w:tcBorders>
            <w:vAlign w:val="center"/>
          </w:tcPr>
          <w:p w14:paraId="19309331"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21,57</w:t>
            </w:r>
          </w:p>
        </w:tc>
      </w:tr>
      <w:tr w:rsidR="0054587C" w:rsidRPr="00D70793" w14:paraId="7CBEF4DE" w14:textId="77777777" w:rsidTr="00281D42">
        <w:trPr>
          <w:cantSplit/>
          <w:trHeight w:val="20"/>
          <w:jc w:val="center"/>
        </w:trPr>
        <w:tc>
          <w:tcPr>
            <w:tcW w:w="1480" w:type="dxa"/>
            <w:tcBorders>
              <w:top w:val="single" w:sz="4" w:space="0" w:color="000000"/>
              <w:left w:val="single" w:sz="12" w:space="0" w:color="000000"/>
              <w:bottom w:val="single" w:sz="4" w:space="0" w:color="000000"/>
              <w:right w:val="single" w:sz="4" w:space="0" w:color="000000"/>
            </w:tcBorders>
            <w:vAlign w:val="center"/>
          </w:tcPr>
          <w:p w14:paraId="3F99F233" w14:textId="77777777" w:rsidR="0054587C" w:rsidRDefault="0054587C" w:rsidP="0054587C">
            <w:pPr>
              <w:widowControl w:val="0"/>
              <w:suppressAutoHyphens/>
              <w:spacing w:line="240" w:lineRule="auto"/>
              <w:ind w:firstLine="0"/>
              <w:rPr>
                <w:sz w:val="20"/>
                <w:szCs w:val="20"/>
              </w:rPr>
            </w:pPr>
            <w:r w:rsidRPr="001E51C4">
              <w:rPr>
                <w:sz w:val="20"/>
                <w:szCs w:val="20"/>
              </w:rPr>
              <w:t>Мед*Осень</w:t>
            </w:r>
          </w:p>
          <w:p w14:paraId="0FED775B" w14:textId="77777777" w:rsidR="0054587C" w:rsidRPr="001E51C4" w:rsidRDefault="0054587C" w:rsidP="0054587C">
            <w:pPr>
              <w:widowControl w:val="0"/>
              <w:suppressAutoHyphens/>
              <w:spacing w:line="240" w:lineRule="auto"/>
              <w:ind w:left="-85" w:right="-113" w:firstLine="0"/>
              <w:rPr>
                <w:sz w:val="20"/>
                <w:szCs w:val="20"/>
              </w:rPr>
            </w:pPr>
            <w:proofErr w:type="spellStart"/>
            <w:r w:rsidRPr="00131874">
              <w:rPr>
                <w:i/>
                <w:sz w:val="20"/>
                <w:szCs w:val="20"/>
              </w:rPr>
              <w:t>Medic</w:t>
            </w:r>
            <w:proofErr w:type="spellEnd"/>
            <w:r>
              <w:rPr>
                <w:i/>
                <w:sz w:val="20"/>
                <w:szCs w:val="20"/>
                <w:lang w:val="en-US"/>
              </w:rPr>
              <w:t>s</w:t>
            </w:r>
            <w:r w:rsidRPr="00131874">
              <w:rPr>
                <w:i/>
                <w:sz w:val="20"/>
                <w:szCs w:val="20"/>
                <w:lang w:val="en-US"/>
              </w:rPr>
              <w:t>*</w:t>
            </w:r>
            <w:r w:rsidRPr="007654BD">
              <w:rPr>
                <w:i/>
                <w:sz w:val="20"/>
                <w:szCs w:val="20"/>
                <w:lang w:val="en-US"/>
              </w:rPr>
              <w:t>Autumn</w:t>
            </w:r>
          </w:p>
        </w:tc>
        <w:tc>
          <w:tcPr>
            <w:tcW w:w="1766" w:type="dxa"/>
            <w:tcBorders>
              <w:top w:val="single" w:sz="4" w:space="0" w:color="000000"/>
              <w:left w:val="single" w:sz="4" w:space="0" w:color="000000"/>
              <w:bottom w:val="single" w:sz="4" w:space="0" w:color="000000"/>
              <w:right w:val="single" w:sz="12" w:space="0" w:color="000000"/>
            </w:tcBorders>
            <w:vAlign w:val="center"/>
          </w:tcPr>
          <w:p w14:paraId="240895F5" w14:textId="77777777" w:rsidR="0054587C" w:rsidRPr="001E51C4" w:rsidRDefault="0054587C" w:rsidP="0054587C">
            <w:pPr>
              <w:widowControl w:val="0"/>
              <w:suppressAutoHyphens/>
              <w:spacing w:line="240" w:lineRule="auto"/>
              <w:ind w:firstLine="0"/>
              <w:rPr>
                <w:bCs/>
                <w:sz w:val="20"/>
                <w:szCs w:val="20"/>
              </w:rPr>
            </w:pPr>
            <w:r w:rsidRPr="001E51C4">
              <w:rPr>
                <w:bCs/>
                <w:sz w:val="20"/>
                <w:szCs w:val="20"/>
              </w:rPr>
              <w:t xml:space="preserve">Группа </w:t>
            </w:r>
            <w:r w:rsidRPr="00E87F89">
              <w:rPr>
                <w:bCs/>
                <w:sz w:val="20"/>
                <w:szCs w:val="20"/>
              </w:rPr>
              <w:t>[</w:t>
            </w:r>
            <w:r w:rsidRPr="001E51C4">
              <w:rPr>
                <w:bCs/>
                <w:sz w:val="20"/>
                <w:szCs w:val="20"/>
              </w:rPr>
              <w:t>Мед</w:t>
            </w:r>
            <w:r w:rsidRPr="00E87F89">
              <w:rPr>
                <w:bCs/>
                <w:sz w:val="20"/>
                <w:szCs w:val="20"/>
              </w:rPr>
              <w:t>]</w:t>
            </w:r>
            <w:r w:rsidRPr="001E51C4">
              <w:rPr>
                <w:bCs/>
                <w:sz w:val="20"/>
                <w:szCs w:val="20"/>
              </w:rPr>
              <w:t xml:space="preserve"> ×</w:t>
            </w:r>
          </w:p>
          <w:p w14:paraId="786D9ECF" w14:textId="77777777" w:rsidR="0054587C" w:rsidRPr="00E87F89" w:rsidRDefault="0054587C" w:rsidP="0054587C">
            <w:pPr>
              <w:widowControl w:val="0"/>
              <w:suppressAutoHyphens/>
              <w:spacing w:line="240" w:lineRule="auto"/>
              <w:ind w:firstLine="0"/>
              <w:rPr>
                <w:bCs/>
                <w:sz w:val="20"/>
                <w:szCs w:val="20"/>
              </w:rPr>
            </w:pPr>
            <w:r w:rsidRPr="001E51C4">
              <w:rPr>
                <w:bCs/>
                <w:sz w:val="20"/>
                <w:szCs w:val="20"/>
              </w:rPr>
              <w:t xml:space="preserve">× Период </w:t>
            </w:r>
            <w:r w:rsidRPr="00E87F89">
              <w:rPr>
                <w:bCs/>
                <w:sz w:val="20"/>
                <w:szCs w:val="20"/>
              </w:rPr>
              <w:t>[</w:t>
            </w:r>
            <w:r w:rsidRPr="001E51C4">
              <w:rPr>
                <w:bCs/>
                <w:sz w:val="20"/>
                <w:szCs w:val="20"/>
              </w:rPr>
              <w:t>Осень</w:t>
            </w:r>
            <w:r w:rsidRPr="00E87F89">
              <w:rPr>
                <w:bCs/>
                <w:sz w:val="20"/>
                <w:szCs w:val="20"/>
              </w:rPr>
              <w:t>]</w:t>
            </w:r>
          </w:p>
          <w:p w14:paraId="20725DFE" w14:textId="77777777" w:rsidR="0054587C" w:rsidRPr="001E51C4" w:rsidRDefault="0054587C" w:rsidP="0054587C">
            <w:pPr>
              <w:widowControl w:val="0"/>
              <w:suppressAutoHyphens/>
              <w:spacing w:line="240" w:lineRule="auto"/>
              <w:ind w:firstLine="0"/>
              <w:rPr>
                <w:bCs/>
                <w:sz w:val="20"/>
                <w:szCs w:val="20"/>
              </w:rPr>
            </w:pPr>
            <w:r w:rsidRPr="007654BD">
              <w:rPr>
                <w:bCs/>
                <w:i/>
                <w:sz w:val="20"/>
                <w:szCs w:val="20"/>
                <w:lang w:val="en-US"/>
              </w:rPr>
              <w:t>Group</w:t>
            </w:r>
            <w:r w:rsidRPr="00E87F89">
              <w:rPr>
                <w:bCs/>
                <w:i/>
                <w:sz w:val="20"/>
                <w:szCs w:val="20"/>
              </w:rPr>
              <w:t xml:space="preserve"> [</w:t>
            </w:r>
            <w:r w:rsidRPr="00D33E83">
              <w:rPr>
                <w:i/>
                <w:sz w:val="20"/>
                <w:szCs w:val="20"/>
                <w:lang w:val="en-US"/>
              </w:rPr>
              <w:t>Medic</w:t>
            </w:r>
            <w:r w:rsidRPr="007654BD">
              <w:rPr>
                <w:i/>
                <w:sz w:val="20"/>
                <w:szCs w:val="20"/>
                <w:lang w:val="en-US"/>
              </w:rPr>
              <w:t>s</w:t>
            </w:r>
            <w:r w:rsidRPr="00E87F89">
              <w:rPr>
                <w:bCs/>
                <w:i/>
                <w:sz w:val="20"/>
                <w:szCs w:val="20"/>
              </w:rPr>
              <w:t>]</w:t>
            </w:r>
            <w:r w:rsidRPr="001E51C4">
              <w:rPr>
                <w:bCs/>
                <w:sz w:val="20"/>
                <w:szCs w:val="20"/>
              </w:rPr>
              <w:t>×</w:t>
            </w:r>
          </w:p>
          <w:p w14:paraId="5E8C973D" w14:textId="77777777" w:rsidR="0054587C" w:rsidRPr="001E51C4" w:rsidRDefault="0054587C" w:rsidP="0054587C">
            <w:pPr>
              <w:widowControl w:val="0"/>
              <w:suppressAutoHyphens/>
              <w:spacing w:line="240" w:lineRule="auto"/>
              <w:ind w:firstLine="0"/>
              <w:rPr>
                <w:bCs/>
                <w:sz w:val="20"/>
                <w:szCs w:val="20"/>
                <w:lang w:val="en-US"/>
              </w:rPr>
            </w:pPr>
            <w:r w:rsidRPr="001E51C4">
              <w:rPr>
                <w:bCs/>
                <w:sz w:val="20"/>
                <w:szCs w:val="20"/>
              </w:rPr>
              <w:t>×</w:t>
            </w:r>
            <w:r w:rsidRPr="007654BD">
              <w:rPr>
                <w:bCs/>
                <w:i/>
                <w:sz w:val="20"/>
                <w:szCs w:val="20"/>
              </w:rPr>
              <w:t xml:space="preserve"> </w:t>
            </w:r>
            <w:proofErr w:type="spellStart"/>
            <w:r w:rsidRPr="007654BD">
              <w:rPr>
                <w:bCs/>
                <w:i/>
                <w:sz w:val="20"/>
                <w:szCs w:val="20"/>
              </w:rPr>
              <w:t>Period</w:t>
            </w:r>
            <w:proofErr w:type="spellEnd"/>
            <w:r w:rsidRPr="007654BD">
              <w:rPr>
                <w:bCs/>
                <w:i/>
                <w:sz w:val="20"/>
                <w:szCs w:val="20"/>
              </w:rPr>
              <w:t xml:space="preserve"> [</w:t>
            </w:r>
            <w:proofErr w:type="spellStart"/>
            <w:r w:rsidRPr="007654BD">
              <w:rPr>
                <w:bCs/>
                <w:i/>
                <w:sz w:val="20"/>
                <w:szCs w:val="20"/>
              </w:rPr>
              <w:t>Autumn</w:t>
            </w:r>
            <w:proofErr w:type="spellEnd"/>
            <w:r w:rsidRPr="007654BD">
              <w:rPr>
                <w:bCs/>
                <w:i/>
                <w:sz w:val="20"/>
                <w:szCs w:val="20"/>
              </w:rPr>
              <w:t>]</w:t>
            </w:r>
          </w:p>
        </w:tc>
        <w:tc>
          <w:tcPr>
            <w:tcW w:w="1086" w:type="dxa"/>
            <w:tcBorders>
              <w:top w:val="single" w:sz="4" w:space="0" w:color="000000"/>
              <w:left w:val="single" w:sz="12" w:space="0" w:color="000000"/>
              <w:bottom w:val="single" w:sz="4" w:space="0" w:color="000000"/>
              <w:right w:val="single" w:sz="4" w:space="0" w:color="000000"/>
            </w:tcBorders>
            <w:vAlign w:val="center"/>
          </w:tcPr>
          <w:p w14:paraId="5292E151"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–1,85</w:t>
            </w:r>
          </w:p>
        </w:tc>
        <w:tc>
          <w:tcPr>
            <w:tcW w:w="1061" w:type="dxa"/>
            <w:gridSpan w:val="2"/>
            <w:tcBorders>
              <w:top w:val="single" w:sz="4" w:space="0" w:color="000000"/>
              <w:left w:val="single" w:sz="4" w:space="0" w:color="000000"/>
              <w:bottom w:val="single" w:sz="4" w:space="0" w:color="000000"/>
              <w:right w:val="single" w:sz="12" w:space="0" w:color="000000"/>
            </w:tcBorders>
            <w:vAlign w:val="center"/>
          </w:tcPr>
          <w:p w14:paraId="67DAB851"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0,08</w:t>
            </w:r>
          </w:p>
        </w:tc>
        <w:tc>
          <w:tcPr>
            <w:tcW w:w="800" w:type="dxa"/>
            <w:gridSpan w:val="2"/>
            <w:tcBorders>
              <w:top w:val="single" w:sz="4" w:space="0" w:color="000000"/>
              <w:left w:val="single" w:sz="4" w:space="0" w:color="000000"/>
              <w:bottom w:val="single" w:sz="4" w:space="0" w:color="000000"/>
              <w:right w:val="single" w:sz="4" w:space="0" w:color="000000"/>
            </w:tcBorders>
            <w:vAlign w:val="center"/>
          </w:tcPr>
          <w:p w14:paraId="4CDDD7BD"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3,50</w:t>
            </w:r>
          </w:p>
        </w:tc>
        <w:tc>
          <w:tcPr>
            <w:tcW w:w="790" w:type="dxa"/>
            <w:gridSpan w:val="2"/>
            <w:tcBorders>
              <w:top w:val="single" w:sz="4" w:space="0" w:color="000000"/>
              <w:left w:val="single" w:sz="4" w:space="0" w:color="000000"/>
              <w:bottom w:val="single" w:sz="4" w:space="0" w:color="000000"/>
              <w:right w:val="single" w:sz="4" w:space="0" w:color="000000"/>
            </w:tcBorders>
            <w:vAlign w:val="center"/>
          </w:tcPr>
          <w:p w14:paraId="75AA3F1B"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33,00</w:t>
            </w:r>
          </w:p>
        </w:tc>
        <w:tc>
          <w:tcPr>
            <w:tcW w:w="936" w:type="dxa"/>
            <w:tcBorders>
              <w:top w:val="single" w:sz="4" w:space="0" w:color="000000"/>
              <w:left w:val="single" w:sz="4" w:space="0" w:color="000000"/>
              <w:bottom w:val="single" w:sz="4" w:space="0" w:color="000000"/>
              <w:right w:val="single" w:sz="4" w:space="0" w:color="000000"/>
            </w:tcBorders>
            <w:vAlign w:val="center"/>
          </w:tcPr>
          <w:p w14:paraId="1F43D9A9" w14:textId="77777777" w:rsidR="0054587C" w:rsidRPr="001E51C4" w:rsidRDefault="0054587C" w:rsidP="0054587C">
            <w:pPr>
              <w:widowControl w:val="0"/>
              <w:suppressAutoHyphens/>
              <w:spacing w:line="240" w:lineRule="auto"/>
              <w:ind w:firstLine="0"/>
              <w:jc w:val="center"/>
              <w:rPr>
                <w:bCs/>
                <w:lang w:val="en-US"/>
              </w:rPr>
            </w:pPr>
            <w:r w:rsidRPr="001E51C4">
              <w:rPr>
                <w:bCs/>
              </w:rPr>
              <w:t>– 1</w:t>
            </w:r>
            <w:r w:rsidRPr="001E51C4">
              <w:rPr>
                <w:bCs/>
                <w:lang w:val="en-US"/>
              </w:rPr>
              <w:t>,</w:t>
            </w:r>
            <w:r w:rsidRPr="001E51C4">
              <w:rPr>
                <w:bCs/>
              </w:rPr>
              <w:t>10</w:t>
            </w:r>
          </w:p>
        </w:tc>
        <w:tc>
          <w:tcPr>
            <w:tcW w:w="938" w:type="dxa"/>
            <w:tcBorders>
              <w:top w:val="single" w:sz="4" w:space="0" w:color="000000"/>
              <w:left w:val="single" w:sz="4" w:space="0" w:color="000000"/>
              <w:bottom w:val="single" w:sz="4" w:space="0" w:color="000000"/>
              <w:right w:val="single" w:sz="12" w:space="0" w:color="000000"/>
            </w:tcBorders>
            <w:vAlign w:val="center"/>
          </w:tcPr>
          <w:p w14:paraId="0901DCA0" w14:textId="77777777" w:rsidR="0054587C" w:rsidRPr="001E51C4" w:rsidRDefault="0054587C" w:rsidP="0054587C">
            <w:pPr>
              <w:widowControl w:val="0"/>
              <w:suppressAutoHyphens/>
              <w:spacing w:line="240" w:lineRule="auto"/>
              <w:ind w:firstLine="0"/>
              <w:jc w:val="center"/>
              <w:rPr>
                <w:bCs/>
              </w:rPr>
            </w:pPr>
            <w:r w:rsidRPr="001E51C4">
              <w:rPr>
                <w:bCs/>
              </w:rPr>
              <w:t>0</w:t>
            </w:r>
            <w:r w:rsidRPr="001E51C4">
              <w:rPr>
                <w:bCs/>
                <w:lang w:val="en-US"/>
              </w:rPr>
              <w:t>,</w:t>
            </w:r>
            <w:r w:rsidRPr="001E51C4">
              <w:rPr>
                <w:bCs/>
              </w:rPr>
              <w:t>33</w:t>
            </w:r>
          </w:p>
        </w:tc>
        <w:tc>
          <w:tcPr>
            <w:tcW w:w="709" w:type="dxa"/>
            <w:tcBorders>
              <w:top w:val="single" w:sz="4" w:space="0" w:color="000000"/>
              <w:left w:val="single" w:sz="4" w:space="0" w:color="000000"/>
              <w:bottom w:val="single" w:sz="4" w:space="0" w:color="000000"/>
              <w:right w:val="single" w:sz="12" w:space="0" w:color="000000"/>
            </w:tcBorders>
            <w:vAlign w:val="center"/>
          </w:tcPr>
          <w:p w14:paraId="27798A64"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25,00</w:t>
            </w:r>
          </w:p>
        </w:tc>
      </w:tr>
      <w:tr w:rsidR="0054587C" w:rsidRPr="00D70793" w14:paraId="221BD773" w14:textId="77777777" w:rsidTr="00281D42">
        <w:trPr>
          <w:cantSplit/>
          <w:trHeight w:val="20"/>
          <w:jc w:val="center"/>
        </w:trPr>
        <w:tc>
          <w:tcPr>
            <w:tcW w:w="1480" w:type="dxa"/>
            <w:tcBorders>
              <w:top w:val="single" w:sz="4" w:space="0" w:color="000000"/>
              <w:left w:val="single" w:sz="12" w:space="0" w:color="000000"/>
              <w:bottom w:val="single" w:sz="12" w:space="0" w:color="000000"/>
              <w:right w:val="single" w:sz="4" w:space="0" w:color="000000"/>
            </w:tcBorders>
            <w:vAlign w:val="center"/>
          </w:tcPr>
          <w:p w14:paraId="44C4E0FC" w14:textId="77777777" w:rsidR="0054587C" w:rsidRDefault="0054587C" w:rsidP="0054587C">
            <w:pPr>
              <w:widowControl w:val="0"/>
              <w:suppressAutoHyphens/>
              <w:spacing w:line="240" w:lineRule="auto"/>
              <w:ind w:right="-114" w:firstLine="0"/>
              <w:rPr>
                <w:sz w:val="20"/>
                <w:szCs w:val="20"/>
              </w:rPr>
            </w:pPr>
            <w:r w:rsidRPr="001E51C4">
              <w:rPr>
                <w:sz w:val="20"/>
                <w:szCs w:val="20"/>
              </w:rPr>
              <w:t>ЛЖВС*Осень</w:t>
            </w:r>
          </w:p>
          <w:p w14:paraId="4FF7F272" w14:textId="77777777" w:rsidR="0054587C" w:rsidRPr="001E51C4" w:rsidRDefault="0054587C" w:rsidP="0054587C">
            <w:pPr>
              <w:widowControl w:val="0"/>
              <w:suppressAutoHyphens/>
              <w:spacing w:line="240" w:lineRule="auto"/>
              <w:ind w:left="-85" w:right="-113" w:firstLine="0"/>
              <w:rPr>
                <w:sz w:val="20"/>
                <w:szCs w:val="20"/>
              </w:rPr>
            </w:pPr>
            <w:r w:rsidRPr="007654BD">
              <w:rPr>
                <w:i/>
                <w:sz w:val="20"/>
                <w:szCs w:val="20"/>
                <w:lang w:val="en-US"/>
              </w:rPr>
              <w:t>PLHIV</w:t>
            </w:r>
            <w:r w:rsidRPr="00131874">
              <w:rPr>
                <w:i/>
                <w:sz w:val="20"/>
                <w:szCs w:val="20"/>
                <w:lang w:val="en-US"/>
              </w:rPr>
              <w:t>*</w:t>
            </w:r>
            <w:r w:rsidRPr="007654BD">
              <w:rPr>
                <w:i/>
                <w:sz w:val="20"/>
                <w:szCs w:val="20"/>
                <w:lang w:val="en-US"/>
              </w:rPr>
              <w:t>Autumn</w:t>
            </w:r>
          </w:p>
        </w:tc>
        <w:tc>
          <w:tcPr>
            <w:tcW w:w="1766" w:type="dxa"/>
            <w:tcBorders>
              <w:top w:val="single" w:sz="4" w:space="0" w:color="000000"/>
              <w:left w:val="single" w:sz="4" w:space="0" w:color="000000"/>
              <w:bottom w:val="single" w:sz="12" w:space="0" w:color="000000"/>
              <w:right w:val="single" w:sz="12" w:space="0" w:color="000000"/>
            </w:tcBorders>
            <w:vAlign w:val="center"/>
          </w:tcPr>
          <w:p w14:paraId="761CE384" w14:textId="77777777" w:rsidR="0054587C" w:rsidRPr="001E51C4" w:rsidRDefault="0054587C" w:rsidP="0054587C">
            <w:pPr>
              <w:widowControl w:val="0"/>
              <w:suppressAutoHyphens/>
              <w:spacing w:line="240" w:lineRule="auto"/>
              <w:ind w:firstLine="0"/>
              <w:rPr>
                <w:bCs/>
                <w:sz w:val="20"/>
                <w:szCs w:val="20"/>
              </w:rPr>
            </w:pPr>
            <w:r w:rsidRPr="001E51C4">
              <w:rPr>
                <w:bCs/>
                <w:sz w:val="20"/>
                <w:szCs w:val="20"/>
              </w:rPr>
              <w:t xml:space="preserve">Группа </w:t>
            </w:r>
            <w:r w:rsidRPr="00E87F89">
              <w:rPr>
                <w:bCs/>
                <w:sz w:val="20"/>
                <w:szCs w:val="20"/>
              </w:rPr>
              <w:t>[</w:t>
            </w:r>
            <w:r w:rsidRPr="001E51C4">
              <w:rPr>
                <w:bCs/>
                <w:sz w:val="20"/>
                <w:szCs w:val="20"/>
              </w:rPr>
              <w:t>ЛЖВС</w:t>
            </w:r>
            <w:r w:rsidRPr="00E87F89">
              <w:rPr>
                <w:bCs/>
                <w:sz w:val="20"/>
                <w:szCs w:val="20"/>
              </w:rPr>
              <w:t>]</w:t>
            </w:r>
            <w:r w:rsidRPr="001E51C4">
              <w:rPr>
                <w:bCs/>
                <w:sz w:val="20"/>
                <w:szCs w:val="20"/>
              </w:rPr>
              <w:t xml:space="preserve"> ×</w:t>
            </w:r>
          </w:p>
          <w:p w14:paraId="4D513291" w14:textId="77777777" w:rsidR="0054587C" w:rsidRPr="00E87F89" w:rsidRDefault="0054587C" w:rsidP="0054587C">
            <w:pPr>
              <w:widowControl w:val="0"/>
              <w:suppressAutoHyphens/>
              <w:spacing w:line="240" w:lineRule="auto"/>
              <w:ind w:firstLine="0"/>
              <w:rPr>
                <w:bCs/>
                <w:sz w:val="20"/>
                <w:szCs w:val="20"/>
              </w:rPr>
            </w:pPr>
            <w:r w:rsidRPr="001E51C4">
              <w:rPr>
                <w:bCs/>
                <w:sz w:val="20"/>
                <w:szCs w:val="20"/>
              </w:rPr>
              <w:t xml:space="preserve">× Период </w:t>
            </w:r>
            <w:r w:rsidRPr="00E87F89">
              <w:rPr>
                <w:bCs/>
                <w:sz w:val="20"/>
                <w:szCs w:val="20"/>
              </w:rPr>
              <w:t>[</w:t>
            </w:r>
            <w:r w:rsidRPr="001E51C4">
              <w:rPr>
                <w:bCs/>
                <w:sz w:val="20"/>
                <w:szCs w:val="20"/>
              </w:rPr>
              <w:t>Осень</w:t>
            </w:r>
            <w:r w:rsidRPr="00E87F89">
              <w:rPr>
                <w:bCs/>
                <w:sz w:val="20"/>
                <w:szCs w:val="20"/>
              </w:rPr>
              <w:t>]</w:t>
            </w:r>
          </w:p>
          <w:p w14:paraId="3F0DC901" w14:textId="77777777" w:rsidR="0054587C" w:rsidRPr="001E51C4" w:rsidRDefault="0054587C" w:rsidP="0054587C">
            <w:pPr>
              <w:widowControl w:val="0"/>
              <w:suppressAutoHyphens/>
              <w:spacing w:line="240" w:lineRule="auto"/>
              <w:ind w:firstLine="0"/>
              <w:rPr>
                <w:bCs/>
                <w:sz w:val="20"/>
                <w:szCs w:val="20"/>
              </w:rPr>
            </w:pPr>
            <w:r w:rsidRPr="007654BD">
              <w:rPr>
                <w:bCs/>
                <w:i/>
                <w:sz w:val="20"/>
                <w:szCs w:val="20"/>
                <w:lang w:val="en-US"/>
              </w:rPr>
              <w:t>Group</w:t>
            </w:r>
            <w:r w:rsidRPr="00E87F89">
              <w:rPr>
                <w:bCs/>
                <w:i/>
                <w:sz w:val="20"/>
                <w:szCs w:val="20"/>
              </w:rPr>
              <w:t xml:space="preserve"> [</w:t>
            </w:r>
            <w:r w:rsidRPr="007654BD">
              <w:rPr>
                <w:i/>
                <w:sz w:val="20"/>
                <w:szCs w:val="20"/>
                <w:lang w:val="en-US"/>
              </w:rPr>
              <w:t>PLHIV</w:t>
            </w:r>
            <w:r w:rsidRPr="00E87F89">
              <w:rPr>
                <w:bCs/>
                <w:i/>
                <w:sz w:val="20"/>
                <w:szCs w:val="20"/>
              </w:rPr>
              <w:t>]</w:t>
            </w:r>
            <w:r w:rsidRPr="001E51C4">
              <w:rPr>
                <w:bCs/>
                <w:sz w:val="20"/>
                <w:szCs w:val="20"/>
              </w:rPr>
              <w:t>×</w:t>
            </w:r>
          </w:p>
          <w:p w14:paraId="0EE50D86" w14:textId="77777777" w:rsidR="0054587C" w:rsidRPr="001E51C4" w:rsidRDefault="0054587C" w:rsidP="0054587C">
            <w:pPr>
              <w:widowControl w:val="0"/>
              <w:suppressAutoHyphens/>
              <w:spacing w:line="240" w:lineRule="auto"/>
              <w:ind w:firstLine="0"/>
              <w:rPr>
                <w:bCs/>
                <w:sz w:val="20"/>
                <w:szCs w:val="20"/>
                <w:lang w:val="en-US"/>
              </w:rPr>
            </w:pPr>
            <w:r w:rsidRPr="001E51C4">
              <w:rPr>
                <w:bCs/>
                <w:sz w:val="20"/>
                <w:szCs w:val="20"/>
              </w:rPr>
              <w:t>×</w:t>
            </w:r>
            <w:r w:rsidRPr="007654BD">
              <w:rPr>
                <w:bCs/>
                <w:i/>
                <w:sz w:val="20"/>
                <w:szCs w:val="20"/>
              </w:rPr>
              <w:t xml:space="preserve"> </w:t>
            </w:r>
            <w:proofErr w:type="spellStart"/>
            <w:r w:rsidRPr="007654BD">
              <w:rPr>
                <w:bCs/>
                <w:i/>
                <w:sz w:val="20"/>
                <w:szCs w:val="20"/>
              </w:rPr>
              <w:t>Period</w:t>
            </w:r>
            <w:proofErr w:type="spellEnd"/>
            <w:r w:rsidRPr="007654BD">
              <w:rPr>
                <w:bCs/>
                <w:i/>
                <w:sz w:val="20"/>
                <w:szCs w:val="20"/>
              </w:rPr>
              <w:t xml:space="preserve"> [</w:t>
            </w:r>
            <w:proofErr w:type="spellStart"/>
            <w:r w:rsidRPr="007654BD">
              <w:rPr>
                <w:bCs/>
                <w:i/>
                <w:sz w:val="20"/>
                <w:szCs w:val="20"/>
              </w:rPr>
              <w:t>Autumn</w:t>
            </w:r>
            <w:proofErr w:type="spellEnd"/>
            <w:r w:rsidRPr="007654BD">
              <w:rPr>
                <w:bCs/>
                <w:i/>
                <w:sz w:val="20"/>
                <w:szCs w:val="20"/>
              </w:rPr>
              <w:t>]</w:t>
            </w:r>
          </w:p>
        </w:tc>
        <w:tc>
          <w:tcPr>
            <w:tcW w:w="1086" w:type="dxa"/>
            <w:tcBorders>
              <w:top w:val="single" w:sz="4" w:space="0" w:color="000000"/>
              <w:left w:val="single" w:sz="12" w:space="0" w:color="000000"/>
              <w:bottom w:val="single" w:sz="12" w:space="0" w:color="000000"/>
              <w:right w:val="single" w:sz="4" w:space="0" w:color="000000"/>
            </w:tcBorders>
            <w:vAlign w:val="center"/>
          </w:tcPr>
          <w:p w14:paraId="04447F36"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 3,79</w:t>
            </w:r>
          </w:p>
        </w:tc>
        <w:tc>
          <w:tcPr>
            <w:tcW w:w="1061" w:type="dxa"/>
            <w:gridSpan w:val="2"/>
            <w:tcBorders>
              <w:top w:val="single" w:sz="4" w:space="0" w:color="000000"/>
              <w:left w:val="single" w:sz="4" w:space="0" w:color="000000"/>
              <w:bottom w:val="single" w:sz="12" w:space="0" w:color="000000"/>
              <w:right w:val="single" w:sz="12" w:space="0" w:color="000000"/>
            </w:tcBorders>
            <w:vAlign w:val="center"/>
          </w:tcPr>
          <w:p w14:paraId="52D0F091" w14:textId="77777777" w:rsidR="0054587C" w:rsidRPr="001E51C4" w:rsidRDefault="0054587C" w:rsidP="0054587C">
            <w:pPr>
              <w:widowControl w:val="0"/>
              <w:suppressAutoHyphens/>
              <w:spacing w:line="240" w:lineRule="auto"/>
              <w:ind w:firstLine="0"/>
              <w:jc w:val="center"/>
              <w:rPr>
                <w:b/>
              </w:rPr>
            </w:pPr>
            <w:r w:rsidRPr="001E51C4">
              <w:rPr>
                <w:b/>
                <w:lang w:val="en-US"/>
              </w:rPr>
              <w:t>0,002</w:t>
            </w:r>
          </w:p>
        </w:tc>
        <w:tc>
          <w:tcPr>
            <w:tcW w:w="800" w:type="dxa"/>
            <w:gridSpan w:val="2"/>
            <w:tcBorders>
              <w:top w:val="single" w:sz="4" w:space="0" w:color="000000"/>
              <w:left w:val="single" w:sz="4" w:space="0" w:color="000000"/>
              <w:bottom w:val="single" w:sz="12" w:space="0" w:color="000000"/>
              <w:right w:val="single" w:sz="4" w:space="0" w:color="000000"/>
            </w:tcBorders>
            <w:vAlign w:val="center"/>
          </w:tcPr>
          <w:p w14:paraId="34A9BC20"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3,05</w:t>
            </w:r>
          </w:p>
        </w:tc>
        <w:tc>
          <w:tcPr>
            <w:tcW w:w="790" w:type="dxa"/>
            <w:gridSpan w:val="2"/>
            <w:tcBorders>
              <w:top w:val="single" w:sz="4" w:space="0" w:color="000000"/>
              <w:left w:val="single" w:sz="4" w:space="0" w:color="000000"/>
              <w:bottom w:val="single" w:sz="12" w:space="0" w:color="000000"/>
              <w:right w:val="single" w:sz="4" w:space="0" w:color="000000"/>
            </w:tcBorders>
            <w:vAlign w:val="center"/>
          </w:tcPr>
          <w:p w14:paraId="6EA2DC1B"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21,21</w:t>
            </w:r>
          </w:p>
        </w:tc>
        <w:tc>
          <w:tcPr>
            <w:tcW w:w="936" w:type="dxa"/>
            <w:tcBorders>
              <w:top w:val="single" w:sz="4" w:space="0" w:color="000000"/>
              <w:left w:val="single" w:sz="4" w:space="0" w:color="000000"/>
              <w:bottom w:val="single" w:sz="12" w:space="0" w:color="000000"/>
              <w:right w:val="single" w:sz="4" w:space="0" w:color="000000"/>
            </w:tcBorders>
            <w:vAlign w:val="center"/>
          </w:tcPr>
          <w:p w14:paraId="78E2F8C2" w14:textId="77777777" w:rsidR="0054587C" w:rsidRPr="001E51C4" w:rsidRDefault="0054587C" w:rsidP="0054587C">
            <w:pPr>
              <w:widowControl w:val="0"/>
              <w:suppressAutoHyphens/>
              <w:spacing w:line="240" w:lineRule="auto"/>
              <w:ind w:firstLine="0"/>
              <w:jc w:val="center"/>
              <w:rPr>
                <w:bCs/>
                <w:lang w:val="en-US"/>
              </w:rPr>
            </w:pPr>
            <w:r w:rsidRPr="001E51C4">
              <w:rPr>
                <w:bCs/>
              </w:rPr>
              <w:t>– 1</w:t>
            </w:r>
            <w:r w:rsidRPr="001E51C4">
              <w:rPr>
                <w:bCs/>
                <w:lang w:val="en-US"/>
              </w:rPr>
              <w:t>,</w:t>
            </w:r>
            <w:r w:rsidRPr="001E51C4">
              <w:rPr>
                <w:bCs/>
              </w:rPr>
              <w:t>54</w:t>
            </w:r>
          </w:p>
        </w:tc>
        <w:tc>
          <w:tcPr>
            <w:tcW w:w="938" w:type="dxa"/>
            <w:tcBorders>
              <w:top w:val="single" w:sz="4" w:space="0" w:color="000000"/>
              <w:left w:val="single" w:sz="4" w:space="0" w:color="000000"/>
              <w:bottom w:val="single" w:sz="12" w:space="0" w:color="000000"/>
              <w:right w:val="single" w:sz="12" w:space="0" w:color="000000"/>
            </w:tcBorders>
            <w:vAlign w:val="center"/>
          </w:tcPr>
          <w:p w14:paraId="366E1B8B" w14:textId="77777777" w:rsidR="0054587C" w:rsidRPr="001E51C4" w:rsidRDefault="0054587C" w:rsidP="0054587C">
            <w:pPr>
              <w:widowControl w:val="0"/>
              <w:suppressAutoHyphens/>
              <w:spacing w:line="240" w:lineRule="auto"/>
              <w:ind w:firstLine="0"/>
              <w:jc w:val="center"/>
              <w:rPr>
                <w:bCs/>
              </w:rPr>
            </w:pPr>
            <w:r w:rsidRPr="001E51C4">
              <w:rPr>
                <w:bCs/>
              </w:rPr>
              <w:t>0</w:t>
            </w:r>
            <w:r w:rsidRPr="001E51C4">
              <w:rPr>
                <w:bCs/>
                <w:lang w:val="en-US"/>
              </w:rPr>
              <w:t>,</w:t>
            </w:r>
            <w:r w:rsidRPr="001E51C4">
              <w:rPr>
                <w:bCs/>
              </w:rPr>
              <w:t>21</w:t>
            </w:r>
          </w:p>
        </w:tc>
        <w:tc>
          <w:tcPr>
            <w:tcW w:w="709" w:type="dxa"/>
            <w:tcBorders>
              <w:top w:val="single" w:sz="4" w:space="0" w:color="000000"/>
              <w:left w:val="single" w:sz="4" w:space="0" w:color="000000"/>
              <w:bottom w:val="single" w:sz="4" w:space="0" w:color="000000"/>
              <w:right w:val="single" w:sz="12" w:space="0" w:color="000000"/>
            </w:tcBorders>
            <w:vAlign w:val="center"/>
          </w:tcPr>
          <w:p w14:paraId="39238115" w14:textId="77777777" w:rsidR="0054587C" w:rsidRPr="001E51C4" w:rsidRDefault="0054587C" w:rsidP="0054587C">
            <w:pPr>
              <w:widowControl w:val="0"/>
              <w:suppressAutoHyphens/>
              <w:spacing w:line="240" w:lineRule="auto"/>
              <w:ind w:right="-49" w:firstLine="0"/>
              <w:jc w:val="center"/>
              <w:rPr>
                <w:bCs/>
                <w:lang w:val="en-US"/>
              </w:rPr>
            </w:pPr>
            <w:r w:rsidRPr="001E51C4">
              <w:rPr>
                <w:bCs/>
                <w:lang w:val="en-US"/>
              </w:rPr>
              <w:t>17,65</w:t>
            </w:r>
          </w:p>
        </w:tc>
      </w:tr>
      <w:tr w:rsidR="0054587C" w:rsidRPr="00FC3518" w14:paraId="2893886B" w14:textId="77777777" w:rsidTr="00281D42">
        <w:trPr>
          <w:cantSplit/>
          <w:trHeight w:val="20"/>
          <w:jc w:val="center"/>
        </w:trPr>
        <w:tc>
          <w:tcPr>
            <w:tcW w:w="9566" w:type="dxa"/>
            <w:gridSpan w:val="12"/>
            <w:tcBorders>
              <w:top w:val="single" w:sz="12" w:space="0" w:color="000000"/>
              <w:left w:val="single" w:sz="12" w:space="0" w:color="000000"/>
              <w:bottom w:val="single" w:sz="12" w:space="0" w:color="000000"/>
              <w:right w:val="single" w:sz="12" w:space="0" w:color="000000"/>
            </w:tcBorders>
            <w:vAlign w:val="center"/>
          </w:tcPr>
          <w:p w14:paraId="212521EF" w14:textId="77777777" w:rsidR="0054587C" w:rsidRPr="007654BD" w:rsidRDefault="0054587C" w:rsidP="0054587C">
            <w:pPr>
              <w:widowControl w:val="0"/>
              <w:suppressAutoHyphens/>
              <w:spacing w:line="240" w:lineRule="auto"/>
              <w:ind w:firstLine="0"/>
              <w:jc w:val="center"/>
              <w:rPr>
                <w:b/>
                <w:lang w:val="en-US"/>
              </w:rPr>
            </w:pPr>
            <w:r w:rsidRPr="001E51C4">
              <w:rPr>
                <w:b/>
              </w:rPr>
              <w:t>Дисперсионный</w:t>
            </w:r>
            <w:r w:rsidRPr="007654BD">
              <w:rPr>
                <w:b/>
                <w:lang w:val="en-US"/>
              </w:rPr>
              <w:t xml:space="preserve"> </w:t>
            </w:r>
            <w:r w:rsidRPr="001E51C4">
              <w:rPr>
                <w:b/>
              </w:rPr>
              <w:t>анализ</w:t>
            </w:r>
            <w:r w:rsidRPr="007654BD">
              <w:rPr>
                <w:b/>
                <w:lang w:val="en-US"/>
              </w:rPr>
              <w:t xml:space="preserve"> (</w:t>
            </w:r>
            <w:r w:rsidRPr="001E51C4">
              <w:rPr>
                <w:b/>
                <w:lang w:val="en-US"/>
              </w:rPr>
              <w:t>ANOVA)</w:t>
            </w:r>
            <w:r w:rsidRPr="007654BD">
              <w:rPr>
                <w:b/>
                <w:lang w:val="en-US"/>
              </w:rPr>
              <w:t xml:space="preserve"> / </w:t>
            </w:r>
            <w:r w:rsidRPr="007654BD">
              <w:rPr>
                <w:b/>
                <w:i/>
                <w:lang w:val="en-US"/>
              </w:rPr>
              <w:t>Analysis of Variance (ANOVA)</w:t>
            </w:r>
          </w:p>
        </w:tc>
      </w:tr>
      <w:tr w:rsidR="0054587C" w:rsidRPr="00D70793" w14:paraId="0C8E07A0" w14:textId="77777777" w:rsidTr="00281D42">
        <w:trPr>
          <w:cantSplit/>
          <w:trHeight w:val="20"/>
          <w:jc w:val="center"/>
        </w:trPr>
        <w:tc>
          <w:tcPr>
            <w:tcW w:w="4359" w:type="dxa"/>
            <w:gridSpan w:val="4"/>
            <w:tcBorders>
              <w:top w:val="single" w:sz="12" w:space="0" w:color="000000"/>
              <w:left w:val="single" w:sz="12" w:space="0" w:color="000000"/>
              <w:bottom w:val="single" w:sz="12" w:space="0" w:color="000000"/>
              <w:right w:val="single" w:sz="12" w:space="0" w:color="000000"/>
            </w:tcBorders>
            <w:vAlign w:val="center"/>
          </w:tcPr>
          <w:p w14:paraId="3EE54C5C" w14:textId="77777777" w:rsidR="0054587C" w:rsidRDefault="0054587C" w:rsidP="0054587C">
            <w:pPr>
              <w:widowControl w:val="0"/>
              <w:suppressAutoHyphens/>
              <w:spacing w:line="240" w:lineRule="auto"/>
              <w:ind w:firstLine="0"/>
              <w:jc w:val="center"/>
              <w:rPr>
                <w:bCs/>
                <w:i/>
                <w:iCs/>
                <w:lang w:val="en-US"/>
              </w:rPr>
            </w:pPr>
            <w:r w:rsidRPr="001E51C4">
              <w:rPr>
                <w:bCs/>
                <w:i/>
                <w:iCs/>
              </w:rPr>
              <w:t>Факторы</w:t>
            </w:r>
          </w:p>
          <w:p w14:paraId="7DAF36F1" w14:textId="77777777" w:rsidR="0054587C" w:rsidRPr="00D33E83" w:rsidRDefault="0054587C" w:rsidP="0054587C">
            <w:pPr>
              <w:widowControl w:val="0"/>
              <w:suppressAutoHyphens/>
              <w:spacing w:line="240" w:lineRule="auto"/>
              <w:ind w:firstLine="0"/>
              <w:jc w:val="center"/>
              <w:rPr>
                <w:bCs/>
                <w:i/>
                <w:iCs/>
                <w:lang w:val="en-US"/>
              </w:rPr>
            </w:pPr>
            <w:r w:rsidRPr="00D33E83">
              <w:rPr>
                <w:bCs/>
                <w:i/>
                <w:iCs/>
                <w:lang w:val="en-US"/>
              </w:rPr>
              <w:t>Factors</w:t>
            </w:r>
          </w:p>
        </w:tc>
        <w:tc>
          <w:tcPr>
            <w:tcW w:w="1417" w:type="dxa"/>
            <w:gridSpan w:val="2"/>
            <w:tcBorders>
              <w:top w:val="single" w:sz="12" w:space="0" w:color="000000"/>
              <w:left w:val="single" w:sz="12" w:space="0" w:color="000000"/>
              <w:bottom w:val="single" w:sz="12" w:space="0" w:color="000000"/>
              <w:right w:val="single" w:sz="4" w:space="0" w:color="000000"/>
            </w:tcBorders>
            <w:vAlign w:val="center"/>
          </w:tcPr>
          <w:p w14:paraId="45DBAD5E" w14:textId="77777777" w:rsidR="0054587C" w:rsidRPr="001E51C4" w:rsidRDefault="0054587C" w:rsidP="0054587C">
            <w:pPr>
              <w:widowControl w:val="0"/>
              <w:suppressAutoHyphens/>
              <w:spacing w:line="240" w:lineRule="auto"/>
              <w:ind w:firstLine="0"/>
              <w:jc w:val="center"/>
              <w:rPr>
                <w:bCs/>
                <w:i/>
                <w:iCs/>
                <w:lang w:val="en-US"/>
              </w:rPr>
            </w:pPr>
            <w:r w:rsidRPr="001E51C4">
              <w:rPr>
                <w:bCs/>
                <w:i/>
                <w:iCs/>
                <w:lang w:val="en-US"/>
              </w:rPr>
              <w:t>LR χ</w:t>
            </w:r>
            <w:r w:rsidRPr="001E51C4">
              <w:rPr>
                <w:bCs/>
                <w:i/>
                <w:iCs/>
                <w:vertAlign w:val="superscript"/>
                <w:lang w:val="en-US"/>
              </w:rPr>
              <w:t>2</w:t>
            </w:r>
          </w:p>
        </w:tc>
        <w:tc>
          <w:tcPr>
            <w:tcW w:w="1134" w:type="dxa"/>
            <w:gridSpan w:val="2"/>
            <w:tcBorders>
              <w:top w:val="single" w:sz="12" w:space="0" w:color="000000"/>
              <w:left w:val="single" w:sz="4" w:space="0" w:color="000000"/>
              <w:bottom w:val="single" w:sz="12" w:space="0" w:color="000000"/>
              <w:right w:val="single" w:sz="4" w:space="0" w:color="000000"/>
            </w:tcBorders>
            <w:vAlign w:val="center"/>
          </w:tcPr>
          <w:p w14:paraId="1796C5B2" w14:textId="77777777" w:rsidR="0054587C" w:rsidRPr="001E51C4" w:rsidRDefault="0054587C" w:rsidP="0054587C">
            <w:pPr>
              <w:widowControl w:val="0"/>
              <w:suppressAutoHyphens/>
              <w:spacing w:line="240" w:lineRule="auto"/>
              <w:ind w:firstLine="0"/>
              <w:jc w:val="center"/>
              <w:rPr>
                <w:bCs/>
                <w:i/>
                <w:iCs/>
                <w:lang w:val="en-US"/>
              </w:rPr>
            </w:pPr>
            <w:r w:rsidRPr="001E51C4">
              <w:rPr>
                <w:bCs/>
                <w:i/>
                <w:iCs/>
                <w:lang w:val="en-US"/>
              </w:rPr>
              <w:t>df</w:t>
            </w:r>
          </w:p>
        </w:tc>
        <w:tc>
          <w:tcPr>
            <w:tcW w:w="2656" w:type="dxa"/>
            <w:gridSpan w:val="4"/>
            <w:tcBorders>
              <w:top w:val="single" w:sz="12" w:space="0" w:color="000000"/>
              <w:left w:val="single" w:sz="4" w:space="0" w:color="000000"/>
              <w:bottom w:val="single" w:sz="12" w:space="0" w:color="auto"/>
              <w:right w:val="single" w:sz="12" w:space="0" w:color="000000"/>
            </w:tcBorders>
            <w:vAlign w:val="center"/>
          </w:tcPr>
          <w:p w14:paraId="0E2AE947" w14:textId="77777777" w:rsidR="0054587C" w:rsidRPr="00D33E83" w:rsidRDefault="0054587C" w:rsidP="0054587C">
            <w:pPr>
              <w:widowControl w:val="0"/>
              <w:suppressAutoHyphens/>
              <w:spacing w:line="240" w:lineRule="auto"/>
              <w:ind w:firstLine="0"/>
              <w:jc w:val="center"/>
              <w:rPr>
                <w:bCs/>
                <w:iCs/>
                <w:lang w:val="en-US"/>
              </w:rPr>
            </w:pPr>
            <w:r w:rsidRPr="006D7D50">
              <w:rPr>
                <w:bCs/>
                <w:i/>
                <w:iCs/>
                <w:lang w:val="en-US"/>
              </w:rPr>
              <w:t>p</w:t>
            </w:r>
            <w:r w:rsidRPr="00D33E83">
              <w:rPr>
                <w:bCs/>
                <w:iCs/>
                <w:lang w:val="en-US"/>
              </w:rPr>
              <w:t>-</w:t>
            </w:r>
            <w:r w:rsidRPr="00D33E83">
              <w:rPr>
                <w:bCs/>
                <w:iCs/>
              </w:rPr>
              <w:t>значение</w:t>
            </w:r>
          </w:p>
          <w:p w14:paraId="1F43F155" w14:textId="77777777" w:rsidR="0054587C" w:rsidRPr="001E51C4" w:rsidRDefault="0054587C" w:rsidP="0054587C">
            <w:pPr>
              <w:widowControl w:val="0"/>
              <w:suppressAutoHyphens/>
              <w:spacing w:line="240" w:lineRule="auto"/>
              <w:ind w:firstLine="0"/>
              <w:jc w:val="center"/>
              <w:rPr>
                <w:bCs/>
                <w:lang w:val="en-US"/>
              </w:rPr>
            </w:pPr>
            <w:r>
              <w:rPr>
                <w:bCs/>
                <w:i/>
                <w:iCs/>
                <w:lang w:val="en-US"/>
              </w:rPr>
              <w:t>p-level</w:t>
            </w:r>
          </w:p>
        </w:tc>
      </w:tr>
      <w:tr w:rsidR="0054587C" w:rsidRPr="00D70793" w14:paraId="5072246F" w14:textId="77777777" w:rsidTr="00281D42">
        <w:trPr>
          <w:cantSplit/>
          <w:trHeight w:val="20"/>
          <w:jc w:val="center"/>
        </w:trPr>
        <w:tc>
          <w:tcPr>
            <w:tcW w:w="4359" w:type="dxa"/>
            <w:gridSpan w:val="4"/>
            <w:tcBorders>
              <w:top w:val="single" w:sz="12" w:space="0" w:color="000000"/>
              <w:left w:val="single" w:sz="12" w:space="0" w:color="000000"/>
              <w:bottom w:val="single" w:sz="4" w:space="0" w:color="000000"/>
              <w:right w:val="single" w:sz="12" w:space="0" w:color="000000"/>
            </w:tcBorders>
            <w:vAlign w:val="center"/>
          </w:tcPr>
          <w:p w14:paraId="3FC72C03" w14:textId="77777777" w:rsidR="0054587C" w:rsidRPr="00D33E83" w:rsidRDefault="0054587C" w:rsidP="0054587C">
            <w:pPr>
              <w:widowControl w:val="0"/>
              <w:suppressAutoHyphens/>
              <w:spacing w:line="240" w:lineRule="auto"/>
              <w:ind w:firstLine="0"/>
              <w:rPr>
                <w:bCs/>
                <w:lang w:val="en-US"/>
              </w:rPr>
            </w:pPr>
            <w:r w:rsidRPr="001E51C4">
              <w:rPr>
                <w:bCs/>
              </w:rPr>
              <w:t>Группа</w:t>
            </w:r>
            <w:r>
              <w:rPr>
                <w:bCs/>
              </w:rPr>
              <w:t xml:space="preserve"> / </w:t>
            </w:r>
            <w:r w:rsidRPr="00D33E83">
              <w:rPr>
                <w:bCs/>
                <w:i/>
                <w:lang w:val="en-US"/>
              </w:rPr>
              <w:t>Group</w:t>
            </w:r>
          </w:p>
        </w:tc>
        <w:tc>
          <w:tcPr>
            <w:tcW w:w="1417" w:type="dxa"/>
            <w:gridSpan w:val="2"/>
            <w:tcBorders>
              <w:top w:val="single" w:sz="12" w:space="0" w:color="000000"/>
              <w:left w:val="single" w:sz="12" w:space="0" w:color="000000"/>
              <w:bottom w:val="single" w:sz="4" w:space="0" w:color="000000"/>
              <w:right w:val="single" w:sz="4" w:space="0" w:color="000000"/>
            </w:tcBorders>
            <w:vAlign w:val="center"/>
          </w:tcPr>
          <w:p w14:paraId="56F05358"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2,31</w:t>
            </w:r>
          </w:p>
        </w:tc>
        <w:tc>
          <w:tcPr>
            <w:tcW w:w="1134" w:type="dxa"/>
            <w:gridSpan w:val="2"/>
            <w:tcBorders>
              <w:top w:val="single" w:sz="12" w:space="0" w:color="000000"/>
              <w:left w:val="single" w:sz="4" w:space="0" w:color="000000"/>
              <w:bottom w:val="single" w:sz="4" w:space="0" w:color="000000"/>
              <w:right w:val="single" w:sz="4" w:space="0" w:color="000000"/>
            </w:tcBorders>
            <w:vAlign w:val="center"/>
          </w:tcPr>
          <w:p w14:paraId="5CBA3228"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w:t>
            </w:r>
          </w:p>
        </w:tc>
        <w:tc>
          <w:tcPr>
            <w:tcW w:w="2656" w:type="dxa"/>
            <w:gridSpan w:val="4"/>
            <w:tcBorders>
              <w:top w:val="single" w:sz="12" w:space="0" w:color="auto"/>
              <w:left w:val="single" w:sz="4" w:space="0" w:color="000000"/>
              <w:bottom w:val="single" w:sz="4" w:space="0" w:color="auto"/>
              <w:right w:val="single" w:sz="12" w:space="0" w:color="000000"/>
            </w:tcBorders>
            <w:vAlign w:val="center"/>
          </w:tcPr>
          <w:p w14:paraId="6E23048A"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0,31</w:t>
            </w:r>
          </w:p>
        </w:tc>
      </w:tr>
      <w:tr w:rsidR="0054587C" w:rsidRPr="00D70793" w14:paraId="46810F5F" w14:textId="77777777" w:rsidTr="00281D42">
        <w:trPr>
          <w:cantSplit/>
          <w:trHeight w:val="20"/>
          <w:jc w:val="center"/>
        </w:trPr>
        <w:tc>
          <w:tcPr>
            <w:tcW w:w="4359" w:type="dxa"/>
            <w:gridSpan w:val="4"/>
            <w:tcBorders>
              <w:top w:val="single" w:sz="4" w:space="0" w:color="000000"/>
              <w:left w:val="single" w:sz="12" w:space="0" w:color="000000"/>
              <w:bottom w:val="single" w:sz="4" w:space="0" w:color="000000"/>
              <w:right w:val="single" w:sz="12" w:space="0" w:color="000000"/>
            </w:tcBorders>
            <w:vAlign w:val="center"/>
          </w:tcPr>
          <w:p w14:paraId="45EC8B5E" w14:textId="77777777" w:rsidR="0054587C" w:rsidRPr="00D33E83" w:rsidRDefault="0054587C" w:rsidP="0054587C">
            <w:pPr>
              <w:widowControl w:val="0"/>
              <w:suppressAutoHyphens/>
              <w:spacing w:line="240" w:lineRule="auto"/>
              <w:ind w:firstLine="0"/>
              <w:rPr>
                <w:bCs/>
                <w:lang w:val="en-US"/>
              </w:rPr>
            </w:pPr>
            <w:r w:rsidRPr="001E51C4">
              <w:rPr>
                <w:bCs/>
              </w:rPr>
              <w:t>Период</w:t>
            </w:r>
            <w:r>
              <w:rPr>
                <w:bCs/>
              </w:rPr>
              <w:t xml:space="preserve"> / </w:t>
            </w:r>
            <w:r w:rsidRPr="00D33E83">
              <w:rPr>
                <w:bCs/>
                <w:i/>
                <w:lang w:val="en-US"/>
              </w:rPr>
              <w:t>Period</w:t>
            </w:r>
          </w:p>
        </w:tc>
        <w:tc>
          <w:tcPr>
            <w:tcW w:w="1417" w:type="dxa"/>
            <w:gridSpan w:val="2"/>
            <w:tcBorders>
              <w:top w:val="single" w:sz="4" w:space="0" w:color="000000"/>
              <w:left w:val="single" w:sz="12" w:space="0" w:color="000000"/>
              <w:bottom w:val="single" w:sz="4" w:space="0" w:color="000000"/>
              <w:right w:val="single" w:sz="4" w:space="0" w:color="000000"/>
            </w:tcBorders>
            <w:vAlign w:val="center"/>
          </w:tcPr>
          <w:p w14:paraId="1EAB7535"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97,13</w:t>
            </w:r>
          </w:p>
        </w:tc>
        <w:tc>
          <w:tcPr>
            <w:tcW w:w="1134" w:type="dxa"/>
            <w:gridSpan w:val="2"/>
            <w:tcBorders>
              <w:top w:val="single" w:sz="4" w:space="0" w:color="000000"/>
              <w:left w:val="single" w:sz="4" w:space="0" w:color="000000"/>
              <w:bottom w:val="single" w:sz="4" w:space="0" w:color="000000"/>
              <w:right w:val="single" w:sz="4" w:space="0" w:color="000000"/>
            </w:tcBorders>
            <w:vAlign w:val="center"/>
          </w:tcPr>
          <w:p w14:paraId="32BC46D9"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2</w:t>
            </w:r>
          </w:p>
        </w:tc>
        <w:tc>
          <w:tcPr>
            <w:tcW w:w="2656" w:type="dxa"/>
            <w:gridSpan w:val="4"/>
            <w:tcBorders>
              <w:top w:val="single" w:sz="4" w:space="0" w:color="auto"/>
              <w:left w:val="single" w:sz="4" w:space="0" w:color="000000"/>
              <w:bottom w:val="single" w:sz="4" w:space="0" w:color="auto"/>
              <w:right w:val="single" w:sz="12" w:space="0" w:color="000000"/>
            </w:tcBorders>
            <w:vAlign w:val="center"/>
          </w:tcPr>
          <w:p w14:paraId="7BF6CF71" w14:textId="77777777" w:rsidR="0054587C" w:rsidRPr="001E51C4" w:rsidRDefault="0054587C" w:rsidP="0054587C">
            <w:pPr>
              <w:widowControl w:val="0"/>
              <w:suppressAutoHyphens/>
              <w:spacing w:line="240" w:lineRule="auto"/>
              <w:ind w:firstLine="0"/>
              <w:jc w:val="center"/>
              <w:rPr>
                <w:bCs/>
                <w:lang w:val="en-US"/>
              </w:rPr>
            </w:pPr>
            <w:r w:rsidRPr="001E51C4">
              <w:rPr>
                <w:b/>
                <w:lang w:val="en-US"/>
              </w:rPr>
              <w:t>&lt; 0,0001</w:t>
            </w:r>
          </w:p>
        </w:tc>
      </w:tr>
      <w:tr w:rsidR="0054587C" w:rsidRPr="00D70793" w14:paraId="03356221" w14:textId="77777777" w:rsidTr="00281D42">
        <w:trPr>
          <w:cantSplit/>
          <w:trHeight w:val="20"/>
          <w:jc w:val="center"/>
        </w:trPr>
        <w:tc>
          <w:tcPr>
            <w:tcW w:w="4359" w:type="dxa"/>
            <w:gridSpan w:val="4"/>
            <w:tcBorders>
              <w:top w:val="single" w:sz="4" w:space="0" w:color="000000"/>
              <w:left w:val="single" w:sz="12" w:space="0" w:color="000000"/>
              <w:bottom w:val="single" w:sz="12" w:space="0" w:color="000000"/>
              <w:right w:val="single" w:sz="12" w:space="0" w:color="000000"/>
            </w:tcBorders>
            <w:vAlign w:val="center"/>
          </w:tcPr>
          <w:p w14:paraId="603789F3" w14:textId="77777777" w:rsidR="0054587C" w:rsidRPr="00D33E83" w:rsidRDefault="0054587C" w:rsidP="0054587C">
            <w:pPr>
              <w:widowControl w:val="0"/>
              <w:suppressAutoHyphens/>
              <w:spacing w:line="240" w:lineRule="auto"/>
              <w:ind w:firstLine="0"/>
              <w:rPr>
                <w:bCs/>
                <w:lang w:val="en-US"/>
              </w:rPr>
            </w:pPr>
            <w:r w:rsidRPr="001E51C4">
              <w:rPr>
                <w:bCs/>
              </w:rPr>
              <w:t>Группа × Период</w:t>
            </w:r>
            <w:r>
              <w:rPr>
                <w:bCs/>
              </w:rPr>
              <w:t xml:space="preserve"> / </w:t>
            </w:r>
            <w:r w:rsidRPr="00D33E83">
              <w:rPr>
                <w:bCs/>
                <w:i/>
                <w:lang w:val="en-US"/>
              </w:rPr>
              <w:t>Group</w:t>
            </w:r>
            <w:r>
              <w:rPr>
                <w:bCs/>
                <w:i/>
                <w:lang w:val="en-US"/>
              </w:rPr>
              <w:t xml:space="preserve"> </w:t>
            </w:r>
            <w:r w:rsidRPr="001E51C4">
              <w:rPr>
                <w:bCs/>
              </w:rPr>
              <w:t>×</w:t>
            </w:r>
            <w:r>
              <w:rPr>
                <w:bCs/>
                <w:lang w:val="en-US"/>
              </w:rPr>
              <w:t xml:space="preserve"> </w:t>
            </w:r>
            <w:r w:rsidRPr="00D33E83">
              <w:rPr>
                <w:bCs/>
                <w:i/>
                <w:lang w:val="en-US"/>
              </w:rPr>
              <w:t>Period</w:t>
            </w:r>
          </w:p>
        </w:tc>
        <w:tc>
          <w:tcPr>
            <w:tcW w:w="1417" w:type="dxa"/>
            <w:gridSpan w:val="2"/>
            <w:tcBorders>
              <w:top w:val="single" w:sz="4" w:space="0" w:color="000000"/>
              <w:left w:val="single" w:sz="12" w:space="0" w:color="000000"/>
              <w:bottom w:val="single" w:sz="12" w:space="0" w:color="000000"/>
              <w:right w:val="single" w:sz="4" w:space="0" w:color="000000"/>
            </w:tcBorders>
            <w:vAlign w:val="center"/>
          </w:tcPr>
          <w:p w14:paraId="4DB41255"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15,56</w:t>
            </w:r>
          </w:p>
        </w:tc>
        <w:tc>
          <w:tcPr>
            <w:tcW w:w="1134" w:type="dxa"/>
            <w:gridSpan w:val="2"/>
            <w:tcBorders>
              <w:top w:val="single" w:sz="4" w:space="0" w:color="000000"/>
              <w:left w:val="single" w:sz="4" w:space="0" w:color="000000"/>
              <w:bottom w:val="single" w:sz="12" w:space="0" w:color="000000"/>
              <w:right w:val="single" w:sz="4" w:space="0" w:color="000000"/>
            </w:tcBorders>
            <w:vAlign w:val="center"/>
          </w:tcPr>
          <w:p w14:paraId="103025AB" w14:textId="77777777" w:rsidR="0054587C" w:rsidRPr="001E51C4" w:rsidRDefault="0054587C" w:rsidP="0054587C">
            <w:pPr>
              <w:widowControl w:val="0"/>
              <w:suppressAutoHyphens/>
              <w:spacing w:line="240" w:lineRule="auto"/>
              <w:ind w:firstLine="0"/>
              <w:jc w:val="center"/>
              <w:rPr>
                <w:bCs/>
                <w:lang w:val="en-US"/>
              </w:rPr>
            </w:pPr>
            <w:r w:rsidRPr="001E51C4">
              <w:rPr>
                <w:bCs/>
                <w:lang w:val="en-US"/>
              </w:rPr>
              <w:t>4</w:t>
            </w:r>
          </w:p>
        </w:tc>
        <w:tc>
          <w:tcPr>
            <w:tcW w:w="2656" w:type="dxa"/>
            <w:gridSpan w:val="4"/>
            <w:tcBorders>
              <w:top w:val="single" w:sz="4" w:space="0" w:color="auto"/>
              <w:left w:val="single" w:sz="4" w:space="0" w:color="000000"/>
              <w:bottom w:val="single" w:sz="12" w:space="0" w:color="000000"/>
              <w:right w:val="single" w:sz="12" w:space="0" w:color="000000"/>
            </w:tcBorders>
            <w:vAlign w:val="center"/>
          </w:tcPr>
          <w:p w14:paraId="2221BBFB" w14:textId="77777777" w:rsidR="0054587C" w:rsidRPr="001E51C4" w:rsidRDefault="0054587C" w:rsidP="0054587C">
            <w:pPr>
              <w:widowControl w:val="0"/>
              <w:suppressAutoHyphens/>
              <w:spacing w:line="240" w:lineRule="auto"/>
              <w:ind w:firstLine="0"/>
              <w:jc w:val="center"/>
              <w:rPr>
                <w:bCs/>
                <w:lang w:val="en-US"/>
              </w:rPr>
            </w:pPr>
            <w:r w:rsidRPr="001E51C4">
              <w:rPr>
                <w:b/>
                <w:lang w:val="en-US"/>
              </w:rPr>
              <w:t>0,004</w:t>
            </w:r>
          </w:p>
        </w:tc>
      </w:tr>
    </w:tbl>
    <w:p w14:paraId="32024C94" w14:textId="5DBAE1E6" w:rsidR="0054587C" w:rsidRPr="00FC57FD" w:rsidRDefault="0054587C" w:rsidP="00CD19E9">
      <w:pPr>
        <w:suppressAutoHyphens/>
        <w:spacing w:after="240" w:line="240" w:lineRule="auto"/>
        <w:ind w:firstLine="0"/>
        <w:rPr>
          <w:bCs/>
          <w:sz w:val="20"/>
          <w:szCs w:val="20"/>
        </w:rPr>
      </w:pPr>
      <w:bookmarkStart w:id="93" w:name="_Hlk33011994"/>
      <w:r w:rsidRPr="00937351">
        <w:rPr>
          <w:sz w:val="20"/>
          <w:szCs w:val="20"/>
          <w:lang w:eastAsia="ru-RU"/>
        </w:rPr>
        <w:t>Примечание</w:t>
      </w:r>
      <w:r w:rsidR="00937351">
        <w:rPr>
          <w:sz w:val="20"/>
          <w:szCs w:val="20"/>
          <w:lang w:eastAsia="ru-RU"/>
        </w:rPr>
        <w:t xml:space="preserve"> </w:t>
      </w:r>
      <w:r w:rsidR="00CD19E9">
        <w:rPr>
          <w:iCs/>
          <w:spacing w:val="60"/>
          <w:sz w:val="20"/>
          <w:szCs w:val="20"/>
          <w:lang w:eastAsia="ru-RU"/>
        </w:rPr>
        <w:t>–</w:t>
      </w:r>
      <w:r w:rsidRPr="001E51C4">
        <w:rPr>
          <w:sz w:val="20"/>
          <w:szCs w:val="20"/>
          <w:lang w:eastAsia="ru-RU"/>
        </w:rPr>
        <w:t xml:space="preserve"> </w:t>
      </w:r>
      <w:r w:rsidRPr="001E51C4">
        <w:rPr>
          <w:i/>
          <w:iCs/>
          <w:sz w:val="20"/>
          <w:szCs w:val="20"/>
          <w:lang w:val="en-US" w:eastAsia="ru-RU"/>
        </w:rPr>
        <w:t>b</w:t>
      </w:r>
      <w:r w:rsidRPr="001E51C4">
        <w:rPr>
          <w:sz w:val="20"/>
          <w:szCs w:val="20"/>
          <w:lang w:eastAsia="ru-RU"/>
        </w:rPr>
        <w:t xml:space="preserve"> – параметры </w:t>
      </w:r>
      <w:proofErr w:type="spellStart"/>
      <w:r w:rsidRPr="001E51C4">
        <w:rPr>
          <w:sz w:val="20"/>
          <w:szCs w:val="20"/>
          <w:lang w:eastAsia="ru-RU"/>
        </w:rPr>
        <w:t>логит</w:t>
      </w:r>
      <w:proofErr w:type="spellEnd"/>
      <w:r w:rsidRPr="001E51C4">
        <w:rPr>
          <w:sz w:val="20"/>
          <w:szCs w:val="20"/>
          <w:lang w:eastAsia="ru-RU"/>
        </w:rPr>
        <w:t xml:space="preserve">-регрессии (нескорректированные логарифмы отношения шансов); </w:t>
      </w:r>
      <w:r w:rsidRPr="001E51C4">
        <w:rPr>
          <w:i/>
          <w:sz w:val="20"/>
          <w:szCs w:val="20"/>
          <w:lang w:val="en-US" w:eastAsia="ru-RU"/>
        </w:rPr>
        <w:t>b</w:t>
      </w:r>
      <w:r w:rsidRPr="001E51C4">
        <w:rPr>
          <w:i/>
          <w:sz w:val="20"/>
          <w:szCs w:val="20"/>
          <w:vertAlign w:val="subscript"/>
          <w:lang w:eastAsia="ru-RU"/>
        </w:rPr>
        <w:t>0</w:t>
      </w:r>
      <w:r w:rsidRPr="001E51C4">
        <w:rPr>
          <w:sz w:val="20"/>
          <w:szCs w:val="20"/>
          <w:lang w:eastAsia="ru-RU"/>
        </w:rPr>
        <w:t xml:space="preserve"> – свободный член</w:t>
      </w:r>
      <w:bookmarkEnd w:id="93"/>
      <w:r w:rsidRPr="001E51C4">
        <w:rPr>
          <w:sz w:val="20"/>
          <w:szCs w:val="20"/>
          <w:lang w:eastAsia="ru-RU"/>
        </w:rPr>
        <w:t xml:space="preserve">: </w:t>
      </w:r>
      <w:r w:rsidRPr="001E51C4">
        <w:rPr>
          <w:sz w:val="20"/>
          <w:szCs w:val="20"/>
        </w:rPr>
        <w:t>доноры, весенний период наблюдений</w:t>
      </w:r>
      <w:r w:rsidRPr="001E51C4">
        <w:rPr>
          <w:sz w:val="20"/>
          <w:szCs w:val="20"/>
          <w:lang w:eastAsia="ru-RU"/>
        </w:rPr>
        <w:t xml:space="preserve">; </w:t>
      </w:r>
      <w:r w:rsidRPr="001E51C4">
        <w:rPr>
          <w:i/>
          <w:iCs/>
          <w:sz w:val="20"/>
          <w:szCs w:val="20"/>
          <w:lang w:val="en-US" w:eastAsia="ru-RU"/>
        </w:rPr>
        <w:t>OR</w:t>
      </w:r>
      <w:r w:rsidRPr="001E51C4">
        <w:rPr>
          <w:sz w:val="20"/>
          <w:szCs w:val="20"/>
          <w:lang w:eastAsia="ru-RU"/>
        </w:rPr>
        <w:t xml:space="preserve"> – </w:t>
      </w:r>
      <w:r w:rsidRPr="001E51C4">
        <w:rPr>
          <w:sz w:val="20"/>
          <w:szCs w:val="20"/>
          <w:lang w:val="en-US" w:eastAsia="ru-RU"/>
        </w:rPr>
        <w:t>odds</w:t>
      </w:r>
      <w:r w:rsidRPr="001E51C4">
        <w:rPr>
          <w:sz w:val="20"/>
          <w:szCs w:val="20"/>
          <w:lang w:eastAsia="ru-RU"/>
        </w:rPr>
        <w:t xml:space="preserve"> </w:t>
      </w:r>
      <w:r w:rsidRPr="001E51C4">
        <w:rPr>
          <w:sz w:val="20"/>
          <w:szCs w:val="20"/>
          <w:lang w:val="en-US" w:eastAsia="ru-RU"/>
        </w:rPr>
        <w:t>ratio</w:t>
      </w:r>
      <w:r w:rsidRPr="001E51C4">
        <w:rPr>
          <w:sz w:val="20"/>
          <w:szCs w:val="20"/>
          <w:lang w:eastAsia="ru-RU"/>
        </w:rPr>
        <w:t xml:space="preserve"> – отношение шансов</w:t>
      </w:r>
      <w:r w:rsidRPr="001E51C4">
        <w:rPr>
          <w:i/>
          <w:iCs/>
          <w:sz w:val="20"/>
          <w:szCs w:val="20"/>
          <w:lang w:eastAsia="ru-RU"/>
        </w:rPr>
        <w:t xml:space="preserve">; </w:t>
      </w:r>
      <w:r w:rsidRPr="001E51C4">
        <w:rPr>
          <w:i/>
          <w:iCs/>
          <w:sz w:val="20"/>
          <w:szCs w:val="20"/>
          <w:lang w:val="en-US" w:eastAsia="ru-RU"/>
        </w:rPr>
        <w:t>LR</w:t>
      </w:r>
      <w:r w:rsidRPr="001E51C4">
        <w:rPr>
          <w:i/>
          <w:iCs/>
          <w:sz w:val="20"/>
          <w:szCs w:val="20"/>
          <w:lang w:eastAsia="ru-RU"/>
        </w:rPr>
        <w:t>(</w:t>
      </w:r>
      <w:r w:rsidRPr="001E51C4">
        <w:rPr>
          <w:i/>
          <w:iCs/>
          <w:sz w:val="20"/>
          <w:szCs w:val="20"/>
          <w:lang w:val="en-US" w:eastAsia="ru-RU"/>
        </w:rPr>
        <w:t>df</w:t>
      </w:r>
      <w:r w:rsidRPr="001E51C4">
        <w:rPr>
          <w:i/>
          <w:iCs/>
          <w:sz w:val="20"/>
          <w:szCs w:val="20"/>
          <w:lang w:eastAsia="ru-RU"/>
        </w:rPr>
        <w:t>)</w:t>
      </w:r>
      <w:r w:rsidRPr="001E51C4">
        <w:rPr>
          <w:sz w:val="20"/>
          <w:szCs w:val="20"/>
          <w:lang w:eastAsia="ru-RU"/>
        </w:rPr>
        <w:t xml:space="preserve"> – тест отношения правдоподобий с количеством степеней свободы; </w:t>
      </w:r>
      <w:r w:rsidRPr="001E51C4">
        <w:rPr>
          <w:sz w:val="20"/>
          <w:szCs w:val="20"/>
          <w:lang w:val="en-US" w:eastAsia="ru-RU"/>
        </w:rPr>
        <w:t>P</w:t>
      </w:r>
      <w:r w:rsidRPr="001E51C4">
        <w:rPr>
          <w:sz w:val="20"/>
          <w:szCs w:val="20"/>
          <w:lang w:eastAsia="ru-RU"/>
        </w:rPr>
        <w:t>(</w:t>
      </w:r>
      <w:r w:rsidRPr="00DC19B9">
        <w:rPr>
          <w:i/>
          <w:sz w:val="20"/>
          <w:szCs w:val="20"/>
          <w:lang w:val="en-US" w:eastAsia="ru-RU"/>
        </w:rPr>
        <w:t>X</w:t>
      </w:r>
      <w:r w:rsidRPr="001E51C4">
        <w:rPr>
          <w:sz w:val="20"/>
          <w:szCs w:val="20"/>
          <w:lang w:eastAsia="ru-RU"/>
        </w:rPr>
        <w:t xml:space="preserve">) – вероятности; </w:t>
      </w:r>
      <w:r w:rsidRPr="001E51C4">
        <w:rPr>
          <w:bCs/>
          <w:i/>
          <w:iCs/>
          <w:sz w:val="20"/>
          <w:szCs w:val="20"/>
          <w:lang w:val="en-US"/>
        </w:rPr>
        <w:t>LR</w:t>
      </w:r>
      <w:r w:rsidRPr="001E51C4">
        <w:rPr>
          <w:bCs/>
          <w:i/>
          <w:iCs/>
          <w:sz w:val="20"/>
          <w:szCs w:val="20"/>
        </w:rPr>
        <w:t xml:space="preserve"> </w:t>
      </w:r>
      <w:r w:rsidRPr="001E51C4">
        <w:rPr>
          <w:bCs/>
          <w:i/>
          <w:iCs/>
          <w:sz w:val="20"/>
          <w:szCs w:val="20"/>
          <w:lang w:val="en-US"/>
        </w:rPr>
        <w:t>χ</w:t>
      </w:r>
      <w:r w:rsidRPr="001E51C4">
        <w:rPr>
          <w:bCs/>
          <w:i/>
          <w:iCs/>
          <w:sz w:val="20"/>
          <w:szCs w:val="20"/>
          <w:vertAlign w:val="superscript"/>
        </w:rPr>
        <w:t>2</w:t>
      </w:r>
      <w:r w:rsidRPr="001E51C4">
        <w:rPr>
          <w:bCs/>
          <w:sz w:val="20"/>
          <w:szCs w:val="20"/>
        </w:rPr>
        <w:t xml:space="preserve"> – отношение правдоподобий, тест хи-квадрат; Дон – «Доноры», Мед – «Медицинские работники», ЛЖВС – «люди, живущие с ВИЧ/СПИД».</w:t>
      </w:r>
    </w:p>
    <w:p w14:paraId="515EB62D" w14:textId="77777777" w:rsidR="0054587C" w:rsidRPr="001E51C4" w:rsidRDefault="0054587C" w:rsidP="0054587C">
      <w:pPr>
        <w:suppressAutoHyphens/>
        <w:rPr>
          <w:szCs w:val="24"/>
        </w:rPr>
      </w:pPr>
      <w:r>
        <w:rPr>
          <w:szCs w:val="24"/>
        </w:rPr>
        <w:t xml:space="preserve">Поскольку в регрессионном анализе все коэффициенты сравниваются попарно с базовым уровнем – необходима коррекция уровня значимости для того, чтобы избежать проблемы множественных сравнений. В связи с этим, модель № 3 </w:t>
      </w:r>
      <w:proofErr w:type="spellStart"/>
      <w:r>
        <w:rPr>
          <w:szCs w:val="24"/>
        </w:rPr>
        <w:t>логит</w:t>
      </w:r>
      <w:proofErr w:type="spellEnd"/>
      <w:r>
        <w:rPr>
          <w:szCs w:val="24"/>
        </w:rPr>
        <w:t xml:space="preserve">-регрессии уместно рассмотреть, как двухфакторный дисперсионный анализ с взаимодействием факторов (см. табл. 2). </w:t>
      </w:r>
      <w:r w:rsidRPr="001E51C4">
        <w:rPr>
          <w:szCs w:val="24"/>
        </w:rPr>
        <w:t>Для конкретизации различий между группами проводили множественные сравнения с помощью критерия Тьюки с коррекцией уровня значимости (</w:t>
      </w:r>
      <w:r>
        <w:rPr>
          <w:szCs w:val="24"/>
        </w:rPr>
        <w:t>рис. 2</w:t>
      </w:r>
      <w:r w:rsidRPr="001E51C4">
        <w:rPr>
          <w:szCs w:val="24"/>
        </w:rPr>
        <w:t xml:space="preserve">, правая часть, </w:t>
      </w:r>
      <w:r w:rsidRPr="001E51C4">
        <w:rPr>
          <w:szCs w:val="24"/>
          <w:lang w:val="en-US"/>
        </w:rPr>
        <w:t>B</w:t>
      </w:r>
      <w:r w:rsidRPr="001E51C4">
        <w:rPr>
          <w:szCs w:val="24"/>
        </w:rPr>
        <w:t>).</w:t>
      </w:r>
    </w:p>
    <w:p w14:paraId="397FBCB5" w14:textId="77777777" w:rsidR="0054587C" w:rsidRDefault="0054587C" w:rsidP="0054587C">
      <w:pPr>
        <w:suppressAutoHyphens/>
        <w:rPr>
          <w:szCs w:val="24"/>
        </w:rPr>
      </w:pPr>
      <w:r w:rsidRPr="001E51C4">
        <w:rPr>
          <w:szCs w:val="24"/>
        </w:rPr>
        <w:t xml:space="preserve">Вероятность обнаружения антител к </w:t>
      </w:r>
      <w:r w:rsidRPr="001E51C4">
        <w:rPr>
          <w:szCs w:val="24"/>
          <w:lang w:val="en-US"/>
        </w:rPr>
        <w:t>SARS</w:t>
      </w:r>
      <w:r w:rsidRPr="001E51C4">
        <w:rPr>
          <w:szCs w:val="24"/>
        </w:rPr>
        <w:t>-</w:t>
      </w:r>
      <w:proofErr w:type="spellStart"/>
      <w:r w:rsidRPr="001E51C4">
        <w:rPr>
          <w:szCs w:val="24"/>
          <w:lang w:val="en-US"/>
        </w:rPr>
        <w:t>CoV</w:t>
      </w:r>
      <w:proofErr w:type="spellEnd"/>
      <w:r w:rsidRPr="001E51C4">
        <w:rPr>
          <w:szCs w:val="24"/>
        </w:rPr>
        <w:t>-2 статистически значимо возрастает в группе доноров в ряду весна-осень</w:t>
      </w:r>
      <w:r>
        <w:rPr>
          <w:szCs w:val="24"/>
        </w:rPr>
        <w:t xml:space="preserve"> (</w:t>
      </w:r>
      <w:r w:rsidRPr="00BF0EAC">
        <w:rPr>
          <w:i/>
          <w:szCs w:val="24"/>
          <w:lang w:val="en-US"/>
        </w:rPr>
        <w:t>p</w:t>
      </w:r>
      <w:r w:rsidRPr="00BF0EAC">
        <w:rPr>
          <w:szCs w:val="24"/>
        </w:rPr>
        <w:t xml:space="preserve"> = 0</w:t>
      </w:r>
      <w:r>
        <w:rPr>
          <w:szCs w:val="24"/>
        </w:rPr>
        <w:t>,005)</w:t>
      </w:r>
      <w:r w:rsidRPr="001E51C4">
        <w:rPr>
          <w:szCs w:val="24"/>
        </w:rPr>
        <w:t xml:space="preserve">. Для группы медработников </w:t>
      </w:r>
      <w:r>
        <w:rPr>
          <w:szCs w:val="24"/>
        </w:rPr>
        <w:t xml:space="preserve">отмечали аналогичные результаты, за исключением статистически незначимых различий между медработниками в летний и осенний периоды при сохранении положительной тенденции. </w:t>
      </w:r>
      <w:r w:rsidRPr="001E51C4">
        <w:rPr>
          <w:szCs w:val="24"/>
        </w:rPr>
        <w:t xml:space="preserve">Для группы ЛЖВС отсутствуют статистически значимые различия по вероятностям выявления антител на протяжении всего периода </w:t>
      </w:r>
      <w:r w:rsidRPr="000D79FC">
        <w:rPr>
          <w:szCs w:val="24"/>
        </w:rPr>
        <w:t>наблюдений (</w:t>
      </w:r>
      <w:r w:rsidRPr="000D79FC">
        <w:rPr>
          <w:i/>
          <w:szCs w:val="24"/>
          <w:lang w:val="en-US"/>
        </w:rPr>
        <w:t>p</w:t>
      </w:r>
      <w:r w:rsidRPr="000D79FC">
        <w:rPr>
          <w:szCs w:val="24"/>
        </w:rPr>
        <w:t xml:space="preserve"> </w:t>
      </w:r>
      <w:r w:rsidRPr="000D79FC">
        <w:rPr>
          <w:i/>
          <w:szCs w:val="24"/>
        </w:rPr>
        <w:t xml:space="preserve">= </w:t>
      </w:r>
      <w:r>
        <w:rPr>
          <w:szCs w:val="24"/>
        </w:rPr>
        <w:t>0,99</w:t>
      </w:r>
      <w:r w:rsidRPr="000D79FC">
        <w:rPr>
          <w:szCs w:val="24"/>
        </w:rPr>
        <w:t>).</w:t>
      </w:r>
      <w:r>
        <w:rPr>
          <w:szCs w:val="24"/>
        </w:rPr>
        <w:t xml:space="preserve"> </w:t>
      </w:r>
      <w:r w:rsidRPr="009C5643">
        <w:rPr>
          <w:szCs w:val="24"/>
        </w:rPr>
        <w:t>Следовательно, для группы ЛЖВС характерна стабильно высокая вероятность обнаружения антител на протяжении всего периода наблюдений.</w:t>
      </w:r>
    </w:p>
    <w:p w14:paraId="1C5A050D" w14:textId="77777777" w:rsidR="0054587C" w:rsidRDefault="0054587C" w:rsidP="0054587C">
      <w:pPr>
        <w:suppressAutoHyphens/>
        <w:rPr>
          <w:szCs w:val="24"/>
        </w:rPr>
      </w:pPr>
      <w:r>
        <w:rPr>
          <w:szCs w:val="24"/>
        </w:rPr>
        <w:lastRenderedPageBreak/>
        <w:t>В тоже время, в этой группе отмечена тенденция к большей вероятности обнаружения антител в весенний период в сравнении с группами доноров и медработников.</w:t>
      </w:r>
    </w:p>
    <w:p w14:paraId="1D29055F" w14:textId="77777777" w:rsidR="0054587C" w:rsidRPr="0054587C" w:rsidRDefault="0054587C" w:rsidP="0054587C">
      <w:pPr>
        <w:ind w:firstLine="708"/>
        <w:rPr>
          <w:rFonts w:cs="Times New Roman"/>
          <w:szCs w:val="24"/>
        </w:rPr>
      </w:pPr>
      <w:r w:rsidRPr="0054587C">
        <w:rPr>
          <w:rFonts w:cs="Times New Roman"/>
          <w:szCs w:val="24"/>
        </w:rPr>
        <w:t>Изучение серопревалентности ко вновь возникающим инфекциям, безусловно, имеет большое эпидемиологическое значение. Однако в начале развития пандемии такие исследования носят глобальный, всеобъемлющий характер и связаны со значительными организационными трудностями и высокой стоимостью.</w:t>
      </w:r>
    </w:p>
    <w:p w14:paraId="49BFC7A8" w14:textId="77777777" w:rsidR="0054587C" w:rsidRPr="0054587C" w:rsidRDefault="0054587C" w:rsidP="0054587C">
      <w:pPr>
        <w:ind w:firstLine="708"/>
        <w:rPr>
          <w:rFonts w:cs="Times New Roman"/>
          <w:szCs w:val="24"/>
        </w:rPr>
      </w:pPr>
      <w:r w:rsidRPr="0054587C">
        <w:rPr>
          <w:rFonts w:cs="Times New Roman"/>
          <w:szCs w:val="24"/>
        </w:rPr>
        <w:t xml:space="preserve">Для инфекций с преимущественно аэрогенным механизмом передачи, к которым относится новая </w:t>
      </w:r>
      <w:proofErr w:type="spellStart"/>
      <w:r w:rsidRPr="0054587C">
        <w:rPr>
          <w:rFonts w:cs="Times New Roman"/>
          <w:szCs w:val="24"/>
        </w:rPr>
        <w:t>коронавирусная</w:t>
      </w:r>
      <w:proofErr w:type="spellEnd"/>
      <w:r w:rsidRPr="0054587C">
        <w:rPr>
          <w:rFonts w:cs="Times New Roman"/>
          <w:szCs w:val="24"/>
        </w:rPr>
        <w:t xml:space="preserve"> инфекция, оптимальными индикаторными группами по изучению серопревалентности являются доноры и сотрудники медицинских организаций. Включение ЛЖВС в индикаторную группу является перспективным для более масштабных исследований. Дальнейшее эпидемиологическое наблюдение требует разработки тактики выборочных исследований в индикаторных группах населения.</w:t>
      </w:r>
    </w:p>
    <w:p w14:paraId="6EB75B01" w14:textId="5D5B5012" w:rsidR="00650CB6" w:rsidRDefault="0054587C" w:rsidP="0044317B">
      <w:pPr>
        <w:spacing w:after="240"/>
        <w:ind w:firstLine="708"/>
        <w:rPr>
          <w:rFonts w:cs="Times New Roman"/>
          <w:szCs w:val="24"/>
        </w:rPr>
      </w:pPr>
      <w:r w:rsidRPr="0054587C">
        <w:rPr>
          <w:rFonts w:cs="Times New Roman"/>
          <w:szCs w:val="24"/>
        </w:rPr>
        <w:t xml:space="preserve">Использование моделей логистической регрессии является универсальным и наглядным инструментом, позволяющим тренды развития эпидемической ситуации на основе </w:t>
      </w:r>
      <w:proofErr w:type="spellStart"/>
      <w:r w:rsidRPr="0054587C">
        <w:rPr>
          <w:rFonts w:cs="Times New Roman"/>
          <w:szCs w:val="24"/>
        </w:rPr>
        <w:t>мультифакторного</w:t>
      </w:r>
      <w:proofErr w:type="spellEnd"/>
      <w:r w:rsidRPr="0054587C">
        <w:rPr>
          <w:rFonts w:cs="Times New Roman"/>
          <w:szCs w:val="24"/>
        </w:rPr>
        <w:t xml:space="preserve"> анализа динамики серопревалентности к SARS-CoV-2.</w:t>
      </w:r>
    </w:p>
    <w:p w14:paraId="7672A324" w14:textId="58E26693" w:rsidR="00833D3A" w:rsidRPr="00833D3A" w:rsidRDefault="00833D3A" w:rsidP="00833D3A">
      <w:pPr>
        <w:ind w:firstLine="708"/>
        <w:outlineLvl w:val="1"/>
        <w:rPr>
          <w:rFonts w:cs="Times New Roman"/>
          <w:b/>
          <w:szCs w:val="24"/>
        </w:rPr>
      </w:pPr>
      <w:bookmarkStart w:id="94" w:name="_Toc88047634"/>
      <w:r w:rsidRPr="00833D3A">
        <w:rPr>
          <w:rFonts w:cs="Times New Roman"/>
          <w:b/>
          <w:szCs w:val="24"/>
        </w:rPr>
        <w:t xml:space="preserve">3.4 Разработка праймеров для секвенирования региона </w:t>
      </w:r>
      <w:proofErr w:type="spellStart"/>
      <w:r w:rsidRPr="00833D3A">
        <w:rPr>
          <w:rFonts w:cs="Times New Roman"/>
          <w:b/>
          <w:szCs w:val="24"/>
        </w:rPr>
        <w:t>pol</w:t>
      </w:r>
      <w:proofErr w:type="spellEnd"/>
      <w:r w:rsidRPr="00833D3A">
        <w:rPr>
          <w:rFonts w:cs="Times New Roman"/>
          <w:b/>
          <w:szCs w:val="24"/>
        </w:rPr>
        <w:t xml:space="preserve"> генома ВИЧ</w:t>
      </w:r>
      <w:bookmarkEnd w:id="94"/>
      <w:r w:rsidRPr="00833D3A">
        <w:rPr>
          <w:rFonts w:cs="Times New Roman"/>
          <w:b/>
          <w:szCs w:val="24"/>
        </w:rPr>
        <w:t xml:space="preserve"> </w:t>
      </w:r>
    </w:p>
    <w:p w14:paraId="6C5AFE12" w14:textId="16685A9F" w:rsidR="0013543A" w:rsidRDefault="005E25A5" w:rsidP="005E25A5">
      <w:pPr>
        <w:ind w:firstLine="708"/>
        <w:rPr>
          <w:rFonts w:cs="Times New Roman"/>
          <w:szCs w:val="24"/>
        </w:rPr>
      </w:pPr>
      <w:r w:rsidRPr="005E25A5">
        <w:rPr>
          <w:rFonts w:cs="Times New Roman"/>
          <w:szCs w:val="24"/>
        </w:rPr>
        <w:t xml:space="preserve">Подбор праймеров осуществлялся </w:t>
      </w:r>
      <w:r>
        <w:rPr>
          <w:rFonts w:cs="Times New Roman"/>
          <w:szCs w:val="24"/>
        </w:rPr>
        <w:t xml:space="preserve">с использованием </w:t>
      </w:r>
      <w:r w:rsidRPr="005E25A5">
        <w:rPr>
          <w:rFonts w:cs="Times New Roman"/>
          <w:szCs w:val="24"/>
        </w:rPr>
        <w:t>генома ВИЧ-1, субтипа А</w:t>
      </w:r>
      <w:proofErr w:type="gramStart"/>
      <w:r w:rsidRPr="005E25A5">
        <w:rPr>
          <w:rFonts w:cs="Times New Roman"/>
          <w:szCs w:val="24"/>
        </w:rPr>
        <w:t>6</w:t>
      </w:r>
      <w:proofErr w:type="gramEnd"/>
      <w:r w:rsidRPr="005E25A5">
        <w:rPr>
          <w:rFonts w:cs="Times New Roman"/>
          <w:szCs w:val="24"/>
        </w:rPr>
        <w:t xml:space="preserve"> </w:t>
      </w:r>
      <w:r>
        <w:rPr>
          <w:rFonts w:cs="Times New Roman"/>
          <w:szCs w:val="24"/>
        </w:rPr>
        <w:t>(</w:t>
      </w:r>
      <w:r>
        <w:rPr>
          <w:rFonts w:cs="Times New Roman"/>
          <w:szCs w:val="24"/>
          <w:lang w:val="en-US"/>
        </w:rPr>
        <w:t>accession</w:t>
      </w:r>
      <w:r w:rsidRPr="005E25A5">
        <w:rPr>
          <w:rFonts w:cs="Times New Roman"/>
          <w:szCs w:val="24"/>
        </w:rPr>
        <w:t xml:space="preserve"> </w:t>
      </w:r>
      <w:r>
        <w:rPr>
          <w:rFonts w:cs="Times New Roman"/>
          <w:szCs w:val="24"/>
          <w:lang w:val="en-US"/>
        </w:rPr>
        <w:t>number</w:t>
      </w:r>
      <w:r w:rsidRPr="005E25A5">
        <w:rPr>
          <w:rFonts w:cs="Times New Roman"/>
          <w:szCs w:val="24"/>
        </w:rPr>
        <w:t xml:space="preserve"> EU861977). Происходил подбор при помощи </w:t>
      </w:r>
      <w:proofErr w:type="gramStart"/>
      <w:r w:rsidRPr="005E25A5">
        <w:rPr>
          <w:rFonts w:cs="Times New Roman"/>
          <w:szCs w:val="24"/>
        </w:rPr>
        <w:t>общедоступного</w:t>
      </w:r>
      <w:proofErr w:type="gramEnd"/>
      <w:r w:rsidRPr="005E25A5">
        <w:rPr>
          <w:rFonts w:cs="Times New Roman"/>
          <w:szCs w:val="24"/>
        </w:rPr>
        <w:t xml:space="preserve"> </w:t>
      </w:r>
      <w:r>
        <w:rPr>
          <w:rFonts w:cs="Times New Roman"/>
          <w:szCs w:val="24"/>
          <w:lang w:val="en-US"/>
        </w:rPr>
        <w:t>web</w:t>
      </w:r>
      <w:r w:rsidRPr="005E25A5">
        <w:rPr>
          <w:rFonts w:cs="Times New Roman"/>
          <w:szCs w:val="24"/>
        </w:rPr>
        <w:t>-</w:t>
      </w:r>
      <w:r>
        <w:rPr>
          <w:rFonts w:cs="Times New Roman"/>
          <w:szCs w:val="24"/>
        </w:rPr>
        <w:t xml:space="preserve">сервиса </w:t>
      </w:r>
      <w:proofErr w:type="spellStart"/>
      <w:r>
        <w:rPr>
          <w:rFonts w:cs="Times New Roman"/>
          <w:szCs w:val="24"/>
        </w:rPr>
        <w:t>Primer</w:t>
      </w:r>
      <w:proofErr w:type="spellEnd"/>
      <w:r>
        <w:rPr>
          <w:rFonts w:cs="Times New Roman"/>
          <w:szCs w:val="24"/>
        </w:rPr>
        <w:t>-BLAST (</w:t>
      </w:r>
      <w:r>
        <w:rPr>
          <w:rFonts w:cs="Times New Roman"/>
          <w:szCs w:val="24"/>
          <w:lang w:val="en-US"/>
        </w:rPr>
        <w:t>NCBI</w:t>
      </w:r>
      <w:r>
        <w:rPr>
          <w:rFonts w:cs="Times New Roman"/>
          <w:szCs w:val="24"/>
        </w:rPr>
        <w:t>)</w:t>
      </w:r>
      <w:r w:rsidRPr="005E25A5">
        <w:rPr>
          <w:rFonts w:cs="Times New Roman"/>
          <w:szCs w:val="24"/>
        </w:rPr>
        <w:t xml:space="preserve">. В данную программу вводился </w:t>
      </w:r>
      <w:r>
        <w:rPr>
          <w:rFonts w:cs="Times New Roman"/>
          <w:szCs w:val="24"/>
        </w:rPr>
        <w:t>целевой</w:t>
      </w:r>
      <w:r w:rsidRPr="005E25A5">
        <w:rPr>
          <w:rFonts w:cs="Times New Roman"/>
          <w:szCs w:val="24"/>
        </w:rPr>
        <w:t xml:space="preserve"> участок генома, выставлялись необходимые параметры будущих праймеров, </w:t>
      </w:r>
      <w:proofErr w:type="gramStart"/>
      <w:r w:rsidRPr="005E25A5">
        <w:rPr>
          <w:rFonts w:cs="Times New Roman"/>
          <w:szCs w:val="24"/>
        </w:rPr>
        <w:t>указывалась их длинна</w:t>
      </w:r>
      <w:proofErr w:type="gramEnd"/>
      <w:r w:rsidRPr="005E25A5">
        <w:rPr>
          <w:rFonts w:cs="Times New Roman"/>
          <w:szCs w:val="24"/>
        </w:rPr>
        <w:t xml:space="preserve">, диапазон температуры отжига, оптимальный участок к которому </w:t>
      </w:r>
      <w:proofErr w:type="spellStart"/>
      <w:r w:rsidRPr="005E25A5">
        <w:rPr>
          <w:rFonts w:cs="Times New Roman"/>
          <w:szCs w:val="24"/>
        </w:rPr>
        <w:t>праймер</w:t>
      </w:r>
      <w:proofErr w:type="spellEnd"/>
      <w:r w:rsidRPr="005E25A5">
        <w:rPr>
          <w:rFonts w:cs="Times New Roman"/>
          <w:szCs w:val="24"/>
        </w:rPr>
        <w:t xml:space="preserve"> должен быть комплементарен, максимальная и минимальная длина продукта амплификации. Под заданные параметры </w:t>
      </w:r>
      <w:r>
        <w:rPr>
          <w:rFonts w:cs="Times New Roman"/>
          <w:szCs w:val="24"/>
        </w:rPr>
        <w:t>сервис</w:t>
      </w:r>
      <w:r w:rsidRPr="005E25A5">
        <w:rPr>
          <w:rFonts w:cs="Times New Roman"/>
          <w:szCs w:val="24"/>
        </w:rPr>
        <w:t xml:space="preserve"> генерировал </w:t>
      </w:r>
      <w:r>
        <w:rPr>
          <w:rFonts w:cs="Times New Roman"/>
          <w:szCs w:val="24"/>
        </w:rPr>
        <w:t>набор пар</w:t>
      </w:r>
      <w:r w:rsidRPr="005E25A5">
        <w:rPr>
          <w:rFonts w:cs="Times New Roman"/>
          <w:szCs w:val="24"/>
        </w:rPr>
        <w:t xml:space="preserve"> праймеров</w:t>
      </w:r>
      <w:r>
        <w:rPr>
          <w:rFonts w:cs="Times New Roman"/>
          <w:szCs w:val="24"/>
        </w:rPr>
        <w:t>,</w:t>
      </w:r>
      <w:r w:rsidRPr="005E25A5">
        <w:rPr>
          <w:rFonts w:cs="Times New Roman"/>
          <w:szCs w:val="24"/>
        </w:rPr>
        <w:t xml:space="preserve"> среди которых проводил</w:t>
      </w:r>
      <w:r w:rsidR="00F76D13">
        <w:rPr>
          <w:rFonts w:cs="Times New Roman"/>
          <w:szCs w:val="24"/>
        </w:rPr>
        <w:t>ся</w:t>
      </w:r>
      <w:r w:rsidRPr="005E25A5">
        <w:rPr>
          <w:rFonts w:cs="Times New Roman"/>
          <w:szCs w:val="24"/>
        </w:rPr>
        <w:t xml:space="preserve"> отбор</w:t>
      </w:r>
      <w:r>
        <w:rPr>
          <w:rFonts w:cs="Times New Roman"/>
          <w:szCs w:val="24"/>
        </w:rPr>
        <w:t xml:space="preserve"> наиболее комплементарных геномам ВИЧ из нашей коллекции геномов</w:t>
      </w:r>
      <w:r w:rsidRPr="005E25A5">
        <w:rPr>
          <w:rFonts w:cs="Times New Roman"/>
          <w:szCs w:val="24"/>
        </w:rPr>
        <w:t>.</w:t>
      </w:r>
      <w:r>
        <w:rPr>
          <w:rFonts w:cs="Times New Roman"/>
          <w:szCs w:val="24"/>
        </w:rPr>
        <w:t xml:space="preserve"> Коллекция геномов ВИЧ включала в себя </w:t>
      </w:r>
      <w:proofErr w:type="spellStart"/>
      <w:r>
        <w:rPr>
          <w:rFonts w:cs="Times New Roman"/>
          <w:szCs w:val="24"/>
        </w:rPr>
        <w:t>полногеномные</w:t>
      </w:r>
      <w:proofErr w:type="spellEnd"/>
      <w:r>
        <w:rPr>
          <w:rFonts w:cs="Times New Roman"/>
          <w:szCs w:val="24"/>
        </w:rPr>
        <w:t xml:space="preserve"> последовательности штаммов, выделенных на территории бывшего СССР.</w:t>
      </w:r>
      <w:r w:rsidRPr="005E25A5">
        <w:rPr>
          <w:rFonts w:cs="Times New Roman"/>
          <w:szCs w:val="24"/>
        </w:rPr>
        <w:t xml:space="preserve"> Отбор производился </w:t>
      </w:r>
      <w:proofErr w:type="spellStart"/>
      <w:r>
        <w:rPr>
          <w:rFonts w:cs="Times New Roman"/>
          <w:szCs w:val="24"/>
        </w:rPr>
        <w:t>автоматизированно</w:t>
      </w:r>
      <w:proofErr w:type="spellEnd"/>
      <w:r>
        <w:rPr>
          <w:rFonts w:cs="Times New Roman"/>
          <w:szCs w:val="24"/>
        </w:rPr>
        <w:t xml:space="preserve"> </w:t>
      </w:r>
      <w:r w:rsidRPr="005E25A5">
        <w:rPr>
          <w:rFonts w:cs="Times New Roman"/>
          <w:szCs w:val="24"/>
        </w:rPr>
        <w:t>при помощи специально разработанного</w:t>
      </w:r>
      <w:r w:rsidR="00C41BA4">
        <w:rPr>
          <w:rFonts w:cs="Times New Roman"/>
          <w:szCs w:val="24"/>
        </w:rPr>
        <w:t xml:space="preserve"> </w:t>
      </w:r>
      <w:r w:rsidRPr="005E25A5">
        <w:rPr>
          <w:rFonts w:cs="Times New Roman"/>
          <w:szCs w:val="24"/>
        </w:rPr>
        <w:t>прогр</w:t>
      </w:r>
      <w:r>
        <w:rPr>
          <w:rFonts w:cs="Times New Roman"/>
          <w:szCs w:val="24"/>
        </w:rPr>
        <w:t xml:space="preserve">аммного обеспечения для оценки </w:t>
      </w:r>
      <w:proofErr w:type="spellStart"/>
      <w:r>
        <w:rPr>
          <w:rFonts w:cs="Times New Roman"/>
          <w:szCs w:val="24"/>
        </w:rPr>
        <w:t>комплементарности</w:t>
      </w:r>
      <w:proofErr w:type="spellEnd"/>
      <w:r>
        <w:rPr>
          <w:rFonts w:cs="Times New Roman"/>
          <w:szCs w:val="24"/>
        </w:rPr>
        <w:t xml:space="preserve"> праймеров к коллекции геномов, написанного на языке </w:t>
      </w:r>
      <w:r>
        <w:rPr>
          <w:rFonts w:cs="Times New Roman"/>
          <w:szCs w:val="24"/>
          <w:lang w:val="en-US"/>
        </w:rPr>
        <w:t>Python</w:t>
      </w:r>
      <w:r w:rsidRPr="005E25A5">
        <w:rPr>
          <w:rFonts w:cs="Times New Roman"/>
          <w:szCs w:val="24"/>
        </w:rPr>
        <w:t xml:space="preserve"> </w:t>
      </w:r>
      <w:r>
        <w:rPr>
          <w:rFonts w:cs="Times New Roman"/>
          <w:szCs w:val="24"/>
        </w:rPr>
        <w:t>(авторы Гусев А.Г, Питерский М.В.).</w:t>
      </w:r>
      <w:r w:rsidRPr="005E25A5">
        <w:rPr>
          <w:rFonts w:cs="Times New Roman"/>
          <w:szCs w:val="24"/>
        </w:rPr>
        <w:t xml:space="preserve"> </w:t>
      </w:r>
      <w:proofErr w:type="spellStart"/>
      <w:r w:rsidR="0013543A" w:rsidRPr="0013543A">
        <w:rPr>
          <w:rFonts w:cs="Times New Roman"/>
          <w:szCs w:val="24"/>
        </w:rPr>
        <w:t>Комплементарность</w:t>
      </w:r>
      <w:proofErr w:type="spellEnd"/>
      <w:r w:rsidR="0013543A" w:rsidRPr="0013543A">
        <w:rPr>
          <w:rFonts w:cs="Times New Roman"/>
          <w:szCs w:val="24"/>
        </w:rPr>
        <w:t xml:space="preserve"> проверялась при парном сравнении на 3 уровнях</w:t>
      </w:r>
      <w:r w:rsidR="0013543A">
        <w:rPr>
          <w:rFonts w:cs="Times New Roman"/>
          <w:szCs w:val="24"/>
        </w:rPr>
        <w:t xml:space="preserve">. </w:t>
      </w:r>
      <w:r w:rsidR="0013543A" w:rsidRPr="0013543A">
        <w:rPr>
          <w:rFonts w:cs="Times New Roman"/>
          <w:szCs w:val="24"/>
        </w:rPr>
        <w:t>На первом уровне</w:t>
      </w:r>
      <w:r w:rsidR="0013543A">
        <w:rPr>
          <w:rFonts w:cs="Times New Roman"/>
          <w:szCs w:val="24"/>
        </w:rPr>
        <w:t xml:space="preserve"> </w:t>
      </w:r>
      <w:proofErr w:type="gramStart"/>
      <w:r w:rsidR="0013543A" w:rsidRPr="0013543A">
        <w:rPr>
          <w:rFonts w:cs="Times New Roman"/>
          <w:szCs w:val="24"/>
        </w:rPr>
        <w:t>сравн</w:t>
      </w:r>
      <w:r w:rsidR="0013543A">
        <w:rPr>
          <w:rFonts w:cs="Times New Roman"/>
          <w:szCs w:val="24"/>
        </w:rPr>
        <w:t>ивался каждый</w:t>
      </w:r>
      <w:r w:rsidR="0013543A" w:rsidRPr="0013543A">
        <w:rPr>
          <w:rFonts w:cs="Times New Roman"/>
          <w:szCs w:val="24"/>
        </w:rPr>
        <w:t xml:space="preserve"> </w:t>
      </w:r>
      <w:proofErr w:type="spellStart"/>
      <w:r w:rsidR="0013543A" w:rsidRPr="0013543A">
        <w:rPr>
          <w:rFonts w:cs="Times New Roman"/>
          <w:szCs w:val="24"/>
        </w:rPr>
        <w:t>праймер</w:t>
      </w:r>
      <w:proofErr w:type="spellEnd"/>
      <w:r w:rsidR="0013543A" w:rsidRPr="0013543A">
        <w:rPr>
          <w:rFonts w:cs="Times New Roman"/>
          <w:szCs w:val="24"/>
        </w:rPr>
        <w:t xml:space="preserve"> с каждым геномом из коллекции</w:t>
      </w:r>
      <w:r w:rsidR="0013543A">
        <w:rPr>
          <w:rFonts w:cs="Times New Roman"/>
          <w:szCs w:val="24"/>
        </w:rPr>
        <w:t xml:space="preserve"> и </w:t>
      </w:r>
      <w:r w:rsidR="0013543A" w:rsidRPr="0013543A">
        <w:rPr>
          <w:rFonts w:cs="Times New Roman"/>
          <w:szCs w:val="24"/>
        </w:rPr>
        <w:t>рассчитыва</w:t>
      </w:r>
      <w:r w:rsidR="0013543A">
        <w:rPr>
          <w:rFonts w:cs="Times New Roman"/>
          <w:szCs w:val="24"/>
        </w:rPr>
        <w:t>лась</w:t>
      </w:r>
      <w:proofErr w:type="gramEnd"/>
      <w:r w:rsidR="0013543A" w:rsidRPr="0013543A">
        <w:rPr>
          <w:rFonts w:cs="Times New Roman"/>
          <w:szCs w:val="24"/>
        </w:rPr>
        <w:t xml:space="preserve"> доля комплементарн</w:t>
      </w:r>
      <w:r w:rsidR="0013543A">
        <w:rPr>
          <w:rFonts w:cs="Times New Roman"/>
          <w:szCs w:val="24"/>
        </w:rPr>
        <w:t>ых</w:t>
      </w:r>
      <w:r w:rsidR="0013543A" w:rsidRPr="0013543A">
        <w:rPr>
          <w:rFonts w:cs="Times New Roman"/>
          <w:szCs w:val="24"/>
        </w:rPr>
        <w:t xml:space="preserve"> генов</w:t>
      </w:r>
      <w:r w:rsidR="0013543A">
        <w:rPr>
          <w:rFonts w:cs="Times New Roman"/>
          <w:szCs w:val="24"/>
        </w:rPr>
        <w:t xml:space="preserve">. </w:t>
      </w:r>
      <w:r w:rsidR="0013543A" w:rsidRPr="0013543A">
        <w:rPr>
          <w:rFonts w:cs="Times New Roman"/>
          <w:szCs w:val="24"/>
        </w:rPr>
        <w:t>На втором уровне сравнивались пары праймеров (прямой и обратный) с гномами из коллекции,</w:t>
      </w:r>
      <w:r w:rsidR="00C41BA4">
        <w:rPr>
          <w:rFonts w:cs="Times New Roman"/>
          <w:szCs w:val="24"/>
        </w:rPr>
        <w:t xml:space="preserve"> </w:t>
      </w:r>
      <w:r w:rsidR="0013543A" w:rsidRPr="0013543A">
        <w:rPr>
          <w:rFonts w:cs="Times New Roman"/>
          <w:szCs w:val="24"/>
        </w:rPr>
        <w:t>при этом комплементарным считался геном,</w:t>
      </w:r>
      <w:r w:rsidR="00C41BA4">
        <w:rPr>
          <w:rFonts w:cs="Times New Roman"/>
          <w:szCs w:val="24"/>
        </w:rPr>
        <w:t xml:space="preserve"> </w:t>
      </w:r>
      <w:r w:rsidR="0013543A" w:rsidRPr="0013543A">
        <w:rPr>
          <w:rFonts w:cs="Times New Roman"/>
          <w:szCs w:val="24"/>
        </w:rPr>
        <w:t xml:space="preserve">соответствующие одновременно каждому </w:t>
      </w:r>
      <w:proofErr w:type="spellStart"/>
      <w:r w:rsidR="0013543A" w:rsidRPr="0013543A">
        <w:rPr>
          <w:rFonts w:cs="Times New Roman"/>
          <w:szCs w:val="24"/>
        </w:rPr>
        <w:t>праймеру</w:t>
      </w:r>
      <w:proofErr w:type="spellEnd"/>
      <w:r w:rsidR="0013543A" w:rsidRPr="0013543A">
        <w:rPr>
          <w:rFonts w:cs="Times New Roman"/>
          <w:szCs w:val="24"/>
        </w:rPr>
        <w:t xml:space="preserve"> из пары</w:t>
      </w:r>
      <w:r w:rsidR="0013543A">
        <w:rPr>
          <w:rFonts w:cs="Times New Roman"/>
          <w:szCs w:val="24"/>
        </w:rPr>
        <w:t>.</w:t>
      </w:r>
      <w:r w:rsidR="0013543A" w:rsidRPr="0013543A">
        <w:t xml:space="preserve"> </w:t>
      </w:r>
      <w:r w:rsidR="0013543A" w:rsidRPr="0013543A">
        <w:rPr>
          <w:rFonts w:cs="Times New Roman"/>
          <w:szCs w:val="24"/>
        </w:rPr>
        <w:t xml:space="preserve">На третьем </w:t>
      </w:r>
      <w:r w:rsidR="0013543A" w:rsidRPr="0013543A">
        <w:rPr>
          <w:rFonts w:cs="Times New Roman"/>
          <w:szCs w:val="24"/>
        </w:rPr>
        <w:lastRenderedPageBreak/>
        <w:t>уровне сравнивались комбинации пар праймеров с каждым геномом ВИЧ из коллекции</w:t>
      </w:r>
      <w:r w:rsidR="0013543A">
        <w:rPr>
          <w:rFonts w:cs="Times New Roman"/>
          <w:szCs w:val="24"/>
        </w:rPr>
        <w:t xml:space="preserve">. </w:t>
      </w:r>
      <w:proofErr w:type="gramStart"/>
      <w:r w:rsidRPr="005E25A5">
        <w:rPr>
          <w:rFonts w:cs="Times New Roman"/>
          <w:szCs w:val="24"/>
        </w:rPr>
        <w:t xml:space="preserve">По результатам данной проверки выбирались лучшие праймеры, комплементарные наибольшему количеству геномов. </w:t>
      </w:r>
      <w:proofErr w:type="gramEnd"/>
    </w:p>
    <w:p w14:paraId="0704056A" w14:textId="77777777" w:rsidR="0013543A" w:rsidRPr="005E25A5" w:rsidRDefault="0013543A" w:rsidP="0013543A">
      <w:pPr>
        <w:ind w:firstLine="708"/>
        <w:rPr>
          <w:rFonts w:cs="Times New Roman"/>
          <w:szCs w:val="24"/>
        </w:rPr>
      </w:pPr>
      <w:r w:rsidRPr="005E25A5">
        <w:rPr>
          <w:rFonts w:cs="Times New Roman"/>
          <w:szCs w:val="24"/>
        </w:rPr>
        <w:t xml:space="preserve">Нами были подобраны 9 праймеров для амплификации и секвенирования генома ВИЧ. Полученные праймеры имеют следующие наименования и последовательности: </w:t>
      </w:r>
    </w:p>
    <w:p w14:paraId="4050706D" w14:textId="77777777" w:rsidR="0013543A" w:rsidRPr="005E25A5" w:rsidRDefault="0013543A" w:rsidP="0013543A">
      <w:pPr>
        <w:ind w:firstLine="708"/>
        <w:rPr>
          <w:rFonts w:cs="Times New Roman"/>
          <w:szCs w:val="24"/>
        </w:rPr>
      </w:pPr>
      <w:proofErr w:type="spellStart"/>
      <w:r w:rsidRPr="005E25A5">
        <w:rPr>
          <w:rFonts w:cs="Times New Roman"/>
          <w:szCs w:val="24"/>
        </w:rPr>
        <w:t>pol_F</w:t>
      </w:r>
      <w:proofErr w:type="spellEnd"/>
      <w:r w:rsidRPr="005E25A5">
        <w:rPr>
          <w:rFonts w:cs="Times New Roman"/>
          <w:szCs w:val="24"/>
        </w:rPr>
        <w:t xml:space="preserve"> AGGGCTGTTGGAAATGTGGAA</w:t>
      </w:r>
    </w:p>
    <w:p w14:paraId="68F5D2EC" w14:textId="53CCA56F" w:rsidR="0013543A" w:rsidRPr="005E25A5" w:rsidRDefault="0013543A" w:rsidP="0013543A">
      <w:pPr>
        <w:ind w:firstLine="708"/>
        <w:rPr>
          <w:rFonts w:cs="Times New Roman"/>
          <w:szCs w:val="24"/>
        </w:rPr>
      </w:pPr>
      <w:proofErr w:type="spellStart"/>
      <w:r w:rsidRPr="005E25A5">
        <w:rPr>
          <w:rFonts w:cs="Times New Roman"/>
          <w:szCs w:val="24"/>
        </w:rPr>
        <w:t>pol_R</w:t>
      </w:r>
      <w:proofErr w:type="spellEnd"/>
      <w:r w:rsidRPr="005E25A5">
        <w:rPr>
          <w:rFonts w:cs="Times New Roman"/>
          <w:szCs w:val="24"/>
        </w:rPr>
        <w:t xml:space="preserve"> _1</w:t>
      </w:r>
      <w:r w:rsidR="00C41BA4">
        <w:rPr>
          <w:rFonts w:cs="Times New Roman"/>
          <w:szCs w:val="24"/>
        </w:rPr>
        <w:t xml:space="preserve"> </w:t>
      </w:r>
      <w:r w:rsidRPr="005E25A5">
        <w:rPr>
          <w:rFonts w:cs="Times New Roman"/>
          <w:szCs w:val="24"/>
        </w:rPr>
        <w:t>TGGGTCATGGGGTCTCCA</w:t>
      </w:r>
    </w:p>
    <w:p w14:paraId="39A992F5" w14:textId="5592492F" w:rsidR="0013543A" w:rsidRPr="005E25A5" w:rsidRDefault="0013543A" w:rsidP="0013543A">
      <w:pPr>
        <w:ind w:firstLine="708"/>
        <w:rPr>
          <w:rFonts w:cs="Times New Roman"/>
          <w:szCs w:val="24"/>
        </w:rPr>
      </w:pPr>
      <w:r w:rsidRPr="005E25A5">
        <w:rPr>
          <w:rFonts w:cs="Times New Roman"/>
          <w:szCs w:val="24"/>
        </w:rPr>
        <w:t>pol_R_2</w:t>
      </w:r>
      <w:r w:rsidR="00C41BA4">
        <w:rPr>
          <w:rFonts w:cs="Times New Roman"/>
          <w:szCs w:val="24"/>
        </w:rPr>
        <w:t xml:space="preserve"> </w:t>
      </w:r>
      <w:r w:rsidRPr="005E25A5">
        <w:rPr>
          <w:rFonts w:cs="Times New Roman"/>
          <w:szCs w:val="24"/>
        </w:rPr>
        <w:t>AAGTACACATCCCACTAGGGG</w:t>
      </w:r>
    </w:p>
    <w:p w14:paraId="39779812" w14:textId="77777777" w:rsidR="0013543A" w:rsidRPr="005E25A5" w:rsidRDefault="0013543A" w:rsidP="0013543A">
      <w:pPr>
        <w:ind w:firstLine="708"/>
        <w:rPr>
          <w:rFonts w:cs="Times New Roman"/>
          <w:szCs w:val="24"/>
        </w:rPr>
      </w:pPr>
      <w:r w:rsidRPr="005E25A5">
        <w:rPr>
          <w:rFonts w:cs="Times New Roman"/>
          <w:szCs w:val="24"/>
        </w:rPr>
        <w:t xml:space="preserve">PR_F </w:t>
      </w:r>
      <w:r w:rsidRPr="005E25A5">
        <w:rPr>
          <w:rFonts w:cs="Times New Roman"/>
          <w:szCs w:val="24"/>
        </w:rPr>
        <w:tab/>
        <w:t>AAGGGCTGTTGGAAATGTGG</w:t>
      </w:r>
    </w:p>
    <w:p w14:paraId="3C11C6ED" w14:textId="77777777" w:rsidR="0013543A" w:rsidRPr="005E25A5" w:rsidRDefault="0013543A" w:rsidP="0013543A">
      <w:pPr>
        <w:ind w:firstLine="708"/>
        <w:rPr>
          <w:rFonts w:cs="Times New Roman"/>
          <w:szCs w:val="24"/>
        </w:rPr>
      </w:pPr>
      <w:r w:rsidRPr="005E25A5">
        <w:rPr>
          <w:rFonts w:cs="Times New Roman"/>
          <w:szCs w:val="24"/>
        </w:rPr>
        <w:t xml:space="preserve">PR_R </w:t>
      </w:r>
      <w:r w:rsidRPr="005E25A5">
        <w:rPr>
          <w:rFonts w:cs="Times New Roman"/>
          <w:szCs w:val="24"/>
        </w:rPr>
        <w:tab/>
        <w:t>AAGCCAGGAATGGATGGC</w:t>
      </w:r>
    </w:p>
    <w:p w14:paraId="11094A84" w14:textId="77777777" w:rsidR="0013543A" w:rsidRPr="005E25A5" w:rsidRDefault="0013543A" w:rsidP="0013543A">
      <w:pPr>
        <w:ind w:firstLine="708"/>
        <w:rPr>
          <w:rFonts w:cs="Times New Roman"/>
          <w:szCs w:val="24"/>
        </w:rPr>
      </w:pPr>
      <w:r w:rsidRPr="005E25A5">
        <w:rPr>
          <w:rFonts w:cs="Times New Roman"/>
          <w:szCs w:val="24"/>
        </w:rPr>
        <w:t xml:space="preserve">RT_F </w:t>
      </w:r>
      <w:r w:rsidRPr="005E25A5">
        <w:rPr>
          <w:rFonts w:cs="Times New Roman"/>
          <w:szCs w:val="24"/>
        </w:rPr>
        <w:tab/>
        <w:t>CCAGGAATGGATGGCCCAA</w:t>
      </w:r>
    </w:p>
    <w:p w14:paraId="2C7C6A51" w14:textId="77777777" w:rsidR="0013543A" w:rsidRPr="005E25A5" w:rsidRDefault="0013543A" w:rsidP="0013543A">
      <w:pPr>
        <w:ind w:firstLine="708"/>
        <w:rPr>
          <w:rFonts w:cs="Times New Roman"/>
          <w:szCs w:val="24"/>
          <w:lang w:val="en-US"/>
        </w:rPr>
      </w:pPr>
      <w:r w:rsidRPr="005E25A5">
        <w:rPr>
          <w:rFonts w:cs="Times New Roman"/>
          <w:szCs w:val="24"/>
          <w:lang w:val="en-US"/>
        </w:rPr>
        <w:t xml:space="preserve">RT_R </w:t>
      </w:r>
      <w:r w:rsidRPr="005E25A5">
        <w:rPr>
          <w:rFonts w:cs="Times New Roman"/>
          <w:szCs w:val="24"/>
          <w:lang w:val="en-US"/>
        </w:rPr>
        <w:tab/>
        <w:t>ACCTGTCATGGGTACCAGC</w:t>
      </w:r>
    </w:p>
    <w:p w14:paraId="3C078064" w14:textId="77777777" w:rsidR="0013543A" w:rsidRPr="005E25A5" w:rsidRDefault="0013543A" w:rsidP="0013543A">
      <w:pPr>
        <w:ind w:firstLine="708"/>
        <w:rPr>
          <w:rFonts w:cs="Times New Roman"/>
          <w:szCs w:val="24"/>
          <w:lang w:val="en-US"/>
        </w:rPr>
      </w:pPr>
      <w:r w:rsidRPr="005E25A5">
        <w:rPr>
          <w:rFonts w:cs="Times New Roman"/>
          <w:szCs w:val="24"/>
          <w:lang w:val="en-US"/>
        </w:rPr>
        <w:t xml:space="preserve">IN_F </w:t>
      </w:r>
      <w:r w:rsidRPr="005E25A5">
        <w:rPr>
          <w:rFonts w:cs="Times New Roman"/>
          <w:szCs w:val="24"/>
          <w:lang w:val="en-US"/>
        </w:rPr>
        <w:tab/>
        <w:t>TACCTGTCATGGGTACCAGC</w:t>
      </w:r>
    </w:p>
    <w:p w14:paraId="06D54370" w14:textId="77777777" w:rsidR="0013543A" w:rsidRPr="005E25A5" w:rsidRDefault="0013543A" w:rsidP="0013543A">
      <w:pPr>
        <w:ind w:firstLine="708"/>
        <w:rPr>
          <w:rFonts w:cs="Times New Roman"/>
          <w:szCs w:val="24"/>
        </w:rPr>
      </w:pPr>
      <w:r w:rsidRPr="005E25A5">
        <w:rPr>
          <w:rFonts w:cs="Times New Roman"/>
          <w:szCs w:val="24"/>
        </w:rPr>
        <w:t xml:space="preserve">IN_R </w:t>
      </w:r>
      <w:r w:rsidRPr="005E25A5">
        <w:rPr>
          <w:rFonts w:cs="Times New Roman"/>
          <w:szCs w:val="24"/>
        </w:rPr>
        <w:tab/>
        <w:t>AGAAGTACACATCCCACTAGGG</w:t>
      </w:r>
    </w:p>
    <w:p w14:paraId="0FC1716A" w14:textId="11E61BAD" w:rsidR="005E25A5" w:rsidRPr="005E25A5" w:rsidRDefault="005E25A5" w:rsidP="005E25A5">
      <w:pPr>
        <w:ind w:firstLine="708"/>
        <w:rPr>
          <w:rFonts w:cs="Times New Roman"/>
          <w:szCs w:val="24"/>
        </w:rPr>
      </w:pPr>
      <w:r w:rsidRPr="005E25A5">
        <w:rPr>
          <w:rFonts w:cs="Times New Roman"/>
          <w:szCs w:val="24"/>
        </w:rPr>
        <w:t xml:space="preserve">Праймеры </w:t>
      </w:r>
      <w:r w:rsidR="0013543A">
        <w:rPr>
          <w:rFonts w:cs="Times New Roman"/>
          <w:szCs w:val="24"/>
        </w:rPr>
        <w:t xml:space="preserve">были </w:t>
      </w:r>
      <w:r w:rsidRPr="005E25A5">
        <w:rPr>
          <w:rFonts w:cs="Times New Roman"/>
          <w:szCs w:val="24"/>
        </w:rPr>
        <w:t>синтезирова</w:t>
      </w:r>
      <w:r w:rsidR="0013543A">
        <w:rPr>
          <w:rFonts w:cs="Times New Roman"/>
          <w:szCs w:val="24"/>
        </w:rPr>
        <w:t>ны</w:t>
      </w:r>
      <w:r w:rsidRPr="005E25A5">
        <w:rPr>
          <w:rFonts w:cs="Times New Roman"/>
          <w:szCs w:val="24"/>
        </w:rPr>
        <w:t xml:space="preserve"> компани</w:t>
      </w:r>
      <w:r w:rsidR="0013543A">
        <w:rPr>
          <w:rFonts w:cs="Times New Roman"/>
          <w:szCs w:val="24"/>
        </w:rPr>
        <w:t>ей</w:t>
      </w:r>
      <w:r w:rsidRPr="005E25A5">
        <w:rPr>
          <w:rFonts w:cs="Times New Roman"/>
          <w:szCs w:val="24"/>
        </w:rPr>
        <w:t xml:space="preserve"> ЗАО </w:t>
      </w:r>
      <w:r w:rsidR="0013543A">
        <w:rPr>
          <w:rFonts w:cs="Times New Roman"/>
          <w:szCs w:val="24"/>
        </w:rPr>
        <w:t>«</w:t>
      </w:r>
      <w:proofErr w:type="spellStart"/>
      <w:r w:rsidRPr="005E25A5">
        <w:rPr>
          <w:rFonts w:cs="Times New Roman"/>
          <w:szCs w:val="24"/>
        </w:rPr>
        <w:t>Евроген</w:t>
      </w:r>
      <w:proofErr w:type="spellEnd"/>
      <w:r w:rsidR="0013543A">
        <w:rPr>
          <w:rFonts w:cs="Times New Roman"/>
          <w:szCs w:val="24"/>
        </w:rPr>
        <w:t>»</w:t>
      </w:r>
      <w:r w:rsidRPr="005E25A5">
        <w:rPr>
          <w:rFonts w:cs="Times New Roman"/>
          <w:szCs w:val="24"/>
        </w:rPr>
        <w:t xml:space="preserve">, </w:t>
      </w:r>
      <w:proofErr w:type="gramStart"/>
      <w:r w:rsidRPr="005E25A5">
        <w:rPr>
          <w:rFonts w:cs="Times New Roman"/>
          <w:szCs w:val="24"/>
        </w:rPr>
        <w:t>согласно договор</w:t>
      </w:r>
      <w:r w:rsidR="0013543A">
        <w:rPr>
          <w:rFonts w:cs="Times New Roman"/>
          <w:szCs w:val="24"/>
        </w:rPr>
        <w:t>а</w:t>
      </w:r>
      <w:proofErr w:type="gramEnd"/>
      <w:r w:rsidRPr="005E25A5">
        <w:rPr>
          <w:rFonts w:cs="Times New Roman"/>
          <w:szCs w:val="24"/>
        </w:rPr>
        <w:t xml:space="preserve"> №210825-816-SST.</w:t>
      </w:r>
    </w:p>
    <w:p w14:paraId="3A3FE5FB" w14:textId="35A54A84" w:rsidR="0054587C" w:rsidRPr="005E25A5" w:rsidRDefault="005E25A5" w:rsidP="0044317B">
      <w:pPr>
        <w:spacing w:after="240"/>
        <w:ind w:firstLine="708"/>
        <w:rPr>
          <w:rFonts w:cs="Times New Roman"/>
          <w:szCs w:val="24"/>
        </w:rPr>
      </w:pPr>
      <w:r w:rsidRPr="005E25A5">
        <w:rPr>
          <w:rFonts w:cs="Times New Roman"/>
          <w:szCs w:val="24"/>
        </w:rPr>
        <w:t xml:space="preserve">После получения праймеров нами были проведены эксперименты in vitro. Проводилась амплификация с использованием </w:t>
      </w:r>
      <w:proofErr w:type="gramStart"/>
      <w:r w:rsidRPr="005E25A5">
        <w:rPr>
          <w:rFonts w:cs="Times New Roman"/>
          <w:szCs w:val="24"/>
        </w:rPr>
        <w:t>новых</w:t>
      </w:r>
      <w:proofErr w:type="gramEnd"/>
      <w:r w:rsidRPr="005E25A5">
        <w:rPr>
          <w:rFonts w:cs="Times New Roman"/>
          <w:szCs w:val="24"/>
        </w:rPr>
        <w:t xml:space="preserve"> праймеров и </w:t>
      </w:r>
      <w:proofErr w:type="spellStart"/>
      <w:r w:rsidRPr="005E25A5">
        <w:rPr>
          <w:rFonts w:cs="Times New Roman"/>
          <w:szCs w:val="24"/>
        </w:rPr>
        <w:t>детекция</w:t>
      </w:r>
      <w:proofErr w:type="spellEnd"/>
      <w:r w:rsidRPr="005E25A5">
        <w:rPr>
          <w:rFonts w:cs="Times New Roman"/>
          <w:szCs w:val="24"/>
        </w:rPr>
        <w:t xml:space="preserve"> продукта методом электрофореза. Амплификацию проводили с использованием набора </w:t>
      </w:r>
      <w:proofErr w:type="spellStart"/>
      <w:r w:rsidRPr="005E25A5">
        <w:rPr>
          <w:rFonts w:cs="Times New Roman"/>
          <w:szCs w:val="24"/>
        </w:rPr>
        <w:t>ScreenMix</w:t>
      </w:r>
      <w:proofErr w:type="spellEnd"/>
      <w:r w:rsidRPr="005E25A5">
        <w:rPr>
          <w:rFonts w:cs="Times New Roman"/>
          <w:szCs w:val="24"/>
        </w:rPr>
        <w:t xml:space="preserve"> от компании </w:t>
      </w:r>
      <w:proofErr w:type="spellStart"/>
      <w:r w:rsidRPr="005E25A5">
        <w:rPr>
          <w:rFonts w:cs="Times New Roman"/>
          <w:szCs w:val="24"/>
        </w:rPr>
        <w:t>Евроген</w:t>
      </w:r>
      <w:proofErr w:type="spellEnd"/>
      <w:r w:rsidRPr="005E25A5">
        <w:rPr>
          <w:rFonts w:cs="Times New Roman"/>
          <w:szCs w:val="24"/>
        </w:rPr>
        <w:t xml:space="preserve">, который включал в себя все необходимые для реакции компоненты кроме самих праймеров. Праймеры </w:t>
      </w:r>
      <w:proofErr w:type="gramStart"/>
      <w:r w:rsidRPr="005E25A5">
        <w:rPr>
          <w:rFonts w:cs="Times New Roman"/>
          <w:szCs w:val="24"/>
        </w:rPr>
        <w:t>разводили в воде для инъекций до нужной концентрации согласно инструкции по разведению и в необходимой пропорции смешивали</w:t>
      </w:r>
      <w:proofErr w:type="gramEnd"/>
      <w:r w:rsidRPr="005E25A5">
        <w:rPr>
          <w:rFonts w:cs="Times New Roman"/>
          <w:szCs w:val="24"/>
        </w:rPr>
        <w:t xml:space="preserve"> со смесью </w:t>
      </w:r>
      <w:proofErr w:type="spellStart"/>
      <w:r w:rsidRPr="005E25A5">
        <w:rPr>
          <w:rFonts w:cs="Times New Roman"/>
          <w:szCs w:val="24"/>
        </w:rPr>
        <w:t>ScreenMix</w:t>
      </w:r>
      <w:proofErr w:type="spellEnd"/>
      <w:r w:rsidRPr="005E25A5">
        <w:rPr>
          <w:rFonts w:cs="Times New Roman"/>
          <w:szCs w:val="24"/>
        </w:rPr>
        <w:t xml:space="preserve"> согласно инструкции по приготовлению смеси. В качестве образцов служила кДНК ВИЧ из подготовленного нами архива</w:t>
      </w:r>
      <w:r w:rsidR="0013543A">
        <w:rPr>
          <w:rFonts w:cs="Times New Roman"/>
          <w:szCs w:val="24"/>
        </w:rPr>
        <w:t xml:space="preserve"> кДНК ВИЧ-1</w:t>
      </w:r>
      <w:r w:rsidRPr="005E25A5">
        <w:rPr>
          <w:rFonts w:cs="Times New Roman"/>
          <w:szCs w:val="24"/>
        </w:rPr>
        <w:t xml:space="preserve">. Архив </w:t>
      </w:r>
      <w:r w:rsidR="0013543A">
        <w:rPr>
          <w:rFonts w:cs="Times New Roman"/>
          <w:szCs w:val="24"/>
        </w:rPr>
        <w:t xml:space="preserve">кДНК ВИЧ-1 </w:t>
      </w:r>
      <w:r w:rsidRPr="005E25A5">
        <w:rPr>
          <w:rFonts w:cs="Times New Roman"/>
          <w:szCs w:val="24"/>
        </w:rPr>
        <w:t xml:space="preserve">формировался из </w:t>
      </w:r>
      <w:proofErr w:type="spellStart"/>
      <w:r w:rsidR="0013543A">
        <w:rPr>
          <w:rFonts w:cs="Times New Roman"/>
          <w:szCs w:val="24"/>
        </w:rPr>
        <w:t>аликвотированных</w:t>
      </w:r>
      <w:proofErr w:type="spellEnd"/>
      <w:r w:rsidR="0013543A" w:rsidRPr="0013543A">
        <w:rPr>
          <w:rFonts w:cs="Times New Roman"/>
          <w:szCs w:val="24"/>
        </w:rPr>
        <w:t xml:space="preserve"> проб</w:t>
      </w:r>
      <w:r w:rsidR="0013543A">
        <w:rPr>
          <w:rFonts w:cs="Times New Roman"/>
          <w:szCs w:val="24"/>
        </w:rPr>
        <w:t xml:space="preserve">, полученных после </w:t>
      </w:r>
      <w:r w:rsidR="0013543A" w:rsidRPr="0013543A">
        <w:rPr>
          <w:rFonts w:cs="Times New Roman"/>
          <w:szCs w:val="24"/>
        </w:rPr>
        <w:t>обратной транскрипции</w:t>
      </w:r>
      <w:r w:rsidR="0013543A">
        <w:rPr>
          <w:rFonts w:cs="Times New Roman"/>
          <w:szCs w:val="24"/>
        </w:rPr>
        <w:t xml:space="preserve"> и</w:t>
      </w:r>
      <w:r w:rsidR="0013543A" w:rsidRPr="0013543A">
        <w:rPr>
          <w:rFonts w:cs="Times New Roman"/>
          <w:szCs w:val="24"/>
        </w:rPr>
        <w:t xml:space="preserve"> выделения нуклеиновых кислот </w:t>
      </w:r>
      <w:r w:rsidR="0013543A">
        <w:rPr>
          <w:rFonts w:cs="Times New Roman"/>
          <w:szCs w:val="24"/>
        </w:rPr>
        <w:t xml:space="preserve">из образцов плазмы </w:t>
      </w:r>
      <w:r w:rsidR="0013543A" w:rsidRPr="0013543A">
        <w:rPr>
          <w:rFonts w:cs="Times New Roman"/>
          <w:szCs w:val="24"/>
        </w:rPr>
        <w:t>от ВИЧ-инфицированных пациентов</w:t>
      </w:r>
      <w:r w:rsidR="0013543A">
        <w:rPr>
          <w:rFonts w:cs="Times New Roman"/>
          <w:szCs w:val="24"/>
        </w:rPr>
        <w:t>.</w:t>
      </w:r>
      <w:r w:rsidR="00B204EB">
        <w:rPr>
          <w:rFonts w:cs="Times New Roman"/>
          <w:szCs w:val="24"/>
        </w:rPr>
        <w:t xml:space="preserve"> Для каждой пробы была определена концентрация ВИЧ-1 с помощью набора реагентов </w:t>
      </w:r>
      <w:r w:rsidR="00B204EB" w:rsidRPr="00DD7544">
        <w:rPr>
          <w:rFonts w:eastAsia="Calibri" w:cs="Times New Roman"/>
          <w:szCs w:val="24"/>
        </w:rPr>
        <w:t>«АмплиСенс ВИЧ-Монитор-</w:t>
      </w:r>
      <w:proofErr w:type="gramStart"/>
      <w:r w:rsidR="00B204EB" w:rsidRPr="00DD7544">
        <w:rPr>
          <w:rFonts w:eastAsia="Calibri" w:cs="Times New Roman"/>
          <w:szCs w:val="24"/>
        </w:rPr>
        <w:t>FRT</w:t>
      </w:r>
      <w:proofErr w:type="gramEnd"/>
      <w:r w:rsidR="00B204EB" w:rsidRPr="00DD7544">
        <w:rPr>
          <w:rFonts w:eastAsia="Calibri" w:cs="Times New Roman"/>
          <w:szCs w:val="24"/>
        </w:rPr>
        <w:t>»</w:t>
      </w:r>
      <w:r w:rsidR="00B204EB" w:rsidRPr="00B204EB">
        <w:rPr>
          <w:rFonts w:eastAsia="Calibri" w:cs="Times New Roman"/>
          <w:szCs w:val="24"/>
        </w:rPr>
        <w:t xml:space="preserve"> </w:t>
      </w:r>
      <w:r w:rsidR="00B204EB" w:rsidRPr="00DD7544">
        <w:rPr>
          <w:rFonts w:eastAsia="Calibri" w:cs="Times New Roman"/>
          <w:szCs w:val="24"/>
        </w:rPr>
        <w:t>(«ФБУН Центральный НИИ эпидемиологии»</w:t>
      </w:r>
      <w:r w:rsidR="00B204EB">
        <w:rPr>
          <w:rFonts w:eastAsia="Calibri" w:cs="Times New Roman"/>
          <w:szCs w:val="24"/>
        </w:rPr>
        <w:t>)</w:t>
      </w:r>
      <w:r w:rsidR="00B204EB" w:rsidRPr="00DD7544">
        <w:rPr>
          <w:rFonts w:eastAsia="Calibri" w:cs="Times New Roman"/>
          <w:szCs w:val="24"/>
        </w:rPr>
        <w:t xml:space="preserve"> со</w:t>
      </w:r>
      <w:r w:rsidR="00B204EB">
        <w:rPr>
          <w:rFonts w:eastAsia="Calibri" w:cs="Times New Roman"/>
          <w:szCs w:val="24"/>
        </w:rPr>
        <w:t xml:space="preserve">гласно инструкции производителя. Для тестирования праймеров были отобраны 10 образцов </w:t>
      </w:r>
      <w:r w:rsidR="00B204EB">
        <w:rPr>
          <w:rFonts w:cs="Times New Roman"/>
          <w:szCs w:val="24"/>
        </w:rPr>
        <w:t>с концентрацией не менее</w:t>
      </w:r>
      <w:r w:rsidR="00C41BA4">
        <w:rPr>
          <w:rFonts w:cs="Times New Roman"/>
          <w:szCs w:val="24"/>
        </w:rPr>
        <w:t xml:space="preserve"> </w:t>
      </w:r>
      <w:r w:rsidRPr="005E25A5">
        <w:rPr>
          <w:rFonts w:cs="Times New Roman"/>
          <w:szCs w:val="24"/>
        </w:rPr>
        <w:t>200</w:t>
      </w:r>
      <w:r w:rsidR="00B204EB">
        <w:rPr>
          <w:rFonts w:cs="Times New Roman"/>
          <w:szCs w:val="24"/>
        </w:rPr>
        <w:t> </w:t>
      </w:r>
      <w:r w:rsidRPr="005E25A5">
        <w:rPr>
          <w:rFonts w:cs="Times New Roman"/>
          <w:szCs w:val="24"/>
        </w:rPr>
        <w:t xml:space="preserve">000 </w:t>
      </w:r>
      <w:r w:rsidR="00B204EB">
        <w:rPr>
          <w:rFonts w:cs="Times New Roman"/>
          <w:szCs w:val="24"/>
        </w:rPr>
        <w:t>коп/мл</w:t>
      </w:r>
      <w:r w:rsidRPr="005E25A5">
        <w:rPr>
          <w:rFonts w:cs="Times New Roman"/>
          <w:szCs w:val="24"/>
        </w:rPr>
        <w:t xml:space="preserve"> РНК ВИЧ</w:t>
      </w:r>
      <w:r w:rsidR="00B204EB">
        <w:rPr>
          <w:rFonts w:cs="Times New Roman"/>
          <w:szCs w:val="24"/>
        </w:rPr>
        <w:t>.</w:t>
      </w:r>
      <w:r w:rsidRPr="005E25A5">
        <w:rPr>
          <w:rFonts w:cs="Times New Roman"/>
          <w:szCs w:val="24"/>
        </w:rPr>
        <w:t xml:space="preserve"> Параметры амплификации подбирались исходя из оптимальной температуры отжига для праймеро</w:t>
      </w:r>
      <w:r w:rsidR="00B204EB">
        <w:rPr>
          <w:rFonts w:cs="Times New Roman"/>
          <w:szCs w:val="24"/>
        </w:rPr>
        <w:t>в, указанной в инструкции к ним</w:t>
      </w:r>
      <w:r w:rsidRPr="005E25A5">
        <w:rPr>
          <w:rFonts w:cs="Times New Roman"/>
          <w:szCs w:val="24"/>
        </w:rPr>
        <w:t>. После амплификации мы проводили электрофорез</w:t>
      </w:r>
      <w:r w:rsidR="00B204EB">
        <w:rPr>
          <w:rFonts w:cs="Times New Roman"/>
          <w:szCs w:val="24"/>
        </w:rPr>
        <w:t xml:space="preserve"> в 1% </w:t>
      </w:r>
      <w:proofErr w:type="spellStart"/>
      <w:r w:rsidR="00B204EB">
        <w:rPr>
          <w:rFonts w:cs="Times New Roman"/>
          <w:szCs w:val="24"/>
        </w:rPr>
        <w:t>агарозе</w:t>
      </w:r>
      <w:proofErr w:type="spellEnd"/>
      <w:r w:rsidR="00B204EB">
        <w:rPr>
          <w:rFonts w:cs="Times New Roman"/>
          <w:szCs w:val="24"/>
        </w:rPr>
        <w:t xml:space="preserve"> с </w:t>
      </w:r>
      <w:r w:rsidRPr="005E25A5">
        <w:rPr>
          <w:rFonts w:cs="Times New Roman"/>
          <w:szCs w:val="24"/>
        </w:rPr>
        <w:t>TBE-буфер</w:t>
      </w:r>
      <w:r w:rsidR="00B204EB">
        <w:rPr>
          <w:rFonts w:cs="Times New Roman"/>
          <w:szCs w:val="24"/>
        </w:rPr>
        <w:t>ом</w:t>
      </w:r>
      <w:r w:rsidRPr="005E25A5">
        <w:rPr>
          <w:rFonts w:cs="Times New Roman"/>
          <w:szCs w:val="24"/>
        </w:rPr>
        <w:t>. В 10 лунок в геле вносили полученный после амплификации продукт, в 1 лунку вносили маркер длин ДНК.</w:t>
      </w:r>
      <w:r w:rsidR="00C41BA4">
        <w:rPr>
          <w:rFonts w:cs="Times New Roman"/>
          <w:szCs w:val="24"/>
        </w:rPr>
        <w:t xml:space="preserve"> </w:t>
      </w:r>
      <w:r w:rsidRPr="005E25A5">
        <w:rPr>
          <w:rFonts w:cs="Times New Roman"/>
          <w:szCs w:val="24"/>
        </w:rPr>
        <w:t xml:space="preserve">Результаты электрофореза показали отсутствие накопления продукта амплификации, что говорит о низкой </w:t>
      </w:r>
      <w:r w:rsidRPr="005E25A5">
        <w:rPr>
          <w:rFonts w:cs="Times New Roman"/>
          <w:szCs w:val="24"/>
        </w:rPr>
        <w:lastRenderedPageBreak/>
        <w:t>специфичности праймеров к гено</w:t>
      </w:r>
      <w:r w:rsidR="00B204EB">
        <w:rPr>
          <w:rFonts w:cs="Times New Roman"/>
          <w:szCs w:val="24"/>
        </w:rPr>
        <w:t>мам ВИЧ в используемых образцах</w:t>
      </w:r>
      <w:r w:rsidRPr="005E25A5">
        <w:rPr>
          <w:rFonts w:cs="Times New Roman"/>
          <w:szCs w:val="24"/>
        </w:rPr>
        <w:t>. По полученным результатам было принято решение использовать вырожденные праймеры,</w:t>
      </w:r>
      <w:r w:rsidR="00B204EB">
        <w:rPr>
          <w:rFonts w:cs="Times New Roman"/>
          <w:szCs w:val="24"/>
        </w:rPr>
        <w:t xml:space="preserve"> ориентированные на участки генома ВИЧ-1 с наименьшей энтропией</w:t>
      </w:r>
      <w:r w:rsidRPr="005E25A5">
        <w:rPr>
          <w:rFonts w:cs="Times New Roman"/>
          <w:szCs w:val="24"/>
        </w:rPr>
        <w:t xml:space="preserve">, </w:t>
      </w:r>
      <w:r w:rsidR="00B204EB">
        <w:rPr>
          <w:rFonts w:cs="Times New Roman"/>
          <w:szCs w:val="24"/>
        </w:rPr>
        <w:t xml:space="preserve">провести предварительное тестирование </w:t>
      </w:r>
      <w:proofErr w:type="spellStart"/>
      <w:r w:rsidR="00B204EB">
        <w:rPr>
          <w:rFonts w:cs="Times New Roman"/>
          <w:szCs w:val="24"/>
        </w:rPr>
        <w:t>кандидатных</w:t>
      </w:r>
      <w:proofErr w:type="spellEnd"/>
      <w:r w:rsidR="00B204EB">
        <w:rPr>
          <w:rFonts w:cs="Times New Roman"/>
          <w:szCs w:val="24"/>
        </w:rPr>
        <w:t xml:space="preserve"> праймеров на образование гом</w:t>
      </w:r>
      <w:proofErr w:type="gramStart"/>
      <w:r w:rsidR="00B204EB">
        <w:rPr>
          <w:rFonts w:cs="Times New Roman"/>
          <w:szCs w:val="24"/>
        </w:rPr>
        <w:t>о-</w:t>
      </w:r>
      <w:proofErr w:type="gramEnd"/>
      <w:r w:rsidR="00B204EB">
        <w:rPr>
          <w:rFonts w:cs="Times New Roman"/>
          <w:szCs w:val="24"/>
        </w:rPr>
        <w:t xml:space="preserve"> и </w:t>
      </w:r>
      <w:proofErr w:type="spellStart"/>
      <w:r w:rsidR="00B204EB">
        <w:rPr>
          <w:rFonts w:cs="Times New Roman"/>
          <w:szCs w:val="24"/>
        </w:rPr>
        <w:t>гетеродимеров</w:t>
      </w:r>
      <w:proofErr w:type="spellEnd"/>
      <w:r w:rsidR="00B204EB">
        <w:rPr>
          <w:rFonts w:cs="Times New Roman"/>
          <w:szCs w:val="24"/>
        </w:rPr>
        <w:t xml:space="preserve">, расширить коллекцию геномов для тестирования, закупить стандарт РНК-ВИЧ </w:t>
      </w:r>
      <w:r w:rsidR="00B204EB" w:rsidRPr="00DD7544">
        <w:rPr>
          <w:rFonts w:eastAsia="Calibri" w:cs="Times New Roman"/>
          <w:szCs w:val="24"/>
        </w:rPr>
        <w:t>(</w:t>
      </w:r>
      <w:r w:rsidR="00B204EB" w:rsidRPr="00B204EB">
        <w:rPr>
          <w:rFonts w:eastAsia="Calibri" w:cs="Times New Roman"/>
          <w:szCs w:val="24"/>
        </w:rPr>
        <w:t>Панель контрольных образцов «РНК вируса иммунодефицита человека типа 1»</w:t>
      </w:r>
      <w:r w:rsidR="00B204EB">
        <w:rPr>
          <w:rFonts w:eastAsia="Calibri" w:cs="Times New Roman"/>
          <w:szCs w:val="24"/>
        </w:rPr>
        <w:t>,</w:t>
      </w:r>
      <w:r w:rsidR="00B204EB" w:rsidRPr="00B204EB">
        <w:rPr>
          <w:rFonts w:eastAsia="Calibri" w:cs="Times New Roman"/>
          <w:szCs w:val="24"/>
        </w:rPr>
        <w:t xml:space="preserve"> арт.</w:t>
      </w:r>
      <w:r w:rsidR="00B204EB">
        <w:rPr>
          <w:rFonts w:eastAsia="Calibri" w:cs="Times New Roman"/>
          <w:szCs w:val="24"/>
        </w:rPr>
        <w:t> </w:t>
      </w:r>
      <w:r w:rsidR="00B204EB" w:rsidRPr="00B204EB">
        <w:rPr>
          <w:rFonts w:eastAsia="Calibri" w:cs="Times New Roman"/>
          <w:szCs w:val="24"/>
        </w:rPr>
        <w:t>CP-200, ФБУН ЦНИИ</w:t>
      </w:r>
      <w:r w:rsidR="00B204EB">
        <w:rPr>
          <w:rFonts w:eastAsia="Calibri" w:cs="Times New Roman"/>
          <w:szCs w:val="24"/>
        </w:rPr>
        <w:t xml:space="preserve"> Эпидемиологии Роспотребнадзора).</w:t>
      </w:r>
    </w:p>
    <w:p w14:paraId="7666AE57" w14:textId="32F4562E" w:rsidR="00833D3A" w:rsidRPr="00833D3A" w:rsidRDefault="00833D3A" w:rsidP="00833D3A">
      <w:pPr>
        <w:ind w:firstLine="708"/>
        <w:outlineLvl w:val="1"/>
        <w:rPr>
          <w:rFonts w:cs="Times New Roman"/>
          <w:b/>
          <w:szCs w:val="24"/>
        </w:rPr>
      </w:pPr>
      <w:bookmarkStart w:id="95" w:name="_Toc88047635"/>
      <w:r w:rsidRPr="00833D3A">
        <w:rPr>
          <w:rFonts w:cs="Times New Roman"/>
          <w:b/>
          <w:szCs w:val="24"/>
        </w:rPr>
        <w:t xml:space="preserve">3.5 Разработка программного обеспечения для анализа первичных данных секвенирования региона </w:t>
      </w:r>
      <w:proofErr w:type="spellStart"/>
      <w:r w:rsidRPr="00833D3A">
        <w:rPr>
          <w:rFonts w:cs="Times New Roman"/>
          <w:b/>
          <w:szCs w:val="24"/>
        </w:rPr>
        <w:t>pol</w:t>
      </w:r>
      <w:proofErr w:type="spellEnd"/>
      <w:r w:rsidRPr="00833D3A">
        <w:rPr>
          <w:rFonts w:cs="Times New Roman"/>
          <w:b/>
          <w:szCs w:val="24"/>
        </w:rPr>
        <w:t xml:space="preserve"> ВИЧ-1</w:t>
      </w:r>
      <w:bookmarkEnd w:id="95"/>
    </w:p>
    <w:p w14:paraId="0398CFCC" w14:textId="2B654498" w:rsidR="003A5106" w:rsidRDefault="003A5106" w:rsidP="003C0D6E">
      <w:bookmarkStart w:id="96" w:name="_GoBack"/>
      <w:r>
        <w:t>Для анализа и обработки результатов секвенирования было разработано прикладное программное обесп</w:t>
      </w:r>
      <w:r w:rsidR="00FC3518">
        <w:t>е</w:t>
      </w:r>
      <w:r>
        <w:t xml:space="preserve">чение (программа для ЭВМ «Программа для анализа первичных данных секвенирования региона </w:t>
      </w:r>
      <w:proofErr w:type="spellStart"/>
      <w:r>
        <w:t>pol</w:t>
      </w:r>
      <w:proofErr w:type="spellEnd"/>
      <w:r>
        <w:t xml:space="preserve"> ВИЧ-1»)</w:t>
      </w:r>
      <w:bookmarkEnd w:id="96"/>
      <w:r>
        <w:t xml:space="preserve">. </w:t>
      </w:r>
    </w:p>
    <w:p w14:paraId="18686927" w14:textId="77777777" w:rsidR="003A5106" w:rsidRDefault="003A5106" w:rsidP="003C0D6E">
      <w:r>
        <w:t>Программа позволяет поэтапно осуществлять следующие действия</w:t>
      </w:r>
      <w:r w:rsidRPr="00034604">
        <w:t>:</w:t>
      </w:r>
    </w:p>
    <w:p w14:paraId="7896BECD" w14:textId="77777777" w:rsidR="003A5106" w:rsidRDefault="003A5106" w:rsidP="003C0D6E">
      <w:r w:rsidRPr="00034604">
        <w:t>-</w:t>
      </w:r>
      <w:r>
        <w:t xml:space="preserve"> чтение исходных файлов </w:t>
      </w:r>
      <w:proofErr w:type="spellStart"/>
      <w:r>
        <w:t>ридов</w:t>
      </w:r>
      <w:proofErr w:type="spellEnd"/>
      <w:r>
        <w:t xml:space="preserve"> с результатами секвенирования формата ABI и конвертация массивов данных </w:t>
      </w:r>
      <w:proofErr w:type="spellStart"/>
      <w:r>
        <w:t>электрофореграмм</w:t>
      </w:r>
      <w:proofErr w:type="spellEnd"/>
      <w:r>
        <w:t xml:space="preserve"> в формат JSON;</w:t>
      </w:r>
    </w:p>
    <w:p w14:paraId="4A22C32C" w14:textId="77777777" w:rsidR="003A5106" w:rsidRDefault="003A5106" w:rsidP="003C0D6E">
      <w:r>
        <w:t xml:space="preserve">- определение для дальнейшего использования рабочей области в каждом </w:t>
      </w:r>
      <w:proofErr w:type="spellStart"/>
      <w:r>
        <w:t>риде</w:t>
      </w:r>
      <w:proofErr w:type="spellEnd"/>
      <w:r w:rsidRPr="00034604">
        <w:t>;</w:t>
      </w:r>
      <w:r>
        <w:t xml:space="preserve"> </w:t>
      </w:r>
    </w:p>
    <w:p w14:paraId="32A63CD6" w14:textId="77777777" w:rsidR="003A5106" w:rsidRDefault="003A5106" w:rsidP="003C0D6E">
      <w:r>
        <w:t>- поиск локальных максимумов интенсивности свечения в каждом из четырех каналов данных, соответствующих обнаружению нуклеотидов A, C, G, T;</w:t>
      </w:r>
    </w:p>
    <w:p w14:paraId="2E78AD05" w14:textId="77777777" w:rsidR="003A5106" w:rsidRDefault="003A5106" w:rsidP="003C0D6E">
      <w:r>
        <w:t>- визуализация на графиках и интерпретация для каждого канала данных локальных максимумов интенсивности свечения;</w:t>
      </w:r>
    </w:p>
    <w:p w14:paraId="66925309" w14:textId="77777777" w:rsidR="003A5106" w:rsidRDefault="003A5106" w:rsidP="003C0D6E">
      <w:r>
        <w:t xml:space="preserve">- редактирование </w:t>
      </w:r>
      <w:proofErr w:type="gramStart"/>
      <w:r>
        <w:t>соответствия нуклеотида позиции локального максимума интенсивности свечения</w:t>
      </w:r>
      <w:proofErr w:type="gramEnd"/>
      <w:r>
        <w:t xml:space="preserve">; </w:t>
      </w:r>
    </w:p>
    <w:p w14:paraId="16885F48" w14:textId="2AC7CF3F" w:rsidR="003A5106" w:rsidRDefault="003A5106" w:rsidP="003C0D6E">
      <w:r>
        <w:t xml:space="preserve">- выравнивание нуклеотидных последовательностей </w:t>
      </w:r>
      <w:proofErr w:type="spellStart"/>
      <w:r>
        <w:t>ридов</w:t>
      </w:r>
      <w:proofErr w:type="spellEnd"/>
      <w:r>
        <w:t xml:space="preserve"> по </w:t>
      </w:r>
      <w:proofErr w:type="spellStart"/>
      <w:r>
        <w:t>референсам</w:t>
      </w:r>
      <w:proofErr w:type="spellEnd"/>
      <w:r>
        <w:t xml:space="preserve"> из</w:t>
      </w:r>
      <w:r w:rsidR="00C41BA4">
        <w:t xml:space="preserve"> </w:t>
      </w:r>
      <w:r>
        <w:t>коллекции аннотированных полных геномов ВИЧ;</w:t>
      </w:r>
    </w:p>
    <w:p w14:paraId="08BC0CED" w14:textId="77777777" w:rsidR="003A5106" w:rsidRDefault="003A5106" w:rsidP="003C0D6E">
      <w:r>
        <w:t xml:space="preserve">- построение </w:t>
      </w:r>
      <w:proofErr w:type="spellStart"/>
      <w:r>
        <w:t>консенсусной</w:t>
      </w:r>
      <w:proofErr w:type="spellEnd"/>
      <w:r>
        <w:t xml:space="preserve"> последовательности на основе наилучшего варианта выравнивания </w:t>
      </w:r>
      <w:proofErr w:type="spellStart"/>
      <w:r>
        <w:t>ридов</w:t>
      </w:r>
      <w:proofErr w:type="spellEnd"/>
      <w:r>
        <w:t>;</w:t>
      </w:r>
    </w:p>
    <w:p w14:paraId="31488351" w14:textId="77777777" w:rsidR="003A5106" w:rsidRDefault="003A5106" w:rsidP="003C0D6E">
      <w:r>
        <w:t xml:space="preserve">- аннотирование </w:t>
      </w:r>
      <w:proofErr w:type="spellStart"/>
      <w:r>
        <w:t>консенсусной</w:t>
      </w:r>
      <w:proofErr w:type="spellEnd"/>
      <w:r>
        <w:t xml:space="preserve"> последовательности (начало гена протеазы, начало гена транскриптазы и начало гена </w:t>
      </w:r>
      <w:proofErr w:type="spellStart"/>
      <w:r>
        <w:t>интегразы</w:t>
      </w:r>
      <w:proofErr w:type="spellEnd"/>
      <w:r>
        <w:t>)</w:t>
      </w:r>
    </w:p>
    <w:p w14:paraId="45E27C23" w14:textId="77777777" w:rsidR="003A5106" w:rsidRDefault="003A5106" w:rsidP="003C0D6E">
      <w:r>
        <w:t xml:space="preserve">- контроль </w:t>
      </w:r>
      <w:proofErr w:type="spellStart"/>
      <w:r>
        <w:t>консенсусной</w:t>
      </w:r>
      <w:proofErr w:type="spellEnd"/>
      <w:r>
        <w:t xml:space="preserve"> последовательности на наличие сдвигов рамки считывания и стоп-кодонов на участке генов протеазы, ревертазы и </w:t>
      </w:r>
      <w:proofErr w:type="spellStart"/>
      <w:r>
        <w:t>интегразы</w:t>
      </w:r>
      <w:proofErr w:type="spellEnd"/>
      <w:r>
        <w:t>.</w:t>
      </w:r>
    </w:p>
    <w:p w14:paraId="1CC13005" w14:textId="7EA7F105" w:rsidR="003A5106" w:rsidRPr="00034604" w:rsidRDefault="003A5106" w:rsidP="003C0D6E">
      <w:r>
        <w:t xml:space="preserve">Программа разработана на языке </w:t>
      </w:r>
      <w:proofErr w:type="spellStart"/>
      <w:r w:rsidRPr="003C0D6E">
        <w:t>Python</w:t>
      </w:r>
      <w:proofErr w:type="spellEnd"/>
      <w:r w:rsidRPr="00034604">
        <w:t xml:space="preserve"> 3.7</w:t>
      </w:r>
      <w:r>
        <w:t xml:space="preserve">, использованы библиотеки для работы с </w:t>
      </w:r>
      <w:proofErr w:type="spellStart"/>
      <w:r>
        <w:t>нуклеотдными</w:t>
      </w:r>
      <w:proofErr w:type="spellEnd"/>
      <w:r>
        <w:t xml:space="preserve"> последовательностями из </w:t>
      </w:r>
      <w:proofErr w:type="spellStart"/>
      <w:r w:rsidRPr="003C0D6E">
        <w:t>Biopython</w:t>
      </w:r>
      <w:proofErr w:type="spellEnd"/>
      <w:r w:rsidRPr="00034604">
        <w:t xml:space="preserve"> </w:t>
      </w:r>
      <w:r>
        <w:t>версии 1.75 (</w:t>
      </w:r>
      <w:hyperlink r:id="rId28" w:history="1">
        <w:r>
          <w:t>https://biopython.org/</w:t>
        </w:r>
      </w:hyperlink>
      <w:r>
        <w:t xml:space="preserve">). Для парного выравнивания нуклеотидных последовательностей на </w:t>
      </w:r>
      <w:proofErr w:type="spellStart"/>
      <w:r>
        <w:t>референсные</w:t>
      </w:r>
      <w:proofErr w:type="spellEnd"/>
      <w:r>
        <w:t xml:space="preserve"> геномы </w:t>
      </w:r>
      <w:r>
        <w:lastRenderedPageBreak/>
        <w:t xml:space="preserve">используется </w:t>
      </w:r>
      <w:proofErr w:type="gramStart"/>
      <w:r>
        <w:t>бесплатное</w:t>
      </w:r>
      <w:proofErr w:type="gramEnd"/>
      <w:r>
        <w:t xml:space="preserve"> свободно распространяемое ПО «</w:t>
      </w:r>
      <w:proofErr w:type="spellStart"/>
      <w:r w:rsidRPr="003C0D6E">
        <w:t>Clustal</w:t>
      </w:r>
      <w:proofErr w:type="spellEnd"/>
      <w:r w:rsidRPr="00034604">
        <w:t xml:space="preserve"> </w:t>
      </w:r>
      <w:r w:rsidRPr="003C0D6E">
        <w:t>W</w:t>
      </w:r>
      <w:r>
        <w:t>»</w:t>
      </w:r>
      <w:r w:rsidRPr="00034604">
        <w:t xml:space="preserve"> </w:t>
      </w:r>
      <w:r>
        <w:t xml:space="preserve">версии </w:t>
      </w:r>
      <w:r w:rsidRPr="00034604">
        <w:t>2.1 (</w:t>
      </w:r>
      <w:hyperlink r:id="rId29" w:history="1">
        <w:r w:rsidRPr="003C0D6E">
          <w:t>http</w:t>
        </w:r>
        <w:r w:rsidRPr="00034604">
          <w:t>://</w:t>
        </w:r>
        <w:r w:rsidRPr="003C0D6E">
          <w:t>www</w:t>
        </w:r>
        <w:r w:rsidRPr="00034604">
          <w:t>.</w:t>
        </w:r>
        <w:r w:rsidRPr="003C0D6E">
          <w:t>clustal</w:t>
        </w:r>
        <w:r w:rsidRPr="00034604">
          <w:t>.</w:t>
        </w:r>
        <w:r w:rsidRPr="003C0D6E">
          <w:t>org</w:t>
        </w:r>
        <w:r w:rsidRPr="00034604">
          <w:t>/</w:t>
        </w:r>
        <w:r w:rsidRPr="003C0D6E">
          <w:t>clustal</w:t>
        </w:r>
        <w:r w:rsidRPr="00034604">
          <w:t>2/</w:t>
        </w:r>
      </w:hyperlink>
      <w:r w:rsidRPr="00034604">
        <w:t>)</w:t>
      </w:r>
      <w:r>
        <w:t>.</w:t>
      </w:r>
    </w:p>
    <w:p w14:paraId="0085F743" w14:textId="77777777" w:rsidR="00833D3A" w:rsidRDefault="00833D3A" w:rsidP="003C0D6E"/>
    <w:p w14:paraId="60392DAE" w14:textId="34BAA891" w:rsidR="00833D3A" w:rsidRPr="00833D3A" w:rsidRDefault="00833D3A" w:rsidP="00833D3A">
      <w:pPr>
        <w:ind w:firstLine="708"/>
        <w:outlineLvl w:val="1"/>
        <w:rPr>
          <w:rFonts w:cs="Times New Roman"/>
          <w:b/>
          <w:szCs w:val="24"/>
        </w:rPr>
      </w:pPr>
      <w:bookmarkStart w:id="97" w:name="_Toc88047636"/>
      <w:r w:rsidRPr="00833D3A">
        <w:rPr>
          <w:rFonts w:cs="Times New Roman"/>
          <w:b/>
          <w:szCs w:val="24"/>
        </w:rPr>
        <w:t>3.6 Результаты исследовани</w:t>
      </w:r>
      <w:r w:rsidR="003A5106">
        <w:rPr>
          <w:rFonts w:cs="Times New Roman"/>
          <w:b/>
          <w:szCs w:val="24"/>
        </w:rPr>
        <w:t>я</w:t>
      </w:r>
      <w:r w:rsidRPr="00833D3A">
        <w:rPr>
          <w:rFonts w:cs="Times New Roman"/>
          <w:b/>
          <w:szCs w:val="24"/>
        </w:rPr>
        <w:t xml:space="preserve"> уровня распространённости </w:t>
      </w:r>
      <w:proofErr w:type="gramStart"/>
      <w:r w:rsidRPr="00833D3A">
        <w:rPr>
          <w:rFonts w:cs="Times New Roman"/>
          <w:b/>
          <w:szCs w:val="24"/>
        </w:rPr>
        <w:t>вторичных</w:t>
      </w:r>
      <w:proofErr w:type="gramEnd"/>
      <w:r w:rsidRPr="00833D3A">
        <w:rPr>
          <w:rFonts w:cs="Times New Roman"/>
          <w:b/>
          <w:szCs w:val="24"/>
        </w:rPr>
        <w:t xml:space="preserve"> МЛУ ВИЧ-1 среди ЛЖВС в УФО</w:t>
      </w:r>
      <w:bookmarkEnd w:id="97"/>
    </w:p>
    <w:p w14:paraId="75B57576" w14:textId="77777777" w:rsidR="003A5106" w:rsidRDefault="003A5106" w:rsidP="003A5106">
      <w:pPr>
        <w:rPr>
          <w:rFonts w:cs="Times New Roman"/>
          <w:szCs w:val="24"/>
        </w:rPr>
      </w:pPr>
      <w:r w:rsidRPr="00B01B03">
        <w:rPr>
          <w:rFonts w:cs="Times New Roman"/>
          <w:szCs w:val="24"/>
        </w:rPr>
        <w:t xml:space="preserve">В исследуемой </w:t>
      </w:r>
      <w:r>
        <w:rPr>
          <w:rFonts w:cs="Times New Roman"/>
          <w:szCs w:val="24"/>
        </w:rPr>
        <w:t>группе пациентов</w:t>
      </w:r>
      <w:r w:rsidRPr="00B01B03">
        <w:rPr>
          <w:rFonts w:cs="Times New Roman"/>
          <w:szCs w:val="24"/>
        </w:rPr>
        <w:t xml:space="preserve"> доминирующим </w:t>
      </w:r>
      <w:proofErr w:type="spellStart"/>
      <w:r w:rsidRPr="00B01B03">
        <w:rPr>
          <w:rFonts w:cs="Times New Roman"/>
          <w:szCs w:val="24"/>
        </w:rPr>
        <w:t>геновариантом</w:t>
      </w:r>
      <w:proofErr w:type="spellEnd"/>
      <w:r w:rsidRPr="00B01B03">
        <w:rPr>
          <w:rFonts w:cs="Times New Roman"/>
          <w:szCs w:val="24"/>
        </w:rPr>
        <w:t xml:space="preserve"> ВИЧ-1 являлся субтип </w:t>
      </w:r>
      <w:r w:rsidRPr="00B01B03">
        <w:rPr>
          <w:rFonts w:cs="Times New Roman"/>
          <w:szCs w:val="24"/>
          <w:lang w:val="en-US"/>
        </w:rPr>
        <w:t>A</w:t>
      </w:r>
      <w:r w:rsidRPr="00B01B03">
        <w:rPr>
          <w:rFonts w:cs="Times New Roman"/>
          <w:szCs w:val="24"/>
        </w:rPr>
        <w:t>6, идентифицированный в 203 образцах</w:t>
      </w:r>
      <w:r>
        <w:rPr>
          <w:rFonts w:cs="Times New Roman"/>
          <w:szCs w:val="24"/>
        </w:rPr>
        <w:t xml:space="preserve"> из 2</w:t>
      </w:r>
      <w:r w:rsidRPr="007E7F12">
        <w:rPr>
          <w:rFonts w:cs="Times New Roman"/>
          <w:szCs w:val="24"/>
        </w:rPr>
        <w:t>2</w:t>
      </w:r>
      <w:r>
        <w:rPr>
          <w:rFonts w:cs="Times New Roman"/>
          <w:szCs w:val="24"/>
        </w:rPr>
        <w:t>3</w:t>
      </w:r>
      <w:r w:rsidRPr="00B01B03">
        <w:rPr>
          <w:rFonts w:cs="Times New Roman"/>
          <w:szCs w:val="24"/>
        </w:rPr>
        <w:t xml:space="preserve"> (91,03%, </w:t>
      </w:r>
      <w:r>
        <w:rPr>
          <w:rFonts w:cs="Times New Roman"/>
          <w:szCs w:val="24"/>
        </w:rPr>
        <w:t xml:space="preserve">95% </w:t>
      </w:r>
      <w:r w:rsidRPr="00B01B03">
        <w:rPr>
          <w:rFonts w:cs="Times New Roman"/>
          <w:szCs w:val="24"/>
        </w:rPr>
        <w:t>ДИ</w:t>
      </w:r>
      <w:r>
        <w:rPr>
          <w:rFonts w:cs="Times New Roman"/>
          <w:szCs w:val="24"/>
        </w:rPr>
        <w:t xml:space="preserve"> </w:t>
      </w:r>
      <w:r w:rsidRPr="00953875">
        <w:rPr>
          <w:rFonts w:cs="Times New Roman"/>
          <w:szCs w:val="24"/>
        </w:rPr>
        <w:t>[</w:t>
      </w:r>
      <w:r w:rsidRPr="00B01B03">
        <w:rPr>
          <w:rFonts w:cs="Times New Roman"/>
          <w:szCs w:val="24"/>
        </w:rPr>
        <w:t>86,6 – 94,1</w:t>
      </w:r>
      <w:r w:rsidRPr="00953875">
        <w:rPr>
          <w:rFonts w:cs="Times New Roman"/>
          <w:szCs w:val="24"/>
        </w:rPr>
        <w:t>]</w:t>
      </w:r>
      <w:r w:rsidRPr="00B01B03">
        <w:rPr>
          <w:rFonts w:cs="Times New Roman"/>
          <w:szCs w:val="24"/>
        </w:rPr>
        <w:t>)</w:t>
      </w:r>
      <w:r>
        <w:rPr>
          <w:rFonts w:cs="Times New Roman"/>
          <w:szCs w:val="24"/>
        </w:rPr>
        <w:t>,</w:t>
      </w:r>
      <w:r w:rsidRPr="00731E14">
        <w:rPr>
          <w:rFonts w:cs="Times New Roman"/>
          <w:szCs w:val="24"/>
        </w:rPr>
        <w:t xml:space="preserve"> </w:t>
      </w:r>
      <w:r w:rsidRPr="00B01B03">
        <w:rPr>
          <w:rFonts w:cs="Times New Roman"/>
          <w:szCs w:val="24"/>
        </w:rPr>
        <w:t xml:space="preserve">субтип </w:t>
      </w:r>
      <w:r w:rsidRPr="00B01B03">
        <w:rPr>
          <w:rFonts w:cs="Times New Roman"/>
          <w:szCs w:val="24"/>
          <w:lang w:val="en-US"/>
        </w:rPr>
        <w:t>B</w:t>
      </w:r>
      <w:r w:rsidRPr="00B01B03">
        <w:rPr>
          <w:rFonts w:cs="Times New Roman"/>
          <w:szCs w:val="24"/>
        </w:rPr>
        <w:t xml:space="preserve"> был выявлен в 2,69%</w:t>
      </w:r>
      <w:r>
        <w:rPr>
          <w:rFonts w:cs="Times New Roman"/>
          <w:szCs w:val="24"/>
        </w:rPr>
        <w:t xml:space="preserve"> случаев</w:t>
      </w:r>
      <w:r w:rsidRPr="00B01B03">
        <w:rPr>
          <w:rFonts w:cs="Times New Roman"/>
          <w:szCs w:val="24"/>
        </w:rPr>
        <w:t xml:space="preserve"> </w:t>
      </w:r>
      <w:r>
        <w:rPr>
          <w:rFonts w:cs="Times New Roman"/>
          <w:szCs w:val="24"/>
        </w:rPr>
        <w:t>(95% ДИ [</w:t>
      </w:r>
      <w:r w:rsidRPr="00B01B03">
        <w:rPr>
          <w:rFonts w:cs="Times New Roman"/>
          <w:szCs w:val="24"/>
        </w:rPr>
        <w:t>1,2</w:t>
      </w:r>
      <w:r>
        <w:rPr>
          <w:rFonts w:cs="Times New Roman"/>
          <w:szCs w:val="24"/>
        </w:rPr>
        <w:t xml:space="preserve"> – </w:t>
      </w:r>
      <w:r w:rsidRPr="00B01B03">
        <w:rPr>
          <w:rFonts w:cs="Times New Roman"/>
          <w:szCs w:val="24"/>
        </w:rPr>
        <w:t>5,7</w:t>
      </w:r>
      <w:r>
        <w:rPr>
          <w:rFonts w:cs="Times New Roman"/>
          <w:szCs w:val="24"/>
        </w:rPr>
        <w:t>])</w:t>
      </w:r>
      <w:r w:rsidRPr="00B01B03">
        <w:rPr>
          <w:rFonts w:cs="Times New Roman"/>
          <w:szCs w:val="24"/>
        </w:rPr>
        <w:t>.</w:t>
      </w:r>
    </w:p>
    <w:p w14:paraId="4D682DAC" w14:textId="77777777" w:rsidR="003A5106" w:rsidRPr="00B01B03" w:rsidRDefault="003A5106" w:rsidP="003A5106">
      <w:pPr>
        <w:rPr>
          <w:rFonts w:cs="Times New Roman"/>
          <w:szCs w:val="24"/>
        </w:rPr>
      </w:pPr>
      <w:r w:rsidRPr="00B01B03">
        <w:rPr>
          <w:rFonts w:cs="Times New Roman"/>
          <w:szCs w:val="24"/>
        </w:rPr>
        <w:t>На долю рекомбинантных форм ВИЧ-1 пришлось 6,28% (</w:t>
      </w:r>
      <w:r>
        <w:rPr>
          <w:rFonts w:cs="Times New Roman"/>
          <w:szCs w:val="24"/>
        </w:rPr>
        <w:t xml:space="preserve">95% ДИ </w:t>
      </w:r>
      <w:r w:rsidRPr="00953875">
        <w:rPr>
          <w:rFonts w:cs="Times New Roman"/>
          <w:szCs w:val="24"/>
        </w:rPr>
        <w:t>[</w:t>
      </w:r>
      <w:r w:rsidRPr="00B01B03">
        <w:rPr>
          <w:rFonts w:cs="Times New Roman"/>
          <w:szCs w:val="24"/>
        </w:rPr>
        <w:t>3,8 – 10,3</w:t>
      </w:r>
      <w:r>
        <w:rPr>
          <w:rFonts w:cs="Times New Roman"/>
          <w:szCs w:val="24"/>
        </w:rPr>
        <w:t>])</w:t>
      </w:r>
      <w:r w:rsidRPr="00B01B03">
        <w:rPr>
          <w:rFonts w:cs="Times New Roman"/>
          <w:szCs w:val="24"/>
        </w:rPr>
        <w:t>. Среди рекомбинантных форм ВИЧ-1 чаще встречались AB-</w:t>
      </w:r>
      <w:proofErr w:type="spellStart"/>
      <w:r w:rsidRPr="00B01B03">
        <w:rPr>
          <w:rFonts w:cs="Times New Roman"/>
          <w:szCs w:val="24"/>
        </w:rPr>
        <w:t>рекомбинанты</w:t>
      </w:r>
      <w:proofErr w:type="spellEnd"/>
      <w:r w:rsidRPr="00B01B03">
        <w:rPr>
          <w:rFonts w:cs="Times New Roman"/>
          <w:szCs w:val="24"/>
        </w:rPr>
        <w:t xml:space="preserve"> (CRF03_AB) –</w:t>
      </w:r>
      <w:r>
        <w:rPr>
          <w:rFonts w:cs="Times New Roman"/>
          <w:szCs w:val="24"/>
        </w:rPr>
        <w:t xml:space="preserve"> </w:t>
      </w:r>
      <w:r w:rsidRPr="00B01B03">
        <w:rPr>
          <w:rFonts w:cs="Times New Roman"/>
          <w:szCs w:val="24"/>
        </w:rPr>
        <w:t xml:space="preserve">7 образцов (3,14%, </w:t>
      </w:r>
      <w:r>
        <w:rPr>
          <w:rFonts w:cs="Times New Roman"/>
          <w:szCs w:val="24"/>
        </w:rPr>
        <w:t>95% ДИ [</w:t>
      </w:r>
      <w:r w:rsidRPr="00B01B03">
        <w:rPr>
          <w:rFonts w:cs="Times New Roman"/>
          <w:szCs w:val="24"/>
        </w:rPr>
        <w:t>1,5</w:t>
      </w:r>
      <w:r>
        <w:rPr>
          <w:rFonts w:cs="Times New Roman"/>
          <w:szCs w:val="24"/>
        </w:rPr>
        <w:t xml:space="preserve"> – </w:t>
      </w:r>
      <w:r w:rsidRPr="00B01B03">
        <w:rPr>
          <w:rFonts w:cs="Times New Roman"/>
          <w:szCs w:val="24"/>
        </w:rPr>
        <w:t>6,3</w:t>
      </w:r>
      <w:r>
        <w:rPr>
          <w:rFonts w:cs="Times New Roman"/>
          <w:szCs w:val="24"/>
        </w:rPr>
        <w:t>])</w:t>
      </w:r>
      <w:r w:rsidRPr="00B01B03">
        <w:rPr>
          <w:rFonts w:cs="Times New Roman"/>
          <w:szCs w:val="24"/>
        </w:rPr>
        <w:t xml:space="preserve">. Циркулирующие </w:t>
      </w:r>
      <w:r>
        <w:rPr>
          <w:rFonts w:cs="Times New Roman"/>
          <w:szCs w:val="24"/>
        </w:rPr>
        <w:t xml:space="preserve">рекомбинантные формы CRF02_AG </w:t>
      </w:r>
      <w:r w:rsidRPr="00B01B03">
        <w:rPr>
          <w:rFonts w:cs="Times New Roman"/>
          <w:szCs w:val="24"/>
        </w:rPr>
        <w:t xml:space="preserve">выявлены в 4 образцах (1,79%, </w:t>
      </w:r>
      <w:r>
        <w:rPr>
          <w:rFonts w:cs="Times New Roman"/>
          <w:szCs w:val="24"/>
        </w:rPr>
        <w:t>95% ДИ [</w:t>
      </w:r>
      <w:r w:rsidRPr="00B01B03">
        <w:rPr>
          <w:rFonts w:cs="Times New Roman"/>
          <w:szCs w:val="24"/>
        </w:rPr>
        <w:t>0,7</w:t>
      </w:r>
      <w:r>
        <w:rPr>
          <w:rFonts w:cs="Times New Roman"/>
          <w:szCs w:val="24"/>
        </w:rPr>
        <w:t xml:space="preserve"> – </w:t>
      </w:r>
      <w:r w:rsidRPr="00B01B03">
        <w:rPr>
          <w:rFonts w:cs="Times New Roman"/>
          <w:szCs w:val="24"/>
        </w:rPr>
        <w:t>4,5</w:t>
      </w:r>
      <w:r>
        <w:rPr>
          <w:rFonts w:cs="Times New Roman"/>
          <w:szCs w:val="24"/>
        </w:rPr>
        <w:t>]),</w:t>
      </w:r>
      <w:r w:rsidRPr="00B01B03">
        <w:rPr>
          <w:rFonts w:cs="Times New Roman"/>
          <w:szCs w:val="24"/>
        </w:rPr>
        <w:t xml:space="preserve"> CRF63_02A </w:t>
      </w:r>
      <w:r>
        <w:rPr>
          <w:rFonts w:cs="Times New Roman"/>
          <w:szCs w:val="24"/>
        </w:rPr>
        <w:t xml:space="preserve">– в </w:t>
      </w:r>
      <w:r w:rsidRPr="00B01B03">
        <w:rPr>
          <w:rFonts w:cs="Times New Roman"/>
          <w:szCs w:val="24"/>
        </w:rPr>
        <w:t xml:space="preserve">3 (1,35%, </w:t>
      </w:r>
      <w:r>
        <w:rPr>
          <w:rFonts w:cs="Times New Roman"/>
          <w:szCs w:val="24"/>
        </w:rPr>
        <w:t>95% ДИ [</w:t>
      </w:r>
      <w:r w:rsidRPr="00B01B03">
        <w:rPr>
          <w:rFonts w:cs="Times New Roman"/>
          <w:szCs w:val="24"/>
        </w:rPr>
        <w:t>0,5</w:t>
      </w:r>
      <w:r>
        <w:rPr>
          <w:rFonts w:cs="Times New Roman"/>
          <w:szCs w:val="24"/>
        </w:rPr>
        <w:t xml:space="preserve"> – </w:t>
      </w:r>
      <w:r w:rsidRPr="00B01B03">
        <w:rPr>
          <w:rFonts w:cs="Times New Roman"/>
          <w:szCs w:val="24"/>
        </w:rPr>
        <w:t>3,9</w:t>
      </w:r>
      <w:r w:rsidRPr="00914056">
        <w:rPr>
          <w:rFonts w:cs="Times New Roman"/>
          <w:szCs w:val="24"/>
        </w:rPr>
        <w:t>]</w:t>
      </w:r>
      <w:r>
        <w:rPr>
          <w:rFonts w:cs="Times New Roman"/>
          <w:szCs w:val="24"/>
        </w:rPr>
        <w:t>).</w:t>
      </w:r>
    </w:p>
    <w:p w14:paraId="30ACF86D" w14:textId="363DBA44" w:rsidR="003A5106" w:rsidRPr="00B01B03" w:rsidRDefault="003A5106" w:rsidP="003A5106">
      <w:pPr>
        <w:rPr>
          <w:rFonts w:cs="Times New Roman"/>
          <w:szCs w:val="24"/>
        </w:rPr>
      </w:pPr>
      <w:proofErr w:type="gramStart"/>
      <w:r w:rsidRPr="00B01B03">
        <w:rPr>
          <w:rFonts w:cs="Times New Roman"/>
          <w:szCs w:val="24"/>
        </w:rPr>
        <w:t xml:space="preserve">Согласно ранее проведённым </w:t>
      </w:r>
      <w:r>
        <w:rPr>
          <w:rFonts w:cs="Times New Roman"/>
          <w:szCs w:val="24"/>
        </w:rPr>
        <w:t>исследованиям</w:t>
      </w:r>
      <w:proofErr w:type="gramEnd"/>
      <w:r>
        <w:rPr>
          <w:rFonts w:cs="Times New Roman"/>
          <w:szCs w:val="24"/>
          <w:lang w:val="en-US"/>
        </w:rPr>
        <w:t xml:space="preserve"> </w:t>
      </w:r>
      <w:r w:rsidRPr="00B01B03">
        <w:rPr>
          <w:rFonts w:cs="Times New Roman"/>
          <w:szCs w:val="24"/>
        </w:rPr>
        <w:fldChar w:fldCharType="begin" w:fldLock="1"/>
      </w:r>
      <w:r w:rsidR="00E87EAA">
        <w:rPr>
          <w:rFonts w:cs="Times New Roman"/>
          <w:szCs w:val="24"/>
        </w:rPr>
        <w:instrText>ADDIN CSL_CITATION {"citationItems":[{"id":"ITEM-1","itemData":{"DOI":"10.15789/2220-7619-2018-2-127-138","abstract":"Настоящий обзор посвящен оценке распространенности рекомбинантных форм ВИЧ в России и странах СНГ, с которыми имеются тесные социально-экономические связи. Был проведен поиск на глубину 8 лет по базам данных Russian Science Citation Index и PubMed. В обзор включены 22 статьи, в которых приведены результаты 35 самостоятельных поперечных исследований. Проведен метаанализ распространенности рекомбинантных форм ВИЧ в приложении Open Meta-analyst по методу Der Simonian &amp; Laird с использованием арксинусовой трансформации и поправочного коэффициента для нулевых результатов. Дополнительно использованы анализ в подгруппах и метарегрессия (по дате сбора материала). Обобщенная распространенность рекомбинантных форм ВИЧ составила 21,3% (95% ДИ 16,2-26,5) и характеризовалась высокой гетерогенностью. Были исследованы образцов крови от 3494 больных ВИЧ-инфекцией, проживающих в различных субъектах РФ и стран СНГ Беларуси, Казахстане, Кыргызстане, Узбекистане, Таджикистане, Армении, Грузии. Среди субтипов ВИЧ-1 основную долю занимал субтип А (75,6%, n = 2643), субтип В 5,5% (n = 193), С 0,8% (n = 31), G 0,2%, (n = 7), F 0,14% (n = 5). Среди рекомбинантных форм (n = 616) доля CRF02_AG составляла 39,6% (n = 244), CRF02_AG/A 32,9% (n = 203), CRF63_02A1 15,9% (n = 98), CRF03_АВ 5,2% (n = 32), CRF06_cpx 2,1% (n = 13). Уникальные рекомбинантные формы составили 2,7% (n = 17), в том числе URF63_A1 (2,5%). На территории России наибольшая распространенность рекомбинантных форм ВИЧ-1 отмечена на территории Сибирского федерального округа 33,2% (95% ДИ 12,2-54,1), наименьшая в Северо-Западном федеральном округе 1,6% (95% ДИ 0,9-2,3). В странах СНГ наибольшая распространенность рекомбинантных форм ВИЧ-1 выявлена в подгруппе среднеазиатских республик Узбекистана, Таджикистана, Кыргызстана, Казахстана 51,7% (95% ДИ 38,5-64,9). Обнаружен статистически значимый восходящий тренд метарегрессии. Данный обзор является первым подобным исследованием в России и представляет определенный интерес, однако результаты должны использоваться с осторожностью из-за высокого риска публикационного смещения и существенной гетерогенности обобщенной оценки.","author":[{"dropping-particle":"","family":"Пасечник","given":"О. А.","non-dropping-particle":"","parse-names":false,"suffix":""},{"dropping-particle":"","family":"Блох","given":"А. И.","non-dropping-particle":"","parse-names":false,"suffix":""}],"container-title":"Инфекция и иммунитет","id":"ITEM-1","issue":"2","issued":{"date-parts":[["2018"]]},"page":"127-138","title":"Распространенность рекомбинантных форм ВИЧ-1 в регионах Российской Федерации и стран СНГ: систематический обзор и метаанализ","type":"article-journal","volume":"8"},"uris":["http://www.mendeley.com/documents/?uuid=1e4bdf2f-7817-4064-b895-731145a9f49c"]},{"id":"ITEM-2","itemData":{"DOI":"10.1155/2016/2496280","ISSN":"2314-6133","abstract":"Introduction . Specific molecular epidemic features of HIV infection in Tyumen Oblast (TO), Russia, were studied. Methods . The genome sequences encoding HIV-1 protease-reverse transcriptase, integrase, and major envelope protein were examined for 72 HIV-1 specimens isolated from the TO resident infected in 2000–2015. Results . The recorded prevalence of HIV-1 subtype A (A1) is 93.1%; HIV-1 subtype B continues to circulate in MSM risk group (1.4%). Solitary instances of HIV-1 recombinant forms, CRF63_02A1 (1.4%) and CRF03_AB (1.4%), were detected as well as two cases of HIV-1 URF63_A1 (2.8%). Phylogenetic analysis showed no HIV-1 clustering according to the duration of infection and risk groups but revealed different epidemic networks confirming that HIV infection spread within local epidemic foci. A high incidence of CXCR4-tropic HIV-1 variants and a higher rate of secondary mutations influencing the virus fitness (K20R, L10V, and I) are observed among the virus specimens isolated from newly infected individuals. Conclusions . The current HIV-1 epidemic in TO develops within the local epidemic networks. Similar to the previous period, HIV-1 subtype A is predominant in TO with sporadic cases of importation of HIV-1 recombinant forms circulating in adjacent areas.","author":[{"dropping-particle":"","family":"Gashnikova","given":"Natalya M.","non-dropping-particle":"","parse-names":false,"suffix":""},{"dropping-particle":"","family":"Astakhova","given":"Ekaterina M.","non-dropping-particle":"","parse-names":false,"suffix":""},{"dropping-particle":"","family":"Gashnikova","given":"Mariya P.","non-dropping-particle":"","parse-names":false,"suffix":""},{"dropping-particle":"","family":"Bocharov","given":"Evgeniy F.","non-dropping-particle":"","parse-names":false,"suffix":""},{"dropping-particle":"V.","family":"Petrova","given":"Svetlana","non-dropping-particle":"","parse-names":false,"suffix":""},{"dropping-particle":"","family":"Pun’ko","given":"Olga A.","non-dropping-particle":"","parse-names":false,"suffix":""},{"dropping-particle":"V.","family":"Popkov","given":"Alexander","non-dropping-particle":"","parse-names":false,"suffix":""},{"dropping-particle":"V.","family":"Totmenin","given":"Aleksey","non-dropping-particle":"","parse-names":false,"suffix":""}],"container-title":"BioMed Research International","id":"ITEM-2","issued":{"date-parts":[["2016"]]},"language":"en","page":"1-13","title":"HIV-1 Epidemiology, Genetic Diversity, and Primary Drug Resistance in the Tyumen Oblast, Russia","type":"article-journal","volume":"2016"},"uris":["http://www.mendeley.com/documents/?uuid=f8418f36-1906-4ab4-b2e3-a68713bbeed8"]},{"id":"ITEM-3","itemData":{"author":[{"dropping-particle":"","family":"Казеннова","given":"Е.В.","non-dropping-particle":"","parse-names":false,"suffix":""},{"dropping-particle":"","family":"Васильев","given":"А.В.","non-dropping-particle":"","parse-names":false,"suffix":""},{"dropping-particle":"","family":"Лаповок","given":"И.А.","non-dropping-particle":"","parse-names":false,"suffix":""},{"dropping-particle":"","family":"Гришечкин","given":"А.Е.","non-dropping-particle":"","parse-names":false,"suffix":""},{"dropping-particle":"","family":"Лага","given":"В.Ю.","non-dropping-particle":"","parse-names":false,"suffix":""},{"dropping-particle":"","family":"Саламов","given":"Г.Г.","non-dropping-particle":"","parse-names":false,"suffix":""},{"dropping-particle":"","family":"Туманов","given":"А.С.","non-dropping-particle":"","parse-names":false,"suffix":""},{"dropping-particle":"","family":"Парыгина","given":"О.А.","non-dropping-particle":"","parse-names":false,"suffix":""},{"dropping-particle":"","family":"Рузаева","given":"Л.А.","non-dropping-particle":"","parse-names":false,"suffix":""},{"dropping-particle":"","family":"Грезина","given":"Л.А.","non-dropping-particle":"","parse-names":false,"suffix":""},{"dropping-particle":"","family":"Серкина","given":"Т.П.","non-dropping-particle":"","parse-names":false,"suffix":""},{"dropping-particle":"","family":"Кауфман","given":"О.А.","non-dropping-particle":"","parse-names":false,"suffix":""},{"dropping-particle":"","family":"Ооржак","given":"Н.Д.","non-dropping-particle":"","parse-names":false,"suffix":""},{"dropping-particle":"","family":"Лукашов","given":"В.В.","non-dropping-particle":"","parse-names":false,"suffix":""},{"dropping-particle":"","family":"Бобкова","given":"М.Р.","non-dropping-particle":"","parse-names":false,"suffix":""}],"container-title":"Вопросы вирусологии","id":"ITEM-3","issue":"4","issued":{"date-parts":[["2013"]]},"page":"28-35","title":"Генетические варианты ВИЧ-1 в азиатской части России (2005–2010)","type":"article-journal","volume":"58"},"uris":["http://www.mendeley.com/documents/?uuid=4d3c5a8b-84d2-4cff-b5c9-899d1dd5d41d"]}],"mendeley":{"formattedCitation":"[52–54]","plainTextFormattedCitation":"[52–54]","previouslyFormattedCitation":"[52–54]"},"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[52–54]</w:t>
      </w:r>
      <w:r w:rsidRPr="00B01B03">
        <w:rPr>
          <w:rFonts w:cs="Times New Roman"/>
          <w:szCs w:val="24"/>
        </w:rPr>
        <w:fldChar w:fldCharType="end"/>
      </w:r>
      <w:r>
        <w:rPr>
          <w:rFonts w:cs="Times New Roman"/>
          <w:szCs w:val="24"/>
        </w:rPr>
        <w:t xml:space="preserve"> </w:t>
      </w:r>
      <w:r w:rsidRPr="00B01B03">
        <w:rPr>
          <w:rFonts w:cs="Times New Roman"/>
          <w:szCs w:val="24"/>
        </w:rPr>
        <w:t>распространенность рекомбинантных форм ВИЧ в УФО составляла 7,2% (95% ДИ</w:t>
      </w:r>
      <w:r w:rsidR="00380864">
        <w:rPr>
          <w:rFonts w:cs="Times New Roman"/>
          <w:szCs w:val="24"/>
        </w:rPr>
        <w:t>:</w:t>
      </w:r>
      <w:r w:rsidRPr="00B01B03">
        <w:rPr>
          <w:rFonts w:cs="Times New Roman"/>
          <w:szCs w:val="24"/>
        </w:rPr>
        <w:t xml:space="preserve"> 3,8</w:t>
      </w:r>
      <w:r w:rsidRPr="00CC03E0">
        <w:rPr>
          <w:rFonts w:cs="Times New Roman"/>
          <w:szCs w:val="24"/>
        </w:rPr>
        <w:t xml:space="preserve"> </w:t>
      </w:r>
      <w:r w:rsidRPr="00B01B03">
        <w:rPr>
          <w:rFonts w:cs="Times New Roman"/>
          <w:szCs w:val="24"/>
        </w:rPr>
        <w:t>–</w:t>
      </w:r>
      <w:r w:rsidRPr="00CC03E0">
        <w:rPr>
          <w:rFonts w:cs="Times New Roman"/>
          <w:szCs w:val="24"/>
        </w:rPr>
        <w:t xml:space="preserve"> </w:t>
      </w:r>
      <w:r w:rsidRPr="00B01B03">
        <w:rPr>
          <w:rFonts w:cs="Times New Roman"/>
          <w:szCs w:val="24"/>
        </w:rPr>
        <w:t xml:space="preserve">10,6), что говорит об отсутствии негативной динамики увеличения доли </w:t>
      </w:r>
      <w:proofErr w:type="spellStart"/>
      <w:r w:rsidRPr="00B01B03">
        <w:rPr>
          <w:rFonts w:cs="Times New Roman"/>
          <w:szCs w:val="24"/>
        </w:rPr>
        <w:t>рекомбинантов</w:t>
      </w:r>
      <w:proofErr w:type="spellEnd"/>
      <w:r w:rsidRPr="00B01B03">
        <w:rPr>
          <w:rFonts w:cs="Times New Roman"/>
          <w:szCs w:val="24"/>
        </w:rPr>
        <w:t>.</w:t>
      </w:r>
    </w:p>
    <w:p w14:paraId="76C33860" w14:textId="77777777" w:rsidR="003A5106" w:rsidRPr="00B01B03" w:rsidRDefault="003A5106" w:rsidP="003A5106">
      <w:pPr>
        <w:rPr>
          <w:rFonts w:cs="Times New Roman"/>
          <w:szCs w:val="24"/>
        </w:rPr>
      </w:pPr>
      <w:r w:rsidRPr="00B01B03">
        <w:rPr>
          <w:rFonts w:cs="Times New Roman"/>
          <w:szCs w:val="24"/>
        </w:rPr>
        <w:t>Преобладание в структуре геновариантов ВИЧ субтипа А</w:t>
      </w:r>
      <w:proofErr w:type="gramStart"/>
      <w:r w:rsidRPr="00B01B03">
        <w:rPr>
          <w:rFonts w:cs="Times New Roman"/>
          <w:szCs w:val="24"/>
        </w:rPr>
        <w:t>6</w:t>
      </w:r>
      <w:proofErr w:type="gramEnd"/>
      <w:r>
        <w:rPr>
          <w:rFonts w:cs="Times New Roman"/>
          <w:szCs w:val="24"/>
        </w:rPr>
        <w:t>,</w:t>
      </w:r>
      <w:r w:rsidRPr="00914056">
        <w:t xml:space="preserve"> </w:t>
      </w:r>
      <w:r w:rsidRPr="00914056">
        <w:rPr>
          <w:rFonts w:cs="Times New Roman"/>
          <w:szCs w:val="24"/>
        </w:rPr>
        <w:t>наиболее распространённ</w:t>
      </w:r>
      <w:r>
        <w:rPr>
          <w:rFonts w:cs="Times New Roman"/>
          <w:szCs w:val="24"/>
        </w:rPr>
        <w:t>ого</w:t>
      </w:r>
      <w:r w:rsidRPr="00914056">
        <w:rPr>
          <w:rFonts w:cs="Times New Roman"/>
          <w:szCs w:val="24"/>
        </w:rPr>
        <w:t xml:space="preserve"> в странах, ранее входивших в состав СССР</w:t>
      </w:r>
      <w:r>
        <w:rPr>
          <w:rFonts w:cs="Times New Roman"/>
          <w:szCs w:val="24"/>
        </w:rPr>
        <w:t>,</w:t>
      </w:r>
      <w:r w:rsidRPr="00B01B03">
        <w:rPr>
          <w:rFonts w:cs="Times New Roman"/>
          <w:szCs w:val="24"/>
        </w:rPr>
        <w:t xml:space="preserve"> является характерной чертой эпидемии ВИЧ в Российской Федерации</w:t>
      </w:r>
      <w:r>
        <w:rPr>
          <w:rFonts w:cs="Times New Roman"/>
          <w:szCs w:val="24"/>
        </w:rPr>
        <w:t>.</w:t>
      </w:r>
    </w:p>
    <w:p w14:paraId="3A569F5B" w14:textId="77777777" w:rsidR="003A5106" w:rsidRPr="00B01B03" w:rsidRDefault="003A5106" w:rsidP="003A5106">
      <w:pPr>
        <w:rPr>
          <w:rFonts w:cs="Times New Roman"/>
          <w:szCs w:val="24"/>
        </w:rPr>
      </w:pPr>
      <w:r w:rsidRPr="00B01B03">
        <w:rPr>
          <w:rFonts w:cs="Times New Roman"/>
          <w:szCs w:val="24"/>
        </w:rPr>
        <w:t>Для оценки влияния фактора межгосударственного заноса ВИЧ-инфекции была проведена оценка идентичности геномов штаммов ВИЧ, циркулирующих в УФО и выделенных от пациентов в других странах.</w:t>
      </w:r>
      <w:r>
        <w:rPr>
          <w:rFonts w:cs="Times New Roman"/>
          <w:szCs w:val="24"/>
        </w:rPr>
        <w:t xml:space="preserve"> С этой целью </w:t>
      </w:r>
      <w:r w:rsidRPr="00B01B03">
        <w:rPr>
          <w:rFonts w:cs="Times New Roman"/>
          <w:szCs w:val="24"/>
        </w:rPr>
        <w:t>был пр</w:t>
      </w:r>
      <w:r>
        <w:rPr>
          <w:rFonts w:cs="Times New Roman"/>
          <w:szCs w:val="24"/>
        </w:rPr>
        <w:t>о</w:t>
      </w:r>
      <w:r w:rsidRPr="00B01B03">
        <w:rPr>
          <w:rFonts w:cs="Times New Roman"/>
          <w:szCs w:val="24"/>
        </w:rPr>
        <w:t xml:space="preserve">веден поиск </w:t>
      </w:r>
      <w:r>
        <w:rPr>
          <w:rFonts w:cs="Times New Roman"/>
          <w:szCs w:val="24"/>
        </w:rPr>
        <w:t xml:space="preserve">родственных геномов ВИЧ </w:t>
      </w:r>
      <w:r w:rsidRPr="00B01B03">
        <w:rPr>
          <w:rFonts w:cs="Times New Roman"/>
          <w:szCs w:val="24"/>
        </w:rPr>
        <w:t>среди нуклеотидных последовательностей, загруженных в базу данных GenBank Национального центра биотехнологической информации США (NCBI) (</w:t>
      </w:r>
      <w:hyperlink r:id="rId30" w:history="1">
        <w:r w:rsidRPr="00B01B03">
          <w:rPr>
            <w:rStyle w:val="af6"/>
            <w:rFonts w:cs="Times New Roman"/>
            <w:szCs w:val="24"/>
          </w:rPr>
          <w:t>https://www.ncbi.nlm.nih.gov/genbank/</w:t>
        </w:r>
      </w:hyperlink>
      <w:r w:rsidRPr="00B01B03">
        <w:rPr>
          <w:rFonts w:cs="Times New Roman"/>
          <w:szCs w:val="24"/>
        </w:rPr>
        <w:t xml:space="preserve">) </w:t>
      </w:r>
      <w:r>
        <w:rPr>
          <w:rFonts w:cs="Times New Roman"/>
          <w:szCs w:val="24"/>
        </w:rPr>
        <w:t>для</w:t>
      </w:r>
      <w:r w:rsidRPr="00B01B03">
        <w:rPr>
          <w:rFonts w:cs="Times New Roman"/>
          <w:szCs w:val="24"/>
        </w:rPr>
        <w:t xml:space="preserve"> нуклеотидной последовательности каждо</w:t>
      </w:r>
      <w:r>
        <w:rPr>
          <w:rFonts w:cs="Times New Roman"/>
          <w:szCs w:val="24"/>
        </w:rPr>
        <w:t>го штамма ВИЧ</w:t>
      </w:r>
      <w:r w:rsidRPr="00B01B03">
        <w:rPr>
          <w:rFonts w:cs="Times New Roman"/>
          <w:szCs w:val="24"/>
        </w:rPr>
        <w:t xml:space="preserve"> из исследуемой выборки.</w:t>
      </w:r>
    </w:p>
    <w:p w14:paraId="282C2FDD" w14:textId="77777777" w:rsidR="003A5106" w:rsidRPr="00B01B03" w:rsidRDefault="003A5106" w:rsidP="003A5106">
      <w:pPr>
        <w:rPr>
          <w:rFonts w:cs="Times New Roman"/>
          <w:szCs w:val="24"/>
        </w:rPr>
      </w:pPr>
      <w:proofErr w:type="gramStart"/>
      <w:r>
        <w:rPr>
          <w:rFonts w:cs="Times New Roman"/>
          <w:szCs w:val="24"/>
        </w:rPr>
        <w:t>О</w:t>
      </w:r>
      <w:r w:rsidRPr="00B01B03">
        <w:rPr>
          <w:rFonts w:cs="Times New Roman"/>
          <w:szCs w:val="24"/>
        </w:rPr>
        <w:t>тносительн</w:t>
      </w:r>
      <w:r>
        <w:rPr>
          <w:rFonts w:cs="Times New Roman"/>
          <w:szCs w:val="24"/>
        </w:rPr>
        <w:t>ую</w:t>
      </w:r>
      <w:r w:rsidRPr="00B01B03">
        <w:rPr>
          <w:rFonts w:cs="Times New Roman"/>
          <w:szCs w:val="24"/>
        </w:rPr>
        <w:t xml:space="preserve"> идентичность не менее 97%</w:t>
      </w:r>
      <w:r>
        <w:rPr>
          <w:rFonts w:cs="Times New Roman"/>
          <w:szCs w:val="24"/>
        </w:rPr>
        <w:t xml:space="preserve"> имели </w:t>
      </w:r>
      <w:r w:rsidRPr="00B01B03">
        <w:rPr>
          <w:rFonts w:cs="Times New Roman"/>
          <w:szCs w:val="24"/>
        </w:rPr>
        <w:t xml:space="preserve">98 </w:t>
      </w:r>
      <w:r w:rsidRPr="001E2BE0">
        <w:rPr>
          <w:rFonts w:cs="Times New Roman"/>
          <w:szCs w:val="24"/>
        </w:rPr>
        <w:t>нуклеотидны</w:t>
      </w:r>
      <w:r>
        <w:rPr>
          <w:rFonts w:cs="Times New Roman"/>
          <w:szCs w:val="24"/>
        </w:rPr>
        <w:t>х</w:t>
      </w:r>
      <w:r w:rsidRPr="001E2BE0">
        <w:rPr>
          <w:rFonts w:cs="Times New Roman"/>
          <w:szCs w:val="24"/>
        </w:rPr>
        <w:t xml:space="preserve"> последовательност</w:t>
      </w:r>
      <w:r>
        <w:rPr>
          <w:rFonts w:cs="Times New Roman"/>
          <w:szCs w:val="24"/>
        </w:rPr>
        <w:t>ей</w:t>
      </w:r>
      <w:r w:rsidRPr="001E2BE0">
        <w:rPr>
          <w:rFonts w:cs="Times New Roman"/>
          <w:szCs w:val="24"/>
        </w:rPr>
        <w:t xml:space="preserve"> штаммов </w:t>
      </w:r>
      <w:r w:rsidRPr="00B01B03">
        <w:rPr>
          <w:rFonts w:cs="Times New Roman"/>
          <w:szCs w:val="24"/>
        </w:rPr>
        <w:t xml:space="preserve">ВИЧ из исследуемой выборки (43,9%, </w:t>
      </w:r>
      <w:r>
        <w:rPr>
          <w:rFonts w:cs="Times New Roman"/>
          <w:szCs w:val="24"/>
        </w:rPr>
        <w:t>95% ДИ [</w:t>
      </w:r>
      <w:r w:rsidRPr="00B01B03">
        <w:rPr>
          <w:rFonts w:cs="Times New Roman"/>
          <w:szCs w:val="24"/>
        </w:rPr>
        <w:t>35,9</w:t>
      </w:r>
      <w:r>
        <w:rPr>
          <w:rFonts w:cs="Times New Roman"/>
          <w:szCs w:val="24"/>
        </w:rPr>
        <w:t xml:space="preserve"> – </w:t>
      </w:r>
      <w:r w:rsidRPr="00B01B03">
        <w:rPr>
          <w:rFonts w:cs="Times New Roman"/>
          <w:szCs w:val="24"/>
        </w:rPr>
        <w:t>48,5</w:t>
      </w:r>
      <w:r>
        <w:rPr>
          <w:rFonts w:cs="Times New Roman"/>
          <w:szCs w:val="24"/>
        </w:rPr>
        <w:t>])</w:t>
      </w:r>
      <w:r w:rsidRPr="00B01B03">
        <w:rPr>
          <w:rFonts w:cs="Times New Roman"/>
          <w:szCs w:val="24"/>
        </w:rPr>
        <w:t xml:space="preserve"> с </w:t>
      </w:r>
      <w:r>
        <w:rPr>
          <w:rFonts w:cs="Times New Roman"/>
          <w:szCs w:val="24"/>
        </w:rPr>
        <w:t>геномами</w:t>
      </w:r>
      <w:r w:rsidRPr="00B01B03">
        <w:rPr>
          <w:rFonts w:cs="Times New Roman"/>
          <w:szCs w:val="24"/>
        </w:rPr>
        <w:t xml:space="preserve"> ВИЧ, выделенными от пациентов из стран ближнего зарубежья</w:t>
      </w:r>
      <w:r>
        <w:rPr>
          <w:rFonts w:cs="Times New Roman"/>
          <w:szCs w:val="24"/>
        </w:rPr>
        <w:t>, входивших в состав СССР</w:t>
      </w:r>
      <w:r w:rsidRPr="00B01B03">
        <w:rPr>
          <w:rFonts w:cs="Times New Roman"/>
          <w:szCs w:val="24"/>
        </w:rPr>
        <w:t xml:space="preserve"> (Белоруссия, Казахстан, Киргизстан, Узбекистан, Литва и др</w:t>
      </w:r>
      <w:r>
        <w:rPr>
          <w:rFonts w:cs="Times New Roman"/>
          <w:szCs w:val="24"/>
        </w:rPr>
        <w:t>.</w:t>
      </w:r>
      <w:r w:rsidRPr="00B01B03">
        <w:rPr>
          <w:rFonts w:cs="Times New Roman"/>
          <w:szCs w:val="24"/>
        </w:rPr>
        <w:t>) и 80</w:t>
      </w:r>
      <w:r w:rsidRPr="001E2BE0">
        <w:rPr>
          <w:rFonts w:cs="Times New Roman"/>
          <w:szCs w:val="24"/>
        </w:rPr>
        <w:t xml:space="preserve"> нуклеотидны</w:t>
      </w:r>
      <w:r>
        <w:rPr>
          <w:rFonts w:cs="Times New Roman"/>
          <w:szCs w:val="24"/>
        </w:rPr>
        <w:t>х</w:t>
      </w:r>
      <w:r w:rsidRPr="00B01B03">
        <w:rPr>
          <w:rFonts w:cs="Times New Roman"/>
          <w:szCs w:val="24"/>
        </w:rPr>
        <w:t xml:space="preserve"> последовательностей (35,9%, </w:t>
      </w:r>
      <w:r>
        <w:rPr>
          <w:rFonts w:cs="Times New Roman"/>
          <w:szCs w:val="24"/>
        </w:rPr>
        <w:t>95% ДИ [</w:t>
      </w:r>
      <w:r w:rsidRPr="00B01B03">
        <w:rPr>
          <w:rFonts w:cs="Times New Roman"/>
          <w:szCs w:val="24"/>
        </w:rPr>
        <w:t>28,5</w:t>
      </w:r>
      <w:r>
        <w:rPr>
          <w:rFonts w:cs="Times New Roman"/>
          <w:szCs w:val="24"/>
        </w:rPr>
        <w:t xml:space="preserve"> – </w:t>
      </w:r>
      <w:r w:rsidRPr="00B01B03">
        <w:rPr>
          <w:rFonts w:cs="Times New Roman"/>
          <w:szCs w:val="24"/>
        </w:rPr>
        <w:t>40,6</w:t>
      </w:r>
      <w:r>
        <w:rPr>
          <w:rFonts w:cs="Times New Roman"/>
          <w:szCs w:val="24"/>
        </w:rPr>
        <w:t>])</w:t>
      </w:r>
      <w:r w:rsidRPr="00B01B03">
        <w:rPr>
          <w:rFonts w:cs="Times New Roman"/>
          <w:szCs w:val="24"/>
        </w:rPr>
        <w:t xml:space="preserve"> с </w:t>
      </w:r>
      <w:r>
        <w:rPr>
          <w:rFonts w:cs="Times New Roman"/>
          <w:szCs w:val="24"/>
        </w:rPr>
        <w:t>геномами</w:t>
      </w:r>
      <w:r w:rsidRPr="00B01B03">
        <w:rPr>
          <w:rFonts w:cs="Times New Roman"/>
          <w:szCs w:val="24"/>
        </w:rPr>
        <w:t xml:space="preserve"> ВИЧ, выделенными от пациентов из стран дальнего зарубежья (США</w:t>
      </w:r>
      <w:proofErr w:type="gramEnd"/>
      <w:r w:rsidRPr="00B01B03">
        <w:rPr>
          <w:rFonts w:cs="Times New Roman"/>
          <w:szCs w:val="24"/>
        </w:rPr>
        <w:t xml:space="preserve">, </w:t>
      </w:r>
      <w:proofErr w:type="gramStart"/>
      <w:r w:rsidRPr="00B01B03">
        <w:rPr>
          <w:rFonts w:cs="Times New Roman"/>
          <w:szCs w:val="24"/>
        </w:rPr>
        <w:t>Китай, Южная Корея, Австралия, Швеция, Германия и другие).</w:t>
      </w:r>
      <w:proofErr w:type="gramEnd"/>
    </w:p>
    <w:p w14:paraId="423507E7" w14:textId="77777777" w:rsidR="003A5106" w:rsidRDefault="003A5106" w:rsidP="003A5106">
      <w:pPr>
        <w:rPr>
          <w:rFonts w:cs="Times New Roman"/>
          <w:szCs w:val="24"/>
        </w:rPr>
      </w:pPr>
      <w:r w:rsidRPr="00BD3415">
        <w:rPr>
          <w:rFonts w:cs="Times New Roman"/>
          <w:szCs w:val="24"/>
        </w:rPr>
        <w:t>Филогенетическ</w:t>
      </w:r>
      <w:r>
        <w:rPr>
          <w:rFonts w:cs="Times New Roman"/>
          <w:szCs w:val="24"/>
        </w:rPr>
        <w:t>ий</w:t>
      </w:r>
      <w:r w:rsidRPr="00BD3415">
        <w:rPr>
          <w:rFonts w:cs="Times New Roman"/>
          <w:szCs w:val="24"/>
        </w:rPr>
        <w:t xml:space="preserve"> </w:t>
      </w:r>
      <w:r>
        <w:rPr>
          <w:rFonts w:cs="Times New Roman"/>
          <w:szCs w:val="24"/>
        </w:rPr>
        <w:t xml:space="preserve">анализ проводили в 2 этапа. На первом этапе </w:t>
      </w:r>
      <w:r w:rsidRPr="00C1580D">
        <w:rPr>
          <w:rFonts w:cs="Times New Roman"/>
          <w:szCs w:val="24"/>
        </w:rPr>
        <w:t>с помощью алгоритма кластеризации</w:t>
      </w:r>
      <w:r>
        <w:rPr>
          <w:rFonts w:cs="Times New Roman"/>
          <w:szCs w:val="24"/>
        </w:rPr>
        <w:t xml:space="preserve">, </w:t>
      </w:r>
      <w:r w:rsidRPr="0009367D">
        <w:rPr>
          <w:rFonts w:cs="Times New Roman"/>
          <w:szCs w:val="24"/>
        </w:rPr>
        <w:t>представленного в разделе «Материалы и методы»</w:t>
      </w:r>
      <w:r>
        <w:rPr>
          <w:rFonts w:cs="Times New Roman"/>
          <w:szCs w:val="24"/>
        </w:rPr>
        <w:t xml:space="preserve">, построили </w:t>
      </w:r>
      <w:r>
        <w:rPr>
          <w:rFonts w:cs="Times New Roman"/>
          <w:szCs w:val="24"/>
        </w:rPr>
        <w:lastRenderedPageBreak/>
        <w:t>филогенетическое дерево для исследуемых 223 штаммов. Выбрали наиболее типичных представителей</w:t>
      </w:r>
      <w:r w:rsidRPr="00C1580D">
        <w:rPr>
          <w:rFonts w:cs="Times New Roman"/>
          <w:szCs w:val="24"/>
        </w:rPr>
        <w:t xml:space="preserve"> </w:t>
      </w:r>
      <w:r>
        <w:rPr>
          <w:rFonts w:cs="Times New Roman"/>
          <w:szCs w:val="24"/>
        </w:rPr>
        <w:t xml:space="preserve">для </w:t>
      </w:r>
      <w:r w:rsidRPr="00C1580D">
        <w:rPr>
          <w:rFonts w:cs="Times New Roman"/>
          <w:szCs w:val="24"/>
        </w:rPr>
        <w:t>кажд</w:t>
      </w:r>
      <w:r>
        <w:rPr>
          <w:rFonts w:cs="Times New Roman"/>
          <w:szCs w:val="24"/>
        </w:rPr>
        <w:t>ого</w:t>
      </w:r>
      <w:r w:rsidRPr="00C1580D">
        <w:rPr>
          <w:rFonts w:cs="Times New Roman"/>
          <w:szCs w:val="24"/>
        </w:rPr>
        <w:t xml:space="preserve"> субтип</w:t>
      </w:r>
      <w:r>
        <w:rPr>
          <w:rFonts w:cs="Times New Roman"/>
          <w:szCs w:val="24"/>
        </w:rPr>
        <w:t xml:space="preserve">а, ориентируясь на максимальный </w:t>
      </w:r>
      <w:r w:rsidRPr="00C1580D">
        <w:rPr>
          <w:rFonts w:cs="Times New Roman"/>
          <w:szCs w:val="24"/>
        </w:rPr>
        <w:t>уров</w:t>
      </w:r>
      <w:r>
        <w:rPr>
          <w:rFonts w:cs="Times New Roman"/>
          <w:szCs w:val="24"/>
        </w:rPr>
        <w:t>е</w:t>
      </w:r>
      <w:r w:rsidRPr="00C1580D">
        <w:rPr>
          <w:rFonts w:cs="Times New Roman"/>
          <w:szCs w:val="24"/>
        </w:rPr>
        <w:t>н</w:t>
      </w:r>
      <w:r>
        <w:rPr>
          <w:rFonts w:cs="Times New Roman"/>
          <w:szCs w:val="24"/>
        </w:rPr>
        <w:t>ь</w:t>
      </w:r>
      <w:r w:rsidRPr="00C1580D">
        <w:rPr>
          <w:rFonts w:cs="Times New Roman"/>
          <w:szCs w:val="24"/>
        </w:rPr>
        <w:t xml:space="preserve"> </w:t>
      </w:r>
      <w:proofErr w:type="spellStart"/>
      <w:r w:rsidRPr="00C1580D">
        <w:rPr>
          <w:rFonts w:cs="Times New Roman"/>
          <w:szCs w:val="24"/>
        </w:rPr>
        <w:t>bootstrap</w:t>
      </w:r>
      <w:proofErr w:type="spellEnd"/>
      <w:r>
        <w:rPr>
          <w:rFonts w:cs="Times New Roman"/>
          <w:szCs w:val="24"/>
        </w:rPr>
        <w:t>-</w:t>
      </w:r>
      <w:r w:rsidRPr="00C1580D">
        <w:rPr>
          <w:rFonts w:cs="Times New Roman"/>
          <w:szCs w:val="24"/>
        </w:rPr>
        <w:t>поддержки узла</w:t>
      </w:r>
      <w:r>
        <w:rPr>
          <w:rFonts w:cs="Times New Roman"/>
          <w:szCs w:val="24"/>
        </w:rPr>
        <w:t xml:space="preserve"> в кластере субтипа. </w:t>
      </w:r>
      <w:r w:rsidRPr="00B01B03">
        <w:rPr>
          <w:rFonts w:cs="Times New Roman"/>
          <w:szCs w:val="24"/>
        </w:rPr>
        <w:t xml:space="preserve">Такими последовательностями явились: субтип A6 – MN116366 (уровень поддержки 100), субтип B – MN116297 (уровень поддержки 100), циркулирующий рекомбинантный штамм CRF03_AB – MN116373 (уровень поддержки 77), циркулирующий рекомбинантный штамм CRF02_AG – MN116439 (уровень поддержки 100), циркулирующий рекомбинантный штамм CRF63_02A1 – MN116439 (уровень поддержки 50). </w:t>
      </w:r>
    </w:p>
    <w:p w14:paraId="077D01DD" w14:textId="6852A776" w:rsidR="003A5106" w:rsidRPr="00EB4052" w:rsidRDefault="003A5106" w:rsidP="003A5106">
      <w:pPr>
        <w:rPr>
          <w:rFonts w:cs="Times New Roman"/>
          <w:szCs w:val="24"/>
        </w:rPr>
      </w:pPr>
      <w:r>
        <w:rPr>
          <w:rFonts w:cs="Times New Roman"/>
          <w:szCs w:val="24"/>
        </w:rPr>
        <w:t xml:space="preserve">На втором этапе произведён филогенетический анализ, включающий 1574 нуклеотидные последовательности, в том числе 223 штамма ВИЧ из исследуемой выборки и 1351 родственных штаммов ВИЧ (с относительной идентичностью более 97%), найденных в </w:t>
      </w:r>
      <w:r w:rsidRPr="00EB4052">
        <w:rPr>
          <w:rFonts w:cs="Times New Roman"/>
          <w:szCs w:val="24"/>
          <w:lang w:val="en-US"/>
        </w:rPr>
        <w:t>GenBank</w:t>
      </w:r>
      <w:r>
        <w:rPr>
          <w:rFonts w:cs="Times New Roman"/>
          <w:szCs w:val="24"/>
        </w:rPr>
        <w:t xml:space="preserve">. Новое выравнивание и кластеризация для построения филогенетического дерева были произведены с использованием методов, указанных в </w:t>
      </w:r>
      <w:r w:rsidRPr="0009367D">
        <w:rPr>
          <w:rFonts w:cs="Times New Roman"/>
          <w:szCs w:val="24"/>
        </w:rPr>
        <w:t>разделе «Материалы и методы»</w:t>
      </w:r>
      <w:r>
        <w:rPr>
          <w:rFonts w:cs="Times New Roman"/>
          <w:szCs w:val="24"/>
        </w:rPr>
        <w:t xml:space="preserve"> (</w:t>
      </w:r>
      <w:r w:rsidR="00ED4EF8">
        <w:rPr>
          <w:rFonts w:cs="Times New Roman"/>
          <w:szCs w:val="24"/>
        </w:rPr>
        <w:fldChar w:fldCharType="begin"/>
      </w:r>
      <w:r w:rsidR="00ED4EF8">
        <w:rPr>
          <w:rFonts w:cs="Times New Roman"/>
          <w:szCs w:val="24"/>
        </w:rPr>
        <w:instrText xml:space="preserve"> REF _Ref88215246 \h </w:instrText>
      </w:r>
      <w:r w:rsidR="00ED4EF8">
        <w:rPr>
          <w:rFonts w:cs="Times New Roman"/>
          <w:szCs w:val="24"/>
        </w:rPr>
      </w:r>
      <w:r w:rsidR="00ED4EF8">
        <w:rPr>
          <w:rFonts w:cs="Times New Roman"/>
          <w:szCs w:val="24"/>
        </w:rPr>
        <w:fldChar w:fldCharType="separate"/>
      </w:r>
      <w:r w:rsidR="00B9540F">
        <w:t xml:space="preserve">Рисунок </w:t>
      </w:r>
      <w:r w:rsidR="00B9540F">
        <w:rPr>
          <w:noProof/>
        </w:rPr>
        <w:t>19</w:t>
      </w:r>
      <w:r w:rsidR="00ED4EF8">
        <w:rPr>
          <w:rFonts w:cs="Times New Roman"/>
          <w:szCs w:val="24"/>
        </w:rPr>
        <w:fldChar w:fldCharType="end"/>
      </w:r>
      <w:r>
        <w:rPr>
          <w:rFonts w:cs="Times New Roman"/>
          <w:szCs w:val="24"/>
        </w:rPr>
        <w:t>).</w:t>
      </w:r>
    </w:p>
    <w:p w14:paraId="61BD1FB3" w14:textId="77777777" w:rsidR="003A5106" w:rsidRPr="00B01B03" w:rsidRDefault="003A5106" w:rsidP="003A5106">
      <w:pPr>
        <w:ind w:firstLine="0"/>
        <w:rPr>
          <w:rFonts w:cs="Times New Roman"/>
          <w:szCs w:val="24"/>
        </w:rPr>
      </w:pPr>
      <w:r w:rsidRPr="00B01B03">
        <w:rPr>
          <w:rFonts w:cs="Times New Roman"/>
          <w:noProof/>
          <w:szCs w:val="24"/>
          <w:lang w:eastAsia="ru-RU"/>
        </w:rPr>
        <w:drawing>
          <wp:inline distT="0" distB="0" distL="0" distR="0" wp14:anchorId="5831BADF" wp14:editId="06DAD07C">
            <wp:extent cx="5941492" cy="2806996"/>
            <wp:effectExtent l="0" t="0" r="254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001" cy="2806292"/>
                    </a:xfrm>
                    <a:prstGeom prst="rect">
                      <a:avLst/>
                    </a:prstGeom>
                    <a:noFill/>
                  </pic:spPr>
                </pic:pic>
              </a:graphicData>
            </a:graphic>
          </wp:inline>
        </w:drawing>
      </w:r>
    </w:p>
    <w:p w14:paraId="2F75FA82" w14:textId="741AFCF8" w:rsidR="003A5106" w:rsidRPr="00B01B03" w:rsidRDefault="003A5106" w:rsidP="007826B8">
      <w:pPr>
        <w:pStyle w:val="af9"/>
        <w:spacing w:after="160" w:line="240" w:lineRule="auto"/>
        <w:ind w:firstLine="0"/>
        <w:jc w:val="center"/>
        <w:outlineLvl w:val="3"/>
        <w:rPr>
          <w:rFonts w:cs="Times New Roman"/>
          <w:szCs w:val="24"/>
        </w:rPr>
      </w:pPr>
      <w:bookmarkStart w:id="98" w:name="_Ref88215246"/>
      <w:proofErr w:type="gramStart"/>
      <w:r>
        <w:t xml:space="preserve">Рисунок </w:t>
      </w:r>
      <w:fldSimple w:instr=" SEQ Рисунок \* ARABIC ">
        <w:r w:rsidR="00B9540F">
          <w:rPr>
            <w:noProof/>
          </w:rPr>
          <w:t>19</w:t>
        </w:r>
      </w:fldSimple>
      <w:bookmarkEnd w:id="98"/>
      <w:r w:rsidR="003C0D6E">
        <w:rPr>
          <w:noProof/>
        </w:rPr>
        <w:t xml:space="preserve"> –</w:t>
      </w:r>
      <w:r>
        <w:t xml:space="preserve"> </w:t>
      </w:r>
      <w:r w:rsidRPr="00B01B03">
        <w:rPr>
          <w:rFonts w:cs="Times New Roman"/>
          <w:szCs w:val="24"/>
        </w:rPr>
        <w:t xml:space="preserve">Филогенетический анализ нуклеотидных последовательностей фрагмента гена </w:t>
      </w:r>
      <w:proofErr w:type="spellStart"/>
      <w:r w:rsidRPr="00B01B03">
        <w:rPr>
          <w:rFonts w:cs="Times New Roman"/>
          <w:szCs w:val="24"/>
        </w:rPr>
        <w:t>pol</w:t>
      </w:r>
      <w:proofErr w:type="spellEnd"/>
      <w:r w:rsidRPr="00B01B03">
        <w:rPr>
          <w:rFonts w:cs="Times New Roman"/>
          <w:szCs w:val="24"/>
        </w:rPr>
        <w:t xml:space="preserve"> ВИЧ-1, выделенных от инфицированных пациентов, проживающих на территории УФО в сравнении с представленными в международной базе данных GenBank.</w:t>
      </w:r>
      <w:proofErr w:type="gramEnd"/>
      <w:r w:rsidRPr="00B01B03">
        <w:rPr>
          <w:rFonts w:cs="Times New Roman"/>
          <w:szCs w:val="24"/>
        </w:rPr>
        <w:t xml:space="preserve"> </w:t>
      </w:r>
      <w:r>
        <w:rPr>
          <w:rFonts w:cs="Times New Roman"/>
          <w:szCs w:val="24"/>
        </w:rPr>
        <w:t>Наиболее типичные представители исследуемой выборки</w:t>
      </w:r>
      <w:r w:rsidRPr="00B01B03">
        <w:rPr>
          <w:rFonts w:cs="Times New Roman"/>
          <w:szCs w:val="24"/>
        </w:rPr>
        <w:t xml:space="preserve"> выделены курсивом и жирным шрифтом. Большие кластеры (&gt;20 последовательностей) – чёрные треугольники, малые кластеры (&lt;20 последоват</w:t>
      </w:r>
      <w:r w:rsidR="00937351">
        <w:rPr>
          <w:rFonts w:cs="Times New Roman"/>
          <w:szCs w:val="24"/>
        </w:rPr>
        <w:t>ельностей) – белые треугольники</w:t>
      </w:r>
    </w:p>
    <w:p w14:paraId="572ED7BA" w14:textId="77777777" w:rsidR="003A5106" w:rsidRPr="00B01B03" w:rsidRDefault="003A5106" w:rsidP="003A5106">
      <w:pPr>
        <w:rPr>
          <w:rFonts w:cs="Times New Roman"/>
          <w:szCs w:val="24"/>
        </w:rPr>
      </w:pPr>
      <w:proofErr w:type="gramStart"/>
      <w:r w:rsidRPr="00EB4052">
        <w:rPr>
          <w:rFonts w:cs="Times New Roman"/>
          <w:szCs w:val="24"/>
        </w:rPr>
        <w:t xml:space="preserve">Филогенетический анализ нуклеотидных последовательностей фрагмента гена </w:t>
      </w:r>
      <w:proofErr w:type="spellStart"/>
      <w:r w:rsidRPr="00EB4052">
        <w:rPr>
          <w:rFonts w:cs="Times New Roman"/>
          <w:szCs w:val="24"/>
        </w:rPr>
        <w:t>pol</w:t>
      </w:r>
      <w:proofErr w:type="spellEnd"/>
      <w:r w:rsidRPr="00EB4052">
        <w:rPr>
          <w:rFonts w:cs="Times New Roman"/>
          <w:szCs w:val="24"/>
        </w:rPr>
        <w:t xml:space="preserve"> ВИЧ-1 выявил </w:t>
      </w:r>
      <w:r w:rsidRPr="00B01B03">
        <w:rPr>
          <w:rFonts w:cs="Times New Roman"/>
          <w:szCs w:val="24"/>
        </w:rPr>
        <w:t>8 больших кластеров (</w:t>
      </w:r>
      <w:r w:rsidRPr="00B01B03">
        <w:rPr>
          <w:rFonts w:cs="Times New Roman"/>
          <w:szCs w:val="24"/>
          <w:lang w:val="en-US"/>
        </w:rPr>
        <w:t>n</w:t>
      </w:r>
      <w:r w:rsidRPr="00B01B03">
        <w:rPr>
          <w:rFonts w:cs="Times New Roman"/>
          <w:szCs w:val="24"/>
          <w:vertAlign w:val="subscript"/>
        </w:rPr>
        <w:t>1.1</w:t>
      </w:r>
      <w:r w:rsidRPr="00B01B03">
        <w:rPr>
          <w:rFonts w:cs="Times New Roman"/>
          <w:szCs w:val="24"/>
        </w:rPr>
        <w:t xml:space="preserve">= 861; </w:t>
      </w:r>
      <w:r w:rsidRPr="00B01B03">
        <w:rPr>
          <w:rFonts w:cs="Times New Roman"/>
          <w:szCs w:val="24"/>
          <w:lang w:val="en-US"/>
        </w:rPr>
        <w:t>n</w:t>
      </w:r>
      <w:r w:rsidRPr="00B01B03">
        <w:rPr>
          <w:rFonts w:cs="Times New Roman"/>
          <w:szCs w:val="24"/>
          <w:vertAlign w:val="subscript"/>
        </w:rPr>
        <w:t>1.2</w:t>
      </w:r>
      <w:r w:rsidRPr="00B01B03">
        <w:rPr>
          <w:rFonts w:cs="Times New Roman"/>
          <w:szCs w:val="24"/>
        </w:rPr>
        <w:t xml:space="preserve">= 84; </w:t>
      </w:r>
      <w:r w:rsidRPr="00B01B03">
        <w:rPr>
          <w:rFonts w:cs="Times New Roman"/>
          <w:szCs w:val="24"/>
          <w:lang w:val="en-US"/>
        </w:rPr>
        <w:t>n</w:t>
      </w:r>
      <w:r w:rsidRPr="00B01B03">
        <w:rPr>
          <w:rFonts w:cs="Times New Roman"/>
          <w:szCs w:val="24"/>
          <w:vertAlign w:val="subscript"/>
        </w:rPr>
        <w:t>1.3</w:t>
      </w:r>
      <w:r w:rsidRPr="00B01B03">
        <w:rPr>
          <w:rFonts w:cs="Times New Roman"/>
          <w:szCs w:val="24"/>
        </w:rPr>
        <w:t xml:space="preserve">= 81; </w:t>
      </w:r>
      <w:r w:rsidRPr="00B01B03">
        <w:rPr>
          <w:rFonts w:cs="Times New Roman"/>
          <w:szCs w:val="24"/>
          <w:lang w:val="en-US"/>
        </w:rPr>
        <w:t>n</w:t>
      </w:r>
      <w:r w:rsidRPr="00B01B03">
        <w:rPr>
          <w:rFonts w:cs="Times New Roman"/>
          <w:szCs w:val="24"/>
          <w:vertAlign w:val="subscript"/>
        </w:rPr>
        <w:t>1.4</w:t>
      </w:r>
      <w:r w:rsidRPr="00B01B03">
        <w:rPr>
          <w:rFonts w:cs="Times New Roman"/>
          <w:szCs w:val="24"/>
        </w:rPr>
        <w:t xml:space="preserve">= 71; </w:t>
      </w:r>
      <w:r w:rsidRPr="00B01B03">
        <w:rPr>
          <w:rFonts w:cs="Times New Roman"/>
          <w:szCs w:val="24"/>
          <w:lang w:val="en-US"/>
        </w:rPr>
        <w:t>n</w:t>
      </w:r>
      <w:r w:rsidRPr="00B01B03">
        <w:rPr>
          <w:rFonts w:cs="Times New Roman"/>
          <w:szCs w:val="24"/>
          <w:vertAlign w:val="subscript"/>
        </w:rPr>
        <w:t>1.5</w:t>
      </w:r>
      <w:r w:rsidRPr="00B01B03">
        <w:rPr>
          <w:rFonts w:cs="Times New Roman"/>
          <w:szCs w:val="24"/>
        </w:rPr>
        <w:t xml:space="preserve">= 49; </w:t>
      </w:r>
      <w:r w:rsidRPr="00B01B03">
        <w:rPr>
          <w:rFonts w:cs="Times New Roman"/>
          <w:szCs w:val="24"/>
          <w:lang w:val="en-US"/>
        </w:rPr>
        <w:t>n</w:t>
      </w:r>
      <w:r w:rsidRPr="00B01B03">
        <w:rPr>
          <w:rFonts w:cs="Times New Roman"/>
          <w:szCs w:val="24"/>
          <w:vertAlign w:val="subscript"/>
        </w:rPr>
        <w:t>1.6</w:t>
      </w:r>
      <w:r w:rsidRPr="00B01B03">
        <w:rPr>
          <w:rFonts w:cs="Times New Roman"/>
          <w:szCs w:val="24"/>
        </w:rPr>
        <w:t xml:space="preserve">= 176; </w:t>
      </w:r>
      <w:r w:rsidRPr="00B01B03">
        <w:rPr>
          <w:rFonts w:cs="Times New Roman"/>
          <w:szCs w:val="24"/>
          <w:lang w:val="en-US"/>
        </w:rPr>
        <w:t>n</w:t>
      </w:r>
      <w:r w:rsidRPr="00B01B03">
        <w:rPr>
          <w:rFonts w:cs="Times New Roman"/>
          <w:szCs w:val="24"/>
          <w:vertAlign w:val="subscript"/>
        </w:rPr>
        <w:t>1.7</w:t>
      </w:r>
      <w:r w:rsidRPr="00B01B03">
        <w:rPr>
          <w:rFonts w:cs="Times New Roman"/>
          <w:szCs w:val="24"/>
        </w:rPr>
        <w:t xml:space="preserve">= 106, </w:t>
      </w:r>
      <w:r w:rsidRPr="00B01B03">
        <w:rPr>
          <w:rFonts w:cs="Times New Roman"/>
          <w:szCs w:val="24"/>
          <w:lang w:val="en-US"/>
        </w:rPr>
        <w:t>n</w:t>
      </w:r>
      <w:r w:rsidRPr="00B01B03">
        <w:rPr>
          <w:rFonts w:cs="Times New Roman"/>
          <w:szCs w:val="24"/>
          <w:vertAlign w:val="subscript"/>
        </w:rPr>
        <w:t>1.8</w:t>
      </w:r>
      <w:r w:rsidRPr="00B01B03">
        <w:rPr>
          <w:rFonts w:cs="Times New Roman"/>
          <w:szCs w:val="24"/>
        </w:rPr>
        <w:t>= 88) и 6 малых (</w:t>
      </w:r>
      <w:r w:rsidRPr="00B01B03">
        <w:rPr>
          <w:rFonts w:cs="Times New Roman"/>
          <w:szCs w:val="24"/>
          <w:lang w:val="en-US"/>
        </w:rPr>
        <w:t>n</w:t>
      </w:r>
      <w:r w:rsidRPr="00B01B03">
        <w:rPr>
          <w:rFonts w:cs="Times New Roman"/>
          <w:szCs w:val="24"/>
          <w:vertAlign w:val="subscript"/>
        </w:rPr>
        <w:t>2.1</w:t>
      </w:r>
      <w:r w:rsidRPr="00B01B03">
        <w:rPr>
          <w:rFonts w:cs="Times New Roman"/>
          <w:szCs w:val="24"/>
        </w:rPr>
        <w:t xml:space="preserve">= 16; </w:t>
      </w:r>
      <w:r w:rsidRPr="00B01B03">
        <w:rPr>
          <w:rFonts w:cs="Times New Roman"/>
          <w:szCs w:val="24"/>
          <w:lang w:val="en-US"/>
        </w:rPr>
        <w:t>n</w:t>
      </w:r>
      <w:r w:rsidRPr="00B01B03">
        <w:rPr>
          <w:rFonts w:cs="Times New Roman"/>
          <w:szCs w:val="24"/>
          <w:vertAlign w:val="subscript"/>
        </w:rPr>
        <w:t>2.2</w:t>
      </w:r>
      <w:r w:rsidRPr="00B01B03">
        <w:rPr>
          <w:rFonts w:cs="Times New Roman"/>
          <w:szCs w:val="24"/>
        </w:rPr>
        <w:t xml:space="preserve">= 4; </w:t>
      </w:r>
      <w:r w:rsidRPr="00B01B03">
        <w:rPr>
          <w:rFonts w:cs="Times New Roman"/>
          <w:szCs w:val="24"/>
          <w:lang w:val="en-US"/>
        </w:rPr>
        <w:t>n</w:t>
      </w:r>
      <w:r w:rsidRPr="00B01B03">
        <w:rPr>
          <w:rFonts w:cs="Times New Roman"/>
          <w:szCs w:val="24"/>
          <w:vertAlign w:val="subscript"/>
        </w:rPr>
        <w:t>2.3</w:t>
      </w:r>
      <w:r w:rsidRPr="00B01B03">
        <w:rPr>
          <w:rFonts w:cs="Times New Roman"/>
          <w:szCs w:val="24"/>
        </w:rPr>
        <w:t xml:space="preserve">= 9; </w:t>
      </w:r>
      <w:r w:rsidRPr="00B01B03">
        <w:rPr>
          <w:rFonts w:cs="Times New Roman"/>
          <w:szCs w:val="24"/>
          <w:lang w:val="en-US"/>
        </w:rPr>
        <w:t>n</w:t>
      </w:r>
      <w:r w:rsidRPr="00B01B03">
        <w:rPr>
          <w:rFonts w:cs="Times New Roman"/>
          <w:szCs w:val="24"/>
          <w:vertAlign w:val="subscript"/>
        </w:rPr>
        <w:t>2.4</w:t>
      </w:r>
      <w:r w:rsidRPr="00B01B03">
        <w:rPr>
          <w:rFonts w:cs="Times New Roman"/>
          <w:szCs w:val="24"/>
        </w:rPr>
        <w:t>= 5;</w:t>
      </w:r>
      <w:proofErr w:type="gramEnd"/>
      <w:r w:rsidRPr="00B01B03">
        <w:rPr>
          <w:rFonts w:cs="Times New Roman"/>
          <w:szCs w:val="24"/>
        </w:rPr>
        <w:t xml:space="preserve"> </w:t>
      </w:r>
      <w:r w:rsidRPr="00B01B03">
        <w:rPr>
          <w:rFonts w:cs="Times New Roman"/>
          <w:szCs w:val="24"/>
          <w:lang w:val="en-US"/>
        </w:rPr>
        <w:t>n</w:t>
      </w:r>
      <w:r w:rsidRPr="00B01B03">
        <w:rPr>
          <w:rFonts w:cs="Times New Roman"/>
          <w:szCs w:val="24"/>
          <w:vertAlign w:val="subscript"/>
        </w:rPr>
        <w:t>2.5</w:t>
      </w:r>
      <w:r w:rsidRPr="00B01B03">
        <w:rPr>
          <w:rFonts w:cs="Times New Roman"/>
          <w:szCs w:val="24"/>
        </w:rPr>
        <w:t xml:space="preserve">= 7; </w:t>
      </w:r>
      <w:r w:rsidRPr="00B01B03">
        <w:rPr>
          <w:rFonts w:cs="Times New Roman"/>
          <w:szCs w:val="24"/>
          <w:lang w:val="en-US"/>
        </w:rPr>
        <w:t>n</w:t>
      </w:r>
      <w:r w:rsidRPr="00B01B03">
        <w:rPr>
          <w:rFonts w:cs="Times New Roman"/>
          <w:szCs w:val="24"/>
          <w:vertAlign w:val="subscript"/>
        </w:rPr>
        <w:t>2.6</w:t>
      </w:r>
      <w:r w:rsidRPr="00B01B03">
        <w:rPr>
          <w:rFonts w:cs="Times New Roman"/>
          <w:szCs w:val="24"/>
        </w:rPr>
        <w:t>= 5).</w:t>
      </w:r>
    </w:p>
    <w:p w14:paraId="3B16EB57" w14:textId="7A5ED0FD" w:rsidR="003A5106" w:rsidRPr="00B01B03" w:rsidRDefault="003A5106" w:rsidP="003A5106">
      <w:pPr>
        <w:rPr>
          <w:rFonts w:cs="Times New Roman"/>
          <w:szCs w:val="24"/>
          <w:highlight w:val="yellow"/>
        </w:rPr>
      </w:pPr>
      <w:r w:rsidRPr="00B01B03">
        <w:rPr>
          <w:rFonts w:cs="Times New Roman"/>
          <w:szCs w:val="24"/>
        </w:rPr>
        <w:t>Наибольший кластер (n</w:t>
      </w:r>
      <w:r w:rsidRPr="00B01B03">
        <w:rPr>
          <w:rFonts w:cs="Times New Roman"/>
          <w:szCs w:val="24"/>
          <w:vertAlign w:val="subscript"/>
        </w:rPr>
        <w:t>1.1</w:t>
      </w:r>
      <w:r w:rsidRPr="00B01B03">
        <w:rPr>
          <w:rFonts w:cs="Times New Roman"/>
          <w:szCs w:val="24"/>
        </w:rPr>
        <w:t>=861) состав</w:t>
      </w:r>
      <w:r>
        <w:rPr>
          <w:rFonts w:cs="Times New Roman"/>
          <w:szCs w:val="24"/>
        </w:rPr>
        <w:t>и</w:t>
      </w:r>
      <w:r w:rsidRPr="00B01B03">
        <w:rPr>
          <w:rFonts w:cs="Times New Roman"/>
          <w:szCs w:val="24"/>
        </w:rPr>
        <w:t>л</w:t>
      </w:r>
      <w:r>
        <w:rPr>
          <w:rFonts w:cs="Times New Roman"/>
          <w:szCs w:val="24"/>
        </w:rPr>
        <w:t>и</w:t>
      </w:r>
      <w:r w:rsidRPr="00B01B03">
        <w:rPr>
          <w:rFonts w:cs="Times New Roman"/>
          <w:szCs w:val="24"/>
        </w:rPr>
        <w:t xml:space="preserve"> </w:t>
      </w:r>
      <w:r>
        <w:rPr>
          <w:rFonts w:cs="Times New Roman"/>
          <w:szCs w:val="24"/>
        </w:rPr>
        <w:t>штаммы ВИЧ</w:t>
      </w:r>
      <w:r w:rsidRPr="00B01B03">
        <w:rPr>
          <w:rFonts w:cs="Times New Roman"/>
          <w:szCs w:val="24"/>
        </w:rPr>
        <w:t xml:space="preserve">, </w:t>
      </w:r>
      <w:r>
        <w:rPr>
          <w:rFonts w:cs="Times New Roman"/>
          <w:szCs w:val="24"/>
        </w:rPr>
        <w:t>выделенные</w:t>
      </w:r>
      <w:r w:rsidRPr="00B01B03">
        <w:rPr>
          <w:rFonts w:cs="Times New Roman"/>
          <w:szCs w:val="24"/>
        </w:rPr>
        <w:t xml:space="preserve"> на территориях Таджикистана, Киргизстана, Узбекистана и России в период с 2008 по 2020 годы. </w:t>
      </w:r>
      <w:proofErr w:type="gramStart"/>
      <w:r w:rsidRPr="00B01B03">
        <w:rPr>
          <w:rFonts w:cs="Times New Roman"/>
          <w:szCs w:val="24"/>
        </w:rPr>
        <w:t xml:space="preserve">Также в него </w:t>
      </w:r>
      <w:r>
        <w:rPr>
          <w:rFonts w:cs="Times New Roman"/>
          <w:szCs w:val="24"/>
        </w:rPr>
        <w:t>вошли</w:t>
      </w:r>
      <w:r w:rsidRPr="00B01B03">
        <w:rPr>
          <w:rFonts w:cs="Times New Roman"/>
          <w:szCs w:val="24"/>
        </w:rPr>
        <w:t xml:space="preserve"> 2 </w:t>
      </w:r>
      <w:r>
        <w:rPr>
          <w:rFonts w:cs="Times New Roman"/>
          <w:szCs w:val="24"/>
        </w:rPr>
        <w:t>нуклеотидных последовательностей</w:t>
      </w:r>
      <w:r w:rsidRPr="00B01B03">
        <w:rPr>
          <w:rFonts w:cs="Times New Roman"/>
          <w:szCs w:val="24"/>
        </w:rPr>
        <w:t xml:space="preserve"> из США (2006 год, штат </w:t>
      </w:r>
      <w:r w:rsidRPr="00B01B03">
        <w:rPr>
          <w:rFonts w:cs="Times New Roman"/>
          <w:szCs w:val="24"/>
        </w:rPr>
        <w:lastRenderedPageBreak/>
        <w:t>Нью-Йорк:</w:t>
      </w:r>
      <w:proofErr w:type="gramEnd"/>
      <w:r w:rsidRPr="00B01B03">
        <w:rPr>
          <w:rFonts w:cs="Times New Roman"/>
          <w:szCs w:val="24"/>
        </w:rPr>
        <w:t xml:space="preserve"> DQ465230, 2018 год: </w:t>
      </w:r>
      <w:proofErr w:type="gramStart"/>
      <w:r w:rsidRPr="00B01B03">
        <w:rPr>
          <w:rFonts w:cs="Times New Roman"/>
          <w:szCs w:val="24"/>
        </w:rPr>
        <w:t>MG941697)</w:t>
      </w:r>
      <w:proofErr w:type="gramEnd"/>
      <w:r w:rsidRPr="00B01B03">
        <w:rPr>
          <w:rFonts w:cs="Times New Roman"/>
          <w:szCs w:val="24"/>
        </w:rPr>
        <w:t xml:space="preserve"> </w:t>
      </w:r>
      <w:r w:rsidRPr="00B01B03">
        <w:rPr>
          <w:rFonts w:cs="Times New Roman"/>
          <w:szCs w:val="24"/>
        </w:rPr>
        <w:fldChar w:fldCharType="begin" w:fldLock="1"/>
      </w:r>
      <w:r w:rsidR="00E87EAA">
        <w:rPr>
          <w:rFonts w:cs="Times New Roman"/>
          <w:szCs w:val="24"/>
        </w:rPr>
        <w:instrText>ADDIN CSL_CITATION {"citationItems":[{"id":"ITEM-1","itemData":{"DOI":"10.1097/01.qai.0000225871.87456.e7","ISSN":"1525-4135","PMID":"16868498","abstract":"Prevalence studies indicate that transmission of drug-resistant HIV has been rising in the adult population, but data from the perinatally infected pediatric population are limited. In this retrospective study, we sequenced the pol region of HIV from perinatally infected infants diagnosed in New York State in 2001-2002. Analyses of drug resistance, subtype diversity, and perinatal antiretroviral exposure were conducted, and the results were compared with those from a previous study of HIV-infected infants identified in 1998-1999. Eight of 42 infants (19.1%) had provirus carrying at least 1 drug-resistance mutation, an increase of 58% over the 1998-1999 results. Mutations conferring resistance to nucleoside reverse transcriptase inhibitors, nonnucleoside reverse transcriptase inhibitors, and protease inhibitors were detected in 7.1%, 11.9%, and 2.4% of specimens, respectively. Consistent with previous results, perinatal antiretroviral exposure was not associated with drug resistance (P = 0.70). Phylogenetic analysis indicated that 16.7% of infants were infected with a non-subtype B strain of HIV. It seems that drug-resistant and non-subtype B strains of HIV are becoming increasingly common in the perinatally infected population. Our results highlight the value of resistance testing for all HIV-infected infants upon diagnosis and the need to consider subtype diversity in diagnostic and treatment strategies.","author":[{"dropping-particle":"","family":"Karchava","given":"Marine","non-dropping-particle":"","parse-names":false,"suffix":""},{"dropping-particle":"","family":"Pulver","given":"Wendy","non-dropping-particle":"","parse-names":false,"suffix":""},{"dropping-particle":"","family":"Smith","given":"Lou","non-dropping-particle":"","parse-names":false,"suffix":""},{"dropping-particle":"","family":"Philpott","given":"Sean","non-dropping-particle":"","parse-names":false,"suffix":""},{"dropping-particle":"","family":"Sullivan","given":"Timothy J","non-dropping-particle":"","parse-names":false,"suffix":""},{"dropping-particle":"","family":"Wethers","given":"Judith","non-dropping-particle":"","parse-names":false,"suffix":""},{"dropping-particle":"","family":"Parker","given":"Monica M","non-dropping-particle":"","parse-names":false,"suffix":""}],"container-title":"Journal of acquired immune deficiency syndromes (1999)","id":"ITEM-1","issue":"5","issued":{"date-parts":[["2006","8","15"]]},"language":"en","page":"614-619","title":"Prevalence of drug-resistance mutations and non-subtype B strains among HIV-infected infants from New York State.","type":"article-journal","volume":"42"},"uris":["http://www.mendeley.com/documents/?uuid=7887d9e8-d264-4c86-ac39-3120073a144a"]},{"id":"ITEM-2","itemData":{"DOI":"10.1093/cid/ciy453","ISSN":"1058-4838","author":[{"dropping-particle":"","family":"Rhee","given":"Soo-Yon","non-dropping-particle":"","parse-names":false,"suffix":""},{"dropping-particle":"","family":"Clutter","given":"Dana","non-dropping-particle":"","parse-names":false,"suffix":""},{"dropping-particle":"","family":"Fessel","given":"W Jeffrey","non-dropping-particle":"","parse-names":false,"suffix":""},{"dropping-particle":"","family":"Klein","given":"Daniel","non-dropping-particle":"","parse-names":false,"suffix":""},{"dropping-particle":"","family":"Slome","given":"Sally","non-dropping-particle":"","parse-names":false,"suffix":""},{"dropping-particle":"","family":"Pinsky","given":"Benjamin A","non-dropping-particle":"","parse-names":false,"suffix":""},{"dropping-particle":"","family":"Marcus","given":"Julia L","non-dropping-particle":"","parse-names":false,"suffix":""},{"dropping-particle":"","family":"Hurley","given":"Leo","non-dropping-particle":"","parse-names":false,"suffix":""},{"dropping-particle":"","family":"Silverberg","given":"Michael J","non-dropping-particle":"","parse-names":false,"suffix":""},{"dropping-particle":"","family":"Kosakovsky Pond","given":"Sergei L","non-dropping-particle":"","parse-names":false,"suffix":""},{"dropping-particle":"","family":"Shafer","given":"Robert W","non-dropping-particle":"","parse-names":false,"suffix":""}],"container-title":"Clinical Infectious Diseases","id":"ITEM-2","issue":"2","issued":{"date-parts":[["2019","1","7"]]},"language":"en","page":"213-221","title":"Trends in the Molecular Epidemiology and Genetic Mechanisms of Transmitted Human Immunodeficiency Virus Type 1 Drug Resistance in a Large US Clinic Population","type":"article-journal","volume":"68"},"uris":["http://www.mendeley.com/documents/?uuid=2f3f0282-8c83-472e-88d9-fd0afa6e0045"]}],"mendeley":{"formattedCitation":"[55,56]","plainTextFormattedCitation":"[55,56]","previouslyFormattedCitation":"[55,56]"},"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[55,56]</w:t>
      </w:r>
      <w:r w:rsidRPr="00B01B03">
        <w:rPr>
          <w:rFonts w:cs="Times New Roman"/>
          <w:szCs w:val="24"/>
        </w:rPr>
        <w:fldChar w:fldCharType="end"/>
      </w:r>
      <w:r w:rsidRPr="00B01B03">
        <w:rPr>
          <w:rFonts w:cs="Times New Roman"/>
          <w:szCs w:val="24"/>
        </w:rPr>
        <w:t xml:space="preserve">, </w:t>
      </w:r>
      <w:r>
        <w:rPr>
          <w:rFonts w:cs="Times New Roman"/>
          <w:szCs w:val="24"/>
        </w:rPr>
        <w:t>две</w:t>
      </w:r>
      <w:r w:rsidRPr="00B01B03">
        <w:rPr>
          <w:rFonts w:cs="Times New Roman"/>
          <w:szCs w:val="24"/>
        </w:rPr>
        <w:t xml:space="preserve"> последовательности из Китая (2008 год, Гуанчжоу: MN908878; 2017 год: Синьцзян-Уйгурский автономный район: MF325056</w:t>
      </w:r>
      <w:r w:rsidRPr="00B01B03">
        <w:rPr>
          <w:rFonts w:cs="Times New Roman"/>
          <w:szCs w:val="24"/>
        </w:rPr>
        <w:fldChar w:fldCharType="begin" w:fldLock="1"/>
      </w:r>
      <w:r w:rsidR="00E87EAA">
        <w:rPr>
          <w:rFonts w:cs="Times New Roman"/>
          <w:szCs w:val="24"/>
        </w:rPr>
        <w:instrText>ADDIN CSL_CITATION {"citationItems":[{"id":"ITEM-1","itemData":{"DOI":"10.1007/s00705-018-3825-7","ISSN":"0304-8608","author":[{"dropping-particle":"","family":"Shu","given":"Zhanjun","non-dropping-particle":"","parse-names":false,"suffix":""},{"dropping-particle":"","family":"Chen","given":"Yuying","non-dropping-particle":"","parse-names":false,"suffix":""},{"dropping-particle":"","family":"Abudureyimu","given":"Aihemaiti","non-dropping-particle":"","parse-names":false,"suffix":""},{"dropping-particle":"","family":"Li","given":"Tingting","non-dropping-particle":"","parse-names":false,"suffix":""},{"dropping-particle":"","family":"Yuan","given":"Ting","non-dropping-particle":"","parse-names":false,"suffix":""},{"dropping-particle":"","family":"Ma","given":"Jianping","non-dropping-particle":"","parse-names":false,"suffix":""},{"dropping-particle":"","family":"Li","given":"Xiaochun","non-dropping-particle":"","parse-names":false,"suffix":""},{"dropping-particle":"","family":"Ma","given":"Xiulan","non-dropping-particle":"","parse-names":false,"suffix":""},{"dropping-particle":"","family":"Jang","given":"Chengyuan","non-dropping-particle":"","parse-names":false,"suffix":""},{"dropping-particle":"","family":"Bao","given":"Gang","non-dropping-particle":"","parse-names":false,"suffix":""},{"dropping-particle":"","family":"Sun","given":"Binlian","non-dropping-particle":"","parse-names":false,"suffix":""},{"dropping-particle":"","family":"Yang","given":"Rongge","non-dropping-particle":"","parse-names":false,"suffix":""}],"container-title":"Archives of Virology","id":"ITEM-1","issue":"8","issued":{"date-parts":[["2018","8","9"]]},"language":"en","page":"2111-2119","title":"Surveillance of HIV-1 drug resistance in Xinjiang: high prevalence of K103N in treatment-naïve individuals","type":"article-journal","volume":"163"},"uris":["http://www.mendeley.com/documents/?uuid=98c28f30-c41c-4d6f-b279-04617b528ee3"]}],"mendeley":{"formattedCitation":"[57]","plainTextFormattedCitation":"[57]","previouslyFormattedCitation":"[57]"},"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[57]</w:t>
      </w:r>
      <w:r w:rsidRPr="00B01B03">
        <w:rPr>
          <w:rFonts w:cs="Times New Roman"/>
          <w:szCs w:val="24"/>
        </w:rPr>
        <w:fldChar w:fldCharType="end"/>
      </w:r>
      <w:r w:rsidRPr="00B01B03">
        <w:rPr>
          <w:rFonts w:cs="Times New Roman"/>
          <w:szCs w:val="24"/>
        </w:rPr>
        <w:t>)</w:t>
      </w:r>
      <w:r>
        <w:rPr>
          <w:rFonts w:cs="Times New Roman"/>
          <w:szCs w:val="24"/>
        </w:rPr>
        <w:t>, две</w:t>
      </w:r>
      <w:r w:rsidRPr="00B01B03">
        <w:rPr>
          <w:rFonts w:cs="Times New Roman"/>
          <w:szCs w:val="24"/>
        </w:rPr>
        <w:t xml:space="preserve"> последовательности из Южной Кореи (2009 год: GQ290726, GQ290743) </w:t>
      </w:r>
      <w:r w:rsidRPr="00B01B03">
        <w:rPr>
          <w:rFonts w:cs="Times New Roman"/>
          <w:szCs w:val="24"/>
        </w:rPr>
        <w:fldChar w:fldCharType="begin" w:fldLock="1"/>
      </w:r>
      <w:r w:rsidR="00E87EAA">
        <w:rPr>
          <w:rFonts w:cs="Times New Roman"/>
          <w:szCs w:val="24"/>
        </w:rPr>
        <w:instrText>ADDIN CSL_CITATION {"citationItems":[{"id":"ITEM-1","itemData":{"DOI":"10.1089/aid.2009.0157","ISSN":"0889-2229","abstract":"Seventy-six treatment-naive human immunodeficiency virus (HIV)-1-infected patients were recruited from Korea and China to evaluate transmitted drug resistance (TDR). Although no major TDR was observed within the study population, some resistance-associated mutations in the reverse transcriptase region were observed (V118I 9.2%, V179D 7.9%). The frequencies of resistance-associated mutations in NNRTI (V179D) and PI minor mutations were higher in Korean patients compared with Chinese patients (13.6% vs. 0%, 45.5% vs. 12.5%, p &lt; 0.05). Although unique clustering was observed in phylogenetic analyses according to geographic sources, cautious monitoring is recommended due to increasing TDR reports in this area where the population shares close geographic and cultural aspects.","author":[{"dropping-particle":"","family":"Chin","given":"Bum Sik","non-dropping-particle":"","parse-names":false,"suffix":""},{"dropping-particle":"","family":"Choi","given":"Jun Yong","non-dropping-particle":"","parse-names":false,"suffix":""},{"dropping-particle":"","family":"Han","given":"Yang","non-dropping-particle":"","parse-names":false,"suffix":""},{"dropping-particle":"","family":"Kuang","given":"Jiqiu","non-dropping-particle":"","parse-names":false,"suffix":""},{"dropping-particle":"","family":"Li","given":"Yanling","non-dropping-particle":"","parse-names":false,"suffix":""},{"dropping-particle":"","family":"Han","given":"Sang Hoon","non-dropping-particle":"","parse-names":false,"suffix":""},{"dropping-particle":"","family":"Choi","given":"Heekyoung","non-dropping-particle":"","parse-names":false,"suffix":""},{"dropping-particle":"","family":"Chae","given":"Yun Tae","non-dropping-particle":"","parse-names":false,"suffix":""},{"dropping-particle":"","family":"Jin","given":"Sung Joon","non-dropping-particle":"","parse-names":false,"suffix":""},{"dropping-particle":"","family":"Baek","given":"Ji-Hyeon","non-dropping-particle":"","parse-names":false,"suffix":""},{"dropping-particle":"","family":"Lim","given":"Young-Soun","non-dropping-particle":"","parse-names":false,"suffix":""},{"dropping-particle":"","family":"Kim","given":"Chang Oh","non-dropping-particle":"","parse-names":false,"suffix":""},{"dropping-particle":"","family":"Song","given":"Young Goo","non-dropping-particle":"","parse-names":false,"suffix":""},{"dropping-particle":"","family":"Yong","given":"Dongeun","non-dropping-particle":"","parse-names":false,"suffix":""},{"dropping-particle":"","family":"Li","given":"TaiSheng","non-dropping-particle":"","parse-names":false,"suffix":""},{"dropping-particle":"","family":"Kim","given":"June Myung","non-dropping-particle":"","parse-names":false,"suffix":""}],"container-title":"AIDS Research and Human Retroviruses","id":"ITEM-1","issue":"2","issued":{"date-parts":[["2010","2"]]},"language":"en","page":"217-221","title":"Comparison of Genotypic Resistance Mutations in Treatment-Naive HIV Type 1-Infected Patients in Korea and China","type":"article-journal","volume":"26"},"uris":["http://www.mendeley.com/documents/?uuid=d5c49d6d-6d9b-4803-ba13-ccd98ef38098"]}],"mendeley":{"formattedCitation":"[58]","plainTextFormattedCitation":"[58]","previouslyFormattedCitation":"[58]"},"properties":{"noteIndex":0},"schema":"https://github.com/citation-style-language/schema/raw/master/csl-citation.json"}</w:instrText>
      </w:r>
      <w:r w:rsidRPr="00B01B03">
        <w:rPr>
          <w:rFonts w:cs="Times New Roman"/>
          <w:szCs w:val="24"/>
        </w:rPr>
        <w:fldChar w:fldCharType="separate"/>
      </w:r>
      <w:proofErr w:type="gramStart"/>
      <w:r w:rsidR="00EF5A24" w:rsidRPr="00EF5A24">
        <w:rPr>
          <w:rFonts w:cs="Times New Roman"/>
          <w:noProof/>
          <w:szCs w:val="24"/>
        </w:rPr>
        <w:t>[58]</w:t>
      </w:r>
      <w:r w:rsidRPr="00B01B03">
        <w:rPr>
          <w:rFonts w:cs="Times New Roman"/>
          <w:szCs w:val="24"/>
        </w:rPr>
        <w:fldChar w:fldCharType="end"/>
      </w:r>
      <w:r w:rsidRPr="00B01B03">
        <w:rPr>
          <w:rFonts w:cs="Times New Roman"/>
          <w:szCs w:val="24"/>
        </w:rPr>
        <w:t xml:space="preserve">, </w:t>
      </w:r>
      <w:r>
        <w:rPr>
          <w:rFonts w:cs="Times New Roman"/>
          <w:szCs w:val="24"/>
        </w:rPr>
        <w:t>две</w:t>
      </w:r>
      <w:r w:rsidRPr="00B01B03">
        <w:rPr>
          <w:rFonts w:cs="Times New Roman"/>
          <w:szCs w:val="24"/>
        </w:rPr>
        <w:t xml:space="preserve"> последовательности из Австралии (2012 год:</w:t>
      </w:r>
      <w:proofErr w:type="gramEnd"/>
      <w:r w:rsidRPr="00B01B03">
        <w:rPr>
          <w:rFonts w:cs="Times New Roman"/>
          <w:szCs w:val="24"/>
        </w:rPr>
        <w:t xml:space="preserve"> KC238223, KC238273) </w:t>
      </w:r>
      <w:r w:rsidRPr="00B01B03">
        <w:rPr>
          <w:rFonts w:cs="Times New Roman"/>
          <w:szCs w:val="24"/>
        </w:rPr>
        <w:fldChar w:fldCharType="begin" w:fldLock="1"/>
      </w:r>
      <w:r w:rsidR="00E87EAA">
        <w:rPr>
          <w:rFonts w:cs="Times New Roman"/>
          <w:szCs w:val="24"/>
        </w:rPr>
        <w:instrText>ADDIN CSL_CITATION {"citationItems":[{"id":"ITEM-1","itemData":{"DOI":"10.1089/aid.2012.0082","ISSN":"0889-2229","author":[{"dropping-particle":"","family":"Hawke","given":"Karen G.","non-dropping-particle":"","parse-names":false,"suffix":""},{"dropping-particle":"","family":"Waddell","given":"Russell G.","non-dropping-particle":"","parse-names":false,"suffix":""},{"dropping-particle":"","family":"Gordon","given":"David L.","non-dropping-particle":"","parse-names":false,"suffix":""},{"dropping-particle":"","family":"Ratcliff","given":"Rodney M.","non-dropping-particle":"","parse-names":false,"suffix":""},{"dropping-particle":"","family":"Ward","given":"Paul R.","non-dropping-particle":"","parse-names":false,"suffix":""},{"dropping-particle":"","family":"Kaldor","given":"John M.","non-dropping-particle":"","parse-names":false,"suffix":""}],"container-title":"AIDS Research and Human Retroviruses","id":"ITEM-1","issue":"2","issued":{"date-parts":[["2013","2"]]},"language":"en","page":"311-317","title":"HIV Non-B Subtype Distribution: Emerging Trends and Risk Factors for Imported and Local Infections Newly Diagnosed in South Australia","type":"article-journal","volume":"29"},"uris":["http://www.mendeley.com/documents/?uuid=63da1f8a-69ed-46cf-bc08-2780d4778a45"]}],"mendeley":{"formattedCitation":"[59]","plainTextFormattedCitation":"[59]","previouslyFormattedCitation":"[59]"},"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[59]</w:t>
      </w:r>
      <w:r w:rsidRPr="00B01B03">
        <w:rPr>
          <w:rFonts w:cs="Times New Roman"/>
          <w:szCs w:val="24"/>
        </w:rPr>
        <w:fldChar w:fldCharType="end"/>
      </w:r>
      <w:r w:rsidRPr="00B01B03">
        <w:rPr>
          <w:rFonts w:cs="Times New Roman"/>
          <w:szCs w:val="24"/>
        </w:rPr>
        <w:t xml:space="preserve">, </w:t>
      </w:r>
      <w:r>
        <w:rPr>
          <w:rFonts w:cs="Times New Roman"/>
          <w:szCs w:val="24"/>
        </w:rPr>
        <w:t>одна</w:t>
      </w:r>
      <w:r w:rsidRPr="00B01B03">
        <w:rPr>
          <w:rFonts w:cs="Times New Roman"/>
          <w:szCs w:val="24"/>
        </w:rPr>
        <w:t xml:space="preserve"> последовательность из Армении (2013 год: KF720939), </w:t>
      </w:r>
      <w:r>
        <w:rPr>
          <w:rFonts w:cs="Times New Roman"/>
          <w:szCs w:val="24"/>
        </w:rPr>
        <w:t>одна</w:t>
      </w:r>
      <w:r w:rsidRPr="00B01B03">
        <w:rPr>
          <w:rFonts w:cs="Times New Roman"/>
          <w:szCs w:val="24"/>
        </w:rPr>
        <w:t xml:space="preserve"> из Швеции (2010 год: MF373150) </w:t>
      </w:r>
      <w:r w:rsidRPr="00B01B03">
        <w:rPr>
          <w:rFonts w:cs="Times New Roman"/>
          <w:szCs w:val="24"/>
        </w:rPr>
        <w:fldChar w:fldCharType="begin" w:fldLock="1"/>
      </w:r>
      <w:r w:rsidR="00E87EAA">
        <w:rPr>
          <w:rFonts w:cs="Times New Roman"/>
          <w:szCs w:val="24"/>
        </w:rPr>
        <w:instrText>ADDIN CSL_CITATION {"citationItems":[{"id":"ITEM-1","itemData":{"DOI":"10.1038/s41598-017-06860-2","ISSN":"2045-2322","author":[{"dropping-particle":"","family":"Neogi","given":"Ujjwal","non-dropping-particle":"","parse-names":false,"suffix":""},{"dropping-particle":"","family":"Siddik","given":"Abu Bakar","non-dropping-particle":"","parse-names":false,"suffix":""},{"dropping-particle":"","family":"Kalaghatgi","given":"Prabhav","non-dropping-particle":"","parse-names":false,"suffix":""},{"dropping-particle":"","family":"Gisslén","given":"Magnus","non-dropping-particle":"","parse-names":false,"suffix":""},{"dropping-particle":"","family":"Bratt","given":"Göran","non-dropping-particle":"","parse-names":false,"suffix":""},{"dropping-particle":"","family":"Marrone","given":"Gaetano","non-dropping-particle":"","parse-names":false,"suffix":""},{"dropping-particle":"","family":"Sönnerborg","given":"Anders","non-dropping-particle":"","parse-names":false,"suffix":""}],"container-title":"Scientific Reports","id":"ITEM-1","issue":"1","issued":{"date-parts":[["2017","12","25"]]},"language":"en","page":"6371","title":"Recent increased identification and transmission of HIV-1 unique recombinant forms in Sweden","type":"article-journal","volume":"7"},"uris":["http://www.mendeley.com/documents/?uuid=2d8629c3-1b1b-4e9b-b5db-f8db8c2e7f88"]}],"mendeley":{"formattedCitation":"[60]","plainTextFormattedCitation":"[60]","previouslyFormattedCitation":"[60]"},"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[60]</w:t>
      </w:r>
      <w:r w:rsidRPr="00B01B03">
        <w:rPr>
          <w:rFonts w:cs="Times New Roman"/>
          <w:szCs w:val="24"/>
        </w:rPr>
        <w:fldChar w:fldCharType="end"/>
      </w:r>
      <w:r w:rsidRPr="00B01B03">
        <w:rPr>
          <w:rFonts w:cs="Times New Roman"/>
          <w:szCs w:val="24"/>
        </w:rPr>
        <w:t xml:space="preserve"> и </w:t>
      </w:r>
      <w:r>
        <w:rPr>
          <w:rFonts w:cs="Times New Roman"/>
          <w:szCs w:val="24"/>
        </w:rPr>
        <w:t>одна</w:t>
      </w:r>
      <w:r w:rsidRPr="00B01B03">
        <w:rPr>
          <w:rFonts w:cs="Times New Roman"/>
          <w:szCs w:val="24"/>
        </w:rPr>
        <w:t xml:space="preserve"> из Германии (2008 год: </w:t>
      </w:r>
      <w:proofErr w:type="gramStart"/>
      <w:r w:rsidRPr="00B01B03">
        <w:rPr>
          <w:rFonts w:cs="Times New Roman"/>
          <w:szCs w:val="24"/>
        </w:rPr>
        <w:t>MH471090)</w:t>
      </w:r>
      <w:proofErr w:type="gramEnd"/>
      <w:r w:rsidRPr="00B01B03">
        <w:rPr>
          <w:rFonts w:cs="Times New Roman"/>
          <w:szCs w:val="24"/>
        </w:rPr>
        <w:t xml:space="preserve"> </w:t>
      </w:r>
      <w:r w:rsidRPr="00B01B03">
        <w:rPr>
          <w:rFonts w:cs="Times New Roman"/>
          <w:szCs w:val="24"/>
        </w:rPr>
        <w:fldChar w:fldCharType="begin" w:fldLock="1"/>
      </w:r>
      <w:r w:rsidR="00E87EAA">
        <w:rPr>
          <w:rFonts w:cs="Times New Roman"/>
          <w:szCs w:val="24"/>
        </w:rPr>
        <w:instrText>ADDIN CSL_CITATION {"citationItems":[{"id":"ITEM-1","itemData":{"DOI":"10.1371/journal.pone.0209605","ISSN":"1932-6203","author":[{"dropping-particle":"","family":"Machnowska","given":"Patrycja","non-dropping-particle":"","parse-names":false,"suffix":""},{"dropping-particle":"","family":"Meixenberger","given":"Karolin","non-dropping-particle":"","parse-names":false,"suffix":""},{"dropping-particle":"","family":"Schmidt","given":"Daniel","non-dropping-particle":"","parse-names":false,"suffix":""},{"dropping-particle":"","family":"Jessen","given":"Heiko","non-dropping-particle":"","parse-names":false,"suffix":""},{"dropping-particle":"","family":"Hillenbrand","given":"Heribert","non-dropping-particle":"","parse-names":false,"suffix":""},{"dropping-particle":"","family":"Gunsenheimer-Bartmeyer","given":"Barbara","non-dropping-particle":"","parse-names":false,"suffix":""},{"dropping-particle":"","family":"Hamouda","given":"Osamah","non-dropping-particle":"","parse-names":false,"suffix":""},{"dropping-particle":"","family":"Kücherer","given":"Claudia","non-dropping-particle":"","parse-names":false,"suffix":""},{"dropping-particle":"","family":"Bannert","given":"Norbert","non-dropping-particle":"","parse-names":false,"suffix":""}],"container-title":"PLOS ONE","editor":[{"dropping-particle":"","family":"Mor","given":"Orna","non-dropping-particle":"","parse-names":false,"suffix":""}],"id":"ITEM-1","issue":"1","issued":{"date-parts":[["2019","1","16"]]},"language":"en","page":"e0209605","title":"Prevalence and persistence of transmitted drug resistance mutations in the German HIV-1 Seroconverter Study Cohort","type":"article-journal","volume":"14"},"uris":["http://www.mendeley.com/documents/?uuid=8724fd85-602e-470a-a426-3ca6b01dfb5d"]}],"mendeley":{"formattedCitation":"[61]","plainTextFormattedCitation":"[61]","previouslyFormattedCitation":"[61]"},"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[61]</w:t>
      </w:r>
      <w:r w:rsidRPr="00B01B03">
        <w:rPr>
          <w:rFonts w:cs="Times New Roman"/>
          <w:szCs w:val="24"/>
        </w:rPr>
        <w:fldChar w:fldCharType="end"/>
      </w:r>
      <w:r w:rsidRPr="00B01B03">
        <w:rPr>
          <w:rFonts w:cs="Times New Roman"/>
          <w:szCs w:val="24"/>
        </w:rPr>
        <w:t>.</w:t>
      </w:r>
    </w:p>
    <w:p w14:paraId="794F2A3D" w14:textId="53CAEAF0" w:rsidR="003A5106" w:rsidRPr="00B01B03" w:rsidRDefault="003A5106" w:rsidP="003A5106">
      <w:pPr>
        <w:rPr>
          <w:rFonts w:cs="Times New Roman"/>
          <w:szCs w:val="24"/>
        </w:rPr>
      </w:pPr>
      <w:proofErr w:type="gramStart"/>
      <w:r w:rsidRPr="00B01B03">
        <w:rPr>
          <w:rFonts w:cs="Times New Roman"/>
          <w:szCs w:val="24"/>
        </w:rPr>
        <w:t xml:space="preserve">Кластер </w:t>
      </w:r>
      <w:r w:rsidRPr="00B01B03">
        <w:rPr>
          <w:rFonts w:cs="Times New Roman"/>
          <w:szCs w:val="24"/>
          <w:lang w:val="en-GB"/>
        </w:rPr>
        <w:t>n</w:t>
      </w:r>
      <w:r w:rsidRPr="00B01B03">
        <w:rPr>
          <w:rFonts w:cs="Times New Roman"/>
          <w:szCs w:val="24"/>
        </w:rPr>
        <w:t>1.6 (176 последовательностей) помимо последовательностей из России, Украины, Казахстана, Киргизии, Беларуси и Узбекистана вошли последовательности из Чехии (2008 год:</w:t>
      </w:r>
      <w:proofErr w:type="gramEnd"/>
      <w:r w:rsidRPr="00B01B03">
        <w:rPr>
          <w:rFonts w:cs="Times New Roman"/>
          <w:szCs w:val="24"/>
        </w:rPr>
        <w:t xml:space="preserve"> EU672692, EU672610, 2011 год: JN229155, AY694336, AY694248), Швеции (2004 год: GQ400591, 2012 год: </w:t>
      </w:r>
      <w:proofErr w:type="gramStart"/>
      <w:r w:rsidRPr="00B01B03">
        <w:rPr>
          <w:rFonts w:cs="Times New Roman"/>
          <w:szCs w:val="24"/>
        </w:rPr>
        <w:t>KY386787)</w:t>
      </w:r>
      <w:proofErr w:type="gramEnd"/>
      <w:r w:rsidRPr="00B01B03">
        <w:rPr>
          <w:rFonts w:cs="Times New Roman"/>
          <w:szCs w:val="24"/>
        </w:rPr>
        <w:t xml:space="preserve"> </w:t>
      </w:r>
      <w:r w:rsidRPr="00B01B03">
        <w:rPr>
          <w:rFonts w:cs="Times New Roman"/>
          <w:szCs w:val="24"/>
        </w:rPr>
        <w:fldChar w:fldCharType="begin" w:fldLock="1"/>
      </w:r>
      <w:r w:rsidR="00E87EAA">
        <w:rPr>
          <w:rFonts w:cs="Times New Roman"/>
          <w:szCs w:val="24"/>
        </w:rPr>
        <w:instrText>ADDIN CSL_CITATION {"citationItems":[{"id":"ITEM-1","itemData":{"DOI":"10.1016/j.ebiom.2017.03.024","ISSN":"23523964","author":[{"dropping-particle":"","family":"Rhee","given":"Soo-Yon","non-dropping-particle":"","parse-names":false,"suffix":""},{"dropping-particle":"","family":"Varghese","given":"Vici","non-dropping-particle":"","parse-names":false,"suffix":""},{"dropping-particle":"","family":"Holmes","given":"Susan P.","non-dropping-particle":"","parse-names":false,"suffix":""},{"dropping-particle":"","family":"Zyl","given":"Gert U.","non-dropping-particle":"Van","parse-names":false,"suffix":""},{"dropping-particle":"","family":"Steegen","given":"Kim","non-dropping-particle":"","parse-names":false,"suffix":""},{"dropping-particle":"","family":"Boyd","given":"Mark A.","non-dropping-particle":"","parse-names":false,"suffix":""},{"dropping-particle":"","family":"Cooper","given":"David A.","non-dropping-particle":"","parse-names":false,"suffix":""},{"dropping-particle":"","family":"Nsanzimana","given":"Sabin","non-dropping-particle":"","parse-names":false,"suffix":""},{"dropping-particle":"","family":"Saravanan","given":"Shanmugam","non-dropping-particle":"","parse-names":false,"suffix":""},{"dropping-particle":"","family":"Charpentier","given":"Charlotte","non-dropping-particle":"","parse-names":false,"suffix":""},{"dropping-particle":"","family":"Oliveira","given":"Tulio","non-dropping-particle":"de","parse-names":false,"suffix":""},{"dropping-particle":"","family":"Etiebet","given":"Mary-Ann A.","non-dropping-particle":"","parse-names":false,"suffix":""},{"dropping-particle":"","family":"Garcia","given":"Federico","non-dropping-particle":"","parse-names":false,"suffix":""},{"dropping-particle":"","family":"Goedhals","given":"Dominique","non-dropping-particle":"","parse-names":false,"suffix":""},{"dropping-particle":"","family":"Gomes","given":"Perpetua","non-dropping-particle":"","parse-names":false,"suffix":""},{"dropping-particle":"","family":"Günthard","given":"Huldrych F.","non-dropping-particle":"","parse-names":false,"suffix":""},{"dropping-particle":"","family":"Hamers","given":"Raph L.","non-dropping-particle":"","parse-names":false,"suffix":""},{"dropping-particle":"","family":"Hoffmann","given":"Christopher J","non-dropping-particle":"","parse-names":false,"suffix":""},{"dropping-particle":"","family":"Hunt","given":"Gillian","non-dropping-particle":"","parse-names":false,"suffix":""},{"dropping-particle":"","family":"Jiamsakul","given":"Awachana","non-dropping-particle":"","parse-names":false,"suffix":""},{"dropping-particle":"","family":"Kaleebu","given":"Pontiano","non-dropping-particle":"","parse-names":false,"suffix":""},{"dropping-particle":"","family":"Kanki","given":"Phyllis","non-dropping-particle":"","parse-names":false,"suffix":""},{"dropping-particle":"","family":"Kantor","given":"Rami","non-dropping-particle":"","parse-names":false,"suffix":""},{"dropping-particle":"","family":"Kerschberger","given":"Bernhard","non-dropping-particle":"","parse-names":false,"suffix":""},{"dropping-particle":"","family":"Marconi","given":"Vincent C.","non-dropping-particle":"","parse-names":false,"suffix":""},{"dropping-particle":"","family":"D'amour Ndahimana","given":"Jean","non-dropping-particle":"","parse-names":false,"suffix":""},{"dropping-particle":"","family":"Ndembi","given":"Nicaise","non-dropping-particle":"","parse-names":false,"suffix":""},{"dropping-particle":"","family":"Ngo-Giang-Huong","given":"Nicole","non-dropping-particle":"","parse-names":false,"suffix":""},{"dropping-particle":"","family":"Rokx","given":"Casper","non-dropping-particle":"","parse-names":false,"suffix":""},{"dropping-particle":"","family":"Santoro","given":"Maria M.","non-dropping-particle":"","parse-names":false,"suffix":""},{"dropping-particle":"","family":"Schapiro","given":"Jonathan M.","non-dropping-particle":"","parse-names":false,"suffix":""},{"dropping-particle":"","family":"Schmidt","given":"Daniel","non-dropping-particle":"","parse-names":false,"suffix":""},{"dropping-particle":"","family":"Seu","given":"Lillian","non-dropping-particle":"","parse-names":false,"suffix":""},{"dropping-particle":"","family":"Sigaloff","given":"Kim C.E.","non-dropping-particle":"","parse-names":false,"suffix":""},{"dropping-particle":"","family":"Sirivichayakul","given":"Sunee","non-dropping-particle":"","parse-names":false,"suffix":""},{"dropping-particle":"","family":"Skhosana","given":"Lindiwe","non-dropping-particle":"","parse-names":false,"suffix":""},{"dropping-particle":"","family":"Sunpath","given":"Henry","non-dropping-particle":"","parse-names":false,"suffix":""},{"dropping-particle":"","family":"Tang","given":"Michele","non-dropping-particle":"","parse-names":false,"suffix":""},{"dropping-particle":"","family":"Yang","given":"Chunfu","non-dropping-particle":"","parse-names":false,"suffix":""},{"dropping-particle":"","family":"Carmona","given":"Sergio","non-dropping-particle":"","parse-names":false,"suffix":""},{"dropping-particle":"","family":"Gupta","given":"Ravindra K.","non-dropping-particle":"","parse-names":false,"suffix":""},{"dropping-particle":"","family":"Shafer","given":"Robert W.","non-dropping-particle":"","parse-names":false,"suffix":""}],"container-title":"EBioMedicine","id":"ITEM-1","issued":{"date-parts":[["2017","4"]]},"language":"en","page":"225-235","title":"Mutational Correlates of Virological Failure in Individuals Receiving a WHO-Recommended Tenofovir-Containing First-Line Regimen: An International Collaboration","type":"article-journal","volume":"18"},"uris":["http://www.mendeley.com/documents/?uuid=490cd529-1569-4490-8b01-f4f55a2cea01"]}],"mendeley":{"formattedCitation":"[62]","plainTextFormattedCitation":"[62]","previouslyFormattedCitation":"[62]"},"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[62]</w:t>
      </w:r>
      <w:r w:rsidRPr="00B01B03">
        <w:rPr>
          <w:rFonts w:cs="Times New Roman"/>
          <w:szCs w:val="24"/>
        </w:rPr>
        <w:fldChar w:fldCharType="end"/>
      </w:r>
      <w:r w:rsidRPr="00B01B03">
        <w:rPr>
          <w:rFonts w:cs="Times New Roman"/>
          <w:szCs w:val="24"/>
        </w:rPr>
        <w:t xml:space="preserve">, Соединенного Королевства (2008 год: GQ462157, 2010 год: KX662399) </w:t>
      </w:r>
      <w:r w:rsidRPr="00B01B03">
        <w:rPr>
          <w:rFonts w:cs="Times New Roman"/>
          <w:szCs w:val="24"/>
        </w:rPr>
        <w:fldChar w:fldCharType="begin" w:fldLock="1"/>
      </w:r>
      <w:r w:rsidR="00E87EAA">
        <w:rPr>
          <w:rFonts w:cs="Times New Roman"/>
          <w:szCs w:val="24"/>
        </w:rPr>
        <w:instrText>ADDIN CSL_CITATION {"citationItems":[{"id":"ITEM-1","itemData":{"DOI":"10.1371/journal.ppat.1000590","ISSN":"1553-7374","author":[{"dropping-particle":"","family":"Hughes","given":"Gareth J.","non-dropping-particle":"","parse-names":false,"suffix":""},{"dropping-particle":"","family":"Fearnhill","given":"Esther","non-dropping-particle":"","parse-names":false,"suffix":""},{"dropping-particle":"","family":"Dunn","given":"David","non-dropping-particle":"","parse-names":false,"suffix":""},{"dropping-particle":"","family":"Lycett","given":"Samantha J.","non-dropping-particle":"","parse-names":false,"suffix":""},{"dropping-particle":"","family":"Rambaut","given":"Andrew","non-dropping-particle":"","parse-names":false,"suffix":""},{"dropping-particle":"","family":"Leigh Brown","given":"Andrew J.","non-dropping-particle":"","parse-names":false,"suffix":""}],"container-title":"PLoS Pathogens","editor":[{"dropping-particle":"","family":"Emerman","given":"Michael","non-dropping-particle":"","parse-names":false,"suffix":""}],"id":"ITEM-1","issue":"9","issued":{"date-parts":[["2009","9","25"]]},"language":"en","page":"e1000590","title":"Molecular Phylodynamics of the Heterosexual HIV Epidemic in the United Kingdom","type":"article-journal","volume":"5"},"uris":["http://www.mendeley.com/documents/?uuid=30b12ce4-aad7-4230-af6b-e112e734b094"]}],"mendeley":{"formattedCitation":"[63]","plainTextFormattedCitation":"[63]","previouslyFormattedCitation":"[63]"},"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[63]</w:t>
      </w:r>
      <w:r w:rsidRPr="00B01B03">
        <w:rPr>
          <w:rFonts w:cs="Times New Roman"/>
          <w:szCs w:val="24"/>
        </w:rPr>
        <w:fldChar w:fldCharType="end"/>
      </w:r>
      <w:r w:rsidRPr="00B01B03">
        <w:rPr>
          <w:rFonts w:cs="Times New Roman"/>
          <w:szCs w:val="24"/>
        </w:rPr>
        <w:t xml:space="preserve">, Литвы (2012 год: JX946632) </w:t>
      </w:r>
      <w:r w:rsidRPr="00B01B03">
        <w:rPr>
          <w:rFonts w:cs="Times New Roman"/>
          <w:szCs w:val="24"/>
        </w:rPr>
        <w:fldChar w:fldCharType="begin" w:fldLock="1"/>
      </w:r>
      <w:r w:rsidR="00E87EAA">
        <w:rPr>
          <w:rFonts w:cs="Times New Roman"/>
          <w:szCs w:val="24"/>
        </w:rPr>
        <w:instrText>ADDIN CSL_CITATION {"citationItems":[{"id":"ITEM-1","itemData":{"DOI":"10.1089/aid.2012.0312","ISSN":"0889-2229","author":[{"dropping-particle":"","family":"Caplinskas","given":"Saulius","non-dropping-particle":"","parse-names":false,"suffix":""},{"dropping-particle":"V.","family":"Loukachov","given":"Vladimir","non-dropping-particle":"","parse-names":false,"suffix":""},{"dropping-particle":"","family":"Gasich","given":"Elena L.","non-dropping-particle":"","parse-names":false,"suffix":""},{"dropping-particle":"V.","family":"Gilyazova","given":"Alla","non-dropping-particle":"","parse-names":false,"suffix":""},{"dropping-particle":"","family":"Caplinskiene","given":"Irma","non-dropping-particle":"","parse-names":false,"suffix":""},{"dropping-particle":"V.","family":"Lukashov","given":"Vladimir","non-dropping-particle":"","parse-names":false,"suffix":""}],"container-title":"AIDS Research and Human Retroviruses","id":"ITEM-1","issue":"4","issued":{"date-parts":[["2013","4"]]},"language":"en","page":"732-737","title":"Distinct HIV Type 1 Strains in Different Risk Groups and the Absence of New Infections by Drug-Resistant Strains in Lithuania","type":"article-journal","volume":"29"},"uris":["http://www.mendeley.com/documents/?uuid=700632f1-c8de-4ebd-8621-9d43176c53ac"]}],"mendeley":{"formattedCitation":"[64]","plainTextFormattedCitation":"[64]","previouslyFormattedCitation":"[64]"},"properties":{"noteIndex":0},"schema":"https://github.com/citation-style-language/schema/raw/master/csl-citation.json"}</w:instrText>
      </w:r>
      <w:r w:rsidRPr="00B01B03">
        <w:rPr>
          <w:rFonts w:cs="Times New Roman"/>
          <w:szCs w:val="24"/>
        </w:rPr>
        <w:fldChar w:fldCharType="separate"/>
      </w:r>
      <w:proofErr w:type="gramStart"/>
      <w:r w:rsidR="00EF5A24" w:rsidRPr="00EF5A24">
        <w:rPr>
          <w:rFonts w:cs="Times New Roman"/>
          <w:noProof/>
          <w:szCs w:val="24"/>
        </w:rPr>
        <w:t>[64]</w:t>
      </w:r>
      <w:r w:rsidRPr="00B01B03">
        <w:rPr>
          <w:rFonts w:cs="Times New Roman"/>
          <w:szCs w:val="24"/>
        </w:rPr>
        <w:fldChar w:fldCharType="end"/>
      </w:r>
      <w:r w:rsidRPr="00B01B03">
        <w:rPr>
          <w:rFonts w:cs="Times New Roman"/>
          <w:szCs w:val="24"/>
        </w:rPr>
        <w:t>, Польши (2015 год:</w:t>
      </w:r>
      <w:proofErr w:type="gramEnd"/>
      <w:r w:rsidRPr="00B01B03">
        <w:rPr>
          <w:rFonts w:cs="Times New Roman"/>
          <w:szCs w:val="24"/>
        </w:rPr>
        <w:t xml:space="preserve"> </w:t>
      </w:r>
      <w:bookmarkStart w:id="99" w:name="OLE_LINK3"/>
      <w:bookmarkStart w:id="100" w:name="OLE_LINK4"/>
      <w:r w:rsidRPr="00B01B03">
        <w:rPr>
          <w:rFonts w:cs="Times New Roman"/>
          <w:szCs w:val="24"/>
        </w:rPr>
        <w:t>KT340202</w:t>
      </w:r>
      <w:bookmarkEnd w:id="99"/>
      <w:bookmarkEnd w:id="100"/>
      <w:r w:rsidRPr="00B01B03">
        <w:rPr>
          <w:rFonts w:cs="Times New Roman"/>
          <w:szCs w:val="24"/>
        </w:rPr>
        <w:t xml:space="preserve">), Кипра (2003-2006 гг.: EU673389) </w:t>
      </w:r>
      <w:r w:rsidRPr="00B01B03">
        <w:rPr>
          <w:rFonts w:cs="Times New Roman"/>
          <w:szCs w:val="24"/>
        </w:rPr>
        <w:fldChar w:fldCharType="begin" w:fldLock="1"/>
      </w:r>
      <w:r w:rsidR="00E87EAA">
        <w:rPr>
          <w:rFonts w:cs="Times New Roman"/>
          <w:szCs w:val="24"/>
        </w:rPr>
        <w:instrText>ADDIN CSL_CITATION {"citationItems":[{"id":"ITEM-1","itemData":{"DOI":"10.1089/aid.2008.0168","ISSN":"0889-2229","author":[{"dropping-particle":"","family":"Kousiappa","given":"Ioanna","non-dropping-particle":"","parse-names":false,"suffix":""},{"dropping-particle":"","family":"Vijver","given":"David A.M.C.","non-dropping-particle":"van de","parse-names":false,"suffix":""},{"dropping-particle":"","family":"Demetriades","given":"Ioannis","non-dropping-particle":"","parse-names":false,"suffix":""},{"dropping-particle":"","family":"Kostrikis","given":"Leondios G.","non-dropping-particle":"","parse-names":false,"suffix":""}],"container-title":"AIDS Research and Human Retroviruses","id":"ITEM-1","issue":"1","issued":{"date-parts":[["2009","1"]]},"language":"en","page":"23-35","title":"Genetic Analysis of HIV Type 1 Strains from Newly Infected Untreated Patients in Cyprus: High Genetic Diversity and Low Prevalence of Drug Resistance","type":"article-journal","volume":"25"},"uris":["http://www.mendeley.com/documents/?uuid=5c242889-4cac-4bc5-95ea-e293cda4643b"]}],"mendeley":{"formattedCitation":"[65]","plainTextFormattedCitation":"[65]","previouslyFormattedCitation":"[65]"},"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[65]</w:t>
      </w:r>
      <w:r w:rsidRPr="00B01B03">
        <w:rPr>
          <w:rFonts w:cs="Times New Roman"/>
          <w:szCs w:val="24"/>
        </w:rPr>
        <w:fldChar w:fldCharType="end"/>
      </w:r>
      <w:r w:rsidRPr="00B01B03">
        <w:rPr>
          <w:rFonts w:cs="Times New Roman"/>
          <w:szCs w:val="24"/>
        </w:rPr>
        <w:t xml:space="preserve"> и Армении (2009: </w:t>
      </w:r>
      <w:proofErr w:type="gramStart"/>
      <w:r w:rsidRPr="00B01B03">
        <w:rPr>
          <w:rFonts w:cs="Times New Roman"/>
          <w:szCs w:val="24"/>
        </w:rPr>
        <w:t>KF720944, KF720945, KF720950, KF720952, KF720954, KF720956).</w:t>
      </w:r>
      <w:proofErr w:type="gramEnd"/>
    </w:p>
    <w:p w14:paraId="6D146ADB" w14:textId="55B765B3" w:rsidR="003A5106" w:rsidRPr="00B01B03" w:rsidRDefault="003A5106" w:rsidP="003A5106">
      <w:pPr>
        <w:rPr>
          <w:rFonts w:cs="Times New Roman"/>
          <w:szCs w:val="24"/>
        </w:rPr>
      </w:pPr>
      <w:proofErr w:type="gramStart"/>
      <w:r w:rsidRPr="00B01B03">
        <w:rPr>
          <w:rFonts w:cs="Times New Roman"/>
          <w:szCs w:val="24"/>
        </w:rPr>
        <w:t>В состав другого большого кластера (n</w:t>
      </w:r>
      <w:r w:rsidRPr="00B01B03">
        <w:rPr>
          <w:rFonts w:cs="Times New Roman"/>
          <w:szCs w:val="24"/>
          <w:vertAlign w:val="subscript"/>
        </w:rPr>
        <w:t>1.7</w:t>
      </w:r>
      <w:r w:rsidRPr="00B01B03">
        <w:rPr>
          <w:rFonts w:cs="Times New Roman"/>
          <w:szCs w:val="24"/>
        </w:rPr>
        <w:t>=106) помимо последовательностей из России вошли последовательности из США, в том числе, полученные в период с 1978 по 1990 годы (1978 год «нулевой пациент»:</w:t>
      </w:r>
      <w:proofErr w:type="gramEnd"/>
      <w:r w:rsidRPr="00B01B03">
        <w:rPr>
          <w:rFonts w:cs="Times New Roman"/>
          <w:szCs w:val="24"/>
        </w:rPr>
        <w:t xml:space="preserve"> </w:t>
      </w:r>
      <w:proofErr w:type="gramStart"/>
      <w:r w:rsidRPr="00B01B03">
        <w:rPr>
          <w:rFonts w:cs="Times New Roman"/>
          <w:szCs w:val="24"/>
        </w:rPr>
        <w:t>KJ704795</w:t>
      </w:r>
      <w:proofErr w:type="gramEnd"/>
      <w:r w:rsidRPr="00B01B03">
        <w:rPr>
          <w:rFonts w:cs="Times New Roman"/>
          <w:szCs w:val="24"/>
        </w:rPr>
        <w:t xml:space="preserve"> </w:t>
      </w:r>
      <w:r w:rsidRPr="00B01B03">
        <w:rPr>
          <w:rFonts w:cs="Times New Roman"/>
          <w:szCs w:val="24"/>
        </w:rPr>
        <w:fldChar w:fldCharType="begin" w:fldLock="1"/>
      </w:r>
      <w:r w:rsidR="00E87EAA">
        <w:rPr>
          <w:rFonts w:cs="Times New Roman"/>
          <w:szCs w:val="24"/>
        </w:rPr>
        <w:instrText>ADDIN CSL_CITATION {"citationItems":[{"id":"ITEM-1","itemData":{"DOI":"10.1038/nature19827","ISSN":"0028-0836","author":[{"dropping-particle":"","family":"Worobey","given":"Michael","non-dropping-particle":"","parse-names":false,"suffix":""},{"dropping-particle":"","family":"Watts","given":"Thomas D.","non-dropping-particle":"","parse-names":false,"suffix":""},{"dropping-particle":"","family":"McKay","given":"Richard A.","non-dropping-particle":"","parse-names":false,"suffix":""},{"dropping-particle":"","family":"Suchard","given":"Marc A.","non-dropping-particle":"","parse-names":false,"suffix":""},{"dropping-particle":"","family":"Granade","given":"Timothy","non-dropping-particle":"","parse-names":false,"suffix":""},{"dropping-particle":"","family":"Teuwen","given":"Dirk E.","non-dropping-particle":"","parse-names":false,"suffix":""},{"dropping-particle":"","family":"Koblin","given":"Beryl A.","non-dropping-particle":"","parse-names":false,"suffix":""},{"dropping-particle":"","family":"Heneine","given":"Walid","non-dropping-particle":"","parse-names":false,"suffix":""},{"dropping-particle":"","family":"Lemey","given":"Philippe","non-dropping-particle":"","parse-names":false,"suffix":""},{"dropping-particle":"","family":"Jaffe","given":"Harold W.","non-dropping-particle":"","parse-names":false,"suffix":""}],"container-title":"Nature","id":"ITEM-1","issue":"7627","issued":{"date-parts":[["2016","11","26"]]},"language":"en","page":"98-101","title":"1970s and ‘Patient 0’ HIV-1 genomes illuminate early HIV/AIDS history in North America","type":"article-journal","volume":"539"},"uris":["http://www.mendeley.com/documents/?uuid=2780a21d-9f6d-4de4-8e2d-9e297c62c52d"]}],"mendeley":{"formattedCitation":"[66]","plainTextFormattedCitation":"[66]","previouslyFormattedCitation":"[66]"},"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[66]</w:t>
      </w:r>
      <w:r w:rsidRPr="00B01B03">
        <w:rPr>
          <w:rFonts w:cs="Times New Roman"/>
          <w:szCs w:val="24"/>
        </w:rPr>
        <w:fldChar w:fldCharType="end"/>
      </w:r>
      <w:r w:rsidRPr="00B01B03">
        <w:rPr>
          <w:rFonts w:cs="Times New Roman"/>
          <w:szCs w:val="24"/>
        </w:rPr>
        <w:t xml:space="preserve">; 1984 год: KT168124 </w:t>
      </w:r>
      <w:r w:rsidRPr="00B01B03">
        <w:rPr>
          <w:rFonts w:cs="Times New Roman"/>
          <w:szCs w:val="24"/>
        </w:rPr>
        <w:fldChar w:fldCharType="begin" w:fldLock="1"/>
      </w:r>
      <w:r w:rsidR="00E87EAA">
        <w:rPr>
          <w:rFonts w:cs="Times New Roman"/>
          <w:szCs w:val="24"/>
        </w:rPr>
        <w:instrText xml:space="preserve">ADDIN CSL_CITATION {"citationItems":[{"id":"ITEM-1","itemData":{"DOI":"10.1128/JVI.02353-15","ISSN":"0022-538X","abstract":"Human leukocyte antigen (HLA) class I-associated polymorphisms in HIV-1 that persist upon transmission to HLA-mismatched hosts may spread in the population as the epidemic progresses. Transmission of HIV-1 sequences containing such adaptations may undermine cellular immune responses to the incoming virus in future hosts. Building upon previous work, we investigated the extent of HLA-associated polymorphism accumulation in HIV-1 polymerase (Pol) through comparative analysis of linked HIV-1/HLA class I genotypes sampled during historic (1979 to 1989; n = 338) and modern (2001 to 2011; n = 278) eras from across North America (Vancouver, BC, Canada; Boston, MA; New York, NY; and San Francisco, CA). Phylogenies inferred from historic and modern HIV-1 Pol sequences were star-like in shape, with an inferred most recent common ancestor (epidemic founder virus) sequence nearly identical to the modern North American subtype B consensus sequence. Nevertheless, modern HIV-1 Pol sequences exhibited roughly 2-fold-higher patristic (tip-to-tip) genetic distances than historic sequences, with HLA pressures likely driving ongoing diversification. Moreover, the frequencies of published HLA-associated polymorphisms in individuals lacking the selecting HLA class I allele was on average </w:instrText>
      </w:r>
      <w:r w:rsidR="00E87EAA">
        <w:rPr>
          <w:rFonts w:ascii="Cambria Math" w:hAnsi="Cambria Math" w:cs="Cambria Math"/>
          <w:szCs w:val="24"/>
        </w:rPr>
        <w:instrText>∼</w:instrText>
      </w:r>
      <w:r w:rsidR="00E87EAA">
        <w:rPr>
          <w:rFonts w:cs="Times New Roman"/>
          <w:szCs w:val="24"/>
        </w:rPr>
        <w:instrText>2.5-fold higher in the modern than in the historic era, supporting their spread in circulation, though some remained stable in frequency during this time. Notably, polymorphisms restricted by protective HLA alleles appear to be spreading to a greater relative extent than others, though these increases are generally of modest absolute magnitude. However, despite evidence of polymorphism spread, North American hosts generally remain at relatively low risk of acquiring an HIV-1 polymerase sequence substantially preadapted to their HLA profiles, even in the present era.","author":[{"dropping-particle":"","family":"Kinloch","given":"Natalie N.","non-dropping-particle":"","parse-names":false,"suffix":""},{"dropping-particle":"","family":"MacMillan","given":"Daniel R.","non-dropping-particle":"","parse-names":false,"suffix":""},{"dropping-particle":"","family":"Le","given":"Anh Q.","non-dropping-particle":"","parse-names":false,"suffix":""},{"dropping-particle":"","family":"Cotton","given":"Laura A.","non-dropping-particle":"","parse-names":false,"suffix":""},{"dropping-particle":"","family":"Bangsberg","given":"David R.","non-dropping-particle":"","parse-names":false,"suffix":""},{"dropping-particle":"","family":"Buchbinder","given":"Susan","non-dropping-particle":"","parse-names":false,"suffix":""},{"dropping-particle":"","family":"Carrington","given":"Mary","non-dropping-particle":"","parse-names":false,"suffix":""},{"dropping-particle":"","family":"Fuchs","given":"Jonathan","non-dropping-particle":"","parse-names":false,"suffix":""},{"dropping-particle":"","family":"Harrigan","given":"P. Richard","non-dropping-particle":"","parse-names":false,"suffix":""},{"dropping-particle":"","family":"Koblin","given":"Beryl","non-dropping-particle":"","parse-names":false,"suffix":""},{"dropping-particle":"","family":"Kushel","given":"Margot","non-dropping-particle":"","parse-names":false,"suffix":""},{"dropping-particle":"","family":"Markowitz","given":"Martin","non-dropping-particle":"","parse-names":false,"suffix":""},{"dropping-particle":"","family":"Mayer","given":"Kenneth","non-dropping-particle":"","parse-names":false,"suffix":""},{"dropping-particle":"","family":"Milloy","given":"M. J.","non-dropping-particle":"","parse-names":false,"suffix":""},{"dropping-particle":"","family":"Schechter","given":"Martin T.","non-dropping-particle":"","parse-names":false,"suffix":""},{"dropping-particle":"","family":"Wagner","given":"Theresa","non-dropping-particle":"","parse-names":false,"suffix":""},{"dropping-particle":"","family":"Walker","given":"Bruce D.","non-dropping-particle":"","parse-names":false,"suffix":""},{"dropping-particle":"","family":"Carlson","given":"Jonathan M.","non-dropping-particle":"","parse-names":false,"suffix":""},{"dropping-particle":"","family":"Poon","given":"Art F. Y.","non-dropping-particle":"","parse-names":false,"suffix":""},{"dropping-particle":"","family":"Brumme","given":"Zabrina L.","non-dropping-particle":"","parse-names":false,"suffix":""}],"container-title":"Journal of Virology","editor":[{"dropping-particle":"","family":"Kirchhoff","given":"F.","non-dropping-particle":"","parse-names":false,"suffix":""}],"id":"ITEM-1","issue":"3","issued":{"date-parts":[["2016","2","1"]]},"language":"en","page":"1244-1258","title":"Population-Level Immune-Mediated Adaptation in HIV-1 Polymerase during the North American Epidemic","type":"article-journal","volume":"90"},"uris":["http://www.mendeley.com/documents/?uuid=8036f6d3-12b5-4025-a410-3318e379f014"]}],"mendeley":{"formattedCitation":"[67]","plainTextFormattedCitation":"[67]","previouslyFormattedCitation":"[67]"},"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[67]</w:t>
      </w:r>
      <w:r w:rsidRPr="00B01B03">
        <w:rPr>
          <w:rFonts w:cs="Times New Roman"/>
          <w:szCs w:val="24"/>
        </w:rPr>
        <w:fldChar w:fldCharType="end"/>
      </w:r>
      <w:r w:rsidRPr="00B01B03">
        <w:rPr>
          <w:rFonts w:cs="Times New Roman"/>
          <w:szCs w:val="24"/>
        </w:rPr>
        <w:t xml:space="preserve">, 1981 год: KT168102 </w:t>
      </w:r>
      <w:r w:rsidRPr="00B01B03">
        <w:rPr>
          <w:rFonts w:cs="Times New Roman"/>
          <w:szCs w:val="24"/>
        </w:rPr>
        <w:fldChar w:fldCharType="begin" w:fldLock="1"/>
      </w:r>
      <w:r w:rsidR="00E87EAA">
        <w:rPr>
          <w:rFonts w:cs="Times New Roman"/>
          <w:szCs w:val="24"/>
        </w:rPr>
        <w:instrText xml:space="preserve">ADDIN CSL_CITATION {"citationItems":[{"id":"ITEM-1","itemData":{"DOI":"10.1128/JVI.02353-15","ISSN":"0022-538X","abstract":"Human leukocyte antigen (HLA) class I-associated polymorphisms in HIV-1 that persist upon transmission to HLA-mismatched hosts may spread in the population as the epidemic progresses. Transmission of HIV-1 sequences containing such adaptations may undermine cellular immune responses to the incoming virus in future hosts. Building upon previous work, we investigated the extent of HLA-associated polymorphism accumulation in HIV-1 polymerase (Pol) through comparative analysis of linked HIV-1/HLA class I genotypes sampled during historic (1979 to 1989; n = 338) and modern (2001 to 2011; n = 278) eras from across North America (Vancouver, BC, Canada; Boston, MA; New York, NY; and San Francisco, CA). Phylogenies inferred from historic and modern HIV-1 Pol sequences were star-like in shape, with an inferred most recent common ancestor (epidemic founder virus) sequence nearly identical to the modern North American subtype B consensus sequence. Nevertheless, modern HIV-1 Pol sequences exhibited roughly 2-fold-higher patristic (tip-to-tip) genetic distances than historic sequences, with HLA pressures likely driving ongoing diversification. Moreover, the frequencies of published HLA-associated polymorphisms in individuals lacking the selecting HLA class I allele was on average </w:instrText>
      </w:r>
      <w:r w:rsidR="00E87EAA">
        <w:rPr>
          <w:rFonts w:ascii="Cambria Math" w:hAnsi="Cambria Math" w:cs="Cambria Math"/>
          <w:szCs w:val="24"/>
        </w:rPr>
        <w:instrText>∼</w:instrText>
      </w:r>
      <w:r w:rsidR="00E87EAA">
        <w:rPr>
          <w:rFonts w:cs="Times New Roman"/>
          <w:szCs w:val="24"/>
        </w:rPr>
        <w:instrText>2.5-fold higher in the modern than in the historic era, supporting their spread in circulation, though some remained stable in frequency during this time. Notably, polymorphisms restricted by protective HLA alleles appear to be spreading to a greater relative extent than others, though these increases are generally of modest absolute magnitude. However, despite evidence of polymorphism spread, North American hosts generally remain at relatively low risk of acquiring an HIV-1 polymerase sequence substantially preadapted to their HLA profiles, even in the present era.","author":[{"dropping-particle":"","family":"Kinloch","given":"Natalie N.","non-dropping-particle":"","parse-names":false,"suffix":""},{"dropping-particle":"","family":"MacMillan","given":"Daniel R.","non-dropping-particle":"","parse-names":false,"suffix":""},{"dropping-particle":"","family":"Le","given":"Anh Q.","non-dropping-particle":"","parse-names":false,"suffix":""},{"dropping-particle":"","family":"Cotton","given":"Laura A.","non-dropping-particle":"","parse-names":false,"suffix":""},{"dropping-particle":"","family":"Bangsberg","given":"David R.","non-dropping-particle":"","parse-names":false,"suffix":""},{"dropping-particle":"","family":"Buchbinder","given":"Susan","non-dropping-particle":"","parse-names":false,"suffix":""},{"dropping-particle":"","family":"Carrington","given":"Mary","non-dropping-particle":"","parse-names":false,"suffix":""},{"dropping-particle":"","family":"Fuchs","given":"Jonathan","non-dropping-particle":"","parse-names":false,"suffix":""},{"dropping-particle":"","family":"Harrigan","given":"P. Richard","non-dropping-particle":"","parse-names":false,"suffix":""},{"dropping-particle":"","family":"Koblin","given":"Beryl","non-dropping-particle":"","parse-names":false,"suffix":""},{"dropping-particle":"","family":"Kushel","given":"Margot","non-dropping-particle":"","parse-names":false,"suffix":""},{"dropping-particle":"","family":"Markowitz","given":"Martin","non-dropping-particle":"","parse-names":false,"suffix":""},{"dropping-particle":"","family":"Mayer","given":"Kenneth","non-dropping-particle":"","parse-names":false,"suffix":""},{"dropping-particle":"","family":"Milloy","given":"M. J.","non-dropping-particle":"","parse-names":false,"suffix":""},{"dropping-particle":"","family":"Schechter","given":"Martin T.","non-dropping-particle":"","parse-names":false,"suffix":""},{"dropping-particle":"","family":"Wagner","given":"Theresa","non-dropping-particle":"","parse-names":false,"suffix":""},{"dropping-particle":"","family":"Walker","given":"Bruce D.","non-dropping-particle":"","parse-names":false,"suffix":""},{"dropping-particle":"","family":"Carlson","given":"Jonathan M.","non-dropping-particle":"","parse-names":false,"suffix":""},{"dropping-particle":"","family":"Poon","given":"Art F. Y.","non-dropping-particle":"","parse-names":false,"suffix":""},{"dropping-particle":"","family":"Brumme","given":"Zabrina L.","non-dropping-particle":"","parse-names":false,"suffix":""}],"container-title":"Journal of Virology","editor":[{"dropping-particle":"","family":"Kirchhoff","given":"F.","non-dropping-particle":"","parse-names":false,"suffix":""}],"id":"ITEM-1","issue":"3","issued":{"date-parts":[["2016","2","1"]]},"language":"en","page":"1244-1258","title":"Population-Level Immune-Mediated Adaptation in HIV-1 Polymerase during the North American Epidemic","type":"article-journal","volume":"90"},"uris":["http://www.mendeley.com/documents/?uuid=8036f6d3-12b5-4025-a410-3318e379f014"]}],"mendeley":{"formattedCitation":"[67]","plainTextFormattedCitation":"[67]","previouslyFormattedCitation":"[67]"},"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[67]</w:t>
      </w:r>
      <w:r w:rsidRPr="00B01B03">
        <w:rPr>
          <w:rFonts w:cs="Times New Roman"/>
          <w:szCs w:val="24"/>
        </w:rPr>
        <w:fldChar w:fldCharType="end"/>
      </w:r>
      <w:r w:rsidRPr="00B01B03">
        <w:rPr>
          <w:rFonts w:cs="Times New Roman"/>
          <w:szCs w:val="24"/>
        </w:rPr>
        <w:t xml:space="preserve">; 1987 год: </w:t>
      </w:r>
      <w:proofErr w:type="gramStart"/>
      <w:r w:rsidRPr="00B01B03">
        <w:rPr>
          <w:rFonts w:cs="Times New Roman"/>
          <w:szCs w:val="24"/>
        </w:rPr>
        <w:t>KF469945, KF469953, KF469956</w:t>
      </w:r>
      <w:proofErr w:type="gramEnd"/>
      <w:r w:rsidRPr="00B01B03">
        <w:rPr>
          <w:rFonts w:cs="Times New Roman"/>
          <w:szCs w:val="24"/>
        </w:rPr>
        <w:t xml:space="preserve"> </w:t>
      </w:r>
      <w:r w:rsidRPr="00B01B03">
        <w:rPr>
          <w:rFonts w:cs="Times New Roman"/>
          <w:szCs w:val="24"/>
        </w:rPr>
        <w:fldChar w:fldCharType="begin" w:fldLock="1"/>
      </w:r>
      <w:r w:rsidR="00E87EAA">
        <w:rPr>
          <w:rFonts w:cs="Times New Roman"/>
          <w:szCs w:val="24"/>
        </w:rPr>
        <w:instrText>ADDIN CSL_CITATION {"citationItems":[{"id":"ITEM-1","itemData":{"DOI":"10.1128/JVI.01225-12","ISSN":"0022-538X","author":[{"dropping-particle":"","family":"Maldarelli","given":"F.","non-dropping-particle":"","parse-names":false,"suffix":""},{"dropping-particle":"","family":"Kearney","given":"M.","non-dropping-particle":"","parse-names":false,"suffix":""},{"dropping-particle":"","family":"Palmer","given":"S.","non-dropping-particle":"","parse-names":false,"suffix":""},{"dropping-particle":"","family":"Stephens","given":"R.","non-dropping-particle":"","parse-names":false,"suffix":""},{"dropping-particle":"","family":"Mican","given":"J.","non-dropping-particle":"","parse-names":false,"suffix":""},{"dropping-particle":"","family":"Polis","given":"M. A.","non-dropping-particle":"","parse-names":false,"suffix":""},{"dropping-particle":"","family":"Davey","given":"R. T.","non-dropping-particle":"","parse-names":false,"suffix":""},{"dropping-particle":"","family":"Kovacs","given":"J.","non-dropping-particle":"","parse-names":false,"suffix":""},{"dropping-particle":"","family":"Shao","given":"W.","non-dropping-particle":"","parse-names":false,"suffix":""},{"dropping-particle":"","family":"Rock-Kress","given":"D.","non-dropping-particle":"","parse-names":false,"suffix":""},{"dropping-particle":"","family":"Metcalf","given":"J. A.","non-dropping-particle":"","parse-names":false,"suffix":""},{"dropping-particle":"","family":"Rehm","given":"C.","non-dropping-particle":"","parse-names":false,"suffix":""},{"dropping-particle":"","family":"Greer","given":"S. E.","non-dropping-particle":"","parse-names":false,"suffix":""},{"dropping-particle":"","family":"Lucey","given":"D. L.","non-dropping-particle":"","parse-names":false,"suffix":""},{"dropping-particle":"","family":"Danley","given":"K.","non-dropping-particle":"","parse-names":false,"suffix":""},{"dropping-particle":"","family":"Alter","given":"H.","non-dropping-particle":"","parse-names":false,"suffix":""},{"dropping-particle":"","family":"Mellors","given":"J. W.","non-dropping-particle":"","parse-names":false,"suffix":""},{"dropping-particle":"","family":"Coffin","given":"J. M.","non-dropping-particle":"","parse-names":false,"suffix":""}],"container-title":"Journal of Virology","id":"ITEM-1","issue":"18","issued":{"date-parts":[["2013","9","15"]]},"language":"en","page":"10313-10323","title":"HIV Populations Are Large and Accumulate High Genetic Diversity in a Nonlinear Fashion","type":"article-journal","volume":"87"},"uris":["http://www.mendeley.com/documents/?uuid=aaa63bdb-661d-40ac-8602-8dc7b3c09b86"]}],"mendeley":{"formattedCitation":"[68]","plainTextFormattedCitation":"[68]","previouslyFormattedCitation":"[68]"},"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[68]</w:t>
      </w:r>
      <w:r w:rsidRPr="00B01B03">
        <w:rPr>
          <w:rFonts w:cs="Times New Roman"/>
          <w:szCs w:val="24"/>
        </w:rPr>
        <w:fldChar w:fldCharType="end"/>
      </w:r>
      <w:r w:rsidRPr="00B01B03">
        <w:rPr>
          <w:rFonts w:cs="Times New Roman"/>
          <w:szCs w:val="24"/>
        </w:rPr>
        <w:t xml:space="preserve">; 1990 год: KF469991 </w:t>
      </w:r>
      <w:r w:rsidRPr="00B01B03">
        <w:rPr>
          <w:rFonts w:cs="Times New Roman"/>
          <w:szCs w:val="24"/>
        </w:rPr>
        <w:fldChar w:fldCharType="begin" w:fldLock="1"/>
      </w:r>
      <w:r w:rsidR="00E87EAA">
        <w:rPr>
          <w:rFonts w:cs="Times New Roman"/>
          <w:szCs w:val="24"/>
        </w:rPr>
        <w:instrText>ADDIN CSL_CITATION {"citationItems":[{"id":"ITEM-1","itemData":{"DOI":"10.1128/JVI.01225-12","ISSN":"0022-538X","author":[{"dropping-particle":"","family":"Maldarelli","given":"F.","non-dropping-particle":"","parse-names":false,"suffix":""},{"dropping-particle":"","family":"Kearney","given":"M.","non-dropping-particle":"","parse-names":false,"suffix":""},{"dropping-particle":"","family":"Palmer","given":"S.","non-dropping-particle":"","parse-names":false,"suffix":""},{"dropping-particle":"","family":"Stephens","given":"R.","non-dropping-particle":"","parse-names":false,"suffix":""},{"dropping-particle":"","family":"Mican","given":"J.","non-dropping-particle":"","parse-names":false,"suffix":""},{"dropping-particle":"","family":"Polis","given":"M. A.","non-dropping-particle":"","parse-names":false,"suffix":""},{"dropping-particle":"","family":"Davey","given":"R. T.","non-dropping-particle":"","parse-names":false,"suffix":""},{"dropping-particle":"","family":"Kovacs","given":"J.","non-dropping-particle":"","parse-names":false,"suffix":""},{"dropping-particle":"","family":"Shao","given":"W.","non-dropping-particle":"","parse-names":false,"suffix":""},{"dropping-particle":"","family":"Rock-Kress","given":"D.","non-dropping-particle":"","parse-names":false,"suffix":""},{"dropping-particle":"","family":"Metcalf","given":"J. A.","non-dropping-particle":"","parse-names":false,"suffix":""},{"dropping-particle":"","family":"Rehm","given":"C.","non-dropping-particle":"","parse-names":false,"suffix":""},{"dropping-particle":"","family":"Greer","given":"S. E.","non-dropping-particle":"","parse-names":false,"suffix":""},{"dropping-particle":"","family":"Lucey","given":"D. L.","non-dropping-particle":"","parse-names":false,"suffix":""},{"dropping-particle":"","family":"Danley","given":"K.","non-dropping-particle":"","parse-names":false,"suffix":""},{"dropping-particle":"","family":"Alter","given":"H.","non-dropping-particle":"","parse-names":false,"suffix":""},{"dropping-particle":"","family":"Mellors","given":"J. W.","non-dropping-particle":"","parse-names":false,"suffix":""},{"dropping-particle":"","family":"Coffin","given":"J. M.","non-dropping-particle":"","parse-names":false,"suffix":""}],"container-title":"Journal of Virology","id":"ITEM-1","issue":"18","issued":{"date-parts":[["2013","9","15"]]},"language":"en","page":"10313-10323","title":"HIV Populations Are Large and Accumulate High Genetic Diversity in a Nonlinear Fashion","type":"article-journal","volume":"87"},"uris":["http://www.mendeley.com/documents/?uuid=aaa63bdb-661d-40ac-8602-8dc7b3c09b86"]}],"mendeley":{"formattedCitation":"[68]","plainTextFormattedCitation":"[68]","previouslyFormattedCitation":"[68]"},"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[68]</w:t>
      </w:r>
      <w:r w:rsidRPr="00B01B03">
        <w:rPr>
          <w:rFonts w:cs="Times New Roman"/>
          <w:szCs w:val="24"/>
        </w:rPr>
        <w:fldChar w:fldCharType="end"/>
      </w:r>
      <w:r w:rsidRPr="00B01B03">
        <w:rPr>
          <w:rFonts w:cs="Times New Roman"/>
          <w:szCs w:val="24"/>
        </w:rPr>
        <w:t xml:space="preserve">). Кроме того, в состав этого кластера вошли последовательности из Соединенного Королевства (2006 год: KU142995 </w:t>
      </w:r>
      <w:r w:rsidRPr="00B01B03">
        <w:rPr>
          <w:rFonts w:cs="Times New Roman"/>
          <w:szCs w:val="24"/>
        </w:rPr>
        <w:fldChar w:fldCharType="begin" w:fldLock="1"/>
      </w:r>
      <w:r w:rsidR="00E87EAA">
        <w:rPr>
          <w:rFonts w:cs="Times New Roman"/>
          <w:szCs w:val="24"/>
        </w:rPr>
        <w:instrText>ADDIN CSL_CITATION {"citationItems":[{"id":"ITEM-1","itemData":{"DOI":"10.1371/journal.pgen.1004914","ISSN":"1553-7404","author":[{"dropping-particle":"","family":"Roberts","given":"Hannah E.","non-dropping-particle":"","parse-names":false,"suffix":""},{"dropping-particle":"","family":"Hurst","given":"Jacob","non-dropping-particle":"","parse-names":false,"suffix":""},{"dropping-particle":"","family":"Robinson","given":"Nicola","non-dropping-particle":"","parse-names":false,"suffix":""},{"dropping-particle":"","family":"Brown","given":"Helen","non-dropping-particle":"","parse-names":false,"suffix":""},{"dropping-particle":"","family":"Flanagan","given":"Peter","non-dropping-particle":"","parse-names":false,"suffix":""},{"dropping-particle":"","family":"Vass","given":"Laura","non-dropping-particle":"","parse-names":false,"suffix":""},{"dropping-particle":"","family":"Fidler","given":"Sarah","non-dropping-particle":"","parse-names":false,"suffix":""},{"dropping-particle":"","family":"Weber","given":"Jonathan","non-dropping-particle":"","parse-names":false,"suffix":""},{"dropping-particle":"","family":"Babiker","given":"Abdel","non-dropping-particle":"","parse-names":false,"suffix":""},{"dropping-particle":"","family":"Phillips","given":"Rodney E.","non-dropping-particle":"","parse-names":false,"suffix":""},{"dropping-particle":"","family":"McLean","given":"Angela R.","non-dropping-particle":"","parse-names":false,"suffix":""},{"dropping-particle":"","family":"Frater","given":"John","non-dropping-particle":"","parse-names":false,"suffix":""}],"container-title":"PLOS Genetics","editor":[{"dropping-particle":"","family":"Gojobori","given":"Takashi","non-dropping-particle":"","parse-names":false,"suffix":""}],"id":"ITEM-1","issue":"2","issued":{"date-parts":[["2015","2","2"]]},"language":"en","page":"e1004914","title":"Structured Observations Reveal Slow HIV-1 CTL Escape","type":"article-journal","volume":"11"},"uris":["http://www.mendeley.com/documents/?uuid=915c9992-1b58-443d-b7f4-2767b1fbb599"]}],"mendeley":{"formattedCitation":"[69]","plainTextFormattedCitation":"[69]","previouslyFormattedCitation":"[69]"},"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[69]</w:t>
      </w:r>
      <w:r w:rsidRPr="00B01B03">
        <w:rPr>
          <w:rFonts w:cs="Times New Roman"/>
          <w:szCs w:val="24"/>
        </w:rPr>
        <w:fldChar w:fldCharType="end"/>
      </w:r>
      <w:r w:rsidRPr="00B01B03">
        <w:rPr>
          <w:rFonts w:cs="Times New Roman"/>
          <w:szCs w:val="24"/>
        </w:rPr>
        <w:t xml:space="preserve">, 2014 год: MT571195 </w:t>
      </w:r>
      <w:r w:rsidRPr="00B01B03">
        <w:rPr>
          <w:rFonts w:cs="Times New Roman"/>
          <w:szCs w:val="24"/>
        </w:rPr>
        <w:fldChar w:fldCharType="begin" w:fldLock="1"/>
      </w:r>
      <w:r w:rsidR="00E87EAA">
        <w:rPr>
          <w:rFonts w:cs="Times New Roman"/>
          <w:szCs w:val="24"/>
        </w:rPr>
        <w:instrText>ADDIN CSL_CITATION {"citationItems":[{"id":"ITEM-1","itemData":{"DOI":"10.1093/jac/dkaa309","ISSN":"0305-7453","author":[{"dropping-particle":"","family":"Mbisa","given":"Jean L","non-dropping-particle":"","parse-names":false,"suffix":""},{"dropping-particle":"","family":"Ledesma","given":"Juan","non-dropping-particle":"","parse-names":false,"suffix":""},{"dropping-particle":"","family":"Kirwan","given":"Peter","non-dropping-particle":"","parse-names":false,"suffix":""},{"dropping-particle":"","family":"Bibby","given":"David F","non-dropping-particle":"","parse-names":false,"suffix":""},{"dropping-particle":"","family":"Manso","given":"Carmen","non-dropping-particle":"","parse-names":false,"suffix":""},{"dropping-particle":"","family":"Skingsley","given":"Andrew","non-dropping-particle":"","parse-names":false,"suffix":""},{"dropping-particle":"","family":"Murphy","given":"Gary","non-dropping-particle":"","parse-names":false,"suffix":""},{"dropping-particle":"","family":"Brown","given":"Alison","non-dropping-particle":"","parse-names":false,"suffix":""},{"dropping-particle":"","family":"Dunn","given":"David T","non-dropping-particle":"","parse-names":false,"suffix":""},{"dropping-particle":"","family":"Delpech","given":"Valerie","non-dropping-particle":"","parse-names":false,"suffix":""},{"dropping-particle":"","family":"Geretti","given":"Anna Maria","non-dropping-particle":"","parse-names":false,"suffix":""}],"container-title":"Journal of Antimicrobial Chemotherapy","id":"ITEM-1","issue":"11","issued":{"date-parts":[["2020","11","1"]]},"language":"en","page":"3311-3318","title":"Surveillance of HIV-1 transmitted integrase strand transfer inhibitor resistance in the UK","type":"article-journal","volume":"75"},"uris":["http://www.mendeley.com/documents/?uuid=a9e9210f-2128-41cd-b09c-b12f30636497"]}],"mendeley":{"formattedCitation":"[70]","plainTextFormattedCitation":"[70]","previouslyFormattedCitation":"[70]"},"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[70]</w:t>
      </w:r>
      <w:r w:rsidRPr="00B01B03">
        <w:rPr>
          <w:rFonts w:cs="Times New Roman"/>
          <w:szCs w:val="24"/>
        </w:rPr>
        <w:fldChar w:fldCharType="end"/>
      </w:r>
      <w:r w:rsidRPr="00B01B03">
        <w:rPr>
          <w:rFonts w:cs="Times New Roman"/>
          <w:szCs w:val="24"/>
        </w:rPr>
        <w:t xml:space="preserve">), Эквадора (2004 год: KC340192), Нидерландов (2012 год, МСМ, Амстердам: JQ650746, JQ650814) </w:t>
      </w:r>
      <w:r w:rsidRPr="00B01B03">
        <w:rPr>
          <w:rFonts w:cs="Times New Roman"/>
          <w:szCs w:val="24"/>
        </w:rPr>
        <w:fldChar w:fldCharType="begin" w:fldLock="1"/>
      </w:r>
      <w:r w:rsidR="00E87EAA">
        <w:rPr>
          <w:rFonts w:cs="Times New Roman"/>
          <w:szCs w:val="24"/>
        </w:rPr>
        <w:instrText>ADDIN CSL_CITATION {"citationItems":[{"id":"ITEM-1","itemData":{"DOI":"10.1097/QAI.0b013e318279734d","ISSN":"1525-4135","author":[{"dropping-particle":"V.","family":"Lukashov","given":"Vladimir","non-dropping-particle":"","parse-names":false,"suffix":""},{"dropping-particle":"","family":"Jurriaans","given":"Suzanne","non-dropping-particle":"","parse-names":false,"suffix":""},{"dropping-particle":"","family":"Bakker","given":"Margreet","non-dropping-particle":"","parse-names":false,"suffix":""},{"dropping-particle":"","family":"Berkhout","given":"Ben","non-dropping-particle":"","parse-names":false,"suffix":""}],"container-title":"JAIDS Journal of Acquired Immune Deficiency Syndromes","id":"ITEM-1","issue":"2","issued":{"date-parts":[["2013","2","1"]]},"language":"en","page":"234-238","title":"Transmission of Risk-Group Specific HIV-1 Strains Among Dutch Drug Users for More Than 20 Years and Their Replacement by Nonspecific Strains After Switching to Low-Harm Drug Practices","type":"article-journal","volume":"62"},"uris":["http://www.mendeley.com/documents/?uuid=f64d63cd-dcee-4ecf-9ace-2915a1a7e965"]}],"mendeley":{"formattedCitation":"[71]","plainTextFormattedCitation":"[71]","previouslyFormattedCitation":"[71]"},"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[71]</w:t>
      </w:r>
      <w:r w:rsidRPr="00B01B03">
        <w:rPr>
          <w:rFonts w:cs="Times New Roman"/>
          <w:szCs w:val="24"/>
        </w:rPr>
        <w:fldChar w:fldCharType="end"/>
      </w:r>
      <w:r w:rsidRPr="00B01B03">
        <w:rPr>
          <w:rFonts w:cs="Times New Roman"/>
          <w:szCs w:val="24"/>
        </w:rPr>
        <w:t xml:space="preserve">, Венесуэлы (2009 год: GU807516) </w:t>
      </w:r>
      <w:r w:rsidRPr="00B01B03">
        <w:rPr>
          <w:rFonts w:cs="Times New Roman"/>
          <w:szCs w:val="24"/>
        </w:rPr>
        <w:fldChar w:fldCharType="begin" w:fldLock="1"/>
      </w:r>
      <w:r w:rsidR="00E87EAA">
        <w:rPr>
          <w:rFonts w:cs="Times New Roman"/>
          <w:szCs w:val="24"/>
        </w:rPr>
        <w:instrText>ADDIN CSL_CITATION {"citationItems":[{"id":"ITEM-1","itemData":{"DOI":"10.1089/aid.2010.0039","ISSN":"0889-2229","author":[{"dropping-particle":"","family":"Rangel","given":"Héctor R.","non-dropping-particle":"","parse-names":false,"suffix":""},{"dropping-particle":"","family":"Garzaro","given":"Domingo","non-dropping-particle":"","parse-names":false,"suffix":""},{"dropping-particle":"","family":"Fabbro","given":"Rona","non-dropping-particle":"","parse-names":false,"suffix":""},{"dropping-particle":"","family":"Martinez","given":"Nahir","non-dropping-particle":"","parse-names":false,"suffix":""},{"dropping-particle":"","family":"Ossenkop","given":"John","non-dropping-particle":"","parse-names":false,"suffix":""},{"dropping-particle":"","family":"Torres","given":"Jaime R.","non-dropping-particle":"","parse-names":false,"suffix":""},{"dropping-particle":"","family":"Gutiérrez","given":"Cristina R.","non-dropping-particle":"","parse-names":false,"suffix":""},{"dropping-particle":"","family":"Pujol","given":"Flor H.","non-dropping-particle":"","parse-names":false,"suffix":""}],"container-title":"AIDS Research and Human Retroviruses","id":"ITEM-1","issue":"8","issued":{"date-parts":[["2010","8"]]},"language":"en","page":"923-926","title":"Absence of Primary Integrase Resistance Mutations in HIV Type 1-Infected Patients in Venezuela","type":"article-journal","volume":"26"},"uris":["http://www.mendeley.com/documents/?uuid=20a40b70-b467-4efd-8801-884e0ab8cb35"]}],"mendeley":{"formattedCitation":"[72]","plainTextFormattedCitation":"[72]","previouslyFormattedCitation":"[72]"},"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[72]</w:t>
      </w:r>
      <w:r w:rsidRPr="00B01B03">
        <w:rPr>
          <w:rFonts w:cs="Times New Roman"/>
          <w:szCs w:val="24"/>
        </w:rPr>
        <w:fldChar w:fldCharType="end"/>
      </w:r>
      <w:r w:rsidRPr="00B01B03">
        <w:rPr>
          <w:rFonts w:cs="Times New Roman"/>
          <w:szCs w:val="24"/>
        </w:rPr>
        <w:t xml:space="preserve">, и Польши (2004 год: </w:t>
      </w:r>
      <w:proofErr w:type="gramStart"/>
      <w:r w:rsidRPr="00B01B03">
        <w:rPr>
          <w:rFonts w:cs="Times New Roman"/>
          <w:szCs w:val="24"/>
        </w:rPr>
        <w:t>GQ399320)</w:t>
      </w:r>
      <w:proofErr w:type="gramEnd"/>
      <w:r w:rsidRPr="00B01B03">
        <w:rPr>
          <w:rFonts w:cs="Times New Roman"/>
          <w:szCs w:val="24"/>
          <w:lang w:val="en-US"/>
        </w:rPr>
        <w:t xml:space="preserve"> </w:t>
      </w:r>
      <w:r w:rsidRPr="00B01B03">
        <w:rPr>
          <w:rFonts w:cs="Times New Roman"/>
          <w:szCs w:val="24"/>
          <w:lang w:val="en-US"/>
        </w:rPr>
        <w:fldChar w:fldCharType="begin" w:fldLock="1"/>
      </w:r>
      <w:r w:rsidR="00E87EAA">
        <w:rPr>
          <w:rFonts w:cs="Times New Roman"/>
          <w:szCs w:val="24"/>
          <w:lang w:val="en-US"/>
        </w:rPr>
        <w:instrText>ADDIN CSL_CITATION {"citationItems":[{"id":"ITEM-1","itemData":{"DOI":"10.1086/644505","ISSN":"0022-1899","author":[{"dropping-particle":"","family":"Vercauteren","given":"Jurgen","non-dropping-particle":"","parse-names":false,"suffix":""},{"dropping-particle":"","family":"Wensing","given":"Annemarie M. J.","non-dropping-particle":"","parse-names":false,"suffix":""},{"dropping-particle":"","family":"Vijver","given":"David A. M. C.","non-dropping-particle":"van de","parse-names":false,"suffix":""},{"dropping-particle":"","family":"Albert","given":"Jan","non-dropping-particle":"","parse-names":false,"suffix":""},{"dropping-particle":"","family":"Balotta","given":"Claudia","non-dropping-particle":"","parse-names":false,"suffix":""},{"dropping-particle":"","family":"Hamouda","given":"Osamah","non-dropping-particle":"","parse-names":false,"suffix":""},{"dropping-particle":"","family":"Kücherer","given":"Claudia","non-dropping-particle":"","parse-names":false,"suffix":""},{"dropping-particle":"","family":"Struck","given":"Daniel","non-dropping-particle":"","parse-names":false,"suffix":""},{"dropping-particle":"","family":"Schmit","given":"Jean‐Claude","non-dropping-particle":"","parse-names":false,"suffix":""},{"dropping-particle":"","family":"Åsjö","given":"Birgitta","non-dropping-particle":"","parse-names":false,"suffix":""},{"dropping-particle":"","family":"Bruckova","given":"Marie","non-dropping-particle":"","parse-names":false,"suffix":""},{"dropping-particle":"","family":"Camacho","given":"Ricardo J.","non-dropping-particle":"","parse-names":false,"suffix":""},{"dropping-particle":"","family":"Clotet","given":"Bonaventura","non-dropping-particle":"","parse-names":false,"suffix":""},{"dropping-particle":"","family":"Coughlan","given":"Suzie","non-dropping-particle":"","parse-names":false,"suffix":""},{"dropping-particle":"","family":"Grossman","given":"Zehava","non-dropping-particle":"","parse-names":false,"suffix":""},{"dropping-particle":"","family":"Horban","given":"Andrzej","non-dropping-particle":"","parse-names":false,"suffix":""},{"dropping-particle":"","family":"Korn","given":"Klaus","non-dropping-particle":"","parse-names":false,"suffix":""},{"dropping-particle":"","family":"Kostrikis","given":"Leondios","non-dropping-particle":"","parse-names":false,"suffix":""},{"dropping-particle":"","family":"Nielsen","given":"Claus","non-dropping-particle":"","parse-names":false,"suffix":""},{"dropping-particle":"","family":"Paraskevis","given":"Dimitrios","non-dropping-particle":"","parse-names":false,"suffix":""},{"dropping-particle":"","family":"Poljak","given":"Mario","non-dropping-particle":"","parse-names":false,"suffix":""},{"dropping-particle":"","family":"Puchhammer‐Stöckl","given":"Elisabeth","non-dropping-particle":"","parse-names":false,"suffix":""},{"dropping-particle":"","family":"Riva","given":"Chiara","non-dropping-particle":"","parse-names":false,"suffix":""},{"dropping-particle":"","family":"Ruiz","given":"Lidia","non-dropping-particle</w:instrText>
      </w:r>
      <w:r w:rsidR="00E87EAA" w:rsidRPr="00DB64D3">
        <w:rPr>
          <w:rFonts w:cs="Times New Roman"/>
          <w:szCs w:val="24"/>
        </w:rPr>
        <w:instrText>":"","</w:instrText>
      </w:r>
      <w:r w:rsidR="00E87EAA">
        <w:rPr>
          <w:rFonts w:cs="Times New Roman"/>
          <w:szCs w:val="24"/>
          <w:lang w:val="en-US"/>
        </w:rPr>
        <w:instrText>parse</w:instrText>
      </w:r>
      <w:r w:rsidR="00E87EAA" w:rsidRPr="00DB64D3">
        <w:rPr>
          <w:rFonts w:cs="Times New Roman"/>
          <w:szCs w:val="24"/>
        </w:rPr>
        <w:instrText>-</w:instrText>
      </w:r>
      <w:r w:rsidR="00E87EAA">
        <w:rPr>
          <w:rFonts w:cs="Times New Roman"/>
          <w:szCs w:val="24"/>
          <w:lang w:val="en-US"/>
        </w:rPr>
        <w:instrText>names</w:instrText>
      </w:r>
      <w:r w:rsidR="00E87EAA" w:rsidRPr="00DB64D3">
        <w:rPr>
          <w:rFonts w:cs="Times New Roman"/>
          <w:szCs w:val="24"/>
        </w:rPr>
        <w:instrText>":</w:instrText>
      </w:r>
      <w:r w:rsidR="00E87EAA">
        <w:rPr>
          <w:rFonts w:cs="Times New Roman"/>
          <w:szCs w:val="24"/>
          <w:lang w:val="en-US"/>
        </w:rPr>
        <w:instrText>false</w:instrText>
      </w:r>
      <w:r w:rsidR="00E87EAA" w:rsidRPr="00DB64D3">
        <w:rPr>
          <w:rFonts w:cs="Times New Roman"/>
          <w:szCs w:val="24"/>
        </w:rPr>
        <w:instrText>,"</w:instrText>
      </w:r>
      <w:r w:rsidR="00E87EAA">
        <w:rPr>
          <w:rFonts w:cs="Times New Roman"/>
          <w:szCs w:val="24"/>
          <w:lang w:val="en-US"/>
        </w:rPr>
        <w:instrText>suffix</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family</w:instrText>
      </w:r>
      <w:r w:rsidR="00E87EAA" w:rsidRPr="00DB64D3">
        <w:rPr>
          <w:rFonts w:cs="Times New Roman"/>
          <w:szCs w:val="24"/>
        </w:rPr>
        <w:instrText>":"</w:instrText>
      </w:r>
      <w:r w:rsidR="00E87EAA">
        <w:rPr>
          <w:rFonts w:cs="Times New Roman"/>
          <w:szCs w:val="24"/>
          <w:lang w:val="en-US"/>
        </w:rPr>
        <w:instrText>Salminen</w:instrText>
      </w:r>
      <w:r w:rsidR="00E87EAA" w:rsidRPr="00DB64D3">
        <w:rPr>
          <w:rFonts w:cs="Times New Roman"/>
          <w:szCs w:val="24"/>
        </w:rPr>
        <w:instrText>","</w:instrText>
      </w:r>
      <w:r w:rsidR="00E87EAA">
        <w:rPr>
          <w:rFonts w:cs="Times New Roman"/>
          <w:szCs w:val="24"/>
          <w:lang w:val="en-US"/>
        </w:rPr>
        <w:instrText>given</w:instrText>
      </w:r>
      <w:r w:rsidR="00E87EAA" w:rsidRPr="00DB64D3">
        <w:rPr>
          <w:rFonts w:cs="Times New Roman"/>
          <w:szCs w:val="24"/>
        </w:rPr>
        <w:instrText>":"</w:instrText>
      </w:r>
      <w:r w:rsidR="00E87EAA">
        <w:rPr>
          <w:rFonts w:cs="Times New Roman"/>
          <w:szCs w:val="24"/>
          <w:lang w:val="en-US"/>
        </w:rPr>
        <w:instrText>Mika</w:instrText>
      </w:r>
      <w:r w:rsidR="00E87EAA" w:rsidRPr="00DB64D3">
        <w:rPr>
          <w:rFonts w:cs="Times New Roman"/>
          <w:szCs w:val="24"/>
        </w:rPr>
        <w:instrText>","</w:instrText>
      </w:r>
      <w:r w:rsidR="00E87EAA">
        <w:rPr>
          <w:rFonts w:cs="Times New Roman"/>
          <w:szCs w:val="24"/>
          <w:lang w:val="en-US"/>
        </w:rPr>
        <w:instrText>non</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parse</w:instrText>
      </w:r>
      <w:r w:rsidR="00E87EAA" w:rsidRPr="00DB64D3">
        <w:rPr>
          <w:rFonts w:cs="Times New Roman"/>
          <w:szCs w:val="24"/>
        </w:rPr>
        <w:instrText>-</w:instrText>
      </w:r>
      <w:r w:rsidR="00E87EAA">
        <w:rPr>
          <w:rFonts w:cs="Times New Roman"/>
          <w:szCs w:val="24"/>
          <w:lang w:val="en-US"/>
        </w:rPr>
        <w:instrText>names</w:instrText>
      </w:r>
      <w:r w:rsidR="00E87EAA" w:rsidRPr="00DB64D3">
        <w:rPr>
          <w:rFonts w:cs="Times New Roman"/>
          <w:szCs w:val="24"/>
        </w:rPr>
        <w:instrText>":</w:instrText>
      </w:r>
      <w:r w:rsidR="00E87EAA">
        <w:rPr>
          <w:rFonts w:cs="Times New Roman"/>
          <w:szCs w:val="24"/>
          <w:lang w:val="en-US"/>
        </w:rPr>
        <w:instrText>false</w:instrText>
      </w:r>
      <w:r w:rsidR="00E87EAA" w:rsidRPr="00DB64D3">
        <w:rPr>
          <w:rFonts w:cs="Times New Roman"/>
          <w:szCs w:val="24"/>
        </w:rPr>
        <w:instrText>,"</w:instrText>
      </w:r>
      <w:r w:rsidR="00E87EAA">
        <w:rPr>
          <w:rFonts w:cs="Times New Roman"/>
          <w:szCs w:val="24"/>
          <w:lang w:val="en-US"/>
        </w:rPr>
        <w:instrText>suffix</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family</w:instrText>
      </w:r>
      <w:r w:rsidR="00E87EAA" w:rsidRPr="00DB64D3">
        <w:rPr>
          <w:rFonts w:cs="Times New Roman"/>
          <w:szCs w:val="24"/>
        </w:rPr>
        <w:instrText>":"</w:instrText>
      </w:r>
      <w:r w:rsidR="00E87EAA">
        <w:rPr>
          <w:rFonts w:cs="Times New Roman"/>
          <w:szCs w:val="24"/>
          <w:lang w:val="en-US"/>
        </w:rPr>
        <w:instrText>Schuurman</w:instrText>
      </w:r>
      <w:r w:rsidR="00E87EAA" w:rsidRPr="00DB64D3">
        <w:rPr>
          <w:rFonts w:cs="Times New Roman"/>
          <w:szCs w:val="24"/>
        </w:rPr>
        <w:instrText>","</w:instrText>
      </w:r>
      <w:r w:rsidR="00E87EAA">
        <w:rPr>
          <w:rFonts w:cs="Times New Roman"/>
          <w:szCs w:val="24"/>
          <w:lang w:val="en-US"/>
        </w:rPr>
        <w:instrText>given</w:instrText>
      </w:r>
      <w:r w:rsidR="00E87EAA" w:rsidRPr="00DB64D3">
        <w:rPr>
          <w:rFonts w:cs="Times New Roman"/>
          <w:szCs w:val="24"/>
        </w:rPr>
        <w:instrText>":"</w:instrText>
      </w:r>
      <w:r w:rsidR="00E87EAA">
        <w:rPr>
          <w:rFonts w:cs="Times New Roman"/>
          <w:szCs w:val="24"/>
          <w:lang w:val="en-US"/>
        </w:rPr>
        <w:instrText>Rob</w:instrText>
      </w:r>
      <w:r w:rsidR="00E87EAA" w:rsidRPr="00DB64D3">
        <w:rPr>
          <w:rFonts w:cs="Times New Roman"/>
          <w:szCs w:val="24"/>
        </w:rPr>
        <w:instrText>","</w:instrText>
      </w:r>
      <w:r w:rsidR="00E87EAA">
        <w:rPr>
          <w:rFonts w:cs="Times New Roman"/>
          <w:szCs w:val="24"/>
          <w:lang w:val="en-US"/>
        </w:rPr>
        <w:instrText>non</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parse</w:instrText>
      </w:r>
      <w:r w:rsidR="00E87EAA" w:rsidRPr="00DB64D3">
        <w:rPr>
          <w:rFonts w:cs="Times New Roman"/>
          <w:szCs w:val="24"/>
        </w:rPr>
        <w:instrText>-</w:instrText>
      </w:r>
      <w:r w:rsidR="00E87EAA">
        <w:rPr>
          <w:rFonts w:cs="Times New Roman"/>
          <w:szCs w:val="24"/>
          <w:lang w:val="en-US"/>
        </w:rPr>
        <w:instrText>names</w:instrText>
      </w:r>
      <w:r w:rsidR="00E87EAA" w:rsidRPr="00DB64D3">
        <w:rPr>
          <w:rFonts w:cs="Times New Roman"/>
          <w:szCs w:val="24"/>
        </w:rPr>
        <w:instrText>":</w:instrText>
      </w:r>
      <w:r w:rsidR="00E87EAA">
        <w:rPr>
          <w:rFonts w:cs="Times New Roman"/>
          <w:szCs w:val="24"/>
          <w:lang w:val="en-US"/>
        </w:rPr>
        <w:instrText>false</w:instrText>
      </w:r>
      <w:r w:rsidR="00E87EAA" w:rsidRPr="00DB64D3">
        <w:rPr>
          <w:rFonts w:cs="Times New Roman"/>
          <w:szCs w:val="24"/>
        </w:rPr>
        <w:instrText>,"</w:instrText>
      </w:r>
      <w:r w:rsidR="00E87EAA">
        <w:rPr>
          <w:rFonts w:cs="Times New Roman"/>
          <w:szCs w:val="24"/>
          <w:lang w:val="en-US"/>
        </w:rPr>
        <w:instrText>suffix</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family</w:instrText>
      </w:r>
      <w:r w:rsidR="00E87EAA" w:rsidRPr="00DB64D3">
        <w:rPr>
          <w:rFonts w:cs="Times New Roman"/>
          <w:szCs w:val="24"/>
        </w:rPr>
        <w:instrText>":"</w:instrText>
      </w:r>
      <w:r w:rsidR="00E87EAA">
        <w:rPr>
          <w:rFonts w:cs="Times New Roman"/>
          <w:szCs w:val="24"/>
          <w:lang w:val="en-US"/>
        </w:rPr>
        <w:instrText>Sonnerborg</w:instrText>
      </w:r>
      <w:r w:rsidR="00E87EAA" w:rsidRPr="00DB64D3">
        <w:rPr>
          <w:rFonts w:cs="Times New Roman"/>
          <w:szCs w:val="24"/>
        </w:rPr>
        <w:instrText>","</w:instrText>
      </w:r>
      <w:r w:rsidR="00E87EAA">
        <w:rPr>
          <w:rFonts w:cs="Times New Roman"/>
          <w:szCs w:val="24"/>
          <w:lang w:val="en-US"/>
        </w:rPr>
        <w:instrText>given</w:instrText>
      </w:r>
      <w:r w:rsidR="00E87EAA" w:rsidRPr="00DB64D3">
        <w:rPr>
          <w:rFonts w:cs="Times New Roman"/>
          <w:szCs w:val="24"/>
        </w:rPr>
        <w:instrText>":"</w:instrText>
      </w:r>
      <w:r w:rsidR="00E87EAA">
        <w:rPr>
          <w:rFonts w:cs="Times New Roman"/>
          <w:szCs w:val="24"/>
          <w:lang w:val="en-US"/>
        </w:rPr>
        <w:instrText>Anders</w:instrText>
      </w:r>
      <w:r w:rsidR="00E87EAA" w:rsidRPr="00DB64D3">
        <w:rPr>
          <w:rFonts w:cs="Times New Roman"/>
          <w:szCs w:val="24"/>
        </w:rPr>
        <w:instrText>","</w:instrText>
      </w:r>
      <w:r w:rsidR="00E87EAA">
        <w:rPr>
          <w:rFonts w:cs="Times New Roman"/>
          <w:szCs w:val="24"/>
          <w:lang w:val="en-US"/>
        </w:rPr>
        <w:instrText>non</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parse</w:instrText>
      </w:r>
      <w:r w:rsidR="00E87EAA" w:rsidRPr="00DB64D3">
        <w:rPr>
          <w:rFonts w:cs="Times New Roman"/>
          <w:szCs w:val="24"/>
        </w:rPr>
        <w:instrText>-</w:instrText>
      </w:r>
      <w:r w:rsidR="00E87EAA">
        <w:rPr>
          <w:rFonts w:cs="Times New Roman"/>
          <w:szCs w:val="24"/>
          <w:lang w:val="en-US"/>
        </w:rPr>
        <w:instrText>names</w:instrText>
      </w:r>
      <w:r w:rsidR="00E87EAA" w:rsidRPr="00DB64D3">
        <w:rPr>
          <w:rFonts w:cs="Times New Roman"/>
          <w:szCs w:val="24"/>
        </w:rPr>
        <w:instrText>":</w:instrText>
      </w:r>
      <w:r w:rsidR="00E87EAA">
        <w:rPr>
          <w:rFonts w:cs="Times New Roman"/>
          <w:szCs w:val="24"/>
          <w:lang w:val="en-US"/>
        </w:rPr>
        <w:instrText>false</w:instrText>
      </w:r>
      <w:r w:rsidR="00E87EAA" w:rsidRPr="00DB64D3">
        <w:rPr>
          <w:rFonts w:cs="Times New Roman"/>
          <w:szCs w:val="24"/>
        </w:rPr>
        <w:instrText>,"</w:instrText>
      </w:r>
      <w:r w:rsidR="00E87EAA">
        <w:rPr>
          <w:rFonts w:cs="Times New Roman"/>
          <w:szCs w:val="24"/>
          <w:lang w:val="en-US"/>
        </w:rPr>
        <w:instrText>suffix</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family</w:instrText>
      </w:r>
      <w:r w:rsidR="00E87EAA" w:rsidRPr="00DB64D3">
        <w:rPr>
          <w:rFonts w:cs="Times New Roman"/>
          <w:szCs w:val="24"/>
        </w:rPr>
        <w:instrText>":"</w:instrText>
      </w:r>
      <w:r w:rsidR="00E87EAA">
        <w:rPr>
          <w:rFonts w:cs="Times New Roman"/>
          <w:szCs w:val="24"/>
          <w:lang w:val="en-US"/>
        </w:rPr>
        <w:instrText>Stanekova</w:instrText>
      </w:r>
      <w:r w:rsidR="00E87EAA" w:rsidRPr="00DB64D3">
        <w:rPr>
          <w:rFonts w:cs="Times New Roman"/>
          <w:szCs w:val="24"/>
        </w:rPr>
        <w:instrText>","</w:instrText>
      </w:r>
      <w:r w:rsidR="00E87EAA">
        <w:rPr>
          <w:rFonts w:cs="Times New Roman"/>
          <w:szCs w:val="24"/>
          <w:lang w:val="en-US"/>
        </w:rPr>
        <w:instrText>given</w:instrText>
      </w:r>
      <w:r w:rsidR="00E87EAA" w:rsidRPr="00DB64D3">
        <w:rPr>
          <w:rFonts w:cs="Times New Roman"/>
          <w:szCs w:val="24"/>
        </w:rPr>
        <w:instrText>":"</w:instrText>
      </w:r>
      <w:r w:rsidR="00E87EAA">
        <w:rPr>
          <w:rFonts w:cs="Times New Roman"/>
          <w:szCs w:val="24"/>
          <w:lang w:val="en-US"/>
        </w:rPr>
        <w:instrText>Danica</w:instrText>
      </w:r>
      <w:r w:rsidR="00E87EAA" w:rsidRPr="00DB64D3">
        <w:rPr>
          <w:rFonts w:cs="Times New Roman"/>
          <w:szCs w:val="24"/>
        </w:rPr>
        <w:instrText>","</w:instrText>
      </w:r>
      <w:r w:rsidR="00E87EAA">
        <w:rPr>
          <w:rFonts w:cs="Times New Roman"/>
          <w:szCs w:val="24"/>
          <w:lang w:val="en-US"/>
        </w:rPr>
        <w:instrText>non</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parse</w:instrText>
      </w:r>
      <w:r w:rsidR="00E87EAA" w:rsidRPr="00DB64D3">
        <w:rPr>
          <w:rFonts w:cs="Times New Roman"/>
          <w:szCs w:val="24"/>
        </w:rPr>
        <w:instrText>-</w:instrText>
      </w:r>
      <w:r w:rsidR="00E87EAA">
        <w:rPr>
          <w:rFonts w:cs="Times New Roman"/>
          <w:szCs w:val="24"/>
          <w:lang w:val="en-US"/>
        </w:rPr>
        <w:instrText>names</w:instrText>
      </w:r>
      <w:r w:rsidR="00E87EAA" w:rsidRPr="00DB64D3">
        <w:rPr>
          <w:rFonts w:cs="Times New Roman"/>
          <w:szCs w:val="24"/>
        </w:rPr>
        <w:instrText>":</w:instrText>
      </w:r>
      <w:r w:rsidR="00E87EAA">
        <w:rPr>
          <w:rFonts w:cs="Times New Roman"/>
          <w:szCs w:val="24"/>
          <w:lang w:val="en-US"/>
        </w:rPr>
        <w:instrText>false</w:instrText>
      </w:r>
      <w:r w:rsidR="00E87EAA" w:rsidRPr="00DB64D3">
        <w:rPr>
          <w:rFonts w:cs="Times New Roman"/>
          <w:szCs w:val="24"/>
        </w:rPr>
        <w:instrText>,"</w:instrText>
      </w:r>
      <w:r w:rsidR="00E87EAA">
        <w:rPr>
          <w:rFonts w:cs="Times New Roman"/>
          <w:szCs w:val="24"/>
          <w:lang w:val="en-US"/>
        </w:rPr>
        <w:instrText>suffix</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family</w:instrText>
      </w:r>
      <w:r w:rsidR="00E87EAA" w:rsidRPr="00DB64D3">
        <w:rPr>
          <w:rFonts w:cs="Times New Roman"/>
          <w:szCs w:val="24"/>
        </w:rPr>
        <w:instrText>":"</w:instrText>
      </w:r>
      <w:r w:rsidR="00E87EAA">
        <w:rPr>
          <w:rFonts w:cs="Times New Roman"/>
          <w:szCs w:val="24"/>
          <w:lang w:val="en-US"/>
        </w:rPr>
        <w:instrText>Stanojevic</w:instrText>
      </w:r>
      <w:r w:rsidR="00E87EAA" w:rsidRPr="00DB64D3">
        <w:rPr>
          <w:rFonts w:cs="Times New Roman"/>
          <w:szCs w:val="24"/>
        </w:rPr>
        <w:instrText>","</w:instrText>
      </w:r>
      <w:r w:rsidR="00E87EAA">
        <w:rPr>
          <w:rFonts w:cs="Times New Roman"/>
          <w:szCs w:val="24"/>
          <w:lang w:val="en-US"/>
        </w:rPr>
        <w:instrText>given</w:instrText>
      </w:r>
      <w:r w:rsidR="00E87EAA" w:rsidRPr="00DB64D3">
        <w:rPr>
          <w:rFonts w:cs="Times New Roman"/>
          <w:szCs w:val="24"/>
        </w:rPr>
        <w:instrText>":"</w:instrText>
      </w:r>
      <w:r w:rsidR="00E87EAA">
        <w:rPr>
          <w:rFonts w:cs="Times New Roman"/>
          <w:szCs w:val="24"/>
          <w:lang w:val="en-US"/>
        </w:rPr>
        <w:instrText>Maja</w:instrText>
      </w:r>
      <w:r w:rsidR="00E87EAA" w:rsidRPr="00DB64D3">
        <w:rPr>
          <w:rFonts w:cs="Times New Roman"/>
          <w:szCs w:val="24"/>
        </w:rPr>
        <w:instrText>","</w:instrText>
      </w:r>
      <w:r w:rsidR="00E87EAA">
        <w:rPr>
          <w:rFonts w:cs="Times New Roman"/>
          <w:szCs w:val="24"/>
          <w:lang w:val="en-US"/>
        </w:rPr>
        <w:instrText>non</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parse</w:instrText>
      </w:r>
      <w:r w:rsidR="00E87EAA" w:rsidRPr="00DB64D3">
        <w:rPr>
          <w:rFonts w:cs="Times New Roman"/>
          <w:szCs w:val="24"/>
        </w:rPr>
        <w:instrText>-</w:instrText>
      </w:r>
      <w:r w:rsidR="00E87EAA">
        <w:rPr>
          <w:rFonts w:cs="Times New Roman"/>
          <w:szCs w:val="24"/>
          <w:lang w:val="en-US"/>
        </w:rPr>
        <w:instrText>names</w:instrText>
      </w:r>
      <w:r w:rsidR="00E87EAA" w:rsidRPr="00DB64D3">
        <w:rPr>
          <w:rFonts w:cs="Times New Roman"/>
          <w:szCs w:val="24"/>
        </w:rPr>
        <w:instrText>":</w:instrText>
      </w:r>
      <w:r w:rsidR="00E87EAA">
        <w:rPr>
          <w:rFonts w:cs="Times New Roman"/>
          <w:szCs w:val="24"/>
          <w:lang w:val="en-US"/>
        </w:rPr>
        <w:instrText>false</w:instrText>
      </w:r>
      <w:r w:rsidR="00E87EAA" w:rsidRPr="00DB64D3">
        <w:rPr>
          <w:rFonts w:cs="Times New Roman"/>
          <w:szCs w:val="24"/>
        </w:rPr>
        <w:instrText>,"</w:instrText>
      </w:r>
      <w:r w:rsidR="00E87EAA">
        <w:rPr>
          <w:rFonts w:cs="Times New Roman"/>
          <w:szCs w:val="24"/>
          <w:lang w:val="en-US"/>
        </w:rPr>
        <w:instrText>suffix</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family</w:instrText>
      </w:r>
      <w:r w:rsidR="00E87EAA" w:rsidRPr="00DB64D3">
        <w:rPr>
          <w:rFonts w:cs="Times New Roman"/>
          <w:szCs w:val="24"/>
        </w:rPr>
        <w:instrText>":"</w:instrText>
      </w:r>
      <w:r w:rsidR="00E87EAA">
        <w:rPr>
          <w:rFonts w:cs="Times New Roman"/>
          <w:szCs w:val="24"/>
          <w:lang w:val="en-US"/>
        </w:rPr>
        <w:instrText>Vandamme</w:instrText>
      </w:r>
      <w:r w:rsidR="00E87EAA" w:rsidRPr="00DB64D3">
        <w:rPr>
          <w:rFonts w:cs="Times New Roman"/>
          <w:szCs w:val="24"/>
        </w:rPr>
        <w:instrText>","</w:instrText>
      </w:r>
      <w:r w:rsidR="00E87EAA">
        <w:rPr>
          <w:rFonts w:cs="Times New Roman"/>
          <w:szCs w:val="24"/>
          <w:lang w:val="en-US"/>
        </w:rPr>
        <w:instrText>given</w:instrText>
      </w:r>
      <w:r w:rsidR="00E87EAA" w:rsidRPr="00DB64D3">
        <w:rPr>
          <w:rFonts w:cs="Times New Roman"/>
          <w:szCs w:val="24"/>
        </w:rPr>
        <w:instrText>":"</w:instrText>
      </w:r>
      <w:r w:rsidR="00E87EAA">
        <w:rPr>
          <w:rFonts w:cs="Times New Roman"/>
          <w:szCs w:val="24"/>
          <w:lang w:val="en-US"/>
        </w:rPr>
        <w:instrText>Anne</w:instrText>
      </w:r>
      <w:r w:rsidR="00E87EAA" w:rsidRPr="00DB64D3">
        <w:rPr>
          <w:rFonts w:cs="Times New Roman"/>
          <w:szCs w:val="24"/>
        </w:rPr>
        <w:instrText>‐</w:instrText>
      </w:r>
      <w:r w:rsidR="00E87EAA">
        <w:rPr>
          <w:rFonts w:cs="Times New Roman"/>
          <w:szCs w:val="24"/>
          <w:lang w:val="en-US"/>
        </w:rPr>
        <w:instrText>Mieke</w:instrText>
      </w:r>
      <w:r w:rsidR="00E87EAA" w:rsidRPr="00DB64D3">
        <w:rPr>
          <w:rFonts w:cs="Times New Roman"/>
          <w:szCs w:val="24"/>
        </w:rPr>
        <w:instrText>","</w:instrText>
      </w:r>
      <w:r w:rsidR="00E87EAA">
        <w:rPr>
          <w:rFonts w:cs="Times New Roman"/>
          <w:szCs w:val="24"/>
          <w:lang w:val="en-US"/>
        </w:rPr>
        <w:instrText>non</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parse</w:instrText>
      </w:r>
      <w:r w:rsidR="00E87EAA" w:rsidRPr="00DB64D3">
        <w:rPr>
          <w:rFonts w:cs="Times New Roman"/>
          <w:szCs w:val="24"/>
        </w:rPr>
        <w:instrText>-</w:instrText>
      </w:r>
      <w:r w:rsidR="00E87EAA">
        <w:rPr>
          <w:rFonts w:cs="Times New Roman"/>
          <w:szCs w:val="24"/>
          <w:lang w:val="en-US"/>
        </w:rPr>
        <w:instrText>names</w:instrText>
      </w:r>
      <w:r w:rsidR="00E87EAA" w:rsidRPr="00DB64D3">
        <w:rPr>
          <w:rFonts w:cs="Times New Roman"/>
          <w:szCs w:val="24"/>
        </w:rPr>
        <w:instrText>":</w:instrText>
      </w:r>
      <w:r w:rsidR="00E87EAA">
        <w:rPr>
          <w:rFonts w:cs="Times New Roman"/>
          <w:szCs w:val="24"/>
          <w:lang w:val="en-US"/>
        </w:rPr>
        <w:instrText>false</w:instrText>
      </w:r>
      <w:r w:rsidR="00E87EAA" w:rsidRPr="00DB64D3">
        <w:rPr>
          <w:rFonts w:cs="Times New Roman"/>
          <w:szCs w:val="24"/>
        </w:rPr>
        <w:instrText>,"</w:instrText>
      </w:r>
      <w:r w:rsidR="00E87EAA">
        <w:rPr>
          <w:rFonts w:cs="Times New Roman"/>
          <w:szCs w:val="24"/>
          <w:lang w:val="en-US"/>
        </w:rPr>
        <w:instrText>suffix</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family</w:instrText>
      </w:r>
      <w:r w:rsidR="00E87EAA" w:rsidRPr="00DB64D3">
        <w:rPr>
          <w:rFonts w:cs="Times New Roman"/>
          <w:szCs w:val="24"/>
        </w:rPr>
        <w:instrText>":"</w:instrText>
      </w:r>
      <w:r w:rsidR="00E87EAA">
        <w:rPr>
          <w:rFonts w:cs="Times New Roman"/>
          <w:szCs w:val="24"/>
          <w:lang w:val="en-US"/>
        </w:rPr>
        <w:instrText>Boucher</w:instrText>
      </w:r>
      <w:r w:rsidR="00E87EAA" w:rsidRPr="00DB64D3">
        <w:rPr>
          <w:rFonts w:cs="Times New Roman"/>
          <w:szCs w:val="24"/>
        </w:rPr>
        <w:instrText>","</w:instrText>
      </w:r>
      <w:r w:rsidR="00E87EAA">
        <w:rPr>
          <w:rFonts w:cs="Times New Roman"/>
          <w:szCs w:val="24"/>
          <w:lang w:val="en-US"/>
        </w:rPr>
        <w:instrText>given</w:instrText>
      </w:r>
      <w:r w:rsidR="00E87EAA" w:rsidRPr="00DB64D3">
        <w:rPr>
          <w:rFonts w:cs="Times New Roman"/>
          <w:szCs w:val="24"/>
        </w:rPr>
        <w:instrText>":"</w:instrText>
      </w:r>
      <w:r w:rsidR="00E87EAA">
        <w:rPr>
          <w:rFonts w:cs="Times New Roman"/>
          <w:szCs w:val="24"/>
          <w:lang w:val="en-US"/>
        </w:rPr>
        <w:instrText>Charles</w:instrText>
      </w:r>
      <w:r w:rsidR="00E87EAA" w:rsidRPr="00DB64D3">
        <w:rPr>
          <w:rFonts w:cs="Times New Roman"/>
          <w:szCs w:val="24"/>
        </w:rPr>
        <w:instrText xml:space="preserve"> </w:instrText>
      </w:r>
      <w:r w:rsidR="00E87EAA">
        <w:rPr>
          <w:rFonts w:cs="Times New Roman"/>
          <w:szCs w:val="24"/>
          <w:lang w:val="en-US"/>
        </w:rPr>
        <w:instrText>A</w:instrText>
      </w:r>
      <w:r w:rsidR="00E87EAA" w:rsidRPr="00DB64D3">
        <w:rPr>
          <w:rFonts w:cs="Times New Roman"/>
          <w:szCs w:val="24"/>
        </w:rPr>
        <w:instrText xml:space="preserve">. </w:instrText>
      </w:r>
      <w:r w:rsidR="00E87EAA">
        <w:rPr>
          <w:rFonts w:cs="Times New Roman"/>
          <w:szCs w:val="24"/>
          <w:lang w:val="en-US"/>
        </w:rPr>
        <w:instrText>B</w:instrText>
      </w:r>
      <w:r w:rsidR="00E87EAA" w:rsidRPr="00DB64D3">
        <w:rPr>
          <w:rFonts w:cs="Times New Roman"/>
          <w:szCs w:val="24"/>
        </w:rPr>
        <w:instrText>.","</w:instrText>
      </w:r>
      <w:r w:rsidR="00E87EAA">
        <w:rPr>
          <w:rFonts w:cs="Times New Roman"/>
          <w:szCs w:val="24"/>
          <w:lang w:val="en-US"/>
        </w:rPr>
        <w:instrText>non</w:instrText>
      </w:r>
      <w:r w:rsidR="00E87EAA" w:rsidRPr="00DB64D3">
        <w:rPr>
          <w:rFonts w:cs="Times New Roman"/>
          <w:szCs w:val="24"/>
        </w:rPr>
        <w:instrText>-</w:instrText>
      </w:r>
      <w:r w:rsidR="00E87EAA">
        <w:rPr>
          <w:rFonts w:cs="Times New Roman"/>
          <w:szCs w:val="24"/>
          <w:lang w:val="en-US"/>
        </w:rPr>
        <w:instrText>dropping</w:instrText>
      </w:r>
      <w:r w:rsidR="00E87EAA" w:rsidRPr="00DB64D3">
        <w:rPr>
          <w:rFonts w:cs="Times New Roman"/>
          <w:szCs w:val="24"/>
        </w:rPr>
        <w:instrText>-</w:instrText>
      </w:r>
      <w:r w:rsidR="00E87EAA">
        <w:rPr>
          <w:rFonts w:cs="Times New Roman"/>
          <w:szCs w:val="24"/>
          <w:lang w:val="en-US"/>
        </w:rPr>
        <w:instrText>particle</w:instrText>
      </w:r>
      <w:r w:rsidR="00E87EAA" w:rsidRPr="00DB64D3">
        <w:rPr>
          <w:rFonts w:cs="Times New Roman"/>
          <w:szCs w:val="24"/>
        </w:rPr>
        <w:instrText>":"","</w:instrText>
      </w:r>
      <w:r w:rsidR="00E87EAA">
        <w:rPr>
          <w:rFonts w:cs="Times New Roman"/>
          <w:szCs w:val="24"/>
          <w:lang w:val="en-US"/>
        </w:rPr>
        <w:instrText>parse</w:instrText>
      </w:r>
      <w:r w:rsidR="00E87EAA" w:rsidRPr="00DB64D3">
        <w:rPr>
          <w:rFonts w:cs="Times New Roman"/>
          <w:szCs w:val="24"/>
        </w:rPr>
        <w:instrText>-</w:instrText>
      </w:r>
      <w:r w:rsidR="00E87EAA">
        <w:rPr>
          <w:rFonts w:cs="Times New Roman"/>
          <w:szCs w:val="24"/>
          <w:lang w:val="en-US"/>
        </w:rPr>
        <w:instrText>names</w:instrText>
      </w:r>
      <w:r w:rsidR="00E87EAA" w:rsidRPr="00DB64D3">
        <w:rPr>
          <w:rFonts w:cs="Times New Roman"/>
          <w:szCs w:val="24"/>
        </w:rPr>
        <w:instrText>":</w:instrText>
      </w:r>
      <w:r w:rsidR="00E87EAA">
        <w:rPr>
          <w:rFonts w:cs="Times New Roman"/>
          <w:szCs w:val="24"/>
          <w:lang w:val="en-US"/>
        </w:rPr>
        <w:instrText>false</w:instrText>
      </w:r>
      <w:r w:rsidR="00E87EAA" w:rsidRPr="00DB64D3">
        <w:rPr>
          <w:rFonts w:cs="Times New Roman"/>
          <w:szCs w:val="24"/>
        </w:rPr>
        <w:instrText>,"</w:instrText>
      </w:r>
      <w:r w:rsidR="00E87EAA">
        <w:rPr>
          <w:rFonts w:cs="Times New Roman"/>
          <w:szCs w:val="24"/>
          <w:lang w:val="en-US"/>
        </w:rPr>
        <w:instrText>suffix</w:instrText>
      </w:r>
      <w:r w:rsidR="00E87EAA" w:rsidRPr="00DB64D3">
        <w:rPr>
          <w:rFonts w:cs="Times New Roman"/>
          <w:szCs w:val="24"/>
        </w:rPr>
        <w:instrText>":""}],"</w:instrText>
      </w:r>
      <w:r w:rsidR="00E87EAA">
        <w:rPr>
          <w:rFonts w:cs="Times New Roman"/>
          <w:szCs w:val="24"/>
          <w:lang w:val="en-US"/>
        </w:rPr>
        <w:instrText>container</w:instrText>
      </w:r>
      <w:r w:rsidR="00E87EAA" w:rsidRPr="00DB64D3">
        <w:rPr>
          <w:rFonts w:cs="Times New Roman"/>
          <w:szCs w:val="24"/>
        </w:rPr>
        <w:instrText>-</w:instrText>
      </w:r>
      <w:r w:rsidR="00E87EAA">
        <w:rPr>
          <w:rFonts w:cs="Times New Roman"/>
          <w:szCs w:val="24"/>
          <w:lang w:val="en-US"/>
        </w:rPr>
        <w:instrText>title</w:instrText>
      </w:r>
      <w:r w:rsidR="00E87EAA" w:rsidRPr="00DB64D3">
        <w:rPr>
          <w:rFonts w:cs="Times New Roman"/>
          <w:szCs w:val="24"/>
        </w:rPr>
        <w:instrText>":"</w:instrText>
      </w:r>
      <w:r w:rsidR="00E87EAA">
        <w:rPr>
          <w:rFonts w:cs="Times New Roman"/>
          <w:szCs w:val="24"/>
          <w:lang w:val="en-US"/>
        </w:rPr>
        <w:instrText>The</w:instrText>
      </w:r>
      <w:r w:rsidR="00E87EAA" w:rsidRPr="00DB64D3">
        <w:rPr>
          <w:rFonts w:cs="Times New Roman"/>
          <w:szCs w:val="24"/>
        </w:rPr>
        <w:instrText xml:space="preserve"> </w:instrText>
      </w:r>
      <w:r w:rsidR="00E87EAA">
        <w:rPr>
          <w:rFonts w:cs="Times New Roman"/>
          <w:szCs w:val="24"/>
          <w:lang w:val="en-US"/>
        </w:rPr>
        <w:instrText>Journal</w:instrText>
      </w:r>
      <w:r w:rsidR="00E87EAA" w:rsidRPr="00DB64D3">
        <w:rPr>
          <w:rFonts w:cs="Times New Roman"/>
          <w:szCs w:val="24"/>
        </w:rPr>
        <w:instrText xml:space="preserve"> </w:instrText>
      </w:r>
      <w:r w:rsidR="00E87EAA">
        <w:rPr>
          <w:rFonts w:cs="Times New Roman"/>
          <w:szCs w:val="24"/>
          <w:lang w:val="en-US"/>
        </w:rPr>
        <w:instrText>of</w:instrText>
      </w:r>
      <w:r w:rsidR="00E87EAA" w:rsidRPr="00DB64D3">
        <w:rPr>
          <w:rFonts w:cs="Times New Roman"/>
          <w:szCs w:val="24"/>
        </w:rPr>
        <w:instrText xml:space="preserve"> </w:instrText>
      </w:r>
      <w:r w:rsidR="00E87EAA">
        <w:rPr>
          <w:rFonts w:cs="Times New Roman"/>
          <w:szCs w:val="24"/>
          <w:lang w:val="en-US"/>
        </w:rPr>
        <w:instrText>Infectious</w:instrText>
      </w:r>
      <w:r w:rsidR="00E87EAA" w:rsidRPr="00DB64D3">
        <w:rPr>
          <w:rFonts w:cs="Times New Roman"/>
          <w:szCs w:val="24"/>
        </w:rPr>
        <w:instrText xml:space="preserve"> </w:instrText>
      </w:r>
      <w:r w:rsidR="00E87EAA">
        <w:rPr>
          <w:rFonts w:cs="Times New Roman"/>
          <w:szCs w:val="24"/>
          <w:lang w:val="en-US"/>
        </w:rPr>
        <w:instrText>Diseases</w:instrText>
      </w:r>
      <w:r w:rsidR="00E87EAA" w:rsidRPr="00DB64D3">
        <w:rPr>
          <w:rFonts w:cs="Times New Roman"/>
          <w:szCs w:val="24"/>
        </w:rPr>
        <w:instrText>","</w:instrText>
      </w:r>
      <w:r w:rsidR="00E87EAA">
        <w:rPr>
          <w:rFonts w:cs="Times New Roman"/>
          <w:szCs w:val="24"/>
          <w:lang w:val="en-US"/>
        </w:rPr>
        <w:instrText>id</w:instrText>
      </w:r>
      <w:r w:rsidR="00E87EAA" w:rsidRPr="00DB64D3">
        <w:rPr>
          <w:rFonts w:cs="Times New Roman"/>
          <w:szCs w:val="24"/>
        </w:rPr>
        <w:instrText>":"</w:instrText>
      </w:r>
      <w:r w:rsidR="00E87EAA">
        <w:rPr>
          <w:rFonts w:cs="Times New Roman"/>
          <w:szCs w:val="24"/>
          <w:lang w:val="en-US"/>
        </w:rPr>
        <w:instrText>ITEM</w:instrText>
      </w:r>
      <w:r w:rsidR="00E87EAA" w:rsidRPr="00DB64D3">
        <w:rPr>
          <w:rFonts w:cs="Times New Roman"/>
          <w:szCs w:val="24"/>
        </w:rPr>
        <w:instrText>-1","</w:instrText>
      </w:r>
      <w:r w:rsidR="00E87EAA">
        <w:rPr>
          <w:rFonts w:cs="Times New Roman"/>
          <w:szCs w:val="24"/>
          <w:lang w:val="en-US"/>
        </w:rPr>
        <w:instrText>issue</w:instrText>
      </w:r>
      <w:r w:rsidR="00E87EAA" w:rsidRPr="00DB64D3">
        <w:rPr>
          <w:rFonts w:cs="Times New Roman"/>
          <w:szCs w:val="24"/>
        </w:rPr>
        <w:instrText>":"10","</w:instrText>
      </w:r>
      <w:r w:rsidR="00E87EAA">
        <w:rPr>
          <w:rFonts w:cs="Times New Roman"/>
          <w:szCs w:val="24"/>
          <w:lang w:val="en-US"/>
        </w:rPr>
        <w:instrText>issued</w:instrText>
      </w:r>
      <w:r w:rsidR="00E87EAA" w:rsidRPr="00DB64D3">
        <w:rPr>
          <w:rFonts w:cs="Times New Roman"/>
          <w:szCs w:val="24"/>
        </w:rPr>
        <w:instrText>":{"</w:instrText>
      </w:r>
      <w:r w:rsidR="00E87EAA">
        <w:rPr>
          <w:rFonts w:cs="Times New Roman"/>
          <w:szCs w:val="24"/>
          <w:lang w:val="en-US"/>
        </w:rPr>
        <w:instrText>date</w:instrText>
      </w:r>
      <w:r w:rsidR="00E87EAA" w:rsidRPr="00DB64D3">
        <w:rPr>
          <w:rFonts w:cs="Times New Roman"/>
          <w:szCs w:val="24"/>
        </w:rPr>
        <w:instrText>-</w:instrText>
      </w:r>
      <w:r w:rsidR="00E87EAA">
        <w:rPr>
          <w:rFonts w:cs="Times New Roman"/>
          <w:szCs w:val="24"/>
          <w:lang w:val="en-US"/>
        </w:rPr>
        <w:instrText>parts</w:instrText>
      </w:r>
      <w:r w:rsidR="00E87EAA" w:rsidRPr="00DB64D3">
        <w:rPr>
          <w:rFonts w:cs="Times New Roman"/>
          <w:szCs w:val="24"/>
        </w:rPr>
        <w:instrText>":[["2009","11","15"]]},"</w:instrText>
      </w:r>
      <w:r w:rsidR="00E87EAA">
        <w:rPr>
          <w:rFonts w:cs="Times New Roman"/>
          <w:szCs w:val="24"/>
          <w:lang w:val="en-US"/>
        </w:rPr>
        <w:instrText>language</w:instrText>
      </w:r>
      <w:r w:rsidR="00E87EAA" w:rsidRPr="00DB64D3">
        <w:rPr>
          <w:rFonts w:cs="Times New Roman"/>
          <w:szCs w:val="24"/>
        </w:rPr>
        <w:instrText>":"</w:instrText>
      </w:r>
      <w:r w:rsidR="00E87EAA">
        <w:rPr>
          <w:rFonts w:cs="Times New Roman"/>
          <w:szCs w:val="24"/>
          <w:lang w:val="en-US"/>
        </w:rPr>
        <w:instrText>en</w:instrText>
      </w:r>
      <w:r w:rsidR="00E87EAA" w:rsidRPr="00DB64D3">
        <w:rPr>
          <w:rFonts w:cs="Times New Roman"/>
          <w:szCs w:val="24"/>
        </w:rPr>
        <w:instrText>","</w:instrText>
      </w:r>
      <w:r w:rsidR="00E87EAA">
        <w:rPr>
          <w:rFonts w:cs="Times New Roman"/>
          <w:szCs w:val="24"/>
          <w:lang w:val="en-US"/>
        </w:rPr>
        <w:instrText>page</w:instrText>
      </w:r>
      <w:r w:rsidR="00E87EAA" w:rsidRPr="00DB64D3">
        <w:rPr>
          <w:rFonts w:cs="Times New Roman"/>
          <w:szCs w:val="24"/>
        </w:rPr>
        <w:instrText>":"1503-1508","</w:instrText>
      </w:r>
      <w:r w:rsidR="00E87EAA">
        <w:rPr>
          <w:rFonts w:cs="Times New Roman"/>
          <w:szCs w:val="24"/>
          <w:lang w:val="en-US"/>
        </w:rPr>
        <w:instrText>title</w:instrText>
      </w:r>
      <w:r w:rsidR="00E87EAA" w:rsidRPr="00DB64D3">
        <w:rPr>
          <w:rFonts w:cs="Times New Roman"/>
          <w:szCs w:val="24"/>
        </w:rPr>
        <w:instrText>":"</w:instrText>
      </w:r>
      <w:r w:rsidR="00E87EAA">
        <w:rPr>
          <w:rFonts w:cs="Times New Roman"/>
          <w:szCs w:val="24"/>
          <w:lang w:val="en-US"/>
        </w:rPr>
        <w:instrText>Transmission</w:instrText>
      </w:r>
      <w:r w:rsidR="00E87EAA" w:rsidRPr="00DB64D3">
        <w:rPr>
          <w:rFonts w:cs="Times New Roman"/>
          <w:szCs w:val="24"/>
        </w:rPr>
        <w:instrText xml:space="preserve"> </w:instrText>
      </w:r>
      <w:r w:rsidR="00E87EAA">
        <w:rPr>
          <w:rFonts w:cs="Times New Roman"/>
          <w:szCs w:val="24"/>
          <w:lang w:val="en-US"/>
        </w:rPr>
        <w:instrText>of</w:instrText>
      </w:r>
      <w:r w:rsidR="00E87EAA" w:rsidRPr="00DB64D3">
        <w:rPr>
          <w:rFonts w:cs="Times New Roman"/>
          <w:szCs w:val="24"/>
        </w:rPr>
        <w:instrText xml:space="preserve"> </w:instrText>
      </w:r>
      <w:r w:rsidR="00E87EAA">
        <w:rPr>
          <w:rFonts w:cs="Times New Roman"/>
          <w:szCs w:val="24"/>
          <w:lang w:val="en-US"/>
        </w:rPr>
        <w:instrText>Drug</w:instrText>
      </w:r>
      <w:r w:rsidR="00E87EAA" w:rsidRPr="00DB64D3">
        <w:rPr>
          <w:rFonts w:cs="Times New Roman"/>
          <w:szCs w:val="24"/>
        </w:rPr>
        <w:instrText>‐</w:instrText>
      </w:r>
      <w:r w:rsidR="00E87EAA">
        <w:rPr>
          <w:rFonts w:cs="Times New Roman"/>
          <w:szCs w:val="24"/>
          <w:lang w:val="en-US"/>
        </w:rPr>
        <w:instrText>Resistant</w:instrText>
      </w:r>
      <w:r w:rsidR="00E87EAA" w:rsidRPr="00DB64D3">
        <w:rPr>
          <w:rFonts w:cs="Times New Roman"/>
          <w:szCs w:val="24"/>
        </w:rPr>
        <w:instrText xml:space="preserve"> </w:instrText>
      </w:r>
      <w:r w:rsidR="00E87EAA">
        <w:rPr>
          <w:rFonts w:cs="Times New Roman"/>
          <w:szCs w:val="24"/>
          <w:lang w:val="en-US"/>
        </w:rPr>
        <w:instrText>HIV</w:instrText>
      </w:r>
      <w:r w:rsidR="00E87EAA" w:rsidRPr="00DB64D3">
        <w:rPr>
          <w:rFonts w:cs="Times New Roman"/>
          <w:szCs w:val="24"/>
        </w:rPr>
        <w:instrText xml:space="preserve">‐1 </w:instrText>
      </w:r>
      <w:r w:rsidR="00E87EAA">
        <w:rPr>
          <w:rFonts w:cs="Times New Roman"/>
          <w:szCs w:val="24"/>
          <w:lang w:val="en-US"/>
        </w:rPr>
        <w:instrText>Is</w:instrText>
      </w:r>
      <w:r w:rsidR="00E87EAA" w:rsidRPr="00DB64D3">
        <w:rPr>
          <w:rFonts w:cs="Times New Roman"/>
          <w:szCs w:val="24"/>
        </w:rPr>
        <w:instrText xml:space="preserve"> </w:instrText>
      </w:r>
      <w:r w:rsidR="00E87EAA">
        <w:rPr>
          <w:rFonts w:cs="Times New Roman"/>
          <w:szCs w:val="24"/>
          <w:lang w:val="en-US"/>
        </w:rPr>
        <w:instrText>Stabilizing</w:instrText>
      </w:r>
      <w:r w:rsidR="00E87EAA" w:rsidRPr="00DB64D3">
        <w:rPr>
          <w:rFonts w:cs="Times New Roman"/>
          <w:szCs w:val="24"/>
        </w:rPr>
        <w:instrText xml:space="preserve"> </w:instrText>
      </w:r>
      <w:r w:rsidR="00E87EAA">
        <w:rPr>
          <w:rFonts w:cs="Times New Roman"/>
          <w:szCs w:val="24"/>
          <w:lang w:val="en-US"/>
        </w:rPr>
        <w:instrText>in</w:instrText>
      </w:r>
      <w:r w:rsidR="00E87EAA" w:rsidRPr="00DB64D3">
        <w:rPr>
          <w:rFonts w:cs="Times New Roman"/>
          <w:szCs w:val="24"/>
        </w:rPr>
        <w:instrText xml:space="preserve"> </w:instrText>
      </w:r>
      <w:r w:rsidR="00E87EAA">
        <w:rPr>
          <w:rFonts w:cs="Times New Roman"/>
          <w:szCs w:val="24"/>
          <w:lang w:val="en-US"/>
        </w:rPr>
        <w:instrText>Europe</w:instrText>
      </w:r>
      <w:r w:rsidR="00E87EAA" w:rsidRPr="00DB64D3">
        <w:rPr>
          <w:rFonts w:cs="Times New Roman"/>
          <w:szCs w:val="24"/>
        </w:rPr>
        <w:instrText>","</w:instrText>
      </w:r>
      <w:r w:rsidR="00E87EAA">
        <w:rPr>
          <w:rFonts w:cs="Times New Roman"/>
          <w:szCs w:val="24"/>
          <w:lang w:val="en-US"/>
        </w:rPr>
        <w:instrText>type</w:instrText>
      </w:r>
      <w:r w:rsidR="00E87EAA" w:rsidRPr="00DB64D3">
        <w:rPr>
          <w:rFonts w:cs="Times New Roman"/>
          <w:szCs w:val="24"/>
        </w:rPr>
        <w:instrText>":"</w:instrText>
      </w:r>
      <w:r w:rsidR="00E87EAA">
        <w:rPr>
          <w:rFonts w:cs="Times New Roman"/>
          <w:szCs w:val="24"/>
          <w:lang w:val="en-US"/>
        </w:rPr>
        <w:instrText>article</w:instrText>
      </w:r>
      <w:r w:rsidR="00E87EAA" w:rsidRPr="00DB64D3">
        <w:rPr>
          <w:rFonts w:cs="Times New Roman"/>
          <w:szCs w:val="24"/>
        </w:rPr>
        <w:instrText>-</w:instrText>
      </w:r>
      <w:r w:rsidR="00E87EAA">
        <w:rPr>
          <w:rFonts w:cs="Times New Roman"/>
          <w:szCs w:val="24"/>
          <w:lang w:val="en-US"/>
        </w:rPr>
        <w:instrText>journal</w:instrText>
      </w:r>
      <w:r w:rsidR="00E87EAA" w:rsidRPr="00DB64D3">
        <w:rPr>
          <w:rFonts w:cs="Times New Roman"/>
          <w:szCs w:val="24"/>
        </w:rPr>
        <w:instrText>","</w:instrText>
      </w:r>
      <w:r w:rsidR="00E87EAA">
        <w:rPr>
          <w:rFonts w:cs="Times New Roman"/>
          <w:szCs w:val="24"/>
          <w:lang w:val="en-US"/>
        </w:rPr>
        <w:instrText>volume</w:instrText>
      </w:r>
      <w:r w:rsidR="00E87EAA" w:rsidRPr="00DB64D3">
        <w:rPr>
          <w:rFonts w:cs="Times New Roman"/>
          <w:szCs w:val="24"/>
        </w:rPr>
        <w:instrText>":"200"},"</w:instrText>
      </w:r>
      <w:r w:rsidR="00E87EAA">
        <w:rPr>
          <w:rFonts w:cs="Times New Roman"/>
          <w:szCs w:val="24"/>
          <w:lang w:val="en-US"/>
        </w:rPr>
        <w:instrText>uris</w:instrText>
      </w:r>
      <w:r w:rsidR="00E87EAA" w:rsidRPr="00DB64D3">
        <w:rPr>
          <w:rFonts w:cs="Times New Roman"/>
          <w:szCs w:val="24"/>
        </w:rPr>
        <w:instrText>":["</w:instrText>
      </w:r>
      <w:r w:rsidR="00E87EAA">
        <w:rPr>
          <w:rFonts w:cs="Times New Roman"/>
          <w:szCs w:val="24"/>
          <w:lang w:val="en-US"/>
        </w:rPr>
        <w:instrText>http</w:instrText>
      </w:r>
      <w:r w:rsidR="00E87EAA" w:rsidRPr="00DB64D3">
        <w:rPr>
          <w:rFonts w:cs="Times New Roman"/>
          <w:szCs w:val="24"/>
        </w:rPr>
        <w:instrText>://</w:instrText>
      </w:r>
      <w:r w:rsidR="00E87EAA">
        <w:rPr>
          <w:rFonts w:cs="Times New Roman"/>
          <w:szCs w:val="24"/>
          <w:lang w:val="en-US"/>
        </w:rPr>
        <w:instrText>www</w:instrText>
      </w:r>
      <w:r w:rsidR="00E87EAA" w:rsidRPr="00DB64D3">
        <w:rPr>
          <w:rFonts w:cs="Times New Roman"/>
          <w:szCs w:val="24"/>
        </w:rPr>
        <w:instrText>.</w:instrText>
      </w:r>
      <w:r w:rsidR="00E87EAA">
        <w:rPr>
          <w:rFonts w:cs="Times New Roman"/>
          <w:szCs w:val="24"/>
          <w:lang w:val="en-US"/>
        </w:rPr>
        <w:instrText>mendeley</w:instrText>
      </w:r>
      <w:r w:rsidR="00E87EAA" w:rsidRPr="00DB64D3">
        <w:rPr>
          <w:rFonts w:cs="Times New Roman"/>
          <w:szCs w:val="24"/>
        </w:rPr>
        <w:instrText>.</w:instrText>
      </w:r>
      <w:r w:rsidR="00E87EAA">
        <w:rPr>
          <w:rFonts w:cs="Times New Roman"/>
          <w:szCs w:val="24"/>
          <w:lang w:val="en-US"/>
        </w:rPr>
        <w:instrText>com</w:instrText>
      </w:r>
      <w:r w:rsidR="00E87EAA" w:rsidRPr="00DB64D3">
        <w:rPr>
          <w:rFonts w:cs="Times New Roman"/>
          <w:szCs w:val="24"/>
        </w:rPr>
        <w:instrText>/</w:instrText>
      </w:r>
      <w:r w:rsidR="00E87EAA">
        <w:rPr>
          <w:rFonts w:cs="Times New Roman"/>
          <w:szCs w:val="24"/>
          <w:lang w:val="en-US"/>
        </w:rPr>
        <w:instrText>documents</w:instrText>
      </w:r>
      <w:r w:rsidR="00E87EAA" w:rsidRPr="00DB64D3">
        <w:rPr>
          <w:rFonts w:cs="Times New Roman"/>
          <w:szCs w:val="24"/>
        </w:rPr>
        <w:instrText>/?</w:instrText>
      </w:r>
      <w:r w:rsidR="00E87EAA">
        <w:rPr>
          <w:rFonts w:cs="Times New Roman"/>
          <w:szCs w:val="24"/>
          <w:lang w:val="en-US"/>
        </w:rPr>
        <w:instrText>uuid</w:instrText>
      </w:r>
      <w:r w:rsidR="00E87EAA" w:rsidRPr="00DB64D3">
        <w:rPr>
          <w:rFonts w:cs="Times New Roman"/>
          <w:szCs w:val="24"/>
        </w:rPr>
        <w:instrText>=7</w:instrText>
      </w:r>
      <w:r w:rsidR="00E87EAA">
        <w:rPr>
          <w:rFonts w:cs="Times New Roman"/>
          <w:szCs w:val="24"/>
          <w:lang w:val="en-US"/>
        </w:rPr>
        <w:instrText>c</w:instrText>
      </w:r>
      <w:r w:rsidR="00E87EAA" w:rsidRPr="00DB64D3">
        <w:rPr>
          <w:rFonts w:cs="Times New Roman"/>
          <w:szCs w:val="24"/>
        </w:rPr>
        <w:instrText>58</w:instrText>
      </w:r>
      <w:r w:rsidR="00E87EAA">
        <w:rPr>
          <w:rFonts w:cs="Times New Roman"/>
          <w:szCs w:val="24"/>
          <w:lang w:val="en-US"/>
        </w:rPr>
        <w:instrText>a</w:instrText>
      </w:r>
      <w:r w:rsidR="00E87EAA" w:rsidRPr="00DB64D3">
        <w:rPr>
          <w:rFonts w:cs="Times New Roman"/>
          <w:szCs w:val="24"/>
        </w:rPr>
        <w:instrText>0</w:instrText>
      </w:r>
      <w:r w:rsidR="00E87EAA">
        <w:rPr>
          <w:rFonts w:cs="Times New Roman"/>
          <w:szCs w:val="24"/>
          <w:lang w:val="en-US"/>
        </w:rPr>
        <w:instrText>b</w:instrText>
      </w:r>
      <w:r w:rsidR="00E87EAA" w:rsidRPr="00DB64D3">
        <w:rPr>
          <w:rFonts w:cs="Times New Roman"/>
          <w:szCs w:val="24"/>
        </w:rPr>
        <w:instrText>3-47</w:instrText>
      </w:r>
      <w:r w:rsidR="00E87EAA">
        <w:rPr>
          <w:rFonts w:cs="Times New Roman"/>
          <w:szCs w:val="24"/>
          <w:lang w:val="en-US"/>
        </w:rPr>
        <w:instrText>f</w:instrText>
      </w:r>
      <w:r w:rsidR="00E87EAA" w:rsidRPr="00DB64D3">
        <w:rPr>
          <w:rFonts w:cs="Times New Roman"/>
          <w:szCs w:val="24"/>
        </w:rPr>
        <w:instrText>7-4975-9</w:instrText>
      </w:r>
      <w:r w:rsidR="00E87EAA">
        <w:rPr>
          <w:rFonts w:cs="Times New Roman"/>
          <w:szCs w:val="24"/>
          <w:lang w:val="en-US"/>
        </w:rPr>
        <w:instrText>a</w:instrText>
      </w:r>
      <w:r w:rsidR="00E87EAA" w:rsidRPr="00DB64D3">
        <w:rPr>
          <w:rFonts w:cs="Times New Roman"/>
          <w:szCs w:val="24"/>
        </w:rPr>
        <w:instrText>1</w:instrText>
      </w:r>
      <w:r w:rsidR="00E87EAA">
        <w:rPr>
          <w:rFonts w:cs="Times New Roman"/>
          <w:szCs w:val="24"/>
          <w:lang w:val="en-US"/>
        </w:rPr>
        <w:instrText>d</w:instrText>
      </w:r>
      <w:r w:rsidR="00E87EAA" w:rsidRPr="00DB64D3">
        <w:rPr>
          <w:rFonts w:cs="Times New Roman"/>
          <w:szCs w:val="24"/>
        </w:rPr>
        <w:instrText>-5</w:instrText>
      </w:r>
      <w:r w:rsidR="00E87EAA">
        <w:rPr>
          <w:rFonts w:cs="Times New Roman"/>
          <w:szCs w:val="24"/>
          <w:lang w:val="en-US"/>
        </w:rPr>
        <w:instrText>df</w:instrText>
      </w:r>
      <w:r w:rsidR="00E87EAA" w:rsidRPr="00DB64D3">
        <w:rPr>
          <w:rFonts w:cs="Times New Roman"/>
          <w:szCs w:val="24"/>
        </w:rPr>
        <w:instrText>1</w:instrText>
      </w:r>
      <w:r w:rsidR="00E87EAA">
        <w:rPr>
          <w:rFonts w:cs="Times New Roman"/>
          <w:szCs w:val="24"/>
          <w:lang w:val="en-US"/>
        </w:rPr>
        <w:instrText>da</w:instrText>
      </w:r>
      <w:r w:rsidR="00E87EAA" w:rsidRPr="00DB64D3">
        <w:rPr>
          <w:rFonts w:cs="Times New Roman"/>
          <w:szCs w:val="24"/>
        </w:rPr>
        <w:instrText>72</w:instrText>
      </w:r>
      <w:r w:rsidR="00E87EAA">
        <w:rPr>
          <w:rFonts w:cs="Times New Roman"/>
          <w:szCs w:val="24"/>
          <w:lang w:val="en-US"/>
        </w:rPr>
        <w:instrText>e</w:instrText>
      </w:r>
      <w:r w:rsidR="00E87EAA" w:rsidRPr="00DB64D3">
        <w:rPr>
          <w:rFonts w:cs="Times New Roman"/>
          <w:szCs w:val="24"/>
        </w:rPr>
        <w:instrText>884"]}],"</w:instrText>
      </w:r>
      <w:r w:rsidR="00E87EAA">
        <w:rPr>
          <w:rFonts w:cs="Times New Roman"/>
          <w:szCs w:val="24"/>
          <w:lang w:val="en-US"/>
        </w:rPr>
        <w:instrText>mendeley</w:instrText>
      </w:r>
      <w:r w:rsidR="00E87EAA" w:rsidRPr="00DB64D3">
        <w:rPr>
          <w:rFonts w:cs="Times New Roman"/>
          <w:szCs w:val="24"/>
        </w:rPr>
        <w:instrText>":{"</w:instrText>
      </w:r>
      <w:r w:rsidR="00E87EAA">
        <w:rPr>
          <w:rFonts w:cs="Times New Roman"/>
          <w:szCs w:val="24"/>
          <w:lang w:val="en-US"/>
        </w:rPr>
        <w:instrText>formattedCitation</w:instrText>
      </w:r>
      <w:r w:rsidR="00E87EAA" w:rsidRPr="00DB64D3">
        <w:rPr>
          <w:rFonts w:cs="Times New Roman"/>
          <w:szCs w:val="24"/>
        </w:rPr>
        <w:instrText>":"[73]","</w:instrText>
      </w:r>
      <w:r w:rsidR="00E87EAA">
        <w:rPr>
          <w:rFonts w:cs="Times New Roman"/>
          <w:szCs w:val="24"/>
          <w:lang w:val="en-US"/>
        </w:rPr>
        <w:instrText>plainTextFormattedCitation</w:instrText>
      </w:r>
      <w:r w:rsidR="00E87EAA" w:rsidRPr="00DB64D3">
        <w:rPr>
          <w:rFonts w:cs="Times New Roman"/>
          <w:szCs w:val="24"/>
        </w:rPr>
        <w:instrText>":"[73]","</w:instrText>
      </w:r>
      <w:r w:rsidR="00E87EAA">
        <w:rPr>
          <w:rFonts w:cs="Times New Roman"/>
          <w:szCs w:val="24"/>
          <w:lang w:val="en-US"/>
        </w:rPr>
        <w:instrText>previouslyFormattedCitation</w:instrText>
      </w:r>
      <w:r w:rsidR="00E87EAA" w:rsidRPr="00DB64D3">
        <w:rPr>
          <w:rFonts w:cs="Times New Roman"/>
          <w:szCs w:val="24"/>
        </w:rPr>
        <w:instrText>":"[73]"},"</w:instrText>
      </w:r>
      <w:r w:rsidR="00E87EAA">
        <w:rPr>
          <w:rFonts w:cs="Times New Roman"/>
          <w:szCs w:val="24"/>
          <w:lang w:val="en-US"/>
        </w:rPr>
        <w:instrText>properties</w:instrText>
      </w:r>
      <w:r w:rsidR="00E87EAA" w:rsidRPr="00DB64D3">
        <w:rPr>
          <w:rFonts w:cs="Times New Roman"/>
          <w:szCs w:val="24"/>
        </w:rPr>
        <w:instrText>":{"</w:instrText>
      </w:r>
      <w:r w:rsidR="00E87EAA">
        <w:rPr>
          <w:rFonts w:cs="Times New Roman"/>
          <w:szCs w:val="24"/>
          <w:lang w:val="en-US"/>
        </w:rPr>
        <w:instrText>noteIndex</w:instrText>
      </w:r>
      <w:r w:rsidR="00E87EAA" w:rsidRPr="00DB64D3">
        <w:rPr>
          <w:rFonts w:cs="Times New Roman"/>
          <w:szCs w:val="24"/>
        </w:rPr>
        <w:instrText>":0},"</w:instrText>
      </w:r>
      <w:r w:rsidR="00E87EAA">
        <w:rPr>
          <w:rFonts w:cs="Times New Roman"/>
          <w:szCs w:val="24"/>
          <w:lang w:val="en-US"/>
        </w:rPr>
        <w:instrText>schema</w:instrText>
      </w:r>
      <w:r w:rsidR="00E87EAA" w:rsidRPr="00DB64D3">
        <w:rPr>
          <w:rFonts w:cs="Times New Roman"/>
          <w:szCs w:val="24"/>
        </w:rPr>
        <w:instrText>":"</w:instrText>
      </w:r>
      <w:r w:rsidR="00E87EAA">
        <w:rPr>
          <w:rFonts w:cs="Times New Roman"/>
          <w:szCs w:val="24"/>
          <w:lang w:val="en-US"/>
        </w:rPr>
        <w:instrText>https</w:instrText>
      </w:r>
      <w:r w:rsidR="00E87EAA" w:rsidRPr="00DB64D3">
        <w:rPr>
          <w:rFonts w:cs="Times New Roman"/>
          <w:szCs w:val="24"/>
        </w:rPr>
        <w:instrText>://</w:instrText>
      </w:r>
      <w:r w:rsidR="00E87EAA">
        <w:rPr>
          <w:rFonts w:cs="Times New Roman"/>
          <w:szCs w:val="24"/>
          <w:lang w:val="en-US"/>
        </w:rPr>
        <w:instrText>github</w:instrText>
      </w:r>
      <w:r w:rsidR="00E87EAA" w:rsidRPr="00DB64D3">
        <w:rPr>
          <w:rFonts w:cs="Times New Roman"/>
          <w:szCs w:val="24"/>
        </w:rPr>
        <w:instrText>.</w:instrText>
      </w:r>
      <w:r w:rsidR="00E87EAA">
        <w:rPr>
          <w:rFonts w:cs="Times New Roman"/>
          <w:szCs w:val="24"/>
          <w:lang w:val="en-US"/>
        </w:rPr>
        <w:instrText>com</w:instrText>
      </w:r>
      <w:r w:rsidR="00E87EAA" w:rsidRPr="00DB64D3">
        <w:rPr>
          <w:rFonts w:cs="Times New Roman"/>
          <w:szCs w:val="24"/>
        </w:rPr>
        <w:instrText>/</w:instrText>
      </w:r>
      <w:r w:rsidR="00E87EAA">
        <w:rPr>
          <w:rFonts w:cs="Times New Roman"/>
          <w:szCs w:val="24"/>
          <w:lang w:val="en-US"/>
        </w:rPr>
        <w:instrText>citation</w:instrText>
      </w:r>
      <w:r w:rsidR="00E87EAA" w:rsidRPr="00DB64D3">
        <w:rPr>
          <w:rFonts w:cs="Times New Roman"/>
          <w:szCs w:val="24"/>
        </w:rPr>
        <w:instrText>-</w:instrText>
      </w:r>
      <w:r w:rsidR="00E87EAA">
        <w:rPr>
          <w:rFonts w:cs="Times New Roman"/>
          <w:szCs w:val="24"/>
          <w:lang w:val="en-US"/>
        </w:rPr>
        <w:instrText>style</w:instrText>
      </w:r>
      <w:r w:rsidR="00E87EAA" w:rsidRPr="00DB64D3">
        <w:rPr>
          <w:rFonts w:cs="Times New Roman"/>
          <w:szCs w:val="24"/>
        </w:rPr>
        <w:instrText>-</w:instrText>
      </w:r>
      <w:r w:rsidR="00E87EAA">
        <w:rPr>
          <w:rFonts w:cs="Times New Roman"/>
          <w:szCs w:val="24"/>
          <w:lang w:val="en-US"/>
        </w:rPr>
        <w:instrText>language</w:instrText>
      </w:r>
      <w:r w:rsidR="00E87EAA" w:rsidRPr="00DB64D3">
        <w:rPr>
          <w:rFonts w:cs="Times New Roman"/>
          <w:szCs w:val="24"/>
        </w:rPr>
        <w:instrText>/</w:instrText>
      </w:r>
      <w:r w:rsidR="00E87EAA">
        <w:rPr>
          <w:rFonts w:cs="Times New Roman"/>
          <w:szCs w:val="24"/>
          <w:lang w:val="en-US"/>
        </w:rPr>
        <w:instrText>schema</w:instrText>
      </w:r>
      <w:r w:rsidR="00E87EAA" w:rsidRPr="00DB64D3">
        <w:rPr>
          <w:rFonts w:cs="Times New Roman"/>
          <w:szCs w:val="24"/>
        </w:rPr>
        <w:instrText>/</w:instrText>
      </w:r>
      <w:r w:rsidR="00E87EAA">
        <w:rPr>
          <w:rFonts w:cs="Times New Roman"/>
          <w:szCs w:val="24"/>
          <w:lang w:val="en-US"/>
        </w:rPr>
        <w:instrText>raw</w:instrText>
      </w:r>
      <w:r w:rsidR="00E87EAA" w:rsidRPr="00DB64D3">
        <w:rPr>
          <w:rFonts w:cs="Times New Roman"/>
          <w:szCs w:val="24"/>
        </w:rPr>
        <w:instrText>/</w:instrText>
      </w:r>
      <w:r w:rsidR="00E87EAA">
        <w:rPr>
          <w:rFonts w:cs="Times New Roman"/>
          <w:szCs w:val="24"/>
          <w:lang w:val="en-US"/>
        </w:rPr>
        <w:instrText>master</w:instrText>
      </w:r>
      <w:r w:rsidR="00E87EAA" w:rsidRPr="00DB64D3">
        <w:rPr>
          <w:rFonts w:cs="Times New Roman"/>
          <w:szCs w:val="24"/>
        </w:rPr>
        <w:instrText>/</w:instrText>
      </w:r>
      <w:r w:rsidR="00E87EAA">
        <w:rPr>
          <w:rFonts w:cs="Times New Roman"/>
          <w:szCs w:val="24"/>
          <w:lang w:val="en-US"/>
        </w:rPr>
        <w:instrText>csl</w:instrText>
      </w:r>
      <w:r w:rsidR="00E87EAA" w:rsidRPr="00DB64D3">
        <w:rPr>
          <w:rFonts w:cs="Times New Roman"/>
          <w:szCs w:val="24"/>
        </w:rPr>
        <w:instrText>-</w:instrText>
      </w:r>
      <w:r w:rsidR="00E87EAA">
        <w:rPr>
          <w:rFonts w:cs="Times New Roman"/>
          <w:szCs w:val="24"/>
          <w:lang w:val="en-US"/>
        </w:rPr>
        <w:instrText>citation</w:instrText>
      </w:r>
      <w:r w:rsidR="00E87EAA" w:rsidRPr="00DB64D3">
        <w:rPr>
          <w:rFonts w:cs="Times New Roman"/>
          <w:szCs w:val="24"/>
        </w:rPr>
        <w:instrText>.</w:instrText>
      </w:r>
      <w:r w:rsidR="00E87EAA">
        <w:rPr>
          <w:rFonts w:cs="Times New Roman"/>
          <w:szCs w:val="24"/>
          <w:lang w:val="en-US"/>
        </w:rPr>
        <w:instrText>json</w:instrText>
      </w:r>
      <w:r w:rsidR="00E87EAA" w:rsidRPr="00DB64D3">
        <w:rPr>
          <w:rFonts w:cs="Times New Roman"/>
          <w:szCs w:val="24"/>
        </w:rPr>
        <w:instrText>"}</w:instrText>
      </w:r>
      <w:r w:rsidRPr="00B01B03">
        <w:rPr>
          <w:rFonts w:cs="Times New Roman"/>
          <w:szCs w:val="24"/>
          <w:lang w:val="en-US"/>
        </w:rPr>
        <w:fldChar w:fldCharType="separate"/>
      </w:r>
      <w:r w:rsidR="00EF5A24" w:rsidRPr="00EF5A24">
        <w:rPr>
          <w:rFonts w:cs="Times New Roman"/>
          <w:noProof/>
          <w:szCs w:val="24"/>
        </w:rPr>
        <w:t>[73]</w:t>
      </w:r>
      <w:r w:rsidRPr="00B01B03">
        <w:rPr>
          <w:rFonts w:cs="Times New Roman"/>
          <w:szCs w:val="24"/>
          <w:lang w:val="en-US"/>
        </w:rPr>
        <w:fldChar w:fldCharType="end"/>
      </w:r>
      <w:r w:rsidRPr="00B01B03">
        <w:rPr>
          <w:rFonts w:cs="Times New Roman"/>
          <w:szCs w:val="24"/>
        </w:rPr>
        <w:t xml:space="preserve">. </w:t>
      </w:r>
    </w:p>
    <w:p w14:paraId="435447C6" w14:textId="57211EE5" w:rsidR="003A5106" w:rsidRPr="00B01B03" w:rsidRDefault="003A5106" w:rsidP="003A5106">
      <w:pPr>
        <w:rPr>
          <w:rFonts w:cs="Times New Roman"/>
          <w:szCs w:val="24"/>
        </w:rPr>
      </w:pPr>
      <w:proofErr w:type="gramStart"/>
      <w:r w:rsidRPr="00B01B03">
        <w:rPr>
          <w:rFonts w:cs="Times New Roman"/>
          <w:szCs w:val="24"/>
        </w:rPr>
        <w:t>Интерес представляет еще один кластер (</w:t>
      </w:r>
      <w:r w:rsidRPr="00B01B03">
        <w:rPr>
          <w:rFonts w:cs="Times New Roman"/>
          <w:szCs w:val="24"/>
          <w:lang w:val="en-US"/>
        </w:rPr>
        <w:t>n</w:t>
      </w:r>
      <w:r w:rsidRPr="00B01B03">
        <w:rPr>
          <w:rFonts w:cs="Times New Roman"/>
          <w:szCs w:val="24"/>
          <w:vertAlign w:val="subscript"/>
        </w:rPr>
        <w:t>1.8</w:t>
      </w:r>
      <w:r w:rsidRPr="00B01B03">
        <w:rPr>
          <w:rFonts w:cs="Times New Roman"/>
          <w:szCs w:val="24"/>
        </w:rPr>
        <w:t>=88), содержащий в составе</w:t>
      </w:r>
      <w:r>
        <w:rPr>
          <w:rFonts w:cs="Times New Roman"/>
          <w:szCs w:val="24"/>
        </w:rPr>
        <w:t>,</w:t>
      </w:r>
      <w:r w:rsidRPr="00B01B03">
        <w:rPr>
          <w:rFonts w:cs="Times New Roman"/>
          <w:szCs w:val="24"/>
        </w:rPr>
        <w:t xml:space="preserve"> помимо последовательностей из России, Таджикистана, Казахстана и Беларуси, последовательности из Литвы (2012 год:</w:t>
      </w:r>
      <w:proofErr w:type="gramEnd"/>
      <w:r w:rsidRPr="00B01B03">
        <w:rPr>
          <w:rFonts w:cs="Times New Roman"/>
          <w:szCs w:val="24"/>
        </w:rPr>
        <w:t xml:space="preserve"> </w:t>
      </w:r>
      <w:r w:rsidRPr="00B01B03">
        <w:rPr>
          <w:rFonts w:cs="Times New Roman"/>
          <w:szCs w:val="24"/>
          <w:lang w:val="en-US"/>
        </w:rPr>
        <w:t>JX</w:t>
      </w:r>
      <w:r w:rsidRPr="00B01B03">
        <w:rPr>
          <w:rFonts w:cs="Times New Roman"/>
          <w:szCs w:val="24"/>
        </w:rPr>
        <w:t xml:space="preserve">946627, </w:t>
      </w:r>
      <w:r w:rsidRPr="00B01B03">
        <w:rPr>
          <w:rFonts w:cs="Times New Roman"/>
          <w:szCs w:val="24"/>
          <w:lang w:val="en-US"/>
        </w:rPr>
        <w:t>JX</w:t>
      </w:r>
      <w:r w:rsidRPr="00B01B03">
        <w:rPr>
          <w:rFonts w:cs="Times New Roman"/>
          <w:szCs w:val="24"/>
        </w:rPr>
        <w:t xml:space="preserve">946634, </w:t>
      </w:r>
      <w:r w:rsidRPr="00B01B03">
        <w:rPr>
          <w:rFonts w:cs="Times New Roman"/>
          <w:szCs w:val="24"/>
          <w:lang w:val="en-US"/>
        </w:rPr>
        <w:t>JX</w:t>
      </w:r>
      <w:r w:rsidRPr="00B01B03">
        <w:rPr>
          <w:rFonts w:cs="Times New Roman"/>
          <w:szCs w:val="24"/>
        </w:rPr>
        <w:t xml:space="preserve">946637, </w:t>
      </w:r>
      <w:r w:rsidRPr="00B01B03">
        <w:rPr>
          <w:rFonts w:cs="Times New Roman"/>
          <w:szCs w:val="24"/>
          <w:lang w:val="en-US"/>
        </w:rPr>
        <w:t>JX</w:t>
      </w:r>
      <w:r w:rsidRPr="00B01B03">
        <w:rPr>
          <w:rFonts w:cs="Times New Roman"/>
          <w:szCs w:val="24"/>
        </w:rPr>
        <w:t xml:space="preserve">946640, </w:t>
      </w:r>
      <w:r w:rsidRPr="00B01B03">
        <w:rPr>
          <w:rFonts w:cs="Times New Roman"/>
          <w:szCs w:val="24"/>
          <w:lang w:val="en-US"/>
        </w:rPr>
        <w:t>JX</w:t>
      </w:r>
      <w:r w:rsidRPr="00B01B03">
        <w:rPr>
          <w:rFonts w:cs="Times New Roman"/>
          <w:szCs w:val="24"/>
        </w:rPr>
        <w:t xml:space="preserve">946642, </w:t>
      </w:r>
      <w:r w:rsidRPr="00B01B03">
        <w:rPr>
          <w:rFonts w:cs="Times New Roman"/>
          <w:szCs w:val="24"/>
          <w:lang w:val="en-US"/>
        </w:rPr>
        <w:t>JX</w:t>
      </w:r>
      <w:r w:rsidRPr="00B01B03">
        <w:rPr>
          <w:rFonts w:cs="Times New Roman"/>
          <w:szCs w:val="24"/>
        </w:rPr>
        <w:t xml:space="preserve">946644) </w:t>
      </w:r>
      <w:r w:rsidRPr="00B01B03">
        <w:rPr>
          <w:rFonts w:cs="Times New Roman"/>
          <w:szCs w:val="24"/>
        </w:rPr>
        <w:fldChar w:fldCharType="begin" w:fldLock="1"/>
      </w:r>
      <w:r w:rsidR="00E87EAA">
        <w:rPr>
          <w:rFonts w:cs="Times New Roman"/>
          <w:szCs w:val="24"/>
        </w:rPr>
        <w:instrText>ADDIN CSL_CITATION {"citationItems":[{"id":"ITEM-1","itemData":{"DOI":"10.1089/aid.2012.0312","ISSN":"0889-2229","author":[{"dropping-particle":"","family":"Caplinskas","given":"Saulius","non-dropping-particle":"","parse-names":false,"suffix":""},{"dropping-particle":"V.","family":"Loukachov","given":"Vladimir","non-dropping-particle":"","parse-names":false,"suffix":""},{"dropping-particle":"","family":"Gasich","given":"Elena L.","non-dropping-particle":"","parse-names":false,"suffix":""},{"dropping-particle":"V.","family":"Gilyazova","given":"Alla","non-dropping-particle":"","parse-names":false,"suffix":""},{"dropping-particle":"","family":"Caplinskiene","given":"Irma","non-dropping-particle":"","parse-names":false,"suffix":""},{"dropping-particle":"V.","family":"Lukashov","given":"Vladimir","non-dropping-particle":"","parse-names":false,"suffix":""}],"container-title":"AIDS Research and Human Retroviruses","id":"ITEM-1","issue":"4","issued":{"date-parts":[["2013","4"]]},"language":"en","page":"732-737","title":"Distinct HIV Type 1 Strains in Different Risk Groups and the Absence of New Infections by Drug-Resistant Strains in Lithuania","type":"article-journal","volume":"29"},"uris":["http://www.mendeley.com/documents/?uuid=700632f1-c8de-4ebd-8621-9d43176c53ac"]}],"mendeley":{"formattedCitation":"[64]","plainTextFormattedCitation":"[64]","previouslyFormattedCitation":"[64]"},"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[64]</w:t>
      </w:r>
      <w:r w:rsidRPr="00B01B03">
        <w:rPr>
          <w:rFonts w:cs="Times New Roman"/>
          <w:szCs w:val="24"/>
        </w:rPr>
        <w:fldChar w:fldCharType="end"/>
      </w:r>
      <w:r w:rsidRPr="00B01B03">
        <w:rPr>
          <w:rFonts w:cs="Times New Roman"/>
          <w:szCs w:val="24"/>
        </w:rPr>
        <w:t xml:space="preserve"> и Испании (2007 год, Валенсия: </w:t>
      </w:r>
      <w:r w:rsidRPr="00B01B03">
        <w:rPr>
          <w:rFonts w:cs="Times New Roman"/>
          <w:szCs w:val="24"/>
          <w:lang w:val="en-US"/>
        </w:rPr>
        <w:t>MF</w:t>
      </w:r>
      <w:r w:rsidRPr="00B01B03">
        <w:rPr>
          <w:rFonts w:cs="Times New Roman"/>
          <w:szCs w:val="24"/>
        </w:rPr>
        <w:t xml:space="preserve">403382, 2012 год, Валенсия: </w:t>
      </w:r>
      <w:r w:rsidRPr="00B01B03">
        <w:rPr>
          <w:rFonts w:cs="Times New Roman"/>
          <w:szCs w:val="24"/>
          <w:lang w:val="en-US"/>
        </w:rPr>
        <w:t>MF</w:t>
      </w:r>
      <w:r w:rsidRPr="00B01B03">
        <w:rPr>
          <w:rFonts w:cs="Times New Roman"/>
          <w:szCs w:val="24"/>
        </w:rPr>
        <w:t xml:space="preserve">403353, </w:t>
      </w:r>
      <w:r w:rsidRPr="00B01B03">
        <w:rPr>
          <w:rFonts w:cs="Times New Roman"/>
          <w:szCs w:val="24"/>
          <w:lang w:val="en-US"/>
        </w:rPr>
        <w:t>MF</w:t>
      </w:r>
      <w:r w:rsidRPr="00B01B03">
        <w:rPr>
          <w:rFonts w:cs="Times New Roman"/>
          <w:szCs w:val="24"/>
        </w:rPr>
        <w:t xml:space="preserve">403358, </w:t>
      </w:r>
      <w:r w:rsidRPr="00B01B03">
        <w:rPr>
          <w:rFonts w:cs="Times New Roman"/>
          <w:szCs w:val="24"/>
          <w:lang w:val="en-US"/>
        </w:rPr>
        <w:t>MF</w:t>
      </w:r>
      <w:r w:rsidRPr="00B01B03">
        <w:rPr>
          <w:rFonts w:cs="Times New Roman"/>
          <w:szCs w:val="24"/>
        </w:rPr>
        <w:t xml:space="preserve">403376) </w:t>
      </w:r>
      <w:r w:rsidRPr="00B01B03">
        <w:rPr>
          <w:rFonts w:cs="Times New Roman"/>
          <w:szCs w:val="24"/>
        </w:rPr>
        <w:fldChar w:fldCharType="begin" w:fldLock="1"/>
      </w:r>
      <w:r w:rsidR="00E87EAA">
        <w:rPr>
          <w:rFonts w:cs="Times New Roman"/>
          <w:szCs w:val="24"/>
        </w:rPr>
        <w:instrText>ADDIN CSL_CITATION {"citationItems":[{"id":"ITEM-1","itemData":{"DOI":"10.1038/s41598-017-10286-1","ISSN":"2045-2322","author":[{"dropping-particle":"","family":"Patiño-Galindo","given":"Juan Ángel","non-dropping-particle":"","parse-names":false,"suffix":""},{"dropping-particle":"","family":"Torres-Puente","given":"Manoli","non-dropping-particle":"","parse-names":false,"suffix":""},{"dropping-particle":"","family":"Bracho","given":"María Alma","non-dropping-particle":"","parse-names":false,"suffix":""},{"dropping-particle":"","family":"Alastrué","given":"Ignacio","non-dropping-particle":"","parse-names":false,"suffix":""},{"dropping-particle":"","family":"Juan","given":"Amparo","non-dropping-particle":"","parse-names":false,"suffix":""},{"dropping-particle":"","family":"Navarro","given":"David","non-dropping-particle":"","parse-names":false,"suffix":""},{"dropping-particle":"","family":"Galindo","given":"María José","non-dropping-particle":"","parse-names":false,"suffix":""},{"dropping-particle":"","family":"Ocete","given":"Dolores","non-dropping-particle":"","parse-names":false,"suffix":""},{"dropping-particle":"","family":"Ortega","given":"Enrique","non-dropping-particle":"","parse-names":false,"suffix":""},{"dropping-particle":"","family":"Gimeno","given":"Concepción","non-dropping-particle":"","parse-names":false,"suffix":""},{"dropping-particle":"","family":"Belda","given":"Josefina","non-dropping-particle":"","parse-names":false,"suffix":""},{"dropping-particle":"","family":"Domínguez","given":"Victoria","non-dropping-particle":"","parse-names":false,"suffix":""},{"dropping-particle":"","family":"Moreno","given":"Rosario","non-dropping-particle":"","parse-names":false,"suffix":""},{"dropping-particle":"","family":"González-Candelas","given":"Fernando","non-dropping-particle":"","parse-names":false,"suffix":""}],"container-title":"Scientific Reports","id":"ITEM-1","issue":"1","issued":{"date-parts":[["2017","12","14"]]},"language":"en","page":"11584","title":"The molecular epidemiology of HIV-1 in the Comunidad Valenciana (Spain): analysis of transmission clusters","type":"article-journal","volume":"7"},"uris":["http://www.mendeley.com/documents/?uuid=7710d908-f696-4a4b-925d-3d45bffe1f9a"]}],"mendeley":{"formattedCitation":"[74]","plainTextFormattedCitation":"[74]","previouslyFormattedCitation":"[74]"},"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[74]</w:t>
      </w:r>
      <w:r w:rsidRPr="00B01B03">
        <w:rPr>
          <w:rFonts w:cs="Times New Roman"/>
          <w:szCs w:val="24"/>
        </w:rPr>
        <w:fldChar w:fldCharType="end"/>
      </w:r>
      <w:r w:rsidRPr="00B01B03">
        <w:rPr>
          <w:rFonts w:cs="Times New Roman"/>
          <w:szCs w:val="24"/>
        </w:rPr>
        <w:t xml:space="preserve">. </w:t>
      </w:r>
    </w:p>
    <w:p w14:paraId="13524648" w14:textId="77777777" w:rsidR="003A5106" w:rsidRPr="00B01B03" w:rsidRDefault="003A5106" w:rsidP="003A5106">
      <w:pPr>
        <w:rPr>
          <w:rFonts w:cs="Times New Roman"/>
          <w:szCs w:val="24"/>
        </w:rPr>
      </w:pPr>
      <w:r w:rsidRPr="00B01B03">
        <w:rPr>
          <w:rFonts w:cs="Times New Roman"/>
          <w:szCs w:val="24"/>
        </w:rPr>
        <w:t>Генетическая близость штаммов ВИЧ, циркулировавших на территории УФО в 2016-2019 гг., со штаммами, выделенными от пациентов из других стран в более ранние годы, свидетельствует о многочисленных заносах инфекции в результате миграционных процессов (преимущественно международная трудовая и туристическая миграция). Гетерогенн</w:t>
      </w:r>
      <w:r>
        <w:rPr>
          <w:rFonts w:cs="Times New Roman"/>
          <w:szCs w:val="24"/>
        </w:rPr>
        <w:t>ость</w:t>
      </w:r>
      <w:r w:rsidRPr="00B01B03">
        <w:rPr>
          <w:rFonts w:cs="Times New Roman"/>
          <w:szCs w:val="24"/>
        </w:rPr>
        <w:t xml:space="preserve"> генетическ</w:t>
      </w:r>
      <w:r>
        <w:rPr>
          <w:rFonts w:cs="Times New Roman"/>
          <w:szCs w:val="24"/>
        </w:rPr>
        <w:t>ой</w:t>
      </w:r>
      <w:r w:rsidRPr="00B01B03">
        <w:rPr>
          <w:rFonts w:cs="Times New Roman"/>
          <w:szCs w:val="24"/>
        </w:rPr>
        <w:t xml:space="preserve"> структур</w:t>
      </w:r>
      <w:r>
        <w:rPr>
          <w:rFonts w:cs="Times New Roman"/>
          <w:szCs w:val="24"/>
        </w:rPr>
        <w:t>ы</w:t>
      </w:r>
      <w:r w:rsidRPr="00B01B03">
        <w:rPr>
          <w:rFonts w:cs="Times New Roman"/>
          <w:szCs w:val="24"/>
        </w:rPr>
        <w:t xml:space="preserve"> штаммов ВИЧ на территории УФО создаёт предпосылки для снижения эффективности применяемых диагностических тест систем для молекулярно-генетических исследовани</w:t>
      </w:r>
      <w:r>
        <w:rPr>
          <w:rFonts w:cs="Times New Roman"/>
          <w:szCs w:val="24"/>
        </w:rPr>
        <w:t>й</w:t>
      </w:r>
      <w:r w:rsidRPr="00B01B03">
        <w:rPr>
          <w:rFonts w:cs="Times New Roman"/>
          <w:szCs w:val="24"/>
        </w:rPr>
        <w:t>.</w:t>
      </w:r>
    </w:p>
    <w:p w14:paraId="565EF958" w14:textId="77777777" w:rsidR="003A5106" w:rsidRPr="00B01B03" w:rsidRDefault="003A5106" w:rsidP="003A5106">
      <w:pPr>
        <w:rPr>
          <w:rFonts w:cs="Times New Roman"/>
          <w:szCs w:val="24"/>
        </w:rPr>
      </w:pPr>
      <w:r w:rsidRPr="00B01B03">
        <w:rPr>
          <w:rFonts w:cs="Times New Roman"/>
          <w:szCs w:val="24"/>
        </w:rPr>
        <w:lastRenderedPageBreak/>
        <w:t xml:space="preserve">В проведённом исследовании </w:t>
      </w:r>
      <w:r w:rsidRPr="0060390D">
        <w:rPr>
          <w:rFonts w:cs="Times New Roman"/>
          <w:szCs w:val="24"/>
        </w:rPr>
        <w:t xml:space="preserve">также </w:t>
      </w:r>
      <w:r w:rsidRPr="00B01B03">
        <w:rPr>
          <w:rFonts w:cs="Times New Roman"/>
          <w:szCs w:val="24"/>
        </w:rPr>
        <w:t>была проанализирована распространённость комбинаций МЛУ и комбинаций генотипической резистентности. Такой подход потребовал раздельного анализа МЛУ и генотипической резистентности.</w:t>
      </w:r>
    </w:p>
    <w:p w14:paraId="14907FDC" w14:textId="77777777" w:rsidR="003A5106" w:rsidRPr="00B01B03" w:rsidRDefault="003A5106" w:rsidP="003A5106">
      <w:pPr>
        <w:rPr>
          <w:rFonts w:cs="Times New Roman"/>
          <w:szCs w:val="24"/>
        </w:rPr>
      </w:pPr>
      <w:r w:rsidRPr="00B01B03">
        <w:rPr>
          <w:rFonts w:cs="Times New Roman"/>
          <w:szCs w:val="24"/>
        </w:rPr>
        <w:t xml:space="preserve">Наличие хотя бы одной мутации лекарственной устойчивости (МЛУ) было обнаружено в 140 </w:t>
      </w:r>
      <w:r>
        <w:rPr>
          <w:rFonts w:cs="Times New Roman"/>
          <w:szCs w:val="24"/>
        </w:rPr>
        <w:t>из 223</w:t>
      </w:r>
      <w:r w:rsidRPr="00B01B03">
        <w:rPr>
          <w:rFonts w:cs="Times New Roman"/>
          <w:szCs w:val="24"/>
        </w:rPr>
        <w:t xml:space="preserve"> образц</w:t>
      </w:r>
      <w:r>
        <w:rPr>
          <w:rFonts w:cs="Times New Roman"/>
          <w:szCs w:val="24"/>
        </w:rPr>
        <w:t xml:space="preserve">ов </w:t>
      </w:r>
      <w:r w:rsidRPr="00B01B03">
        <w:rPr>
          <w:rFonts w:cs="Times New Roman"/>
          <w:szCs w:val="24"/>
        </w:rPr>
        <w:t xml:space="preserve">(62,8%, </w:t>
      </w:r>
      <w:r>
        <w:rPr>
          <w:rFonts w:cs="Times New Roman"/>
          <w:szCs w:val="24"/>
        </w:rPr>
        <w:t>95% ДИ [</w:t>
      </w:r>
      <w:r w:rsidRPr="00B01B03">
        <w:rPr>
          <w:rFonts w:cs="Times New Roman"/>
          <w:szCs w:val="24"/>
        </w:rPr>
        <w:t>56,3</w:t>
      </w:r>
      <w:r>
        <w:rPr>
          <w:rFonts w:cs="Times New Roman"/>
          <w:szCs w:val="24"/>
        </w:rPr>
        <w:t xml:space="preserve"> – </w:t>
      </w:r>
      <w:r w:rsidRPr="00B01B03">
        <w:rPr>
          <w:rFonts w:cs="Times New Roman"/>
          <w:szCs w:val="24"/>
        </w:rPr>
        <w:t>68,9</w:t>
      </w:r>
      <w:r>
        <w:rPr>
          <w:rFonts w:cs="Times New Roman"/>
          <w:szCs w:val="24"/>
        </w:rPr>
        <w:t>])</w:t>
      </w:r>
      <w:r w:rsidRPr="00B01B03">
        <w:rPr>
          <w:rFonts w:cs="Times New Roman"/>
          <w:szCs w:val="24"/>
        </w:rPr>
        <w:t>. Наиболее распространен</w:t>
      </w:r>
      <w:r>
        <w:rPr>
          <w:rFonts w:cs="Times New Roman"/>
          <w:szCs w:val="24"/>
        </w:rPr>
        <w:t>ными</w:t>
      </w:r>
      <w:r w:rsidRPr="00B01B03">
        <w:rPr>
          <w:rFonts w:cs="Times New Roman"/>
          <w:szCs w:val="24"/>
        </w:rPr>
        <w:t xml:space="preserve"> </w:t>
      </w:r>
      <w:r>
        <w:rPr>
          <w:rFonts w:cs="Times New Roman"/>
          <w:szCs w:val="24"/>
        </w:rPr>
        <w:t>оказались мутации</w:t>
      </w:r>
      <w:r w:rsidRPr="00B01B03">
        <w:rPr>
          <w:rFonts w:cs="Times New Roman"/>
          <w:szCs w:val="24"/>
        </w:rPr>
        <w:t xml:space="preserve"> к ННИОТ и к НИОТ, которые встретились в 119 (53,4%, </w:t>
      </w:r>
      <w:r>
        <w:rPr>
          <w:rFonts w:cs="Times New Roman"/>
          <w:szCs w:val="24"/>
        </w:rPr>
        <w:t>95% ДИ [</w:t>
      </w:r>
      <w:r w:rsidRPr="00B01B03">
        <w:rPr>
          <w:rFonts w:cs="Times New Roman"/>
          <w:szCs w:val="24"/>
        </w:rPr>
        <w:t>46,8</w:t>
      </w:r>
      <w:r>
        <w:rPr>
          <w:rFonts w:cs="Times New Roman"/>
          <w:szCs w:val="24"/>
        </w:rPr>
        <w:t xml:space="preserve"> – </w:t>
      </w:r>
      <w:r w:rsidRPr="00B01B03">
        <w:rPr>
          <w:rFonts w:cs="Times New Roman"/>
          <w:szCs w:val="24"/>
        </w:rPr>
        <w:t>59,8</w:t>
      </w:r>
      <w:r>
        <w:rPr>
          <w:rFonts w:cs="Times New Roman"/>
          <w:szCs w:val="24"/>
        </w:rPr>
        <w:t>])</w:t>
      </w:r>
      <w:r w:rsidRPr="00B01B03">
        <w:rPr>
          <w:rFonts w:cs="Times New Roman"/>
          <w:szCs w:val="24"/>
        </w:rPr>
        <w:t xml:space="preserve"> и 105 образцах (47,1%, </w:t>
      </w:r>
      <w:r>
        <w:rPr>
          <w:rFonts w:cs="Times New Roman"/>
          <w:szCs w:val="24"/>
        </w:rPr>
        <w:t>95% ДИ [</w:t>
      </w:r>
      <w:r w:rsidRPr="00B01B03">
        <w:rPr>
          <w:rFonts w:cs="Times New Roman"/>
          <w:szCs w:val="24"/>
        </w:rPr>
        <w:t>40,6</w:t>
      </w:r>
      <w:r>
        <w:rPr>
          <w:rFonts w:cs="Times New Roman"/>
          <w:szCs w:val="24"/>
        </w:rPr>
        <w:t xml:space="preserve"> – </w:t>
      </w:r>
      <w:r w:rsidRPr="00B01B03">
        <w:rPr>
          <w:rFonts w:cs="Times New Roman"/>
          <w:szCs w:val="24"/>
        </w:rPr>
        <w:t>53,6</w:t>
      </w:r>
      <w:r>
        <w:rPr>
          <w:rFonts w:cs="Times New Roman"/>
          <w:szCs w:val="24"/>
        </w:rPr>
        <w:t>])</w:t>
      </w:r>
      <w:r w:rsidRPr="00B01B03">
        <w:rPr>
          <w:rFonts w:cs="Times New Roman"/>
          <w:szCs w:val="24"/>
        </w:rPr>
        <w:t xml:space="preserve"> соответственно. МЛУ к ингибиторам протеазы (ИП) </w:t>
      </w:r>
      <w:r w:rsidRPr="0060390D">
        <w:rPr>
          <w:rFonts w:cs="Times New Roman"/>
          <w:szCs w:val="24"/>
        </w:rPr>
        <w:t xml:space="preserve">регистрировали </w:t>
      </w:r>
      <w:r w:rsidRPr="00B01B03">
        <w:rPr>
          <w:rFonts w:cs="Times New Roman"/>
          <w:szCs w:val="24"/>
        </w:rPr>
        <w:t xml:space="preserve">существенно реже – в 26 </w:t>
      </w:r>
      <w:r>
        <w:rPr>
          <w:rFonts w:cs="Times New Roman"/>
          <w:szCs w:val="24"/>
        </w:rPr>
        <w:t>случаях</w:t>
      </w:r>
      <w:r w:rsidRPr="00B01B03">
        <w:rPr>
          <w:rFonts w:cs="Times New Roman"/>
          <w:szCs w:val="24"/>
        </w:rPr>
        <w:t xml:space="preserve"> (11,7%, </w:t>
      </w:r>
      <w:r>
        <w:rPr>
          <w:rFonts w:cs="Times New Roman"/>
          <w:szCs w:val="24"/>
        </w:rPr>
        <w:t>95% ДИ [</w:t>
      </w:r>
      <w:r w:rsidRPr="00B01B03">
        <w:rPr>
          <w:rFonts w:cs="Times New Roman"/>
          <w:szCs w:val="24"/>
        </w:rPr>
        <w:t>8,1</w:t>
      </w:r>
      <w:r>
        <w:rPr>
          <w:rFonts w:cs="Times New Roman"/>
          <w:szCs w:val="24"/>
        </w:rPr>
        <w:t xml:space="preserve"> – </w:t>
      </w:r>
      <w:r w:rsidRPr="00B01B03">
        <w:rPr>
          <w:rFonts w:cs="Times New Roman"/>
          <w:szCs w:val="24"/>
        </w:rPr>
        <w:t>16,5</w:t>
      </w:r>
      <w:r>
        <w:rPr>
          <w:rFonts w:cs="Times New Roman"/>
          <w:szCs w:val="24"/>
        </w:rPr>
        <w:t>])</w:t>
      </w:r>
      <w:r w:rsidRPr="00B01B03">
        <w:rPr>
          <w:rFonts w:cs="Times New Roman"/>
          <w:szCs w:val="24"/>
        </w:rPr>
        <w:t xml:space="preserve">. В 9 образцах (4,0%, </w:t>
      </w:r>
      <w:r>
        <w:rPr>
          <w:rFonts w:cs="Times New Roman"/>
          <w:szCs w:val="24"/>
        </w:rPr>
        <w:t>95% ДИ [</w:t>
      </w:r>
      <w:r w:rsidRPr="00B01B03">
        <w:rPr>
          <w:rFonts w:cs="Times New Roman"/>
          <w:szCs w:val="24"/>
        </w:rPr>
        <w:t>2,1</w:t>
      </w:r>
      <w:r>
        <w:rPr>
          <w:rFonts w:cs="Times New Roman"/>
          <w:szCs w:val="24"/>
        </w:rPr>
        <w:t xml:space="preserve"> – </w:t>
      </w:r>
      <w:r w:rsidRPr="00B01B03">
        <w:rPr>
          <w:rFonts w:cs="Times New Roman"/>
          <w:szCs w:val="24"/>
        </w:rPr>
        <w:t>7,5</w:t>
      </w:r>
      <w:r>
        <w:rPr>
          <w:rFonts w:cs="Times New Roman"/>
          <w:szCs w:val="24"/>
        </w:rPr>
        <w:t>])</w:t>
      </w:r>
      <w:r w:rsidRPr="00B01B03">
        <w:rPr>
          <w:rFonts w:cs="Times New Roman"/>
          <w:szCs w:val="24"/>
        </w:rPr>
        <w:t xml:space="preserve"> были обнаружены аминокислотные замены M184I, формирующие устойчивость как к НИОТ, так и к ННИОТ.</w:t>
      </w:r>
    </w:p>
    <w:p w14:paraId="0685DB10" w14:textId="77777777" w:rsidR="003A5106" w:rsidRPr="00B01B03" w:rsidRDefault="003A5106" w:rsidP="003A5106">
      <w:pPr>
        <w:rPr>
          <w:rFonts w:cs="Times New Roman"/>
          <w:szCs w:val="24"/>
        </w:rPr>
      </w:pPr>
      <w:r>
        <w:rPr>
          <w:rFonts w:cs="Times New Roman"/>
          <w:szCs w:val="24"/>
        </w:rPr>
        <w:t>О</w:t>
      </w:r>
      <w:r w:rsidRPr="00B01B03">
        <w:rPr>
          <w:rFonts w:cs="Times New Roman"/>
          <w:szCs w:val="24"/>
        </w:rPr>
        <w:t xml:space="preserve">дновременно к НИОТ и ННИОТ, </w:t>
      </w:r>
      <w:r>
        <w:rPr>
          <w:rFonts w:cs="Times New Roman"/>
          <w:szCs w:val="24"/>
        </w:rPr>
        <w:t xml:space="preserve">были </w:t>
      </w:r>
      <w:r w:rsidRPr="00B01B03">
        <w:rPr>
          <w:rFonts w:cs="Times New Roman"/>
          <w:szCs w:val="24"/>
        </w:rPr>
        <w:t xml:space="preserve">выявлены в 81 образце (36,3%, </w:t>
      </w:r>
      <w:r>
        <w:rPr>
          <w:rFonts w:cs="Times New Roman"/>
          <w:szCs w:val="24"/>
        </w:rPr>
        <w:t>95% ДИ [</w:t>
      </w:r>
      <w:r w:rsidRPr="00B01B03">
        <w:rPr>
          <w:rFonts w:cs="Times New Roman"/>
          <w:szCs w:val="24"/>
        </w:rPr>
        <w:t>30,3</w:t>
      </w:r>
      <w:r>
        <w:rPr>
          <w:rFonts w:cs="Times New Roman"/>
          <w:szCs w:val="24"/>
        </w:rPr>
        <w:t xml:space="preserve"> – </w:t>
      </w:r>
      <w:r w:rsidRPr="00B01B03">
        <w:rPr>
          <w:rFonts w:cs="Times New Roman"/>
          <w:szCs w:val="24"/>
        </w:rPr>
        <w:t>42,8</w:t>
      </w:r>
      <w:r>
        <w:rPr>
          <w:rFonts w:cs="Times New Roman"/>
          <w:szCs w:val="24"/>
        </w:rPr>
        <w:t>])</w:t>
      </w:r>
      <w:r w:rsidRPr="00B01B03">
        <w:rPr>
          <w:rFonts w:cs="Times New Roman"/>
          <w:szCs w:val="24"/>
        </w:rPr>
        <w:t xml:space="preserve">. Комбинации МЛУ к ИП и НИОТ, </w:t>
      </w:r>
      <w:r>
        <w:rPr>
          <w:rFonts w:cs="Times New Roman"/>
          <w:szCs w:val="24"/>
        </w:rPr>
        <w:t xml:space="preserve">а также </w:t>
      </w:r>
      <w:r w:rsidRPr="00B01B03">
        <w:rPr>
          <w:rFonts w:cs="Times New Roman"/>
          <w:szCs w:val="24"/>
        </w:rPr>
        <w:t xml:space="preserve">к ИП и ННИОТ </w:t>
      </w:r>
      <w:r w:rsidRPr="0060390D">
        <w:rPr>
          <w:rFonts w:cs="Times New Roman"/>
          <w:szCs w:val="24"/>
        </w:rPr>
        <w:t xml:space="preserve">встречались </w:t>
      </w:r>
      <w:r w:rsidRPr="00B01B03">
        <w:rPr>
          <w:rFonts w:cs="Times New Roman"/>
          <w:szCs w:val="24"/>
        </w:rPr>
        <w:t xml:space="preserve">значительно реже в 9 (4,0%, </w:t>
      </w:r>
      <w:r>
        <w:rPr>
          <w:rFonts w:cs="Times New Roman"/>
          <w:szCs w:val="24"/>
        </w:rPr>
        <w:t>95% ДИ [</w:t>
      </w:r>
      <w:r w:rsidRPr="00B01B03">
        <w:rPr>
          <w:rFonts w:cs="Times New Roman"/>
          <w:szCs w:val="24"/>
        </w:rPr>
        <w:t>2,1</w:t>
      </w:r>
      <w:r>
        <w:rPr>
          <w:rFonts w:cs="Times New Roman"/>
          <w:szCs w:val="24"/>
        </w:rPr>
        <w:t xml:space="preserve"> – </w:t>
      </w:r>
      <w:r w:rsidRPr="00B01B03">
        <w:rPr>
          <w:rFonts w:cs="Times New Roman"/>
          <w:szCs w:val="24"/>
        </w:rPr>
        <w:t>7,5</w:t>
      </w:r>
      <w:r>
        <w:rPr>
          <w:rFonts w:cs="Times New Roman"/>
          <w:szCs w:val="24"/>
        </w:rPr>
        <w:t>])</w:t>
      </w:r>
      <w:r w:rsidRPr="00B01B03">
        <w:rPr>
          <w:rFonts w:cs="Times New Roman"/>
          <w:szCs w:val="24"/>
        </w:rPr>
        <w:t xml:space="preserve"> и 1 образце (0,45%, </w:t>
      </w:r>
      <w:r>
        <w:rPr>
          <w:rFonts w:cs="Times New Roman"/>
          <w:szCs w:val="24"/>
        </w:rPr>
        <w:t>95% ДИ [</w:t>
      </w:r>
      <w:r w:rsidRPr="00B01B03">
        <w:rPr>
          <w:rFonts w:cs="Times New Roman"/>
          <w:szCs w:val="24"/>
        </w:rPr>
        <w:t>0,1% –2,5</w:t>
      </w:r>
      <w:r>
        <w:rPr>
          <w:rFonts w:cs="Times New Roman"/>
          <w:szCs w:val="24"/>
        </w:rPr>
        <w:t>])</w:t>
      </w:r>
      <w:r w:rsidRPr="00B01B03">
        <w:rPr>
          <w:rFonts w:cs="Times New Roman"/>
          <w:szCs w:val="24"/>
        </w:rPr>
        <w:t xml:space="preserve"> соответственно. </w:t>
      </w:r>
      <w:r>
        <w:rPr>
          <w:rFonts w:cs="Times New Roman"/>
          <w:szCs w:val="24"/>
        </w:rPr>
        <w:t>К</w:t>
      </w:r>
      <w:r w:rsidRPr="00B01B03">
        <w:rPr>
          <w:rFonts w:cs="Times New Roman"/>
          <w:szCs w:val="24"/>
        </w:rPr>
        <w:t xml:space="preserve">о всем классам АРВП, ингибирующих протеазу и обратную транскриптазу, были выявлены </w:t>
      </w:r>
      <w:r>
        <w:rPr>
          <w:rFonts w:cs="Times New Roman"/>
          <w:szCs w:val="24"/>
        </w:rPr>
        <w:t xml:space="preserve">МЛУ в </w:t>
      </w:r>
      <w:r w:rsidRPr="00B01B03">
        <w:rPr>
          <w:rFonts w:cs="Times New Roman"/>
          <w:szCs w:val="24"/>
        </w:rPr>
        <w:t xml:space="preserve">11 образцах (4,9%, </w:t>
      </w:r>
      <w:r>
        <w:rPr>
          <w:rFonts w:cs="Times New Roman"/>
          <w:szCs w:val="24"/>
        </w:rPr>
        <w:t>95% ДИ [</w:t>
      </w:r>
      <w:r w:rsidRPr="00B01B03">
        <w:rPr>
          <w:rFonts w:cs="Times New Roman"/>
          <w:szCs w:val="24"/>
        </w:rPr>
        <w:t>2,8</w:t>
      </w:r>
      <w:r>
        <w:rPr>
          <w:rFonts w:cs="Times New Roman"/>
          <w:szCs w:val="24"/>
        </w:rPr>
        <w:t xml:space="preserve"> – </w:t>
      </w:r>
      <w:r w:rsidRPr="00B01B03">
        <w:rPr>
          <w:rFonts w:cs="Times New Roman"/>
          <w:szCs w:val="24"/>
        </w:rPr>
        <w:t>8,6</w:t>
      </w:r>
      <w:r>
        <w:rPr>
          <w:rFonts w:cs="Times New Roman"/>
          <w:szCs w:val="24"/>
        </w:rPr>
        <w:t>])</w:t>
      </w:r>
      <w:r w:rsidRPr="00B01B03">
        <w:rPr>
          <w:rFonts w:cs="Times New Roman"/>
          <w:szCs w:val="24"/>
        </w:rPr>
        <w:t xml:space="preserve">. МЛУ только к одному из классов АРВП распределились следующим образом: в 26 образцах (11,7%, </w:t>
      </w:r>
      <w:r>
        <w:rPr>
          <w:rFonts w:cs="Times New Roman"/>
          <w:szCs w:val="24"/>
        </w:rPr>
        <w:t>95% ДИ [</w:t>
      </w:r>
      <w:r w:rsidRPr="00B01B03">
        <w:rPr>
          <w:rFonts w:cs="Times New Roman"/>
          <w:szCs w:val="24"/>
        </w:rPr>
        <w:t>8,1</w:t>
      </w:r>
      <w:r>
        <w:rPr>
          <w:rFonts w:cs="Times New Roman"/>
          <w:szCs w:val="24"/>
        </w:rPr>
        <w:t xml:space="preserve"> – </w:t>
      </w:r>
      <w:r w:rsidRPr="00B01B03">
        <w:rPr>
          <w:rFonts w:cs="Times New Roman"/>
          <w:szCs w:val="24"/>
        </w:rPr>
        <w:t>16,5</w:t>
      </w:r>
      <w:r>
        <w:rPr>
          <w:rFonts w:cs="Times New Roman"/>
          <w:szCs w:val="24"/>
        </w:rPr>
        <w:t>])</w:t>
      </w:r>
      <w:r w:rsidRPr="00B01B03">
        <w:rPr>
          <w:rFonts w:cs="Times New Roman"/>
          <w:szCs w:val="24"/>
        </w:rPr>
        <w:t xml:space="preserve"> </w:t>
      </w:r>
      <w:r>
        <w:rPr>
          <w:rFonts w:cs="Times New Roman"/>
          <w:szCs w:val="24"/>
        </w:rPr>
        <w:t>–</w:t>
      </w:r>
      <w:r w:rsidRPr="00B01B03">
        <w:rPr>
          <w:rFonts w:cs="Times New Roman"/>
          <w:szCs w:val="24"/>
        </w:rPr>
        <w:t xml:space="preserve"> к ННИОТ, в 7 образцах (3,1%, </w:t>
      </w:r>
      <w:r>
        <w:rPr>
          <w:rFonts w:cs="Times New Roman"/>
          <w:szCs w:val="24"/>
        </w:rPr>
        <w:t>95% ДИ [</w:t>
      </w:r>
      <w:r w:rsidRPr="00B01B03">
        <w:rPr>
          <w:rFonts w:cs="Times New Roman"/>
          <w:szCs w:val="24"/>
        </w:rPr>
        <w:t>1,5</w:t>
      </w:r>
      <w:r>
        <w:rPr>
          <w:rFonts w:cs="Times New Roman"/>
          <w:szCs w:val="24"/>
        </w:rPr>
        <w:t xml:space="preserve"> – </w:t>
      </w:r>
      <w:r w:rsidRPr="00B01B03">
        <w:rPr>
          <w:rFonts w:cs="Times New Roman"/>
          <w:szCs w:val="24"/>
        </w:rPr>
        <w:t>6,3</w:t>
      </w:r>
      <w:r>
        <w:rPr>
          <w:rFonts w:cs="Times New Roman"/>
          <w:szCs w:val="24"/>
        </w:rPr>
        <w:t>])</w:t>
      </w:r>
      <w:r w:rsidRPr="00B01B03">
        <w:rPr>
          <w:rFonts w:cs="Times New Roman"/>
          <w:szCs w:val="24"/>
        </w:rPr>
        <w:t xml:space="preserve"> </w:t>
      </w:r>
      <w:r>
        <w:rPr>
          <w:rFonts w:cs="Times New Roman"/>
          <w:szCs w:val="24"/>
        </w:rPr>
        <w:t>–</w:t>
      </w:r>
      <w:r w:rsidRPr="00B01B03">
        <w:rPr>
          <w:rFonts w:cs="Times New Roman"/>
          <w:szCs w:val="24"/>
        </w:rPr>
        <w:t xml:space="preserve"> к НИОТ, в 5 образцах (2,2%, </w:t>
      </w:r>
      <w:r>
        <w:rPr>
          <w:rFonts w:cs="Times New Roman"/>
          <w:szCs w:val="24"/>
        </w:rPr>
        <w:t>95% ДИ [</w:t>
      </w:r>
      <w:r w:rsidRPr="00B01B03">
        <w:rPr>
          <w:rFonts w:cs="Times New Roman"/>
          <w:szCs w:val="24"/>
        </w:rPr>
        <w:t>1,0</w:t>
      </w:r>
      <w:r>
        <w:rPr>
          <w:rFonts w:cs="Times New Roman"/>
          <w:szCs w:val="24"/>
        </w:rPr>
        <w:t xml:space="preserve"> – </w:t>
      </w:r>
      <w:r w:rsidRPr="00B01B03">
        <w:rPr>
          <w:rFonts w:cs="Times New Roman"/>
          <w:szCs w:val="24"/>
        </w:rPr>
        <w:t>5,1</w:t>
      </w:r>
      <w:r>
        <w:rPr>
          <w:rFonts w:cs="Times New Roman"/>
          <w:szCs w:val="24"/>
        </w:rPr>
        <w:t>])</w:t>
      </w:r>
      <w:r w:rsidRPr="00B01B03">
        <w:rPr>
          <w:rFonts w:cs="Times New Roman"/>
          <w:szCs w:val="24"/>
        </w:rPr>
        <w:t xml:space="preserve"> </w:t>
      </w:r>
      <w:r>
        <w:rPr>
          <w:rFonts w:cs="Times New Roman"/>
          <w:szCs w:val="24"/>
        </w:rPr>
        <w:t>–</w:t>
      </w:r>
      <w:r w:rsidRPr="00B01B03">
        <w:rPr>
          <w:rFonts w:cs="Times New Roman"/>
          <w:szCs w:val="24"/>
        </w:rPr>
        <w:t xml:space="preserve"> </w:t>
      </w:r>
      <w:proofErr w:type="gramStart"/>
      <w:r w:rsidRPr="00B01B03">
        <w:rPr>
          <w:rFonts w:cs="Times New Roman"/>
          <w:szCs w:val="24"/>
        </w:rPr>
        <w:t>к</w:t>
      </w:r>
      <w:proofErr w:type="gramEnd"/>
      <w:r w:rsidRPr="00B01B03">
        <w:rPr>
          <w:rFonts w:cs="Times New Roman"/>
          <w:szCs w:val="24"/>
        </w:rPr>
        <w:t xml:space="preserve"> ИП.</w:t>
      </w:r>
    </w:p>
    <w:p w14:paraId="19EB9C5D" w14:textId="77777777" w:rsidR="003A5106" w:rsidRPr="00B01B03" w:rsidRDefault="003A5106" w:rsidP="003A5106">
      <w:pPr>
        <w:rPr>
          <w:rFonts w:cs="Times New Roman"/>
          <w:szCs w:val="24"/>
        </w:rPr>
      </w:pPr>
      <w:r w:rsidRPr="00B01B03">
        <w:rPr>
          <w:rFonts w:cs="Times New Roman"/>
          <w:szCs w:val="24"/>
        </w:rPr>
        <w:t>Частот</w:t>
      </w:r>
      <w:r>
        <w:rPr>
          <w:rFonts w:cs="Times New Roman"/>
          <w:szCs w:val="24"/>
        </w:rPr>
        <w:t>а</w:t>
      </w:r>
      <w:r w:rsidRPr="00B01B03">
        <w:rPr>
          <w:rFonts w:cs="Times New Roman"/>
          <w:szCs w:val="24"/>
        </w:rPr>
        <w:t xml:space="preserve"> МЛУ только к ННИОТ </w:t>
      </w:r>
      <w:r>
        <w:rPr>
          <w:rFonts w:cs="Times New Roman"/>
          <w:szCs w:val="24"/>
        </w:rPr>
        <w:t xml:space="preserve">показала </w:t>
      </w:r>
      <w:r w:rsidRPr="00B01B03">
        <w:rPr>
          <w:rFonts w:cs="Times New Roman"/>
          <w:szCs w:val="24"/>
        </w:rPr>
        <w:t xml:space="preserve">статистически значимое превышение над частотой </w:t>
      </w:r>
      <w:proofErr w:type="gramStart"/>
      <w:r w:rsidRPr="00B01B03">
        <w:rPr>
          <w:rFonts w:cs="Times New Roman"/>
          <w:szCs w:val="24"/>
        </w:rPr>
        <w:t>изолированных</w:t>
      </w:r>
      <w:proofErr w:type="gramEnd"/>
      <w:r w:rsidRPr="00B01B03">
        <w:rPr>
          <w:rFonts w:cs="Times New Roman"/>
          <w:szCs w:val="24"/>
        </w:rPr>
        <w:t xml:space="preserve"> МЛУ только к ННИОТ (χ</w:t>
      </w:r>
      <w:r w:rsidRPr="00B01B03">
        <w:rPr>
          <w:rFonts w:cs="Times New Roman"/>
          <w:szCs w:val="24"/>
          <w:vertAlign w:val="superscript"/>
        </w:rPr>
        <w:t>2</w:t>
      </w:r>
      <w:r w:rsidRPr="00B01B03">
        <w:rPr>
          <w:rFonts w:cs="Times New Roman"/>
          <w:szCs w:val="24"/>
        </w:rPr>
        <w:t xml:space="preserve">=11,8, </w:t>
      </w:r>
      <w:r w:rsidRPr="00B01B03">
        <w:rPr>
          <w:rFonts w:cs="Times New Roman"/>
          <w:szCs w:val="24"/>
          <w:lang w:val="en-US"/>
        </w:rPr>
        <w:t>df</w:t>
      </w:r>
      <w:r w:rsidRPr="00B01B03">
        <w:rPr>
          <w:rFonts w:cs="Times New Roman"/>
          <w:szCs w:val="24"/>
        </w:rPr>
        <w:t>=1, p=0,00059).</w:t>
      </w:r>
    </w:p>
    <w:p w14:paraId="7EDA5879" w14:textId="77777777" w:rsidR="003A5106" w:rsidRPr="00D16854" w:rsidRDefault="003A5106" w:rsidP="003A5106">
      <w:pPr>
        <w:rPr>
          <w:rFonts w:cs="Times New Roman"/>
          <w:szCs w:val="24"/>
        </w:rPr>
      </w:pPr>
      <w:proofErr w:type="gramStart"/>
      <w:r w:rsidRPr="00B01B03">
        <w:rPr>
          <w:rFonts w:cs="Times New Roman"/>
          <w:szCs w:val="24"/>
        </w:rPr>
        <w:t xml:space="preserve">Число МЛУ одновременно выявленных в одном образце было в среднем в 2 раза больше среди мужчин, чем среди женщин (критерий Манна-Уитни </w:t>
      </w:r>
      <w:r w:rsidRPr="00B01B03">
        <w:rPr>
          <w:rFonts w:cs="Times New Roman"/>
          <w:szCs w:val="24"/>
          <w:lang w:val="en-US"/>
        </w:rPr>
        <w:t>U</w:t>
      </w:r>
      <w:r w:rsidRPr="00B01B03">
        <w:rPr>
          <w:rFonts w:cs="Times New Roman"/>
          <w:szCs w:val="24"/>
        </w:rPr>
        <w:t xml:space="preserve">=3702, </w:t>
      </w:r>
      <w:r w:rsidRPr="00B01B03">
        <w:rPr>
          <w:rFonts w:cs="Times New Roman"/>
          <w:szCs w:val="24"/>
          <w:lang w:val="en-US"/>
        </w:rPr>
        <w:t>Z</w:t>
      </w:r>
      <w:r w:rsidRPr="00B01B03">
        <w:rPr>
          <w:rFonts w:cs="Times New Roman"/>
          <w:szCs w:val="24"/>
        </w:rPr>
        <w:t xml:space="preserve">=5,09, </w:t>
      </w:r>
      <w:r w:rsidRPr="00B01B03">
        <w:rPr>
          <w:rFonts w:cs="Times New Roman"/>
          <w:szCs w:val="24"/>
          <w:lang w:val="en-US"/>
        </w:rPr>
        <w:t>p</w:t>
      </w:r>
      <w:r w:rsidRPr="00B01B03">
        <w:rPr>
          <w:rFonts w:cs="Times New Roman"/>
          <w:szCs w:val="24"/>
        </w:rPr>
        <w:t xml:space="preserve"> &lt; 0,0001, </w:t>
      </w:r>
      <w:r w:rsidRPr="00B01B03">
        <w:rPr>
          <w:rFonts w:cs="Times New Roman"/>
          <w:szCs w:val="24"/>
          <w:lang w:val="en-US"/>
        </w:rPr>
        <w:t>n</w:t>
      </w:r>
      <w:r w:rsidRPr="00B01B03">
        <w:rPr>
          <w:rFonts w:cs="Times New Roman"/>
          <w:szCs w:val="24"/>
          <w:vertAlign w:val="subscript"/>
        </w:rPr>
        <w:t>1</w:t>
      </w:r>
      <w:r w:rsidRPr="00B01B03">
        <w:rPr>
          <w:rFonts w:cs="Times New Roman"/>
          <w:szCs w:val="24"/>
        </w:rPr>
        <w:t xml:space="preserve">=124, </w:t>
      </w:r>
      <w:r w:rsidRPr="00B01B03">
        <w:rPr>
          <w:rFonts w:cs="Times New Roman"/>
          <w:szCs w:val="24"/>
          <w:lang w:val="en-US"/>
        </w:rPr>
        <w:t>n</w:t>
      </w:r>
      <w:r w:rsidRPr="00B01B03">
        <w:rPr>
          <w:rFonts w:cs="Times New Roman"/>
          <w:szCs w:val="24"/>
          <w:vertAlign w:val="subscript"/>
        </w:rPr>
        <w:t>2</w:t>
      </w:r>
      <w:r w:rsidRPr="00B01B03">
        <w:rPr>
          <w:rFonts w:cs="Times New Roman"/>
          <w:szCs w:val="24"/>
        </w:rPr>
        <w:t>=99).</w:t>
      </w:r>
      <w:proofErr w:type="gramEnd"/>
      <w:r w:rsidRPr="00D16854">
        <w:rPr>
          <w:rFonts w:cs="Times New Roman"/>
          <w:szCs w:val="24"/>
        </w:rPr>
        <w:t xml:space="preserve"> Представленная выборка</w:t>
      </w:r>
      <w:r>
        <w:rPr>
          <w:rFonts w:cs="Times New Roman"/>
          <w:szCs w:val="24"/>
        </w:rPr>
        <w:t xml:space="preserve"> не позволяет доказать влияние гендерного фактора на развитие </w:t>
      </w:r>
      <w:proofErr w:type="spellStart"/>
      <w:r>
        <w:rPr>
          <w:rFonts w:cs="Times New Roman"/>
          <w:szCs w:val="24"/>
        </w:rPr>
        <w:t>полирезистентности</w:t>
      </w:r>
      <w:proofErr w:type="spellEnd"/>
      <w:r>
        <w:rPr>
          <w:rFonts w:cs="Times New Roman"/>
          <w:szCs w:val="24"/>
        </w:rPr>
        <w:t xml:space="preserve"> ВИЧ, однако полученные результаты целесообразно принять во внимание при более масштабных исследованиях.</w:t>
      </w:r>
    </w:p>
    <w:p w14:paraId="1FAABAA6" w14:textId="77777777" w:rsidR="0044317B" w:rsidRDefault="003A5106" w:rsidP="0044317B">
      <w:pPr>
        <w:rPr>
          <w:rFonts w:cs="Times New Roman"/>
          <w:szCs w:val="24"/>
        </w:rPr>
      </w:pPr>
      <w:r w:rsidRPr="00B01B03">
        <w:rPr>
          <w:rFonts w:cs="Times New Roman"/>
          <w:szCs w:val="24"/>
        </w:rPr>
        <w:t xml:space="preserve">Установлено, что пациенты, от которых выделен вирус, имеющий комбинации МЛУ к </w:t>
      </w:r>
      <w:r>
        <w:rPr>
          <w:rFonts w:cs="Times New Roman"/>
          <w:szCs w:val="24"/>
        </w:rPr>
        <w:t>двум</w:t>
      </w:r>
      <w:r w:rsidRPr="00B01B03">
        <w:rPr>
          <w:rFonts w:cs="Times New Roman"/>
          <w:szCs w:val="24"/>
        </w:rPr>
        <w:t xml:space="preserve"> или </w:t>
      </w:r>
      <w:r>
        <w:rPr>
          <w:rFonts w:cs="Times New Roman"/>
          <w:szCs w:val="24"/>
        </w:rPr>
        <w:t>трём</w:t>
      </w:r>
      <w:r w:rsidRPr="00B01B03">
        <w:rPr>
          <w:rFonts w:cs="Times New Roman"/>
          <w:szCs w:val="24"/>
        </w:rPr>
        <w:t xml:space="preserve"> видам АРВП, в среднем на 3 года 4 месяца (по медиане на 3 года) старше пациентов, от которых выделен вирус, не имеющий МЛУ (</w:t>
      </w:r>
      <w:r w:rsidRPr="00B01B03">
        <w:rPr>
          <w:rFonts w:cs="Times New Roman"/>
          <w:szCs w:val="24"/>
          <w:lang w:val="en-US"/>
        </w:rPr>
        <w:t>U</w:t>
      </w:r>
      <w:r w:rsidRPr="00B01B03">
        <w:rPr>
          <w:rFonts w:cs="Times New Roman"/>
          <w:szCs w:val="24"/>
        </w:rPr>
        <w:t xml:space="preserve">=3157, </w:t>
      </w:r>
      <w:r w:rsidRPr="00B01B03">
        <w:rPr>
          <w:rFonts w:cs="Times New Roman"/>
          <w:szCs w:val="24"/>
          <w:lang w:val="en-US"/>
        </w:rPr>
        <w:t>Z</w:t>
      </w:r>
      <w:r w:rsidRPr="00B01B03">
        <w:rPr>
          <w:rFonts w:cs="Times New Roman"/>
          <w:szCs w:val="24"/>
        </w:rPr>
        <w:t xml:space="preserve">=2,97, </w:t>
      </w:r>
      <w:r w:rsidRPr="00B01B03">
        <w:rPr>
          <w:rFonts w:cs="Times New Roman"/>
          <w:szCs w:val="24"/>
          <w:lang w:val="en-US"/>
        </w:rPr>
        <w:t>p</w:t>
      </w:r>
      <w:r w:rsidRPr="00B01B03">
        <w:rPr>
          <w:rFonts w:cs="Times New Roman"/>
          <w:szCs w:val="24"/>
        </w:rPr>
        <w:t xml:space="preserve">=0,003, </w:t>
      </w:r>
      <w:r w:rsidRPr="00B01B03">
        <w:rPr>
          <w:rFonts w:cs="Times New Roman"/>
          <w:szCs w:val="24"/>
          <w:lang w:val="en-US"/>
        </w:rPr>
        <w:t>n</w:t>
      </w:r>
      <w:r w:rsidRPr="00B01B03">
        <w:rPr>
          <w:rFonts w:cs="Times New Roman"/>
          <w:szCs w:val="24"/>
          <w:vertAlign w:val="subscript"/>
        </w:rPr>
        <w:t>1</w:t>
      </w:r>
      <w:r w:rsidRPr="00B01B03">
        <w:rPr>
          <w:rFonts w:cs="Times New Roman"/>
          <w:szCs w:val="24"/>
        </w:rPr>
        <w:t xml:space="preserve">=102, </w:t>
      </w:r>
      <w:r w:rsidRPr="00B01B03">
        <w:rPr>
          <w:rFonts w:cs="Times New Roman"/>
          <w:szCs w:val="24"/>
          <w:lang w:val="en-US"/>
        </w:rPr>
        <w:t>n</w:t>
      </w:r>
      <w:r w:rsidRPr="00B01B03">
        <w:rPr>
          <w:rFonts w:cs="Times New Roman"/>
          <w:szCs w:val="24"/>
          <w:vertAlign w:val="subscript"/>
        </w:rPr>
        <w:t>2</w:t>
      </w:r>
      <w:r w:rsidRPr="00B01B03">
        <w:rPr>
          <w:rFonts w:cs="Times New Roman"/>
          <w:szCs w:val="24"/>
        </w:rPr>
        <w:t>=83)</w:t>
      </w:r>
      <w:r>
        <w:rPr>
          <w:rFonts w:cs="Times New Roman"/>
          <w:szCs w:val="24"/>
        </w:rPr>
        <w:t xml:space="preserve"> (</w:t>
      </w:r>
      <w:r>
        <w:rPr>
          <w:rFonts w:cs="Times New Roman"/>
          <w:szCs w:val="24"/>
        </w:rPr>
        <w:fldChar w:fldCharType="begin"/>
      </w:r>
      <w:r>
        <w:rPr>
          <w:rFonts w:cs="Times New Roman"/>
          <w:szCs w:val="24"/>
        </w:rPr>
        <w:instrText xml:space="preserve"> REF _Ref87971573 \h </w:instrText>
      </w:r>
      <w:r>
        <w:rPr>
          <w:rFonts w:cs="Times New Roman"/>
          <w:szCs w:val="24"/>
        </w:rPr>
      </w:r>
      <w:r>
        <w:rPr>
          <w:rFonts w:cs="Times New Roman"/>
          <w:szCs w:val="24"/>
        </w:rPr>
        <w:fldChar w:fldCharType="separate"/>
      </w:r>
      <w:r w:rsidR="00B9540F">
        <w:t xml:space="preserve">Рисунок </w:t>
      </w:r>
      <w:r w:rsidR="00B9540F">
        <w:rPr>
          <w:noProof/>
        </w:rPr>
        <w:t>20</w:t>
      </w:r>
      <w:r>
        <w:rPr>
          <w:rFonts w:cs="Times New Roman"/>
          <w:szCs w:val="24"/>
        </w:rPr>
        <w:fldChar w:fldCharType="end"/>
      </w:r>
      <w:r>
        <w:rPr>
          <w:rFonts w:cs="Times New Roman"/>
          <w:szCs w:val="24"/>
        </w:rPr>
        <w:t>)</w:t>
      </w:r>
      <w:r w:rsidRPr="00B01B03">
        <w:rPr>
          <w:rFonts w:cs="Times New Roman"/>
          <w:szCs w:val="24"/>
        </w:rPr>
        <w:t>.</w:t>
      </w:r>
      <w:r>
        <w:rPr>
          <w:rFonts w:cs="Times New Roman"/>
          <w:szCs w:val="24"/>
        </w:rPr>
        <w:t xml:space="preserve"> </w:t>
      </w:r>
    </w:p>
    <w:p w14:paraId="3985E5E9" w14:textId="73C7312B" w:rsidR="0044317B" w:rsidRPr="00B01B03" w:rsidRDefault="0044317B" w:rsidP="0044317B">
      <w:pPr>
        <w:rPr>
          <w:rFonts w:cs="Times New Roman"/>
          <w:szCs w:val="24"/>
        </w:rPr>
      </w:pPr>
      <w:r>
        <w:rPr>
          <w:rFonts w:cs="Times New Roman"/>
          <w:szCs w:val="24"/>
        </w:rPr>
        <w:t>Данный факт может быть обусловлен длительностью лечения, ростом шанса к</w:t>
      </w:r>
      <w:proofErr w:type="gramStart"/>
      <w:r>
        <w:rPr>
          <w:rFonts w:cs="Times New Roman"/>
          <w:szCs w:val="24"/>
        </w:rPr>
        <w:t>о-</w:t>
      </w:r>
      <w:proofErr w:type="gramEnd"/>
      <w:r>
        <w:rPr>
          <w:rFonts w:cs="Times New Roman"/>
          <w:szCs w:val="24"/>
        </w:rPr>
        <w:t xml:space="preserve"> или </w:t>
      </w:r>
      <w:proofErr w:type="spellStart"/>
      <w:r>
        <w:rPr>
          <w:rFonts w:cs="Times New Roman"/>
          <w:szCs w:val="24"/>
        </w:rPr>
        <w:t>суперинфицирования</w:t>
      </w:r>
      <w:proofErr w:type="spellEnd"/>
      <w:r>
        <w:rPr>
          <w:rFonts w:cs="Times New Roman"/>
          <w:szCs w:val="24"/>
        </w:rPr>
        <w:t xml:space="preserve"> резистентным штаммом при более длительном рискованном поведении. </w:t>
      </w:r>
      <w:proofErr w:type="gramStart"/>
      <w:r>
        <w:rPr>
          <w:rFonts w:cs="Times New Roman"/>
          <w:szCs w:val="24"/>
        </w:rPr>
        <w:t xml:space="preserve">Вместе с тем, нельзя исключать обусловленное </w:t>
      </w:r>
      <w:r w:rsidRPr="00A66CAF">
        <w:rPr>
          <w:rFonts w:cs="Times New Roman"/>
          <w:szCs w:val="24"/>
        </w:rPr>
        <w:t xml:space="preserve">возрастом </w:t>
      </w:r>
      <w:r>
        <w:rPr>
          <w:rFonts w:cs="Times New Roman"/>
          <w:szCs w:val="24"/>
        </w:rPr>
        <w:t xml:space="preserve">снижение </w:t>
      </w:r>
      <w:r w:rsidRPr="00A66CAF">
        <w:rPr>
          <w:rFonts w:cs="Times New Roman"/>
          <w:szCs w:val="24"/>
        </w:rPr>
        <w:t xml:space="preserve">функциональных возможностей иммунной системы подавлять отдельные </w:t>
      </w:r>
      <w:proofErr w:type="spellStart"/>
      <w:r w:rsidRPr="00A66CAF">
        <w:rPr>
          <w:rFonts w:cs="Times New Roman"/>
          <w:szCs w:val="24"/>
        </w:rPr>
        <w:t>субпопуляции</w:t>
      </w:r>
      <w:proofErr w:type="spellEnd"/>
      <w:r w:rsidRPr="00A66CAF">
        <w:rPr>
          <w:rFonts w:cs="Times New Roman"/>
          <w:szCs w:val="24"/>
        </w:rPr>
        <w:t xml:space="preserve"> ВИЧ-1</w:t>
      </w:r>
      <w:r>
        <w:rPr>
          <w:rFonts w:cs="Times New Roman"/>
          <w:szCs w:val="24"/>
        </w:rPr>
        <w:t>, возникающее на горизонте 3-х лет.</w:t>
      </w:r>
      <w:proofErr w:type="gramEnd"/>
    </w:p>
    <w:p w14:paraId="0993201C" w14:textId="77777777" w:rsidR="003A5106" w:rsidRPr="00B01B03" w:rsidRDefault="003A5106" w:rsidP="003A5106">
      <w:pPr>
        <w:ind w:firstLine="0"/>
        <w:rPr>
          <w:rFonts w:cs="Times New Roman"/>
          <w:szCs w:val="24"/>
        </w:rPr>
      </w:pPr>
      <w:r w:rsidRPr="00B01B03">
        <w:rPr>
          <w:rFonts w:cs="Times New Roman"/>
          <w:noProof/>
          <w:szCs w:val="24"/>
          <w:lang w:eastAsia="ru-RU"/>
        </w:rPr>
        <w:lastRenderedPageBreak/>
        <w:drawing>
          <wp:inline distT="0" distB="0" distL="0" distR="0" wp14:anchorId="415B14E1" wp14:editId="5FE15C02">
            <wp:extent cx="5940425" cy="4455795"/>
            <wp:effectExtent l="0" t="0" r="3175" b="190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455795"/>
                    </a:xfrm>
                    <a:prstGeom prst="rect">
                      <a:avLst/>
                    </a:prstGeom>
                  </pic:spPr>
                </pic:pic>
              </a:graphicData>
            </a:graphic>
          </wp:inline>
        </w:drawing>
      </w:r>
    </w:p>
    <w:p w14:paraId="6C4388B8" w14:textId="5B1D3146" w:rsidR="003A5106" w:rsidRPr="00B01B03" w:rsidRDefault="003A5106" w:rsidP="007826B8">
      <w:pPr>
        <w:pStyle w:val="af9"/>
        <w:spacing w:after="160" w:line="240" w:lineRule="auto"/>
        <w:ind w:firstLine="0"/>
        <w:jc w:val="center"/>
        <w:outlineLvl w:val="3"/>
        <w:rPr>
          <w:rFonts w:cs="Times New Roman"/>
          <w:szCs w:val="24"/>
        </w:rPr>
      </w:pPr>
      <w:bookmarkStart w:id="101" w:name="_Ref87971573"/>
      <w:r>
        <w:t xml:space="preserve">Рисунок </w:t>
      </w:r>
      <w:fldSimple w:instr=" SEQ Рисунок \* ARABIC ">
        <w:r w:rsidR="00B9540F">
          <w:rPr>
            <w:noProof/>
          </w:rPr>
          <w:t>20</w:t>
        </w:r>
      </w:fldSimple>
      <w:bookmarkEnd w:id="101"/>
      <w:r w:rsidR="007826B8">
        <w:rPr>
          <w:noProof/>
        </w:rPr>
        <w:t xml:space="preserve"> –</w:t>
      </w:r>
      <w:r>
        <w:t xml:space="preserve"> </w:t>
      </w:r>
      <w:r w:rsidRPr="00C16D8A">
        <w:rPr>
          <w:rFonts w:cs="Times New Roman"/>
          <w:szCs w:val="24"/>
        </w:rPr>
        <w:t>Возраст пациентов, инфицированных</w:t>
      </w:r>
      <w:r>
        <w:rPr>
          <w:rFonts w:cs="Times New Roman"/>
          <w:szCs w:val="24"/>
        </w:rPr>
        <w:t xml:space="preserve"> штаммами ВИЧ: с мутациями лекарственной устойчивости к</w:t>
      </w:r>
      <w:r w:rsidRPr="00B01B03">
        <w:rPr>
          <w:rFonts w:cs="Times New Roman"/>
          <w:szCs w:val="24"/>
        </w:rPr>
        <w:t xml:space="preserve"> нескольким классам </w:t>
      </w:r>
      <w:r>
        <w:rPr>
          <w:rFonts w:cs="Times New Roman"/>
          <w:szCs w:val="24"/>
        </w:rPr>
        <w:t>антиретровирусных препаратов</w:t>
      </w:r>
      <w:r w:rsidRPr="00B01B03">
        <w:rPr>
          <w:rFonts w:cs="Times New Roman"/>
          <w:szCs w:val="24"/>
        </w:rPr>
        <w:t xml:space="preserve">, только к одному классу </w:t>
      </w:r>
      <w:r>
        <w:rPr>
          <w:rFonts w:cs="Times New Roman"/>
          <w:szCs w:val="24"/>
        </w:rPr>
        <w:t>антиретровирусных препаратов,</w:t>
      </w:r>
      <w:r w:rsidRPr="00B01B03">
        <w:rPr>
          <w:rFonts w:cs="Times New Roman"/>
          <w:szCs w:val="24"/>
        </w:rPr>
        <w:t xml:space="preserve"> без </w:t>
      </w:r>
      <w:r>
        <w:rPr>
          <w:rFonts w:cs="Times New Roman"/>
          <w:szCs w:val="24"/>
        </w:rPr>
        <w:t>мутаций лекарственной устойчивости</w:t>
      </w:r>
    </w:p>
    <w:p w14:paraId="2A2D8EDF" w14:textId="77777777" w:rsidR="00ED4EF8" w:rsidRPr="00B01B03" w:rsidRDefault="00ED4EF8" w:rsidP="00ED4EF8">
      <w:pPr>
        <w:rPr>
          <w:rFonts w:cs="Times New Roman"/>
          <w:szCs w:val="24"/>
        </w:rPr>
      </w:pPr>
      <w:r>
        <w:rPr>
          <w:rFonts w:cs="Times New Roman"/>
          <w:szCs w:val="24"/>
        </w:rPr>
        <w:t xml:space="preserve">Среди 140 образцов, содержащих МЛУ, количество одновременно выявляемых МЛУ варьировало от 1 до 14, при этом медиана составила 3 МЛУ, а межквартильный интервал находился в диапазоне от 2 до 5. В </w:t>
      </w:r>
      <w:r w:rsidRPr="00B01B03">
        <w:rPr>
          <w:rFonts w:cs="Times New Roman"/>
          <w:szCs w:val="24"/>
        </w:rPr>
        <w:t xml:space="preserve">общей сложности </w:t>
      </w:r>
      <w:r>
        <w:rPr>
          <w:rFonts w:cs="Times New Roman"/>
          <w:szCs w:val="24"/>
        </w:rPr>
        <w:t xml:space="preserve">было </w:t>
      </w:r>
      <w:r w:rsidRPr="00B01B03">
        <w:rPr>
          <w:rFonts w:cs="Times New Roman"/>
          <w:szCs w:val="24"/>
        </w:rPr>
        <w:t>выявлено 70 видов МЛУ, которые встретились 503 раза. Аминокислотные замены, приводящие к МЛУ, в гене протеазы возникали в 17-ти позициях, в гене обратной транскриптазы в 27 позициях.</w:t>
      </w:r>
    </w:p>
    <w:p w14:paraId="30CEB89C" w14:textId="77777777" w:rsidR="00ED4EF8" w:rsidRPr="00B01B03" w:rsidRDefault="00ED4EF8" w:rsidP="00ED4EF8">
      <w:pPr>
        <w:rPr>
          <w:rFonts w:cs="Times New Roman"/>
          <w:szCs w:val="24"/>
        </w:rPr>
      </w:pPr>
      <w:r w:rsidRPr="00B01B03">
        <w:rPr>
          <w:rFonts w:cs="Times New Roman"/>
          <w:szCs w:val="24"/>
        </w:rPr>
        <w:t xml:space="preserve">Наиболее распространённой является </w:t>
      </w:r>
      <w:r>
        <w:rPr>
          <w:rFonts w:cs="Times New Roman"/>
          <w:szCs w:val="24"/>
        </w:rPr>
        <w:t>аминокислотная замена</w:t>
      </w:r>
      <w:r w:rsidRPr="00B01B03">
        <w:rPr>
          <w:rFonts w:cs="Times New Roman"/>
          <w:szCs w:val="24"/>
        </w:rPr>
        <w:t xml:space="preserve"> M184V, формирующая резистентность </w:t>
      </w:r>
      <w:r>
        <w:rPr>
          <w:rFonts w:cs="Times New Roman"/>
          <w:szCs w:val="24"/>
        </w:rPr>
        <w:t xml:space="preserve">ВИЧ </w:t>
      </w:r>
      <w:r w:rsidRPr="00B01B03">
        <w:rPr>
          <w:rFonts w:cs="Times New Roman"/>
          <w:szCs w:val="24"/>
        </w:rPr>
        <w:t xml:space="preserve">к НИОТ, которая </w:t>
      </w:r>
      <w:proofErr w:type="gramStart"/>
      <w:r w:rsidRPr="00B01B03">
        <w:rPr>
          <w:rFonts w:cs="Times New Roman"/>
          <w:szCs w:val="24"/>
        </w:rPr>
        <w:t>встречалась чаще любой другой МЛУ и была</w:t>
      </w:r>
      <w:proofErr w:type="gramEnd"/>
      <w:r w:rsidRPr="00B01B03">
        <w:rPr>
          <w:rFonts w:cs="Times New Roman"/>
          <w:szCs w:val="24"/>
        </w:rPr>
        <w:t xml:space="preserve"> выявлена в 88 образцах (39,5%, </w:t>
      </w:r>
      <w:r>
        <w:rPr>
          <w:rFonts w:cs="Times New Roman"/>
          <w:szCs w:val="24"/>
        </w:rPr>
        <w:t>95% ДИ [</w:t>
      </w:r>
      <w:r w:rsidRPr="00B01B03">
        <w:rPr>
          <w:rFonts w:cs="Times New Roman"/>
          <w:szCs w:val="24"/>
        </w:rPr>
        <w:t>33,3</w:t>
      </w:r>
      <w:r>
        <w:rPr>
          <w:rFonts w:cs="Times New Roman"/>
          <w:szCs w:val="24"/>
        </w:rPr>
        <w:t xml:space="preserve"> – </w:t>
      </w:r>
      <w:r w:rsidRPr="00B01B03">
        <w:rPr>
          <w:rFonts w:cs="Times New Roman"/>
          <w:szCs w:val="24"/>
        </w:rPr>
        <w:t>46,0</w:t>
      </w:r>
      <w:r>
        <w:rPr>
          <w:rFonts w:cs="Times New Roman"/>
          <w:szCs w:val="24"/>
        </w:rPr>
        <w:t>])</w:t>
      </w:r>
      <w:r w:rsidRPr="00B01B03">
        <w:rPr>
          <w:rFonts w:cs="Times New Roman"/>
          <w:szCs w:val="24"/>
        </w:rPr>
        <w:t>. Среди МЛУ к ННИОТ наиболее распространённой</w:t>
      </w:r>
      <w:r w:rsidRPr="003E404E">
        <w:rPr>
          <w:rFonts w:cs="Times New Roman"/>
          <w:szCs w:val="24"/>
        </w:rPr>
        <w:t xml:space="preserve"> </w:t>
      </w:r>
      <w:r w:rsidRPr="00B01B03">
        <w:rPr>
          <w:rFonts w:cs="Times New Roman"/>
          <w:szCs w:val="24"/>
        </w:rPr>
        <w:t xml:space="preserve">была аминокислотная замена G190S, выявленная в 55 образцах (34,7%, </w:t>
      </w:r>
      <w:r>
        <w:rPr>
          <w:rFonts w:cs="Times New Roman"/>
          <w:szCs w:val="24"/>
        </w:rPr>
        <w:t>95% ДИ [</w:t>
      </w:r>
      <w:r w:rsidRPr="00B01B03">
        <w:rPr>
          <w:rFonts w:cs="Times New Roman"/>
          <w:szCs w:val="24"/>
        </w:rPr>
        <w:t>19,5</w:t>
      </w:r>
      <w:r>
        <w:rPr>
          <w:rFonts w:cs="Times New Roman"/>
          <w:szCs w:val="24"/>
        </w:rPr>
        <w:t xml:space="preserve"> – </w:t>
      </w:r>
      <w:r w:rsidRPr="00B01B03">
        <w:rPr>
          <w:rFonts w:cs="Times New Roman"/>
          <w:szCs w:val="24"/>
        </w:rPr>
        <w:t>30,7</w:t>
      </w:r>
      <w:r>
        <w:rPr>
          <w:rFonts w:cs="Times New Roman"/>
          <w:szCs w:val="24"/>
        </w:rPr>
        <w:t>])</w:t>
      </w:r>
      <w:r w:rsidRPr="00B01B03">
        <w:rPr>
          <w:rFonts w:cs="Times New Roman"/>
          <w:szCs w:val="24"/>
        </w:rPr>
        <w:t xml:space="preserve">. </w:t>
      </w:r>
    </w:p>
    <w:p w14:paraId="4405FD1D" w14:textId="77777777" w:rsidR="003A5106" w:rsidRPr="00B01B03" w:rsidRDefault="003A5106" w:rsidP="003A5106">
      <w:pPr>
        <w:rPr>
          <w:rFonts w:cs="Times New Roman"/>
          <w:szCs w:val="24"/>
        </w:rPr>
      </w:pPr>
      <w:r w:rsidRPr="00B01B03">
        <w:rPr>
          <w:rFonts w:cs="Times New Roman"/>
          <w:szCs w:val="24"/>
        </w:rPr>
        <w:t xml:space="preserve">Самой частой МЛУ ВИЧ-1 к ингибиторам протеазы (ИП) являлась минорная мутация L33F, выявленная в 13 образцах (5,8%, </w:t>
      </w:r>
      <w:r>
        <w:rPr>
          <w:rFonts w:cs="Times New Roman"/>
          <w:szCs w:val="24"/>
        </w:rPr>
        <w:t>95% ДИ [</w:t>
      </w:r>
      <w:r w:rsidRPr="00B01B03">
        <w:rPr>
          <w:rFonts w:cs="Times New Roman"/>
          <w:szCs w:val="24"/>
        </w:rPr>
        <w:t>3,4</w:t>
      </w:r>
      <w:r>
        <w:rPr>
          <w:rFonts w:cs="Times New Roman"/>
          <w:szCs w:val="24"/>
        </w:rPr>
        <w:t xml:space="preserve"> – </w:t>
      </w:r>
      <w:r w:rsidRPr="00B01B03">
        <w:rPr>
          <w:rFonts w:cs="Times New Roman"/>
          <w:szCs w:val="24"/>
        </w:rPr>
        <w:t>9,7</w:t>
      </w:r>
      <w:r>
        <w:rPr>
          <w:rFonts w:cs="Times New Roman"/>
          <w:szCs w:val="24"/>
        </w:rPr>
        <w:t>])</w:t>
      </w:r>
      <w:r w:rsidRPr="00B01B03">
        <w:rPr>
          <w:rFonts w:cs="Times New Roman"/>
          <w:szCs w:val="24"/>
        </w:rPr>
        <w:t xml:space="preserve">. Среди мажорных мутаций к ИП самыми частыми оказались замены M46I, наблюдавшиеся в 9 образцах (4,0%, </w:t>
      </w:r>
      <w:r>
        <w:rPr>
          <w:rFonts w:cs="Times New Roman"/>
          <w:szCs w:val="24"/>
        </w:rPr>
        <w:t>95% ДИ [</w:t>
      </w:r>
      <w:r w:rsidRPr="00B01B03">
        <w:rPr>
          <w:rFonts w:cs="Times New Roman"/>
          <w:szCs w:val="24"/>
        </w:rPr>
        <w:t>2,1</w:t>
      </w:r>
      <w:r>
        <w:rPr>
          <w:rFonts w:cs="Times New Roman"/>
          <w:szCs w:val="24"/>
        </w:rPr>
        <w:t xml:space="preserve"> – </w:t>
      </w:r>
      <w:r w:rsidRPr="00B01B03">
        <w:rPr>
          <w:rFonts w:cs="Times New Roman"/>
          <w:szCs w:val="24"/>
        </w:rPr>
        <w:t>7,5</w:t>
      </w:r>
      <w:r>
        <w:rPr>
          <w:rFonts w:cs="Times New Roman"/>
          <w:szCs w:val="24"/>
        </w:rPr>
        <w:t>])</w:t>
      </w:r>
      <w:r w:rsidRPr="00B01B03">
        <w:rPr>
          <w:rFonts w:cs="Times New Roman"/>
          <w:szCs w:val="24"/>
        </w:rPr>
        <w:t xml:space="preserve">, и I50L в 7 образцах (3,1%, </w:t>
      </w:r>
      <w:r>
        <w:rPr>
          <w:rFonts w:cs="Times New Roman"/>
          <w:szCs w:val="24"/>
        </w:rPr>
        <w:t>95% ДИ [</w:t>
      </w:r>
      <w:r w:rsidRPr="00B01B03">
        <w:rPr>
          <w:rFonts w:cs="Times New Roman"/>
          <w:szCs w:val="24"/>
        </w:rPr>
        <w:t>1,5</w:t>
      </w:r>
      <w:r>
        <w:rPr>
          <w:rFonts w:cs="Times New Roman"/>
          <w:szCs w:val="24"/>
        </w:rPr>
        <w:t xml:space="preserve"> – </w:t>
      </w:r>
      <w:r w:rsidRPr="00B01B03">
        <w:rPr>
          <w:rFonts w:cs="Times New Roman"/>
          <w:szCs w:val="24"/>
        </w:rPr>
        <w:t>6,3</w:t>
      </w:r>
      <w:r>
        <w:rPr>
          <w:rFonts w:cs="Times New Roman"/>
          <w:szCs w:val="24"/>
        </w:rPr>
        <w:t>])</w:t>
      </w:r>
      <w:r w:rsidRPr="00B01B03">
        <w:rPr>
          <w:rFonts w:cs="Times New Roman"/>
          <w:szCs w:val="24"/>
        </w:rPr>
        <w:t xml:space="preserve">. </w:t>
      </w:r>
    </w:p>
    <w:p w14:paraId="34CC08F1" w14:textId="77777777" w:rsidR="003A5106" w:rsidRPr="00B01B03" w:rsidRDefault="003A5106" w:rsidP="003A5106">
      <w:pPr>
        <w:rPr>
          <w:rFonts w:cs="Times New Roman"/>
          <w:szCs w:val="24"/>
        </w:rPr>
      </w:pPr>
      <w:r w:rsidRPr="00B01B03">
        <w:rPr>
          <w:rFonts w:cs="Times New Roman"/>
          <w:szCs w:val="24"/>
        </w:rPr>
        <w:lastRenderedPageBreak/>
        <w:t xml:space="preserve">МЛУ к ИП, несмотря на самую низкую частоту обнаружения, характеризовались широким видовым разнообразием </w:t>
      </w:r>
      <w:r>
        <w:rPr>
          <w:rFonts w:cs="Times New Roman"/>
          <w:szCs w:val="24"/>
        </w:rPr>
        <w:t xml:space="preserve">– </w:t>
      </w:r>
      <w:r w:rsidRPr="00B01B03">
        <w:rPr>
          <w:rFonts w:cs="Times New Roman"/>
          <w:szCs w:val="24"/>
        </w:rPr>
        <w:t xml:space="preserve">23 вида (33,3% от всех видов МЛУ, </w:t>
      </w:r>
      <w:r>
        <w:rPr>
          <w:rFonts w:cs="Times New Roman"/>
          <w:szCs w:val="24"/>
        </w:rPr>
        <w:t>95% ДИ [</w:t>
      </w:r>
      <w:r w:rsidRPr="00B01B03">
        <w:rPr>
          <w:rFonts w:cs="Times New Roman"/>
          <w:szCs w:val="24"/>
        </w:rPr>
        <w:t>23,4</w:t>
      </w:r>
      <w:r>
        <w:rPr>
          <w:rFonts w:cs="Times New Roman"/>
          <w:szCs w:val="24"/>
        </w:rPr>
        <w:t xml:space="preserve"> – </w:t>
      </w:r>
      <w:r w:rsidRPr="00B01B03">
        <w:rPr>
          <w:rFonts w:cs="Times New Roman"/>
          <w:szCs w:val="24"/>
        </w:rPr>
        <w:t>45,1</w:t>
      </w:r>
      <w:r>
        <w:rPr>
          <w:rFonts w:cs="Times New Roman"/>
          <w:szCs w:val="24"/>
        </w:rPr>
        <w:t>])</w:t>
      </w:r>
      <w:r w:rsidRPr="00B01B03">
        <w:rPr>
          <w:rFonts w:cs="Times New Roman"/>
          <w:szCs w:val="24"/>
        </w:rPr>
        <w:t>, сопоставим</w:t>
      </w:r>
      <w:r>
        <w:rPr>
          <w:rFonts w:cs="Times New Roman"/>
          <w:szCs w:val="24"/>
        </w:rPr>
        <w:t>ым</w:t>
      </w:r>
      <w:r w:rsidRPr="00B01B03">
        <w:rPr>
          <w:rFonts w:cs="Times New Roman"/>
          <w:szCs w:val="24"/>
        </w:rPr>
        <w:t xml:space="preserve"> с</w:t>
      </w:r>
      <w:r>
        <w:rPr>
          <w:rFonts w:cs="Times New Roman"/>
          <w:szCs w:val="24"/>
        </w:rPr>
        <w:t xml:space="preserve"> количеством видов МЛУ к НИОТ – </w:t>
      </w:r>
      <w:r w:rsidRPr="00B01B03">
        <w:rPr>
          <w:rFonts w:cs="Times New Roman"/>
          <w:szCs w:val="24"/>
        </w:rPr>
        <w:t xml:space="preserve">26 видов (37,3%, </w:t>
      </w:r>
      <w:r>
        <w:rPr>
          <w:rFonts w:cs="Times New Roman"/>
          <w:szCs w:val="24"/>
        </w:rPr>
        <w:t>95% ДИ [</w:t>
      </w:r>
      <w:r w:rsidRPr="00B01B03">
        <w:rPr>
          <w:rFonts w:cs="Times New Roman"/>
          <w:szCs w:val="24"/>
        </w:rPr>
        <w:t>27,2</w:t>
      </w:r>
      <w:r>
        <w:rPr>
          <w:rFonts w:cs="Times New Roman"/>
          <w:szCs w:val="24"/>
        </w:rPr>
        <w:t xml:space="preserve"> – </w:t>
      </w:r>
      <w:r w:rsidRPr="00B01B03">
        <w:rPr>
          <w:rFonts w:cs="Times New Roman"/>
          <w:szCs w:val="24"/>
        </w:rPr>
        <w:t>49,5</w:t>
      </w:r>
      <w:r>
        <w:rPr>
          <w:rFonts w:cs="Times New Roman"/>
          <w:szCs w:val="24"/>
        </w:rPr>
        <w:t>])</w:t>
      </w:r>
      <w:r w:rsidRPr="00B01B03">
        <w:rPr>
          <w:rFonts w:cs="Times New Roman"/>
          <w:szCs w:val="24"/>
        </w:rPr>
        <w:t xml:space="preserve"> и ННИОТ </w:t>
      </w:r>
      <w:r>
        <w:rPr>
          <w:rFonts w:cs="Times New Roman"/>
          <w:szCs w:val="24"/>
        </w:rPr>
        <w:t xml:space="preserve">– </w:t>
      </w:r>
      <w:r w:rsidRPr="00B01B03">
        <w:rPr>
          <w:rFonts w:cs="Times New Roman"/>
          <w:szCs w:val="24"/>
        </w:rPr>
        <w:t xml:space="preserve">19 видов (27,5%, </w:t>
      </w:r>
      <w:r>
        <w:rPr>
          <w:rFonts w:cs="Times New Roman"/>
          <w:szCs w:val="24"/>
        </w:rPr>
        <w:t>95% ДИ [</w:t>
      </w:r>
      <w:r w:rsidRPr="00B01B03">
        <w:rPr>
          <w:rFonts w:cs="Times New Roman"/>
          <w:szCs w:val="24"/>
        </w:rPr>
        <w:t>18,4</w:t>
      </w:r>
      <w:r>
        <w:rPr>
          <w:rFonts w:cs="Times New Roman"/>
          <w:szCs w:val="24"/>
        </w:rPr>
        <w:t xml:space="preserve"> – </w:t>
      </w:r>
      <w:r w:rsidRPr="00B01B03">
        <w:rPr>
          <w:rFonts w:cs="Times New Roman"/>
          <w:szCs w:val="24"/>
        </w:rPr>
        <w:t>39,0</w:t>
      </w:r>
      <w:r>
        <w:rPr>
          <w:rFonts w:cs="Times New Roman"/>
          <w:szCs w:val="24"/>
        </w:rPr>
        <w:t>])</w:t>
      </w:r>
      <w:r w:rsidRPr="00B01B03">
        <w:rPr>
          <w:rFonts w:cs="Times New Roman"/>
          <w:szCs w:val="24"/>
        </w:rPr>
        <w:t>.</w:t>
      </w:r>
    </w:p>
    <w:p w14:paraId="127FE35D" w14:textId="77777777" w:rsidR="003A5106" w:rsidRPr="00B01B03" w:rsidRDefault="003A5106" w:rsidP="003A5106">
      <w:pPr>
        <w:rPr>
          <w:rFonts w:cs="Times New Roman"/>
          <w:szCs w:val="24"/>
        </w:rPr>
      </w:pPr>
      <w:r w:rsidRPr="00B01B03">
        <w:rPr>
          <w:rFonts w:cs="Times New Roman"/>
          <w:szCs w:val="24"/>
        </w:rPr>
        <w:t xml:space="preserve">С точки зрения преодоления генетического барьера </w:t>
      </w:r>
      <w:r>
        <w:rPr>
          <w:rFonts w:cs="Times New Roman"/>
          <w:szCs w:val="24"/>
        </w:rPr>
        <w:t xml:space="preserve">резистентности </w:t>
      </w:r>
      <w:r w:rsidRPr="00B01B03">
        <w:rPr>
          <w:rFonts w:cs="Times New Roman"/>
          <w:szCs w:val="24"/>
        </w:rPr>
        <w:t xml:space="preserve">наиболее интересны мутации, возникающие изолированно, вне комбинаций с другими МЛУ. Всего было выявлено 11 таких </w:t>
      </w:r>
      <w:r>
        <w:rPr>
          <w:rFonts w:cs="Times New Roman"/>
          <w:szCs w:val="24"/>
        </w:rPr>
        <w:t>мутаций</w:t>
      </w:r>
      <w:r w:rsidRPr="00B01B03">
        <w:rPr>
          <w:rFonts w:cs="Times New Roman"/>
          <w:szCs w:val="24"/>
        </w:rPr>
        <w:t xml:space="preserve"> в 33 образцах. Наиболее распространённой изолированной МЛУ оказалась замена K103N, формирующая резистентность к ННИОТ, которая встречалась в изолированном виде в 11 образцах (4,9%, </w:t>
      </w:r>
      <w:r>
        <w:rPr>
          <w:rFonts w:cs="Times New Roman"/>
          <w:szCs w:val="24"/>
        </w:rPr>
        <w:t>95% ДИ [</w:t>
      </w:r>
      <w:r w:rsidRPr="00B01B03">
        <w:rPr>
          <w:rFonts w:cs="Times New Roman"/>
          <w:szCs w:val="24"/>
        </w:rPr>
        <w:t>2,8</w:t>
      </w:r>
      <w:r>
        <w:rPr>
          <w:rFonts w:cs="Times New Roman"/>
          <w:szCs w:val="24"/>
        </w:rPr>
        <w:t xml:space="preserve"> – </w:t>
      </w:r>
      <w:r w:rsidRPr="00B01B03">
        <w:rPr>
          <w:rFonts w:cs="Times New Roman"/>
          <w:szCs w:val="24"/>
        </w:rPr>
        <w:t>8,6</w:t>
      </w:r>
      <w:r>
        <w:rPr>
          <w:rFonts w:cs="Times New Roman"/>
          <w:szCs w:val="24"/>
        </w:rPr>
        <w:t>])</w:t>
      </w:r>
      <w:r w:rsidRPr="00B01B03">
        <w:rPr>
          <w:rFonts w:cs="Times New Roman"/>
          <w:szCs w:val="24"/>
        </w:rPr>
        <w:t xml:space="preserve">, в комбинациях </w:t>
      </w:r>
      <w:r>
        <w:rPr>
          <w:rFonts w:cs="Times New Roman"/>
          <w:szCs w:val="24"/>
        </w:rPr>
        <w:t xml:space="preserve">– </w:t>
      </w:r>
      <w:r w:rsidRPr="00B01B03">
        <w:rPr>
          <w:rFonts w:cs="Times New Roman"/>
          <w:szCs w:val="24"/>
        </w:rPr>
        <w:t xml:space="preserve">в 24 образцах (10,8%, </w:t>
      </w:r>
      <w:r>
        <w:rPr>
          <w:rFonts w:cs="Times New Roman"/>
          <w:szCs w:val="24"/>
        </w:rPr>
        <w:t>95% ДИ [</w:t>
      </w:r>
      <w:r w:rsidRPr="00B01B03">
        <w:rPr>
          <w:rFonts w:cs="Times New Roman"/>
          <w:szCs w:val="24"/>
        </w:rPr>
        <w:t>7,3</w:t>
      </w:r>
      <w:r>
        <w:rPr>
          <w:rFonts w:cs="Times New Roman"/>
          <w:szCs w:val="24"/>
        </w:rPr>
        <w:t xml:space="preserve"> – </w:t>
      </w:r>
      <w:r w:rsidRPr="00B01B03">
        <w:rPr>
          <w:rFonts w:cs="Times New Roman"/>
          <w:szCs w:val="24"/>
        </w:rPr>
        <w:t>15,5</w:t>
      </w:r>
      <w:r>
        <w:rPr>
          <w:rFonts w:cs="Times New Roman"/>
          <w:szCs w:val="24"/>
        </w:rPr>
        <w:t>])</w:t>
      </w:r>
      <w:r w:rsidRPr="00B01B03">
        <w:rPr>
          <w:rFonts w:cs="Times New Roman"/>
          <w:szCs w:val="24"/>
        </w:rPr>
        <w:t xml:space="preserve">. Распространённость МЛУ в изолированном виде свыше 1% (3 и более образцов) была выявлена для M184V, G190S, K103N, E138A, L33F. Только одна МЛУ G48A, формирующая устойчивость к ИП, </w:t>
      </w:r>
      <w:proofErr w:type="gramStart"/>
      <w:r w:rsidRPr="00B01B03">
        <w:rPr>
          <w:rFonts w:cs="Times New Roman"/>
          <w:szCs w:val="24"/>
        </w:rPr>
        <w:t>была выявлена вне комбинаций и не встречалась</w:t>
      </w:r>
      <w:proofErr w:type="gramEnd"/>
      <w:r w:rsidRPr="00B01B03">
        <w:rPr>
          <w:rFonts w:cs="Times New Roman"/>
          <w:szCs w:val="24"/>
        </w:rPr>
        <w:t xml:space="preserve"> совместно с другими МЛУ.</w:t>
      </w:r>
    </w:p>
    <w:p w14:paraId="4F422A25" w14:textId="0AD27DED" w:rsidR="003A5106" w:rsidRPr="00B01B03" w:rsidRDefault="003A5106" w:rsidP="003A5106">
      <w:pPr>
        <w:rPr>
          <w:rFonts w:cs="Times New Roman"/>
          <w:szCs w:val="24"/>
        </w:rPr>
      </w:pPr>
      <w:proofErr w:type="gramStart"/>
      <w:r w:rsidRPr="003E404E">
        <w:rPr>
          <w:rFonts w:cs="Times New Roman"/>
          <w:szCs w:val="24"/>
        </w:rPr>
        <w:t xml:space="preserve">Таким образом, </w:t>
      </w:r>
      <w:r w:rsidRPr="00B01B03">
        <w:rPr>
          <w:rFonts w:cs="Times New Roman"/>
          <w:szCs w:val="24"/>
        </w:rPr>
        <w:t>МЛУ ВИЧ, наиболее часто выявляемые в нашем исследовании (M184V, G190S, L33F), соответствуют МЛУ ВИЧ наиболее распространённым в Российской Федерации</w:t>
      </w:r>
      <w:proofErr w:type="gramEnd"/>
      <w:r w:rsidRPr="00B01B03">
        <w:rPr>
          <w:rFonts w:cs="Times New Roman"/>
          <w:szCs w:val="24"/>
        </w:rPr>
        <w:t xml:space="preserve"> </w:t>
      </w:r>
      <w:r w:rsidRPr="00B01B03">
        <w:rPr>
          <w:rFonts w:cs="Times New Roman"/>
          <w:szCs w:val="24"/>
        </w:rPr>
        <w:fldChar w:fldCharType="begin" w:fldLock="1"/>
      </w:r>
      <w:r w:rsidR="00E87EAA">
        <w:rPr>
          <w:rFonts w:cs="Times New Roman"/>
          <w:szCs w:val="24"/>
        </w:rPr>
        <w:instrText>ADDIN CSL_CITATION {"citationItems":[{"id":"ITEM-1","itemData":{"DOI":"10.22328/2077-9828-2019-11-4-79-90","abstract":"Введение. Эпидемия ВИЧ остается самой разрушительной в истории человечества, несмотря на комплексные профилактические мероприятия. Особое значение имеет фармакорезистентность ВИЧ к препаратам сразу нескольких групп, так как это значительно сокращает возможности терапии. Из-за низкой приверженности терапии некоторых категорий пациентов, а также возможности передачи фармакорезистентных ВИЧ в различных условиях лечение может не давать положительных результатов у 16–27% пациентов, не получавших АРВТ, и у 50–70% ранее лечившихся больных. Цель. Целью нашей работы было оценить молекулярно-эпидемиологическую структуру и фармакорезистентные варианты ВИЧ у пациентов с вирусологической неэффективностью антиретровирусной терапии в Архангельске. Материалы и методы. Для оценки молекулярно-эпидемиологической структуры и фармакорезистентных вариантов ВИЧ у 76 ВИЧинфицированных пациентов с вирусологической неэффективностью антиретровирусной терапии из Архангельской области проводили анализ нуклеотидных последовательностей фрагмента гена полимеразы (pol) ВИЧ. Результаты. В обследованной группе преобладал ВИЧ генотипа A варианта А6 (IDU-A) (89,5%) по сравнению с генотипом В (9,2%), в одном случае (1,3%) выявлен вариант CRF03_AB. У 86,8% пациентов определена резистентность к каким-либо препаратам. Среди пациентов с выявленными мутациями фармакорезистентности показаны мутации устойчивости к ингибиторам протеазы у 33,3%, к ингибиторам обратной транскриптазы — у 92,4%. Образцы с фармакорезистентностью только к НИОТ составили 16,6%, к НеНИОТ 1,5%, к ИП 10,6%, одновременно к ИП и НИОТ 12,1%, к НИОТ и НеНИОТ 46,96%, ко всем трем группам препаратов одновременно — 12,1%. Наиболее распространены мутации лекарственной устойчивости к ламивудину и эмтрицитабину (M184V), невирапину и эфавирензу (K103N, G190S), аналогам тимидина (T215F/Y и/или K219Q/E и/или D67N) и нетимидиновым аналогам нуклеозидов (L74V).","author":[{"dropping-particle":"","family":"Останкова","given":"Ю. В.","non-dropping-particle":"","parse-names":false,"suffix":""},{"dropping-particle":"","family":"Щемелев","given":"А. Н.","non-dropping-particle":"","parse-names":false,"suffix":""},{"dropping-particle":"","family":"Зуева","given":"Е. Б.","non-dropping-particle":"","parse-names":false,"suffix":""},{"dropping-particle":"","family":"Чурина","given":"М. А.","non-dropping-particle":"","parse-names":false,"suffix":""},{"dropping-particle":"","family":"Валутите","given":"Д. Э.","non-dropping-particle":"","parse-names":false,"suffix":""},{"dropping-particle":"","family":"Семенов","given":"А. В.","non-dropping-particle":"","parse-names":false,"suffix":""}],"container-title":"ВИЧ-инфекция и иммуносупрессии","id":"ITEM-1","issue":"4","issued":{"date-parts":[["2020"]]},"page":"79-90","title":"Молекулярная эпидемиология и фармакорезистентность ВИЧ у пациентов с вирусологической неэффективностью антиретровирусной терапии в Архангельской области","type":"article-journal","volume":"11"},"uris":["http://www.mendeley.com/documents/?uuid=f7725888-e9b6-4f1e-9aeb-9384159c0a78"]},{"id":"ITEM-2","itemData":{"DOI":"10.15789/2220-7619-2018-2-127-138","abstract":"Настоящий обзор посвящен оценке распространенности рекомбинантных форм ВИЧ в России и странах СНГ, с которыми имеются тесные социально-экономические связи. Был проведен поиск на глубину 8 лет по базам данных Russian Science Citation Index и PubMed. В обзор включены 22 статьи, в которых приведены результаты 35 самостоятельных поперечных исследований. Проведен метаанализ распространенности рекомбинантных форм ВИЧ в приложении Open Meta-analyst по методу Der Simonian &amp; Laird с использованием арксинусовой трансформации и поправочного коэффициента для нулевых результатов. Дополнительно использованы анализ в подгруппах и метарегрессия (по дате сбора материала). Обобщенная распространенность рекомбинантных форм ВИЧ составила 21,3% (95% ДИ 16,2-26,5) и характеризовалась высокой гетерогенностью. Были исследованы образцов крови от 3494 больных ВИЧ-инфекцией, проживающих в различных субъектах РФ и стран СНГ Беларуси, Казахстане, Кыргызстане, Узбекистане, Таджикистане, Армении, Грузии. Среди субтипов ВИЧ-1 основную долю занимал субтип А (75,6%, n = 2643), субтип В 5,5% (n = 193), С 0,8% (n = 31), G 0,2%, (n = 7), F 0,14% (n = 5). Среди рекомбинантных форм (n = 616) доля CRF02_AG составляла 39,6% (n = 244), CRF02_AG/A 32,9% (n = 203), CRF63_02A1 15,9% (n = 98), CRF03_АВ 5,2% (n = 32), CRF06_cpx 2,1% (n = 13). Уникальные рекомбинантные формы составили 2,7% (n = 17), в том числе URF63_A1 (2,5%). На территории России наибольшая распространенность рекомбинантных форм ВИЧ-1 отмечена на территории Сибирского федерального округа 33,2% (95% ДИ 12,2-54,1), наименьшая в Северо-Западном федеральном округе 1,6% (95% ДИ 0,9-2,3). В странах СНГ наибольшая распространенность рекомбинантных форм ВИЧ-1 выявлена в подгруппе среднеазиатских республик Узбекистана, Таджикистана, Кыргызстана, Казахстана 51,7% (95% ДИ 38,5-64,9). Обнаружен статистически значимый восходящий тренд метарегрессии. Данный обзор является первым подобным исследованием в России и представляет определенный интерес, однако результаты должны использоваться с осторожностью из-за высокого риска публикационного смещения и существенной гетерогенности обобщенной оценки.","author":[{"dropping-particle":"","family":"Пасечник","given":"О. А.","non-dropping-particle":"","parse-names":false,"suffix":""},{"dropping-particle":"","family":"Блох","given":"А. И.","non-dropping-particle":"","parse-names":false,"suffix":""}],"container-title":"Инфекция и иммунитет","id":"ITEM-2","issue":"2","issued":{"date-parts":[["2018"]]},"page":"127-138","title":"Распространенность рекомбинантных форм ВИЧ-1 в регионах Российской Федерации и стран СНГ: систематический обзор и метаанализ","type":"article-journal","volume":"8"},"uris":["http://www.mendeley.com/documents/?uuid=1e4bdf2f-7817-4064-b895-731145a9f49c"]},{"id":"ITEM-3","itemData":{"DOI":"10.17116/terarkh2017891144-49","author":[{"dropping-particle":"","family":"Лаповок","given":"И. А.","non-dropping-particle":"","parse-names":false,"suffix":""},{"dropping-particle":"","family":"Лопатухин","given":"А. Э.","non-dropping-particle":"","parse-names":false,"suffix":""},{"dropping-particle":"","family":"Киреев","given":"Д. Е.","non-dropping-particle":"","parse-names":false,"suffix":""},{"dropping-particle":"","family":"Казеннова","given":"Е. В.","non-dropping-particle":"","parse-names":false,"suffix":""},{"dropping-particle":"","family":"Лебедев","given":"А. В.","non-dropping-particle":"","parse-names":false,"suffix":""},{"dropping-particle":"","family":"Бобкова","given":"М. Р.","non-dropping-particle":"","parse-names":false,"suffix":""},{"dropping-particle":"","family":"Коломеец","given":"А. Н.","non-dropping-particle":"","parse-names":false,"suffix":""},{"dropping-particle":"","family":"Турбина","given":"Г. И.","non-dropping-particle":"","parse-names":false,"suffix":""},{"dropping-particle":"","family":"Шипулин","given":"Г. А.","non-dropping-particle":"","parse-names":false,"suffix":""},{"dropping-particle":"","family":"Ладная","given":"Н. Н.","non-dropping-particle":"","parse-names":false,"suffix":""},{"dropping-particle":"","family":"Покровский","given":"В. В.","non-dropping-particle":"","parse-names":false,"suffix":""}],"container-title":"Терапевтический архив","id":"ITEM-3","issue":"11","issued":{"date-parts":[["2017"]]},"page":"44-49","title":"Молекулярно-эпидемиологический анализ вариантов ВИЧ-1, циркулировавших в России в 1987—2015 гг.","type":"article-journal","volume":"89"},"uris":["http://www.mendeley.com/documents/?uuid=954535a6-6373-403a-81b2-b3e7d5c87c96"]},{"id":"ITEM-4","itemData":{"DOI":"10.17116/labs20165133-37","author":[{"dropping-particle":"","family":"Пономарева","given":"О. А.","non-dropping-particle":"","parse-names":false,"suffix":""},{"dropping-particle":"","family":"Ревизор","given":"А. О.","non-dropping-particle":"","parse-names":false,"suffix":""},{"dropping-particle":"","family":"Круглова","given":"Е. А.","non-dropping-particle":"","parse-names":false,"suffix":""},{"dropping-particle":"","family":"Плотникова","given":"Ю. К.","non-dropping-particle":"","parse-names":false,"suffix":""},{"dropping-particle":"","family":"Наумова","given":"Е. С.","non-dropping-particle":"","parse-names":false,"suffix":""}],"container-title":"Лабораторная служба","id":"ITEM-4","issue":"1","issued":{"date-parts":[["2016"]]},"page":"33-37","title":"Генетическое разнообразие ВИЧ-1 на территории Иркутской области","type":"article-journal","volume":"5"},"uris":["http://www.mendeley.com/documents/?uuid=3015b2bf-aedb-4a49-9000-d62588f474b2"]},{"id":"ITEM-5","itemData":{"DOI":"10.22328/2077-9828-2015-7-2-49-55","author":[{"dropping-particle":"","family":"Елисеева","given":"В. С.","non-dropping-particle":"","parse-names":false,"suffix":""},{"dropping-particle":"","family":"Кругляк","given":"С. П.","non-dropping-particle":"","parse-names":false,"suffix":""},{"dropping-particle":"","family":"Скляр","given":"Л. Ф.","non-dropping-particle":"","parse-names":false,"suffix":""},{"dropping-particle":"","family":"Махно","given":"Е. С.","non-dropping-particle":"","parse-names":false,"suffix":""}],"container-title":"ВИЧ-инфекция и иммуносупрессии","id":"ITEM-5","issue":"2","issued":{"date-parts":[["2015"]]},"page":"49-54","title":"Распространенность мутаций резистентности ВИЧ-1 к препаратам АРВТ в Приморском крае","type":"article-journal","volume":"7"},"uris":["http://www.mendeley.com/documents/?uuid=dc8d6211-3912-4e1d-9a2c-eb901403594e"]},{"id":"ITEM-6","itemData":{"DOI":"10.22328/2077-9828-2015-7-3-56-66","author":[{"dropping-particle":"","family":"Казеннова","given":"Е. В.","non-dropping-particle":"","parse-names":false,"suffix":""},{"dropping-particle":"","family":"Лаповок","given":"И. А.","non-dropping-particle":"","parse-names":false,"suffix":""},{"dropping-particle":"","family":"Лебедев","given":"А. В.","non-dropping-particle":"","parse-names":false,"suffix":""},{"dropping-particle":"","family":"Лага","given":"В. Ю.","non-dropping-particle":"","parse-names":false,"suffix":""},{"dropping-particle":"","family":"Глущенко","given":"Н. В.","non-dropping-particle":"","parse-names":false,"suffix":""},{"dropping-particle":"","family":"Зверев","given":"С. Я.","non-dropping-particle":"","parse-names":false,"suffix":""},{"dropping-particle":"","family":"Бобкова","given":"М. Р.","non-dropping-particle":"","parse-names":false,"suffix":""}],"container-title":"ВИЧ-инфекция и иммуносупрессии","id":"ITEM-6","issue":"3","issued":{"date-parts":[["2015"]]},"page":"56-66","title":"Анализ резистентности ВИЧ в Приволжском федеральном округе Российской Федерации","type":"article-journal","volume":"7"},"uris":["http://www.mendeley.com/documents/?uuid=d39dca48-f22f-4bc4-9a12-9b5a19209929"]},{"id":"ITEM-7","itemData":{"DOI":"10.35627/2219-5238/2019-317-8-50-55","author":[{"dropping-particle":"","family":"Парфенова","given":"О. В.","non-dropping-particle":"","parse-names":false,"suffix":""},{"dropping-particle":"","family":"Пекшева","given":"О. Ю.","non-dropping-particle":"","parse-names":false,"suffix":""},{"dropping-particle":"","family":"Зайцева","given":"Н. Н.","non-dropping-particle":"","parse-names":false,"suffix":""}],"container-title":"Здоровье населения и среда обитания","id":"ITEM-7","issue":"8","issued":{"date-parts":[["2019"]]},"page":"50-56","title":"Распространение мутаций резистентности и субтипов ВИЧ-1 как показатель динамики эпидемии ВИЧ-инфекции в Приволжском федеральном округе в 2016-2018 гг.","type":"article-journal"},"uris":["http://www.mendeley.com/documents/?uuid=6b177fab-cf59-4e8e-8ddc-2bc56c9a4002"]},{"id":"ITEM-8","itemData":{"author":[{"dropping-particle":"","family":"Новак","given":"К. Е.","non-dropping-particle":"","parse-names":false,"suffix":""},{"dropping-particle":"","family":"Никифорова","given":"А. О.","non-dropping-particle":"","parse-names":false,"suffix":""},{"dropping-particle":"","family":"Ингабире","given":"Т.","non-dropping-particle":"","parse-names":false,"suffix":""},{"dropping-particle":"","family":"Зуева","given":"Е. Б.","non-dropping-particle":"","parse-names":false,"suffix":""},{"dropping-particle":"","family":"Щемелев","given":"А. Н.","non-dropping-particle":"","parse-names":false,"suffix":""},{"dropping-particle":"","family":"Эсауленко","given":"Е. В.","non-dropping-particle":"","parse-names":false,"suffix":""},{"dropping-particle":"","family":"Семенов","given":"А. В.","non-dropping-particle":"","parse-names":false,"suffix":""}],"container-title":"Вестник Новгородского государственного университета им. Ярослава Мудрого","id":"ITEM-8","issue":"3","issued":{"date-parts":[["2020"]]},"page":"47-51","title":"Оптимизация профилактики развития мутаций лекарственной устойчивости ВИЧ-1 у пациентов с вирусологической неэффективностью антиретровирусных препаратов","type":"article-journal","volume":"119"},"uris":["http://www.mendeley.com/documents/?uuid=9130aea6-eb3a-4975-b4c0-da1c39b5e5bf"]}],"mendeley":{"formattedCitation":"[21,52,75–80]","plainTextFormattedCitation":"[21,52,75–80]","previouslyFormattedCitation":"[21,52,75–80]"},"properties":{"noteIndex":0},"schema":"https://github.com/citation-style-language/schema/raw/master/csl-citation.json"}</w:instrText>
      </w:r>
      <w:r w:rsidRPr="00B01B03">
        <w:rPr>
          <w:rFonts w:cs="Times New Roman"/>
          <w:szCs w:val="24"/>
        </w:rPr>
        <w:fldChar w:fldCharType="separate"/>
      </w:r>
      <w:r w:rsidR="00EF5A24" w:rsidRPr="00EF5A24">
        <w:rPr>
          <w:rFonts w:cs="Times New Roman"/>
          <w:noProof/>
          <w:szCs w:val="24"/>
        </w:rPr>
        <w:t>[21,52,75–80]</w:t>
      </w:r>
      <w:r w:rsidRPr="00B01B03">
        <w:rPr>
          <w:rFonts w:cs="Times New Roman"/>
          <w:szCs w:val="24"/>
        </w:rPr>
        <w:fldChar w:fldCharType="end"/>
      </w:r>
      <w:r w:rsidRPr="00B01B03">
        <w:rPr>
          <w:rFonts w:cs="Times New Roman"/>
          <w:szCs w:val="24"/>
        </w:rPr>
        <w:t xml:space="preserve">. </w:t>
      </w:r>
    </w:p>
    <w:p w14:paraId="3857B298" w14:textId="4B2BEEAD" w:rsidR="003A5106" w:rsidRPr="00B01B03" w:rsidRDefault="003A5106" w:rsidP="003A5106">
      <w:pPr>
        <w:rPr>
          <w:rFonts w:cs="Times New Roman"/>
          <w:szCs w:val="24"/>
        </w:rPr>
      </w:pPr>
      <w:r w:rsidRPr="003E404E">
        <w:rPr>
          <w:rFonts w:cs="Times New Roman"/>
          <w:szCs w:val="24"/>
        </w:rPr>
        <w:t xml:space="preserve">Известно, что </w:t>
      </w:r>
      <w:r w:rsidRPr="00B01B03">
        <w:rPr>
          <w:rFonts w:cs="Times New Roman"/>
          <w:szCs w:val="24"/>
        </w:rPr>
        <w:t>МЛУ ВИЧ формируют различные уровни резистентности, влияющие на эффективность терапии тем или иным антиретровирусным препаратом</w:t>
      </w:r>
      <w:r w:rsidRPr="0071546B">
        <w:rPr>
          <w:rFonts w:cs="Times New Roman"/>
          <w:szCs w:val="24"/>
        </w:rPr>
        <w:t xml:space="preserve"> </w:t>
      </w:r>
      <w:r>
        <w:rPr>
          <w:rFonts w:cs="Times New Roman"/>
          <w:szCs w:val="24"/>
        </w:rPr>
        <w:fldChar w:fldCharType="begin" w:fldLock="1"/>
      </w:r>
      <w:r w:rsidR="00E87EAA">
        <w:rPr>
          <w:rFonts w:cs="Times New Roman"/>
          <w:szCs w:val="24"/>
        </w:rPr>
        <w:instrText>ADDIN CSL_CITATION {"citationItems":[{"id":"ITEM-1","itemData":{"DOI":"10.1086/503914","ISSN":"1058-4838","author":[{"dropping-particle":"","family":"Liu","given":"T. F.","non-dropping-particle":"","parse-names":false,"suffix":""},{"dropping-particle":"","family":"Shafer","given":"R. W.","non-dropping-particle":"","parse-names":false,"suffix":""}],"container-title":"Clinical Infectious Diseases","id":"ITEM-1","issue":"11","issued":{"date-parts":[["2006","6","1"]]},"language":"en","page":"1608-1618","title":"Web Resources for HIV Type 1 Genotypic-Resistance Test Interpretation","type":"article-journal","volume":"42"},"uris":["http://www.mendeley.com/documents/?uuid=93a4528c-9e77-45bc-a1af-5dcfcc58301f"]}],"mendeley":{"formattedCitation":"[81]","plainTextFormattedCitation":"[81]","previouslyFormattedCitation":"[81]"},"properties":{"noteIndex":0},"schema":"https://github.com/citation-style-language/schema/raw/master/csl-citation.json"}</w:instrText>
      </w:r>
      <w:r>
        <w:rPr>
          <w:rFonts w:cs="Times New Roman"/>
          <w:szCs w:val="24"/>
        </w:rPr>
        <w:fldChar w:fldCharType="separate"/>
      </w:r>
      <w:r w:rsidR="00EF5A24" w:rsidRPr="00EF5A24">
        <w:rPr>
          <w:rFonts w:cs="Times New Roman"/>
          <w:noProof/>
          <w:szCs w:val="24"/>
        </w:rPr>
        <w:t>[81]</w:t>
      </w:r>
      <w:r>
        <w:rPr>
          <w:rFonts w:cs="Times New Roman"/>
          <w:szCs w:val="24"/>
        </w:rPr>
        <w:fldChar w:fldCharType="end"/>
      </w:r>
      <w:r w:rsidRPr="00B01B03">
        <w:rPr>
          <w:rFonts w:cs="Times New Roman"/>
          <w:szCs w:val="24"/>
        </w:rPr>
        <w:t xml:space="preserve">. Резистентность низкого, среднего и высокого уровня к АРВП была зарегистрирована </w:t>
      </w:r>
      <w:r>
        <w:rPr>
          <w:rFonts w:cs="Times New Roman"/>
          <w:szCs w:val="24"/>
        </w:rPr>
        <w:t xml:space="preserve">нами </w:t>
      </w:r>
      <w:r w:rsidRPr="00B01B03">
        <w:rPr>
          <w:rFonts w:cs="Times New Roman"/>
          <w:szCs w:val="24"/>
        </w:rPr>
        <w:t xml:space="preserve">в 134 образцах (60,1%, </w:t>
      </w:r>
      <w:r>
        <w:rPr>
          <w:rFonts w:cs="Times New Roman"/>
          <w:szCs w:val="24"/>
        </w:rPr>
        <w:t>95% ДИ [</w:t>
      </w:r>
      <w:r w:rsidRPr="00B01B03">
        <w:rPr>
          <w:rFonts w:cs="Times New Roman"/>
          <w:szCs w:val="24"/>
        </w:rPr>
        <w:t>53,5</w:t>
      </w:r>
      <w:r>
        <w:rPr>
          <w:rFonts w:cs="Times New Roman"/>
          <w:szCs w:val="24"/>
        </w:rPr>
        <w:t xml:space="preserve"> – </w:t>
      </w:r>
      <w:r w:rsidRPr="00B01B03">
        <w:rPr>
          <w:rFonts w:cs="Times New Roman"/>
          <w:szCs w:val="24"/>
        </w:rPr>
        <w:t>66,3</w:t>
      </w:r>
      <w:r>
        <w:rPr>
          <w:rFonts w:cs="Times New Roman"/>
          <w:szCs w:val="24"/>
        </w:rPr>
        <w:t>])</w:t>
      </w:r>
      <w:r w:rsidRPr="00B01B03">
        <w:rPr>
          <w:rFonts w:cs="Times New Roman"/>
          <w:szCs w:val="24"/>
        </w:rPr>
        <w:t xml:space="preserve">. Количество препаратов (по международным непатентованным наименованиям (МНН)), к которым </w:t>
      </w:r>
      <w:proofErr w:type="gramStart"/>
      <w:r w:rsidRPr="00B01B03">
        <w:rPr>
          <w:rFonts w:cs="Times New Roman"/>
          <w:szCs w:val="24"/>
        </w:rPr>
        <w:t>имелась резистентность</w:t>
      </w:r>
      <w:r w:rsidRPr="00DF484F">
        <w:rPr>
          <w:rFonts w:cs="Times New Roman"/>
          <w:szCs w:val="24"/>
        </w:rPr>
        <w:t xml:space="preserve"> </w:t>
      </w:r>
      <w:r>
        <w:rPr>
          <w:rFonts w:cs="Times New Roman"/>
          <w:szCs w:val="24"/>
        </w:rPr>
        <w:t>ВИЧ</w:t>
      </w:r>
      <w:r w:rsidRPr="00B01B03">
        <w:rPr>
          <w:rFonts w:cs="Times New Roman"/>
          <w:szCs w:val="24"/>
        </w:rPr>
        <w:t xml:space="preserve"> варьировало</w:t>
      </w:r>
      <w:proofErr w:type="gramEnd"/>
      <w:r w:rsidRPr="00B01B03">
        <w:rPr>
          <w:rFonts w:cs="Times New Roman"/>
          <w:szCs w:val="24"/>
        </w:rPr>
        <w:t xml:space="preserve"> от 1 до 19, медиана 8 (МКИ от</w:t>
      </w:r>
      <w:r w:rsidR="00C41BA4">
        <w:rPr>
          <w:rFonts w:cs="Times New Roman"/>
          <w:szCs w:val="24"/>
        </w:rPr>
        <w:t xml:space="preserve"> </w:t>
      </w:r>
      <w:r w:rsidRPr="00B01B03">
        <w:rPr>
          <w:rFonts w:cs="Times New Roman"/>
          <w:szCs w:val="24"/>
        </w:rPr>
        <w:t xml:space="preserve">4,25 до 11). При этом резистентность высокого уровня к АРВП выявлена в 126 образцах (56,5%, </w:t>
      </w:r>
      <w:r>
        <w:rPr>
          <w:rFonts w:cs="Times New Roman"/>
          <w:szCs w:val="24"/>
        </w:rPr>
        <w:t>95% ДИ [</w:t>
      </w:r>
      <w:r w:rsidRPr="00B01B03">
        <w:rPr>
          <w:rFonts w:cs="Times New Roman"/>
          <w:szCs w:val="24"/>
        </w:rPr>
        <w:t>49,9</w:t>
      </w:r>
      <w:r>
        <w:rPr>
          <w:rFonts w:cs="Times New Roman"/>
          <w:szCs w:val="24"/>
        </w:rPr>
        <w:t xml:space="preserve"> – </w:t>
      </w:r>
      <w:r w:rsidRPr="00B01B03">
        <w:rPr>
          <w:rFonts w:cs="Times New Roman"/>
          <w:szCs w:val="24"/>
        </w:rPr>
        <w:t>62,8</w:t>
      </w:r>
      <w:r>
        <w:rPr>
          <w:rFonts w:cs="Times New Roman"/>
          <w:szCs w:val="24"/>
        </w:rPr>
        <w:t>])</w:t>
      </w:r>
      <w:r w:rsidRPr="00B01B03">
        <w:rPr>
          <w:rFonts w:cs="Times New Roman"/>
          <w:szCs w:val="24"/>
        </w:rPr>
        <w:t xml:space="preserve"> с медианой по числу МНН 4,5 (МКИ от 3,25 до 7, размах от 1 </w:t>
      </w:r>
      <w:proofErr w:type="gramStart"/>
      <w:r w:rsidRPr="00B01B03">
        <w:rPr>
          <w:rFonts w:cs="Times New Roman"/>
          <w:szCs w:val="24"/>
        </w:rPr>
        <w:t>до</w:t>
      </w:r>
      <w:proofErr w:type="gramEnd"/>
      <w:r w:rsidRPr="00B01B03">
        <w:rPr>
          <w:rFonts w:cs="Times New Roman"/>
          <w:szCs w:val="24"/>
        </w:rPr>
        <w:t xml:space="preserve"> 13).</w:t>
      </w:r>
    </w:p>
    <w:p w14:paraId="176B534D" w14:textId="77777777" w:rsidR="003A5106" w:rsidRPr="00B01B03" w:rsidRDefault="003A5106" w:rsidP="003A5106">
      <w:pPr>
        <w:rPr>
          <w:rFonts w:cs="Times New Roman"/>
          <w:szCs w:val="24"/>
        </w:rPr>
      </w:pPr>
      <w:r w:rsidRPr="00B01B03">
        <w:rPr>
          <w:rFonts w:cs="Times New Roman"/>
          <w:szCs w:val="24"/>
        </w:rPr>
        <w:t xml:space="preserve">При оценке профиля резистентности </w:t>
      </w:r>
      <w:r>
        <w:rPr>
          <w:rFonts w:cs="Times New Roman"/>
          <w:szCs w:val="24"/>
        </w:rPr>
        <w:t xml:space="preserve">ВИЧ </w:t>
      </w:r>
      <w:r w:rsidRPr="00B01B03">
        <w:rPr>
          <w:rFonts w:cs="Times New Roman"/>
          <w:szCs w:val="24"/>
        </w:rPr>
        <w:t xml:space="preserve">к группам АРВП установлено, что в большинстве случаев – 82 образца (36,8%, </w:t>
      </w:r>
      <w:r>
        <w:rPr>
          <w:rFonts w:cs="Times New Roman"/>
          <w:szCs w:val="24"/>
        </w:rPr>
        <w:t>95% ДИ [</w:t>
      </w:r>
      <w:r w:rsidRPr="00B01B03">
        <w:rPr>
          <w:rFonts w:cs="Times New Roman"/>
          <w:szCs w:val="24"/>
        </w:rPr>
        <w:t>30,7</w:t>
      </w:r>
      <w:r>
        <w:rPr>
          <w:rFonts w:cs="Times New Roman"/>
          <w:szCs w:val="24"/>
        </w:rPr>
        <w:t xml:space="preserve"> – </w:t>
      </w:r>
      <w:r w:rsidRPr="00B01B03">
        <w:rPr>
          <w:rFonts w:cs="Times New Roman"/>
          <w:szCs w:val="24"/>
        </w:rPr>
        <w:t>43,3</w:t>
      </w:r>
      <w:r>
        <w:rPr>
          <w:rFonts w:cs="Times New Roman"/>
          <w:szCs w:val="24"/>
        </w:rPr>
        <w:t>])</w:t>
      </w:r>
      <w:r w:rsidRPr="00B01B03">
        <w:rPr>
          <w:rFonts w:cs="Times New Roman"/>
          <w:szCs w:val="24"/>
        </w:rPr>
        <w:t xml:space="preserve"> резистентность высокого уровня обнаруживается одновременно к ННИОТ и НИОТ. Резистентность высокого уровня только к ННИОТ выявлена в 19 образцах (5,5%, </w:t>
      </w:r>
      <w:r>
        <w:rPr>
          <w:rFonts w:cs="Times New Roman"/>
          <w:szCs w:val="24"/>
        </w:rPr>
        <w:t>95% ДИ [</w:t>
      </w:r>
      <w:r w:rsidRPr="00B01B03">
        <w:rPr>
          <w:rFonts w:cs="Times New Roman"/>
          <w:szCs w:val="24"/>
        </w:rPr>
        <w:t>5,5</w:t>
      </w:r>
      <w:r>
        <w:rPr>
          <w:rFonts w:cs="Times New Roman"/>
          <w:szCs w:val="24"/>
        </w:rPr>
        <w:t xml:space="preserve"> – </w:t>
      </w:r>
      <w:r w:rsidRPr="00B01B03">
        <w:rPr>
          <w:rFonts w:cs="Times New Roman"/>
          <w:szCs w:val="24"/>
        </w:rPr>
        <w:t>12,9</w:t>
      </w:r>
      <w:r>
        <w:rPr>
          <w:rFonts w:cs="Times New Roman"/>
          <w:szCs w:val="24"/>
        </w:rPr>
        <w:t>])</w:t>
      </w:r>
      <w:r w:rsidRPr="00B01B03">
        <w:rPr>
          <w:rFonts w:cs="Times New Roman"/>
          <w:szCs w:val="24"/>
        </w:rPr>
        <w:t xml:space="preserve">, только к НИОТ в 6 образцах (2,7%, </w:t>
      </w:r>
      <w:r>
        <w:rPr>
          <w:rFonts w:cs="Times New Roman"/>
          <w:szCs w:val="24"/>
        </w:rPr>
        <w:t>95% ДИ [</w:t>
      </w:r>
      <w:r w:rsidRPr="00B01B03">
        <w:rPr>
          <w:rFonts w:cs="Times New Roman"/>
          <w:szCs w:val="24"/>
        </w:rPr>
        <w:t>1,2</w:t>
      </w:r>
      <w:r>
        <w:rPr>
          <w:rFonts w:cs="Times New Roman"/>
          <w:szCs w:val="24"/>
        </w:rPr>
        <w:t xml:space="preserve"> – </w:t>
      </w:r>
      <w:r w:rsidRPr="00B01B03">
        <w:rPr>
          <w:rFonts w:cs="Times New Roman"/>
          <w:szCs w:val="24"/>
        </w:rPr>
        <w:t>5,7</w:t>
      </w:r>
      <w:r>
        <w:rPr>
          <w:rFonts w:cs="Times New Roman"/>
          <w:szCs w:val="24"/>
        </w:rPr>
        <w:t>])</w:t>
      </w:r>
      <w:r w:rsidRPr="00B01B03">
        <w:rPr>
          <w:rFonts w:cs="Times New Roman"/>
          <w:szCs w:val="24"/>
        </w:rPr>
        <w:t xml:space="preserve">. Резистентность высокого уровня к ингибиторам протеазы только в одном образце была представлена в отсутствии комбинаций с другими классами АРВП. В сочетании с резистентностью высокого уровня к НИОТ резистентность к ИП была выявлена в 9 образцах (2,1%, </w:t>
      </w:r>
      <w:r>
        <w:rPr>
          <w:rFonts w:cs="Times New Roman"/>
          <w:szCs w:val="24"/>
        </w:rPr>
        <w:t>95% ДИ [</w:t>
      </w:r>
      <w:r w:rsidRPr="00B01B03">
        <w:rPr>
          <w:rFonts w:cs="Times New Roman"/>
          <w:szCs w:val="24"/>
        </w:rPr>
        <w:t>2,1</w:t>
      </w:r>
      <w:r>
        <w:rPr>
          <w:rFonts w:cs="Times New Roman"/>
          <w:szCs w:val="24"/>
        </w:rPr>
        <w:t xml:space="preserve"> – </w:t>
      </w:r>
      <w:r w:rsidRPr="00B01B03">
        <w:rPr>
          <w:rFonts w:cs="Times New Roman"/>
          <w:szCs w:val="24"/>
        </w:rPr>
        <w:t>7,5</w:t>
      </w:r>
      <w:r>
        <w:rPr>
          <w:rFonts w:cs="Times New Roman"/>
          <w:szCs w:val="24"/>
        </w:rPr>
        <w:t>])</w:t>
      </w:r>
      <w:r w:rsidRPr="00B01B03">
        <w:rPr>
          <w:rFonts w:cs="Times New Roman"/>
          <w:szCs w:val="24"/>
        </w:rPr>
        <w:t xml:space="preserve">. Резистентность высокого уровня одновременно ко всем классам АРВП была выявлена также в 9 образцах (2,1%, </w:t>
      </w:r>
      <w:r>
        <w:rPr>
          <w:rFonts w:cs="Times New Roman"/>
          <w:szCs w:val="24"/>
        </w:rPr>
        <w:t>95% ДИ [</w:t>
      </w:r>
      <w:r w:rsidRPr="00B01B03">
        <w:rPr>
          <w:rFonts w:cs="Times New Roman"/>
          <w:szCs w:val="24"/>
        </w:rPr>
        <w:t>2,1</w:t>
      </w:r>
      <w:r>
        <w:rPr>
          <w:rFonts w:cs="Times New Roman"/>
          <w:szCs w:val="24"/>
        </w:rPr>
        <w:t xml:space="preserve"> – </w:t>
      </w:r>
      <w:r w:rsidRPr="00B01B03">
        <w:rPr>
          <w:rFonts w:cs="Times New Roman"/>
          <w:szCs w:val="24"/>
        </w:rPr>
        <w:t>7,5</w:t>
      </w:r>
      <w:r>
        <w:rPr>
          <w:rFonts w:cs="Times New Roman"/>
          <w:szCs w:val="24"/>
        </w:rPr>
        <w:t>])</w:t>
      </w:r>
      <w:r w:rsidRPr="00B01B03">
        <w:rPr>
          <w:rFonts w:cs="Times New Roman"/>
          <w:szCs w:val="24"/>
        </w:rPr>
        <w:t>.</w:t>
      </w:r>
    </w:p>
    <w:p w14:paraId="0B6781E6" w14:textId="77777777" w:rsidR="003A5106" w:rsidRPr="00B01B03" w:rsidRDefault="003A5106" w:rsidP="003A5106">
      <w:pPr>
        <w:rPr>
          <w:rFonts w:cs="Times New Roman"/>
          <w:szCs w:val="24"/>
        </w:rPr>
      </w:pPr>
      <w:r w:rsidRPr="00B01B03">
        <w:rPr>
          <w:rFonts w:cs="Times New Roman"/>
          <w:szCs w:val="24"/>
        </w:rPr>
        <w:lastRenderedPageBreak/>
        <w:t xml:space="preserve">В исследуемой выборке была обнаружена резистентность ко всем 20 АРВП, анализируемым «Алгоритмом интерпретации генотипической резистентности программы </w:t>
      </w:r>
      <w:proofErr w:type="spellStart"/>
      <w:r w:rsidRPr="00B01B03">
        <w:rPr>
          <w:rFonts w:cs="Times New Roman"/>
          <w:szCs w:val="24"/>
        </w:rPr>
        <w:t>HIVdb</w:t>
      </w:r>
      <w:proofErr w:type="spellEnd"/>
      <w:r w:rsidRPr="00B01B03">
        <w:rPr>
          <w:rFonts w:cs="Times New Roman"/>
          <w:szCs w:val="24"/>
        </w:rPr>
        <w:t xml:space="preserve">» </w:t>
      </w:r>
      <w:proofErr w:type="spellStart"/>
      <w:r w:rsidRPr="00B01B03">
        <w:rPr>
          <w:rFonts w:cs="Times New Roman"/>
          <w:szCs w:val="24"/>
        </w:rPr>
        <w:t>Стенфордского</w:t>
      </w:r>
      <w:proofErr w:type="spellEnd"/>
      <w:r w:rsidRPr="00B01B03">
        <w:rPr>
          <w:rFonts w:cs="Times New Roman"/>
          <w:szCs w:val="24"/>
        </w:rPr>
        <w:t xml:space="preserve"> университета. При этом резистентность высокого уровня была выявлена к 18 АРВП.</w:t>
      </w:r>
    </w:p>
    <w:p w14:paraId="1CEF0EA0" w14:textId="77777777" w:rsidR="003A5106" w:rsidRPr="00B01B03" w:rsidRDefault="003A5106" w:rsidP="003A5106">
      <w:pPr>
        <w:rPr>
          <w:rFonts w:cs="Times New Roman"/>
          <w:szCs w:val="24"/>
        </w:rPr>
      </w:pPr>
      <w:r w:rsidRPr="00B01B03">
        <w:rPr>
          <w:rFonts w:cs="Times New Roman"/>
          <w:szCs w:val="24"/>
        </w:rPr>
        <w:t xml:space="preserve">Наиболее часто резистентность высокого уровня выявлялась к </w:t>
      </w:r>
      <w:proofErr w:type="spellStart"/>
      <w:r w:rsidRPr="00B01B03">
        <w:rPr>
          <w:rFonts w:cs="Times New Roman"/>
          <w:szCs w:val="24"/>
        </w:rPr>
        <w:t>Невирапину</w:t>
      </w:r>
      <w:proofErr w:type="spellEnd"/>
      <w:r w:rsidRPr="00B01B03">
        <w:rPr>
          <w:rFonts w:cs="Times New Roman"/>
          <w:szCs w:val="24"/>
        </w:rPr>
        <w:t xml:space="preserve"> (ННИОТ) – в 102 образцах (45,7%, </w:t>
      </w:r>
      <w:r>
        <w:rPr>
          <w:rFonts w:cs="Times New Roman"/>
          <w:szCs w:val="24"/>
        </w:rPr>
        <w:t>95% ДИ [</w:t>
      </w:r>
      <w:r w:rsidRPr="00B01B03">
        <w:rPr>
          <w:rFonts w:cs="Times New Roman"/>
          <w:szCs w:val="24"/>
        </w:rPr>
        <w:t>39,3</w:t>
      </w:r>
      <w:r>
        <w:rPr>
          <w:rFonts w:cs="Times New Roman"/>
          <w:szCs w:val="24"/>
        </w:rPr>
        <w:t xml:space="preserve"> – </w:t>
      </w:r>
      <w:r w:rsidRPr="00B01B03">
        <w:rPr>
          <w:rFonts w:cs="Times New Roman"/>
          <w:szCs w:val="24"/>
        </w:rPr>
        <w:t>52,3</w:t>
      </w:r>
      <w:r>
        <w:rPr>
          <w:rFonts w:cs="Times New Roman"/>
          <w:szCs w:val="24"/>
        </w:rPr>
        <w:t>])</w:t>
      </w:r>
      <w:r w:rsidRPr="00B01B03">
        <w:rPr>
          <w:rFonts w:cs="Times New Roman"/>
          <w:szCs w:val="24"/>
        </w:rPr>
        <w:t xml:space="preserve">. В равном количестве образцов наблюдалась резистентность высокого уровня к </w:t>
      </w:r>
      <w:proofErr w:type="spellStart"/>
      <w:r w:rsidRPr="00B01B03">
        <w:rPr>
          <w:rFonts w:cs="Times New Roman"/>
          <w:szCs w:val="24"/>
        </w:rPr>
        <w:t>Эфавирензу</w:t>
      </w:r>
      <w:proofErr w:type="spellEnd"/>
      <w:r w:rsidRPr="00B01B03">
        <w:rPr>
          <w:rFonts w:cs="Times New Roman"/>
          <w:szCs w:val="24"/>
        </w:rPr>
        <w:t xml:space="preserve"> (ННИОТ), </w:t>
      </w:r>
      <w:proofErr w:type="spellStart"/>
      <w:r w:rsidRPr="00B01B03">
        <w:rPr>
          <w:rFonts w:cs="Times New Roman"/>
          <w:szCs w:val="24"/>
        </w:rPr>
        <w:t>Эмтрицитабину</w:t>
      </w:r>
      <w:proofErr w:type="spellEnd"/>
      <w:r w:rsidRPr="00B01B03">
        <w:rPr>
          <w:rFonts w:cs="Times New Roman"/>
          <w:szCs w:val="24"/>
        </w:rPr>
        <w:t xml:space="preserve"> (НИОТ) и </w:t>
      </w:r>
      <w:proofErr w:type="spellStart"/>
      <w:r w:rsidRPr="00B01B03">
        <w:rPr>
          <w:rFonts w:cs="Times New Roman"/>
          <w:szCs w:val="24"/>
        </w:rPr>
        <w:t>Ламивудину</w:t>
      </w:r>
      <w:proofErr w:type="spellEnd"/>
      <w:r w:rsidRPr="00B01B03">
        <w:rPr>
          <w:rFonts w:cs="Times New Roman"/>
          <w:szCs w:val="24"/>
        </w:rPr>
        <w:t xml:space="preserve"> (НИОТ) – по 97 образцов (43,5%, </w:t>
      </w:r>
      <w:r>
        <w:rPr>
          <w:rFonts w:cs="Times New Roman"/>
          <w:szCs w:val="24"/>
        </w:rPr>
        <w:t>95% ДИ [</w:t>
      </w:r>
      <w:r w:rsidRPr="00B01B03">
        <w:rPr>
          <w:rFonts w:cs="Times New Roman"/>
          <w:szCs w:val="24"/>
        </w:rPr>
        <w:t>37,2</w:t>
      </w:r>
      <w:r>
        <w:rPr>
          <w:rFonts w:cs="Times New Roman"/>
          <w:szCs w:val="24"/>
        </w:rPr>
        <w:t xml:space="preserve"> – </w:t>
      </w:r>
      <w:r w:rsidRPr="00B01B03">
        <w:rPr>
          <w:rFonts w:cs="Times New Roman"/>
          <w:szCs w:val="24"/>
        </w:rPr>
        <w:t>50,1</w:t>
      </w:r>
      <w:r>
        <w:rPr>
          <w:rFonts w:cs="Times New Roman"/>
          <w:szCs w:val="24"/>
        </w:rPr>
        <w:t>])</w:t>
      </w:r>
      <w:r w:rsidRPr="00B01B03">
        <w:rPr>
          <w:rFonts w:cs="Times New Roman"/>
          <w:szCs w:val="24"/>
        </w:rPr>
        <w:t xml:space="preserve">. </w:t>
      </w:r>
      <w:proofErr w:type="gramStart"/>
      <w:r w:rsidRPr="00B01B03">
        <w:rPr>
          <w:rFonts w:cs="Times New Roman"/>
          <w:szCs w:val="24"/>
        </w:rPr>
        <w:t xml:space="preserve">Резистентность высокого уровня с частотой выше 10% выявлена к </w:t>
      </w:r>
      <w:proofErr w:type="spellStart"/>
      <w:r w:rsidRPr="00B01B03">
        <w:rPr>
          <w:rFonts w:cs="Times New Roman"/>
          <w:szCs w:val="24"/>
        </w:rPr>
        <w:t>Рилпивирину</w:t>
      </w:r>
      <w:proofErr w:type="spellEnd"/>
      <w:r w:rsidRPr="00B01B03">
        <w:rPr>
          <w:rFonts w:cs="Times New Roman"/>
          <w:szCs w:val="24"/>
        </w:rPr>
        <w:t xml:space="preserve"> (ННИОТ) в 46 образцах (20,6%, </w:t>
      </w:r>
      <w:r>
        <w:rPr>
          <w:rFonts w:cs="Times New Roman"/>
          <w:szCs w:val="24"/>
        </w:rPr>
        <w:t>95% ДИ [</w:t>
      </w:r>
      <w:r w:rsidRPr="00B01B03">
        <w:rPr>
          <w:rFonts w:cs="Times New Roman"/>
          <w:szCs w:val="24"/>
        </w:rPr>
        <w:t>15,8</w:t>
      </w:r>
      <w:r>
        <w:rPr>
          <w:rFonts w:cs="Times New Roman"/>
          <w:szCs w:val="24"/>
        </w:rPr>
        <w:t xml:space="preserve"> – </w:t>
      </w:r>
      <w:r w:rsidRPr="00B01B03">
        <w:rPr>
          <w:rFonts w:cs="Times New Roman"/>
          <w:szCs w:val="24"/>
        </w:rPr>
        <w:t>26,4</w:t>
      </w:r>
      <w:r>
        <w:rPr>
          <w:rFonts w:cs="Times New Roman"/>
          <w:szCs w:val="24"/>
        </w:rPr>
        <w:t>])</w:t>
      </w:r>
      <w:r w:rsidRPr="00B01B03">
        <w:rPr>
          <w:rFonts w:cs="Times New Roman"/>
          <w:szCs w:val="24"/>
        </w:rPr>
        <w:t xml:space="preserve">, к </w:t>
      </w:r>
      <w:proofErr w:type="spellStart"/>
      <w:r w:rsidRPr="00B01B03">
        <w:rPr>
          <w:rFonts w:cs="Times New Roman"/>
          <w:szCs w:val="24"/>
        </w:rPr>
        <w:t>Диданозину</w:t>
      </w:r>
      <w:proofErr w:type="spellEnd"/>
      <w:r w:rsidRPr="00B01B03">
        <w:rPr>
          <w:rFonts w:cs="Times New Roman"/>
          <w:szCs w:val="24"/>
        </w:rPr>
        <w:t xml:space="preserve"> (НИОТ) в 40 образцах (17,9%, </w:t>
      </w:r>
      <w:r>
        <w:rPr>
          <w:rFonts w:cs="Times New Roman"/>
          <w:szCs w:val="24"/>
        </w:rPr>
        <w:t>95% ДИ [</w:t>
      </w:r>
      <w:r w:rsidRPr="00B01B03">
        <w:rPr>
          <w:rFonts w:cs="Times New Roman"/>
          <w:szCs w:val="24"/>
        </w:rPr>
        <w:t>13,5</w:t>
      </w:r>
      <w:r>
        <w:rPr>
          <w:rFonts w:cs="Times New Roman"/>
          <w:szCs w:val="24"/>
        </w:rPr>
        <w:t xml:space="preserve"> – </w:t>
      </w:r>
      <w:r w:rsidRPr="00B01B03">
        <w:rPr>
          <w:rFonts w:cs="Times New Roman"/>
          <w:szCs w:val="24"/>
        </w:rPr>
        <w:t>23,5</w:t>
      </w:r>
      <w:r>
        <w:rPr>
          <w:rFonts w:cs="Times New Roman"/>
          <w:szCs w:val="24"/>
        </w:rPr>
        <w:t>])</w:t>
      </w:r>
      <w:r w:rsidRPr="00B01B03">
        <w:rPr>
          <w:rFonts w:cs="Times New Roman"/>
          <w:szCs w:val="24"/>
        </w:rPr>
        <w:t xml:space="preserve">, к </w:t>
      </w:r>
      <w:proofErr w:type="spellStart"/>
      <w:r w:rsidRPr="00B01B03">
        <w:rPr>
          <w:rFonts w:cs="Times New Roman"/>
          <w:szCs w:val="24"/>
        </w:rPr>
        <w:t>Абакавиру</w:t>
      </w:r>
      <w:proofErr w:type="spellEnd"/>
      <w:r w:rsidRPr="00B01B03">
        <w:rPr>
          <w:rFonts w:cs="Times New Roman"/>
          <w:szCs w:val="24"/>
        </w:rPr>
        <w:t xml:space="preserve"> (НИОТ) в 39 образцах (17,5%, </w:t>
      </w:r>
      <w:r>
        <w:rPr>
          <w:rFonts w:cs="Times New Roman"/>
          <w:szCs w:val="24"/>
        </w:rPr>
        <w:t>95% ДИ [</w:t>
      </w:r>
      <w:r w:rsidRPr="00B01B03">
        <w:rPr>
          <w:rFonts w:cs="Times New Roman"/>
          <w:szCs w:val="24"/>
        </w:rPr>
        <w:t>13,1</w:t>
      </w:r>
      <w:r>
        <w:rPr>
          <w:rFonts w:cs="Times New Roman"/>
          <w:szCs w:val="24"/>
        </w:rPr>
        <w:t xml:space="preserve"> – </w:t>
      </w:r>
      <w:r w:rsidRPr="00B01B03">
        <w:rPr>
          <w:rFonts w:cs="Times New Roman"/>
          <w:szCs w:val="24"/>
        </w:rPr>
        <w:t>23,0</w:t>
      </w:r>
      <w:r>
        <w:rPr>
          <w:rFonts w:cs="Times New Roman"/>
          <w:szCs w:val="24"/>
        </w:rPr>
        <w:t>])</w:t>
      </w:r>
      <w:r w:rsidRPr="00B01B03">
        <w:rPr>
          <w:rFonts w:cs="Times New Roman"/>
          <w:szCs w:val="24"/>
        </w:rPr>
        <w:t xml:space="preserve"> и к </w:t>
      </w:r>
      <w:proofErr w:type="spellStart"/>
      <w:r w:rsidRPr="00B01B03">
        <w:rPr>
          <w:rFonts w:cs="Times New Roman"/>
          <w:szCs w:val="24"/>
        </w:rPr>
        <w:t>Доравирину</w:t>
      </w:r>
      <w:proofErr w:type="spellEnd"/>
      <w:r w:rsidRPr="00B01B03">
        <w:rPr>
          <w:rFonts w:cs="Times New Roman"/>
          <w:szCs w:val="24"/>
        </w:rPr>
        <w:t xml:space="preserve"> (ННИОТ) в 28 образцах (12,6%, </w:t>
      </w:r>
      <w:r>
        <w:rPr>
          <w:rFonts w:cs="Times New Roman"/>
          <w:szCs w:val="24"/>
        </w:rPr>
        <w:t>95% ДИ [</w:t>
      </w:r>
      <w:r w:rsidRPr="00B01B03">
        <w:rPr>
          <w:rFonts w:cs="Times New Roman"/>
          <w:szCs w:val="24"/>
        </w:rPr>
        <w:t>8,8</w:t>
      </w:r>
      <w:r>
        <w:rPr>
          <w:rFonts w:cs="Times New Roman"/>
          <w:szCs w:val="24"/>
        </w:rPr>
        <w:t xml:space="preserve"> – </w:t>
      </w:r>
      <w:r w:rsidRPr="00B01B03">
        <w:rPr>
          <w:rFonts w:cs="Times New Roman"/>
          <w:szCs w:val="24"/>
        </w:rPr>
        <w:t>17,5</w:t>
      </w:r>
      <w:r>
        <w:rPr>
          <w:rFonts w:cs="Times New Roman"/>
          <w:szCs w:val="24"/>
        </w:rPr>
        <w:t>])</w:t>
      </w:r>
      <w:r w:rsidRPr="00B01B03">
        <w:rPr>
          <w:rFonts w:cs="Times New Roman"/>
          <w:szCs w:val="24"/>
        </w:rPr>
        <w:t>.</w:t>
      </w:r>
      <w:proofErr w:type="gramEnd"/>
    </w:p>
    <w:p w14:paraId="1A10E133" w14:textId="6F2C481F" w:rsidR="003A5106" w:rsidRDefault="003A5106" w:rsidP="003A5106">
      <w:pPr>
        <w:rPr>
          <w:rFonts w:cs="Times New Roman"/>
          <w:szCs w:val="24"/>
        </w:rPr>
      </w:pPr>
      <w:r w:rsidRPr="00B01B03">
        <w:rPr>
          <w:rFonts w:cs="Times New Roman"/>
          <w:szCs w:val="24"/>
        </w:rPr>
        <w:t xml:space="preserve">Доля </w:t>
      </w:r>
      <w:proofErr w:type="gramStart"/>
      <w:r w:rsidRPr="00B01B03">
        <w:rPr>
          <w:rFonts w:cs="Times New Roman"/>
          <w:szCs w:val="24"/>
        </w:rPr>
        <w:t>образцов, имеющих штаммы ВИЧ с генотипической резистентностью высокого уровня к ИП не превышала</w:t>
      </w:r>
      <w:proofErr w:type="gramEnd"/>
      <w:r w:rsidRPr="00B01B03">
        <w:rPr>
          <w:rFonts w:cs="Times New Roman"/>
          <w:szCs w:val="24"/>
        </w:rPr>
        <w:t xml:space="preserve"> 4,5%, для </w:t>
      </w:r>
      <w:proofErr w:type="spellStart"/>
      <w:r w:rsidRPr="00B01B03">
        <w:rPr>
          <w:rFonts w:cs="Times New Roman"/>
          <w:szCs w:val="24"/>
        </w:rPr>
        <w:t>Саквинавира</w:t>
      </w:r>
      <w:proofErr w:type="spellEnd"/>
      <w:r w:rsidRPr="00B01B03">
        <w:rPr>
          <w:rFonts w:cs="Times New Roman"/>
          <w:szCs w:val="24"/>
        </w:rPr>
        <w:t xml:space="preserve"> была выявлена в минимальной доле </w:t>
      </w:r>
      <w:r>
        <w:rPr>
          <w:rFonts w:cs="Times New Roman"/>
          <w:szCs w:val="24"/>
        </w:rPr>
        <w:t xml:space="preserve">– </w:t>
      </w:r>
      <w:r w:rsidRPr="00B01B03">
        <w:rPr>
          <w:rFonts w:cs="Times New Roman"/>
          <w:szCs w:val="24"/>
        </w:rPr>
        <w:t xml:space="preserve">1,8%, а для </w:t>
      </w:r>
      <w:proofErr w:type="spellStart"/>
      <w:r w:rsidRPr="00B01B03">
        <w:rPr>
          <w:rFonts w:cs="Times New Roman"/>
          <w:szCs w:val="24"/>
        </w:rPr>
        <w:t>Дарунавира</w:t>
      </w:r>
      <w:proofErr w:type="spellEnd"/>
      <w:r w:rsidRPr="00B01B03">
        <w:rPr>
          <w:rFonts w:cs="Times New Roman"/>
          <w:szCs w:val="24"/>
        </w:rPr>
        <w:t xml:space="preserve"> и </w:t>
      </w:r>
      <w:proofErr w:type="spellStart"/>
      <w:r w:rsidRPr="00B01B03">
        <w:rPr>
          <w:rFonts w:cs="Times New Roman"/>
          <w:szCs w:val="24"/>
        </w:rPr>
        <w:t>Типранавира</w:t>
      </w:r>
      <w:proofErr w:type="spellEnd"/>
      <w:r w:rsidRPr="00B01B03">
        <w:rPr>
          <w:rFonts w:cs="Times New Roman"/>
          <w:szCs w:val="24"/>
        </w:rPr>
        <w:t xml:space="preserve"> отсутствовала</w:t>
      </w:r>
      <w:r>
        <w:rPr>
          <w:rFonts w:cs="Times New Roman"/>
          <w:szCs w:val="24"/>
        </w:rPr>
        <w:t xml:space="preserve"> (</w:t>
      </w:r>
      <w:r>
        <w:rPr>
          <w:rFonts w:cs="Times New Roman"/>
          <w:szCs w:val="24"/>
        </w:rPr>
        <w:fldChar w:fldCharType="begin"/>
      </w:r>
      <w:r>
        <w:rPr>
          <w:rFonts w:cs="Times New Roman"/>
          <w:szCs w:val="24"/>
        </w:rPr>
        <w:instrText xml:space="preserve"> REF _Ref87971469 \h </w:instrText>
      </w:r>
      <w:r>
        <w:rPr>
          <w:rFonts w:cs="Times New Roman"/>
          <w:szCs w:val="24"/>
        </w:rPr>
      </w:r>
      <w:r>
        <w:rPr>
          <w:rFonts w:cs="Times New Roman"/>
          <w:szCs w:val="24"/>
        </w:rPr>
        <w:fldChar w:fldCharType="separate"/>
      </w:r>
      <w:r w:rsidR="00B9540F">
        <w:t xml:space="preserve">Таблица </w:t>
      </w:r>
      <w:r w:rsidR="00B9540F">
        <w:rPr>
          <w:noProof/>
        </w:rPr>
        <w:t>7</w:t>
      </w:r>
      <w:r>
        <w:rPr>
          <w:rFonts w:cs="Times New Roman"/>
          <w:szCs w:val="24"/>
        </w:rPr>
        <w:fldChar w:fldCharType="end"/>
      </w:r>
      <w:r>
        <w:rPr>
          <w:rFonts w:cs="Times New Roman"/>
          <w:szCs w:val="24"/>
        </w:rPr>
        <w:t>)</w:t>
      </w:r>
      <w:r w:rsidRPr="00B01B03">
        <w:rPr>
          <w:rFonts w:cs="Times New Roman"/>
          <w:szCs w:val="24"/>
        </w:rPr>
        <w:t>.</w:t>
      </w:r>
    </w:p>
    <w:p w14:paraId="149C2989" w14:textId="773B6FE8" w:rsidR="003A5106" w:rsidRPr="00B01B03" w:rsidRDefault="003A5106" w:rsidP="00DE666A">
      <w:pPr>
        <w:pStyle w:val="af9"/>
        <w:spacing w:after="160" w:line="240" w:lineRule="auto"/>
        <w:ind w:firstLine="0"/>
        <w:outlineLvl w:val="3"/>
        <w:rPr>
          <w:rFonts w:cs="Times New Roman"/>
          <w:szCs w:val="24"/>
        </w:rPr>
      </w:pPr>
      <w:bookmarkStart w:id="102" w:name="_Ref87971469"/>
      <w:r>
        <w:t xml:space="preserve">Таблица </w:t>
      </w:r>
      <w:fldSimple w:instr=" SEQ Таблица \* ARABIC ">
        <w:r w:rsidR="00B9540F">
          <w:rPr>
            <w:noProof/>
          </w:rPr>
          <w:t>7</w:t>
        </w:r>
      </w:fldSimple>
      <w:bookmarkEnd w:id="102"/>
      <w:r w:rsidR="00DE666A" w:rsidRPr="00DE666A">
        <w:rPr>
          <w:noProof/>
        </w:rPr>
        <w:t xml:space="preserve"> –</w:t>
      </w:r>
      <w:r>
        <w:t xml:space="preserve"> </w:t>
      </w:r>
      <w:r w:rsidRPr="00B01B03">
        <w:rPr>
          <w:rFonts w:cs="Times New Roman"/>
          <w:szCs w:val="24"/>
        </w:rPr>
        <w:t xml:space="preserve">Спектр генотипической резистентности </w:t>
      </w:r>
      <w:r>
        <w:rPr>
          <w:rFonts w:cs="Times New Roman"/>
          <w:szCs w:val="24"/>
        </w:rPr>
        <w:t xml:space="preserve">ВИЧ </w:t>
      </w:r>
      <w:r w:rsidRPr="00B01B03">
        <w:rPr>
          <w:rFonts w:cs="Times New Roman"/>
          <w:szCs w:val="24"/>
        </w:rPr>
        <w:t>высокого уровня к антиретровирусным препаратам</w:t>
      </w:r>
      <w:r w:rsidR="0044317B">
        <w:rPr>
          <w:rFonts w:cs="Times New Roman"/>
          <w:szCs w:val="24"/>
        </w:rPr>
        <w:t xml:space="preserve"> в исследуемой группе пациентов</w:t>
      </w:r>
    </w:p>
    <w:tbl>
      <w:tblPr>
        <w:tblW w:w="9644" w:type="dxa"/>
        <w:tblInd w:w="103" w:type="dxa"/>
        <w:tblLayout w:type="fixed"/>
        <w:tblLook w:val="04A0" w:firstRow="1" w:lastRow="0" w:firstColumn="1" w:lastColumn="0" w:noHBand="0" w:noVBand="1"/>
      </w:tblPr>
      <w:tblGrid>
        <w:gridCol w:w="1056"/>
        <w:gridCol w:w="792"/>
        <w:gridCol w:w="1701"/>
        <w:gridCol w:w="1276"/>
        <w:gridCol w:w="836"/>
        <w:gridCol w:w="1574"/>
        <w:gridCol w:w="836"/>
        <w:gridCol w:w="1573"/>
      </w:tblGrid>
      <w:tr w:rsidR="003A5106" w:rsidRPr="002546C1" w14:paraId="28C861A1" w14:textId="77777777" w:rsidTr="003A5106">
        <w:trPr>
          <w:trHeight w:val="312"/>
          <w:tblHeader/>
        </w:trPr>
        <w:tc>
          <w:tcPr>
            <w:tcW w:w="105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23442E" w14:textId="5C710BD8" w:rsidR="003A5106" w:rsidRPr="002546C1" w:rsidRDefault="003A5106" w:rsidP="003A5106">
            <w:pPr>
              <w:spacing w:line="240" w:lineRule="auto"/>
              <w:ind w:firstLine="0"/>
              <w:jc w:val="center"/>
              <w:rPr>
                <w:rFonts w:eastAsia="Times New Roman" w:cs="Times New Roman"/>
                <w:b/>
                <w:bCs/>
                <w:color w:val="000000"/>
                <w:sz w:val="20"/>
                <w:szCs w:val="20"/>
                <w:lang w:val="en-US" w:eastAsia="ru-RU"/>
              </w:rPr>
            </w:pPr>
            <w:r w:rsidRPr="002546C1">
              <w:rPr>
                <w:rFonts w:eastAsia="Times New Roman" w:cs="Times New Roman"/>
                <w:b/>
                <w:bCs/>
                <w:color w:val="000000"/>
                <w:sz w:val="20"/>
                <w:szCs w:val="20"/>
                <w:lang w:eastAsia="ru-RU"/>
              </w:rPr>
              <w:t>Класс</w:t>
            </w:r>
            <w:r w:rsidRPr="002546C1">
              <w:rPr>
                <w:rFonts w:eastAsia="Times New Roman" w:cs="Times New Roman"/>
                <w:b/>
                <w:bCs/>
                <w:color w:val="000000"/>
                <w:sz w:val="20"/>
                <w:szCs w:val="20"/>
                <w:lang w:val="en-US" w:eastAsia="ru-RU"/>
              </w:rPr>
              <w:t xml:space="preserve"> </w:t>
            </w:r>
            <w:r w:rsidRPr="002546C1">
              <w:rPr>
                <w:rFonts w:eastAsia="Times New Roman" w:cs="Times New Roman"/>
                <w:b/>
                <w:bCs/>
                <w:color w:val="000000"/>
                <w:sz w:val="20"/>
                <w:szCs w:val="20"/>
                <w:lang w:eastAsia="ru-RU"/>
              </w:rPr>
              <w:t>АРВП</w:t>
            </w:r>
          </w:p>
        </w:tc>
        <w:tc>
          <w:tcPr>
            <w:tcW w:w="79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669BF4C" w14:textId="0705E8D5" w:rsidR="003A5106" w:rsidRPr="002546C1" w:rsidRDefault="003A5106" w:rsidP="003A5106">
            <w:pPr>
              <w:spacing w:line="240" w:lineRule="auto"/>
              <w:ind w:firstLine="0"/>
              <w:jc w:val="center"/>
              <w:rPr>
                <w:rFonts w:eastAsia="Times New Roman" w:cs="Times New Roman"/>
                <w:b/>
                <w:bCs/>
                <w:color w:val="000000"/>
                <w:sz w:val="20"/>
                <w:szCs w:val="20"/>
                <w:lang w:val="en-US" w:eastAsia="ru-RU"/>
              </w:rPr>
            </w:pPr>
            <w:r w:rsidRPr="002546C1">
              <w:rPr>
                <w:rFonts w:eastAsia="Times New Roman" w:cs="Times New Roman"/>
                <w:b/>
                <w:bCs/>
                <w:color w:val="000000"/>
                <w:sz w:val="20"/>
                <w:szCs w:val="20"/>
                <w:lang w:eastAsia="ru-RU"/>
              </w:rPr>
              <w:t>АРВП</w:t>
            </w:r>
          </w:p>
        </w:tc>
        <w:tc>
          <w:tcPr>
            <w:tcW w:w="170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5804A6B" w14:textId="0F161003" w:rsidR="003A5106" w:rsidRPr="002546C1" w:rsidRDefault="003A5106" w:rsidP="003A5106">
            <w:pPr>
              <w:spacing w:line="240" w:lineRule="auto"/>
              <w:ind w:firstLine="0"/>
              <w:jc w:val="center"/>
              <w:rPr>
                <w:rFonts w:eastAsia="Times New Roman" w:cs="Times New Roman"/>
                <w:b/>
                <w:bCs/>
                <w:color w:val="000000"/>
                <w:sz w:val="20"/>
                <w:szCs w:val="20"/>
                <w:lang w:val="en-US" w:eastAsia="ru-RU"/>
              </w:rPr>
            </w:pPr>
            <w:r w:rsidRPr="002546C1">
              <w:rPr>
                <w:rFonts w:eastAsia="Times New Roman" w:cs="Times New Roman"/>
                <w:b/>
                <w:bCs/>
                <w:color w:val="000000"/>
                <w:sz w:val="20"/>
                <w:szCs w:val="20"/>
                <w:lang w:eastAsia="ru-RU"/>
              </w:rPr>
              <w:t>МНН АРВП</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D9086E" w14:textId="71DBAAAB" w:rsidR="003A5106" w:rsidRPr="002546C1" w:rsidRDefault="003A5106" w:rsidP="003A5106">
            <w:pPr>
              <w:spacing w:line="240" w:lineRule="auto"/>
              <w:ind w:firstLine="0"/>
              <w:jc w:val="center"/>
              <w:rPr>
                <w:rFonts w:eastAsia="Times New Roman" w:cs="Times New Roman"/>
                <w:b/>
                <w:bCs/>
                <w:color w:val="000000"/>
                <w:sz w:val="20"/>
                <w:szCs w:val="20"/>
                <w:lang w:val="en-US" w:eastAsia="ru-RU"/>
              </w:rPr>
            </w:pPr>
            <w:r w:rsidRPr="002546C1">
              <w:rPr>
                <w:rFonts w:eastAsia="Times New Roman" w:cs="Times New Roman"/>
                <w:b/>
                <w:bCs/>
                <w:color w:val="000000"/>
                <w:sz w:val="20"/>
                <w:szCs w:val="20"/>
                <w:lang w:eastAsia="ru-RU"/>
              </w:rPr>
              <w:t>Количество</w:t>
            </w:r>
            <w:r w:rsidRPr="002546C1">
              <w:rPr>
                <w:rFonts w:eastAsia="Times New Roman" w:cs="Times New Roman"/>
                <w:b/>
                <w:bCs/>
                <w:color w:val="000000"/>
                <w:sz w:val="20"/>
                <w:szCs w:val="20"/>
                <w:lang w:val="en-US" w:eastAsia="ru-RU"/>
              </w:rPr>
              <w:t xml:space="preserve"> </w:t>
            </w:r>
            <w:r w:rsidRPr="002546C1">
              <w:rPr>
                <w:rFonts w:eastAsia="Times New Roman" w:cs="Times New Roman"/>
                <w:b/>
                <w:bCs/>
                <w:color w:val="000000"/>
                <w:sz w:val="20"/>
                <w:szCs w:val="20"/>
                <w:lang w:eastAsia="ru-RU"/>
              </w:rPr>
              <w:t>образцов</w:t>
            </w:r>
          </w:p>
        </w:tc>
        <w:tc>
          <w:tcPr>
            <w:tcW w:w="2410" w:type="dxa"/>
            <w:gridSpan w:val="2"/>
            <w:tcBorders>
              <w:top w:val="single" w:sz="4" w:space="0" w:color="auto"/>
              <w:left w:val="nil"/>
              <w:bottom w:val="single" w:sz="4" w:space="0" w:color="auto"/>
              <w:right w:val="single" w:sz="4" w:space="0" w:color="000000"/>
            </w:tcBorders>
            <w:shd w:val="clear" w:color="auto" w:fill="auto"/>
            <w:vAlign w:val="center"/>
            <w:hideMark/>
          </w:tcPr>
          <w:p w14:paraId="1D251EEF" w14:textId="77777777" w:rsidR="003A5106" w:rsidRPr="002546C1" w:rsidRDefault="003A5106" w:rsidP="003A5106">
            <w:pPr>
              <w:spacing w:line="240" w:lineRule="auto"/>
              <w:ind w:firstLine="0"/>
              <w:jc w:val="center"/>
              <w:rPr>
                <w:rFonts w:eastAsia="Times New Roman" w:cs="Times New Roman"/>
                <w:b/>
                <w:bCs/>
                <w:color w:val="000000"/>
                <w:sz w:val="20"/>
                <w:szCs w:val="20"/>
                <w:lang w:eastAsia="ru-RU"/>
              </w:rPr>
            </w:pPr>
            <w:r w:rsidRPr="003A5106">
              <w:rPr>
                <w:rFonts w:eastAsia="Times New Roman" w:cs="Times New Roman"/>
                <w:b/>
                <w:bCs/>
                <w:color w:val="000000"/>
                <w:sz w:val="20"/>
                <w:szCs w:val="20"/>
                <w:lang w:eastAsia="ru-RU"/>
              </w:rPr>
              <w:t>Распространённость</w:t>
            </w:r>
            <w:r w:rsidRPr="002546C1">
              <w:rPr>
                <w:rFonts w:eastAsia="Times New Roman" w:cs="Times New Roman"/>
                <w:b/>
                <w:bCs/>
                <w:color w:val="000000"/>
                <w:sz w:val="20"/>
                <w:szCs w:val="20"/>
                <w:lang w:eastAsia="ru-RU"/>
              </w:rPr>
              <w:t xml:space="preserve"> резистентности к АРВП</w:t>
            </w:r>
          </w:p>
          <w:p w14:paraId="5A5300E0" w14:textId="132F4E19" w:rsidR="003A5106" w:rsidRPr="003A5106" w:rsidRDefault="003A5106" w:rsidP="003A5106">
            <w:pPr>
              <w:spacing w:line="240" w:lineRule="auto"/>
              <w:ind w:firstLine="0"/>
              <w:jc w:val="center"/>
              <w:rPr>
                <w:rFonts w:eastAsia="Times New Roman" w:cs="Times New Roman"/>
                <w:b/>
                <w:bCs/>
                <w:color w:val="000000"/>
                <w:sz w:val="20"/>
                <w:szCs w:val="20"/>
                <w:lang w:eastAsia="ru-RU"/>
              </w:rPr>
            </w:pPr>
            <w:r w:rsidRPr="003A5106">
              <w:rPr>
                <w:rFonts w:eastAsia="Times New Roman" w:cs="Times New Roman"/>
                <w:b/>
                <w:bCs/>
                <w:color w:val="000000"/>
                <w:sz w:val="20"/>
                <w:szCs w:val="20"/>
                <w:lang w:eastAsia="ru-RU"/>
              </w:rPr>
              <w:t xml:space="preserve"> (</w:t>
            </w:r>
            <w:r w:rsidRPr="002546C1">
              <w:rPr>
                <w:rFonts w:eastAsia="Times New Roman" w:cs="Times New Roman"/>
                <w:b/>
                <w:bCs/>
                <w:color w:val="000000"/>
                <w:sz w:val="20"/>
                <w:szCs w:val="20"/>
                <w:lang w:val="en-US" w:eastAsia="ru-RU"/>
              </w:rPr>
              <w:t>n</w:t>
            </w:r>
            <w:r w:rsidRPr="003A5106">
              <w:rPr>
                <w:rFonts w:eastAsia="Times New Roman" w:cs="Times New Roman"/>
                <w:b/>
                <w:bCs/>
                <w:color w:val="000000"/>
                <w:sz w:val="20"/>
                <w:szCs w:val="20"/>
                <w:lang w:eastAsia="ru-RU"/>
              </w:rPr>
              <w:t>=223)</w:t>
            </w:r>
          </w:p>
        </w:tc>
        <w:tc>
          <w:tcPr>
            <w:tcW w:w="2409" w:type="dxa"/>
            <w:gridSpan w:val="2"/>
            <w:tcBorders>
              <w:top w:val="single" w:sz="4" w:space="0" w:color="auto"/>
              <w:left w:val="nil"/>
              <w:bottom w:val="single" w:sz="4" w:space="0" w:color="auto"/>
              <w:right w:val="single" w:sz="4" w:space="0" w:color="000000"/>
            </w:tcBorders>
            <w:shd w:val="clear" w:color="auto" w:fill="auto"/>
            <w:vAlign w:val="center"/>
            <w:hideMark/>
          </w:tcPr>
          <w:p w14:paraId="3D558511" w14:textId="77777777" w:rsidR="003A5106" w:rsidRPr="003A5106" w:rsidRDefault="003A5106" w:rsidP="003A5106">
            <w:pPr>
              <w:spacing w:line="240" w:lineRule="auto"/>
              <w:ind w:firstLine="0"/>
              <w:jc w:val="center"/>
              <w:rPr>
                <w:rFonts w:eastAsia="Times New Roman" w:cs="Times New Roman"/>
                <w:b/>
                <w:bCs/>
                <w:color w:val="000000"/>
                <w:sz w:val="20"/>
                <w:szCs w:val="20"/>
                <w:lang w:eastAsia="ru-RU"/>
              </w:rPr>
            </w:pPr>
            <w:r w:rsidRPr="002546C1">
              <w:rPr>
                <w:rFonts w:eastAsia="Times New Roman" w:cs="Times New Roman"/>
                <w:b/>
                <w:bCs/>
                <w:color w:val="000000"/>
                <w:sz w:val="20"/>
                <w:szCs w:val="20"/>
                <w:lang w:eastAsia="ru-RU"/>
              </w:rPr>
              <w:t>Структура резистентности к АРВП</w:t>
            </w:r>
          </w:p>
          <w:p w14:paraId="3BFB0A56" w14:textId="18D3BED2" w:rsidR="003A5106" w:rsidRPr="003A5106" w:rsidRDefault="003A5106" w:rsidP="003A5106">
            <w:pPr>
              <w:spacing w:line="240" w:lineRule="auto"/>
              <w:ind w:firstLine="0"/>
              <w:jc w:val="center"/>
              <w:rPr>
                <w:rFonts w:eastAsia="Times New Roman" w:cs="Times New Roman"/>
                <w:b/>
                <w:bCs/>
                <w:color w:val="000000"/>
                <w:sz w:val="20"/>
                <w:szCs w:val="20"/>
                <w:lang w:eastAsia="ru-RU"/>
              </w:rPr>
            </w:pPr>
            <w:r w:rsidRPr="003A5106">
              <w:rPr>
                <w:rFonts w:eastAsia="Times New Roman" w:cs="Times New Roman"/>
                <w:b/>
                <w:bCs/>
                <w:color w:val="000000"/>
                <w:sz w:val="20"/>
                <w:szCs w:val="20"/>
                <w:lang w:eastAsia="ru-RU"/>
              </w:rPr>
              <w:t xml:space="preserve"> (</w:t>
            </w:r>
            <w:r w:rsidRPr="002546C1">
              <w:rPr>
                <w:rFonts w:eastAsia="Times New Roman" w:cs="Times New Roman"/>
                <w:b/>
                <w:bCs/>
                <w:color w:val="000000"/>
                <w:sz w:val="20"/>
                <w:szCs w:val="20"/>
                <w:lang w:val="en-US" w:eastAsia="ru-RU"/>
              </w:rPr>
              <w:t>n</w:t>
            </w:r>
            <w:r w:rsidRPr="003A5106">
              <w:rPr>
                <w:rFonts w:eastAsia="Times New Roman" w:cs="Times New Roman"/>
                <w:b/>
                <w:bCs/>
                <w:color w:val="000000"/>
                <w:sz w:val="20"/>
                <w:szCs w:val="20"/>
                <w:lang w:eastAsia="ru-RU"/>
              </w:rPr>
              <w:t>=641)</w:t>
            </w:r>
          </w:p>
        </w:tc>
      </w:tr>
      <w:tr w:rsidR="003A5106" w:rsidRPr="002546C1" w14:paraId="0821028F" w14:textId="77777777" w:rsidTr="003A5106">
        <w:trPr>
          <w:trHeight w:val="360"/>
          <w:tblHeader/>
        </w:trPr>
        <w:tc>
          <w:tcPr>
            <w:tcW w:w="1056" w:type="dxa"/>
            <w:vMerge/>
            <w:tcBorders>
              <w:top w:val="single" w:sz="4" w:space="0" w:color="auto"/>
              <w:left w:val="single" w:sz="4" w:space="0" w:color="auto"/>
              <w:bottom w:val="single" w:sz="4" w:space="0" w:color="000000"/>
              <w:right w:val="single" w:sz="4" w:space="0" w:color="auto"/>
            </w:tcBorders>
            <w:vAlign w:val="center"/>
            <w:hideMark/>
          </w:tcPr>
          <w:p w14:paraId="2A5635E8" w14:textId="77777777" w:rsidR="003A5106" w:rsidRPr="003A5106" w:rsidRDefault="003A5106" w:rsidP="003A5106">
            <w:pPr>
              <w:spacing w:line="240" w:lineRule="auto"/>
              <w:ind w:firstLine="0"/>
              <w:rPr>
                <w:rFonts w:eastAsia="Times New Roman" w:cs="Times New Roman"/>
                <w:b/>
                <w:bCs/>
                <w:color w:val="000000"/>
                <w:sz w:val="20"/>
                <w:szCs w:val="20"/>
                <w:lang w:eastAsia="ru-RU"/>
              </w:rPr>
            </w:pPr>
          </w:p>
        </w:tc>
        <w:tc>
          <w:tcPr>
            <w:tcW w:w="792" w:type="dxa"/>
            <w:vMerge/>
            <w:tcBorders>
              <w:top w:val="single" w:sz="4" w:space="0" w:color="auto"/>
              <w:left w:val="single" w:sz="4" w:space="0" w:color="auto"/>
              <w:bottom w:val="single" w:sz="4" w:space="0" w:color="000000"/>
              <w:right w:val="single" w:sz="4" w:space="0" w:color="auto"/>
            </w:tcBorders>
            <w:vAlign w:val="center"/>
            <w:hideMark/>
          </w:tcPr>
          <w:p w14:paraId="485EC5A5" w14:textId="77777777" w:rsidR="003A5106" w:rsidRPr="003A5106" w:rsidRDefault="003A5106" w:rsidP="003A5106">
            <w:pPr>
              <w:spacing w:line="240" w:lineRule="auto"/>
              <w:ind w:firstLine="0"/>
              <w:rPr>
                <w:rFonts w:eastAsia="Times New Roman" w:cs="Times New Roman"/>
                <w:b/>
                <w:bCs/>
                <w:color w:val="000000"/>
                <w:sz w:val="20"/>
                <w:szCs w:val="20"/>
                <w:lang w:eastAsia="ru-RU"/>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76D125E7" w14:textId="77777777" w:rsidR="003A5106" w:rsidRPr="003A5106" w:rsidRDefault="003A5106" w:rsidP="003A5106">
            <w:pPr>
              <w:spacing w:line="240" w:lineRule="auto"/>
              <w:ind w:firstLine="0"/>
              <w:rPr>
                <w:rFonts w:eastAsia="Times New Roman" w:cs="Times New Roman"/>
                <w:b/>
                <w:bCs/>
                <w:color w:val="000000"/>
                <w:sz w:val="20"/>
                <w:szCs w:val="20"/>
                <w:lang w:eastAsia="ru-RU"/>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14:paraId="50A7FC63" w14:textId="77777777" w:rsidR="003A5106" w:rsidRPr="003A5106" w:rsidRDefault="003A5106" w:rsidP="003A5106">
            <w:pPr>
              <w:spacing w:line="240" w:lineRule="auto"/>
              <w:ind w:firstLine="0"/>
              <w:rPr>
                <w:rFonts w:eastAsia="Times New Roman" w:cs="Times New Roman"/>
                <w:b/>
                <w:bCs/>
                <w:color w:val="000000"/>
                <w:sz w:val="20"/>
                <w:szCs w:val="20"/>
                <w:lang w:eastAsia="ru-RU"/>
              </w:rPr>
            </w:pPr>
          </w:p>
        </w:tc>
        <w:tc>
          <w:tcPr>
            <w:tcW w:w="836" w:type="dxa"/>
            <w:tcBorders>
              <w:top w:val="nil"/>
              <w:left w:val="nil"/>
              <w:bottom w:val="single" w:sz="4" w:space="0" w:color="auto"/>
              <w:right w:val="single" w:sz="4" w:space="0" w:color="auto"/>
            </w:tcBorders>
            <w:shd w:val="clear" w:color="auto" w:fill="auto"/>
            <w:vAlign w:val="center"/>
            <w:hideMark/>
          </w:tcPr>
          <w:p w14:paraId="578A4A57" w14:textId="77777777" w:rsidR="003A5106" w:rsidRPr="002546C1" w:rsidRDefault="003A5106" w:rsidP="003A5106">
            <w:pPr>
              <w:spacing w:line="240" w:lineRule="auto"/>
              <w:ind w:firstLine="0"/>
              <w:jc w:val="center"/>
              <w:rPr>
                <w:rFonts w:eastAsia="Times New Roman" w:cs="Times New Roman"/>
                <w:b/>
                <w:bCs/>
                <w:color w:val="000000"/>
                <w:sz w:val="20"/>
                <w:szCs w:val="20"/>
                <w:lang w:eastAsia="ru-RU"/>
              </w:rPr>
            </w:pPr>
            <w:r w:rsidRPr="002546C1">
              <w:rPr>
                <w:rFonts w:eastAsia="Times New Roman" w:cs="Times New Roman"/>
                <w:b/>
                <w:bCs/>
                <w:color w:val="000000"/>
                <w:sz w:val="20"/>
                <w:szCs w:val="20"/>
                <w:lang w:eastAsia="ru-RU"/>
              </w:rPr>
              <w:t>Распр.</w:t>
            </w:r>
          </w:p>
          <w:p w14:paraId="6F52C66A" w14:textId="77777777" w:rsidR="003A5106" w:rsidRPr="002546C1" w:rsidRDefault="003A5106" w:rsidP="003A5106">
            <w:pPr>
              <w:spacing w:line="240" w:lineRule="auto"/>
              <w:ind w:firstLine="0"/>
              <w:jc w:val="center"/>
              <w:rPr>
                <w:rFonts w:eastAsia="Times New Roman" w:cs="Times New Roman"/>
                <w:b/>
                <w:bCs/>
                <w:color w:val="000000"/>
                <w:sz w:val="20"/>
                <w:szCs w:val="20"/>
                <w:lang w:val="en-US" w:eastAsia="ru-RU"/>
              </w:rPr>
            </w:pPr>
            <w:r w:rsidRPr="002546C1">
              <w:rPr>
                <w:rFonts w:eastAsia="Times New Roman" w:cs="Times New Roman"/>
                <w:b/>
                <w:bCs/>
                <w:color w:val="808080" w:themeColor="background1" w:themeShade="80"/>
                <w:sz w:val="20"/>
                <w:szCs w:val="20"/>
                <w:lang w:val="en-US" w:eastAsia="ru-RU"/>
              </w:rPr>
              <w:t>Prev.</w:t>
            </w:r>
          </w:p>
        </w:tc>
        <w:tc>
          <w:tcPr>
            <w:tcW w:w="1574" w:type="dxa"/>
            <w:tcBorders>
              <w:top w:val="nil"/>
              <w:left w:val="nil"/>
              <w:bottom w:val="single" w:sz="4" w:space="0" w:color="auto"/>
              <w:right w:val="single" w:sz="4" w:space="0" w:color="auto"/>
            </w:tcBorders>
            <w:shd w:val="clear" w:color="auto" w:fill="auto"/>
            <w:vAlign w:val="center"/>
            <w:hideMark/>
          </w:tcPr>
          <w:p w14:paraId="5592D667" w14:textId="77777777" w:rsidR="003A5106" w:rsidRPr="002546C1" w:rsidRDefault="003A5106" w:rsidP="003A5106">
            <w:pPr>
              <w:spacing w:line="240" w:lineRule="auto"/>
              <w:ind w:firstLine="0"/>
              <w:jc w:val="center"/>
              <w:rPr>
                <w:rFonts w:eastAsia="Times New Roman" w:cs="Times New Roman"/>
                <w:b/>
                <w:bCs/>
                <w:color w:val="000000"/>
                <w:sz w:val="20"/>
                <w:szCs w:val="20"/>
                <w:vertAlign w:val="subscript"/>
                <w:lang w:val="en-US" w:eastAsia="ru-RU"/>
              </w:rPr>
            </w:pPr>
            <w:r>
              <w:rPr>
                <w:rFonts w:eastAsia="Times New Roman" w:cs="Times New Roman"/>
                <w:b/>
                <w:bCs/>
                <w:color w:val="000000"/>
                <w:sz w:val="20"/>
                <w:szCs w:val="20"/>
                <w:lang w:eastAsia="ru-RU"/>
              </w:rPr>
              <w:t>95% ДИ</w:t>
            </w:r>
          </w:p>
          <w:p w14:paraId="7D381E08" w14:textId="77777777" w:rsidR="003A5106" w:rsidRPr="002546C1" w:rsidRDefault="003A5106" w:rsidP="003A5106">
            <w:pPr>
              <w:spacing w:line="240" w:lineRule="auto"/>
              <w:ind w:firstLine="0"/>
              <w:jc w:val="center"/>
              <w:rPr>
                <w:rFonts w:eastAsia="Times New Roman" w:cs="Times New Roman"/>
                <w:b/>
                <w:bCs/>
                <w:color w:val="000000"/>
                <w:sz w:val="20"/>
                <w:szCs w:val="20"/>
                <w:lang w:val="en-US" w:eastAsia="ru-RU"/>
              </w:rPr>
            </w:pPr>
            <w:r w:rsidRPr="002546C1">
              <w:rPr>
                <w:rFonts w:eastAsia="Times New Roman" w:cs="Times New Roman"/>
                <w:b/>
                <w:bCs/>
                <w:color w:val="000000"/>
                <w:sz w:val="20"/>
                <w:szCs w:val="20"/>
                <w:lang w:val="en-US" w:eastAsia="ru-RU"/>
              </w:rPr>
              <w:t>CI</w:t>
            </w:r>
            <w:r w:rsidRPr="002546C1">
              <w:rPr>
                <w:rFonts w:eastAsia="Times New Roman" w:cs="Times New Roman"/>
                <w:b/>
                <w:bCs/>
                <w:color w:val="000000"/>
                <w:sz w:val="20"/>
                <w:szCs w:val="20"/>
                <w:vertAlign w:val="subscript"/>
                <w:lang w:eastAsia="ru-RU"/>
              </w:rPr>
              <w:t>α=0,05</w:t>
            </w:r>
          </w:p>
        </w:tc>
        <w:tc>
          <w:tcPr>
            <w:tcW w:w="836" w:type="dxa"/>
            <w:tcBorders>
              <w:top w:val="nil"/>
              <w:left w:val="nil"/>
              <w:bottom w:val="single" w:sz="4" w:space="0" w:color="auto"/>
              <w:right w:val="single" w:sz="4" w:space="0" w:color="auto"/>
            </w:tcBorders>
            <w:shd w:val="clear" w:color="auto" w:fill="auto"/>
            <w:vAlign w:val="center"/>
            <w:hideMark/>
          </w:tcPr>
          <w:p w14:paraId="6CE51955" w14:textId="77777777" w:rsidR="003A5106" w:rsidRPr="002546C1" w:rsidRDefault="003A5106" w:rsidP="003A5106">
            <w:pPr>
              <w:spacing w:line="240" w:lineRule="auto"/>
              <w:ind w:firstLine="0"/>
              <w:jc w:val="center"/>
              <w:rPr>
                <w:rFonts w:eastAsia="Times New Roman" w:cs="Times New Roman"/>
                <w:b/>
                <w:bCs/>
                <w:color w:val="000000"/>
                <w:sz w:val="20"/>
                <w:szCs w:val="20"/>
                <w:lang w:val="en-US" w:eastAsia="ru-RU"/>
              </w:rPr>
            </w:pPr>
            <w:r w:rsidRPr="002546C1">
              <w:rPr>
                <w:rFonts w:eastAsia="Times New Roman" w:cs="Times New Roman"/>
                <w:b/>
                <w:bCs/>
                <w:color w:val="000000"/>
                <w:sz w:val="20"/>
                <w:szCs w:val="20"/>
                <w:lang w:eastAsia="ru-RU"/>
              </w:rPr>
              <w:t>Доля</w:t>
            </w:r>
          </w:p>
          <w:p w14:paraId="2C09B875" w14:textId="77777777" w:rsidR="003A5106" w:rsidRPr="002546C1" w:rsidRDefault="003A5106" w:rsidP="003A5106">
            <w:pPr>
              <w:spacing w:line="240" w:lineRule="auto"/>
              <w:ind w:firstLine="0"/>
              <w:jc w:val="center"/>
              <w:rPr>
                <w:rFonts w:eastAsia="Times New Roman" w:cs="Times New Roman"/>
                <w:b/>
                <w:bCs/>
                <w:color w:val="000000"/>
                <w:sz w:val="20"/>
                <w:szCs w:val="20"/>
                <w:lang w:eastAsia="ru-RU"/>
              </w:rPr>
            </w:pPr>
            <w:r w:rsidRPr="002546C1">
              <w:rPr>
                <w:rFonts w:eastAsia="Times New Roman" w:cs="Times New Roman"/>
                <w:b/>
                <w:bCs/>
                <w:color w:val="808080" w:themeColor="background1" w:themeShade="80"/>
                <w:sz w:val="20"/>
                <w:szCs w:val="20"/>
                <w:lang w:val="en-US" w:eastAsia="ru-RU"/>
              </w:rPr>
              <w:t>Prop.</w:t>
            </w:r>
          </w:p>
        </w:tc>
        <w:tc>
          <w:tcPr>
            <w:tcW w:w="1573" w:type="dxa"/>
            <w:tcBorders>
              <w:top w:val="nil"/>
              <w:left w:val="nil"/>
              <w:bottom w:val="single" w:sz="4" w:space="0" w:color="auto"/>
              <w:right w:val="single" w:sz="4" w:space="0" w:color="auto"/>
            </w:tcBorders>
            <w:shd w:val="clear" w:color="auto" w:fill="auto"/>
            <w:vAlign w:val="center"/>
            <w:hideMark/>
          </w:tcPr>
          <w:p w14:paraId="0BF62D9C" w14:textId="77777777" w:rsidR="003A5106" w:rsidRPr="002546C1" w:rsidRDefault="003A5106" w:rsidP="003A5106">
            <w:pPr>
              <w:spacing w:line="240" w:lineRule="auto"/>
              <w:ind w:firstLine="0"/>
              <w:jc w:val="center"/>
              <w:rPr>
                <w:rFonts w:eastAsia="Times New Roman" w:cs="Times New Roman"/>
                <w:b/>
                <w:bCs/>
                <w:color w:val="000000"/>
                <w:sz w:val="20"/>
                <w:szCs w:val="20"/>
                <w:vertAlign w:val="subscript"/>
                <w:lang w:val="en-US" w:eastAsia="ru-RU"/>
              </w:rPr>
            </w:pPr>
            <w:r>
              <w:rPr>
                <w:rFonts w:eastAsia="Times New Roman" w:cs="Times New Roman"/>
                <w:b/>
                <w:bCs/>
                <w:color w:val="000000"/>
                <w:sz w:val="20"/>
                <w:szCs w:val="20"/>
                <w:lang w:eastAsia="ru-RU"/>
              </w:rPr>
              <w:t>95% ДИ</w:t>
            </w:r>
          </w:p>
          <w:p w14:paraId="7E40699F" w14:textId="77777777" w:rsidR="003A5106" w:rsidRPr="002546C1" w:rsidRDefault="003A5106" w:rsidP="003A5106">
            <w:pPr>
              <w:spacing w:line="240" w:lineRule="auto"/>
              <w:ind w:firstLine="0"/>
              <w:jc w:val="center"/>
              <w:rPr>
                <w:rFonts w:eastAsia="Times New Roman" w:cs="Times New Roman"/>
                <w:b/>
                <w:bCs/>
                <w:color w:val="000000"/>
                <w:sz w:val="20"/>
                <w:szCs w:val="20"/>
                <w:lang w:eastAsia="ru-RU"/>
              </w:rPr>
            </w:pPr>
            <w:r w:rsidRPr="002546C1">
              <w:rPr>
                <w:rFonts w:eastAsia="Times New Roman" w:cs="Times New Roman"/>
                <w:b/>
                <w:bCs/>
                <w:color w:val="000000"/>
                <w:sz w:val="20"/>
                <w:szCs w:val="20"/>
                <w:lang w:val="en-US" w:eastAsia="ru-RU"/>
              </w:rPr>
              <w:t>CI</w:t>
            </w:r>
            <w:r w:rsidRPr="002546C1">
              <w:rPr>
                <w:rFonts w:eastAsia="Times New Roman" w:cs="Times New Roman"/>
                <w:b/>
                <w:bCs/>
                <w:color w:val="000000"/>
                <w:sz w:val="20"/>
                <w:szCs w:val="20"/>
                <w:vertAlign w:val="subscript"/>
                <w:lang w:eastAsia="ru-RU"/>
              </w:rPr>
              <w:t>α=0,05</w:t>
            </w:r>
          </w:p>
        </w:tc>
      </w:tr>
      <w:tr w:rsidR="003A5106" w:rsidRPr="002546C1" w14:paraId="1FAC2A69" w14:textId="77777777" w:rsidTr="003A5106">
        <w:trPr>
          <w:trHeight w:val="288"/>
        </w:trPr>
        <w:tc>
          <w:tcPr>
            <w:tcW w:w="10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6BDCEC"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ИП</w:t>
            </w:r>
          </w:p>
          <w:p w14:paraId="460733AF" w14:textId="77777777" w:rsidR="003A5106" w:rsidRPr="002546C1" w:rsidRDefault="003A5106" w:rsidP="003A5106">
            <w:pPr>
              <w:spacing w:line="240" w:lineRule="auto"/>
              <w:ind w:firstLine="0"/>
              <w:jc w:val="center"/>
              <w:rPr>
                <w:rFonts w:eastAsia="Times New Roman" w:cs="Times New Roman"/>
                <w:color w:val="000000"/>
                <w:sz w:val="20"/>
                <w:szCs w:val="20"/>
                <w:lang w:val="en-US" w:eastAsia="ru-RU"/>
              </w:rPr>
            </w:pPr>
            <w:r w:rsidRPr="002546C1">
              <w:rPr>
                <w:rFonts w:eastAsia="Times New Roman" w:cs="Times New Roman"/>
                <w:color w:val="000000"/>
                <w:sz w:val="20"/>
                <w:szCs w:val="20"/>
                <w:lang w:val="en-US" w:eastAsia="ru-RU"/>
              </w:rPr>
              <w:t>PI</w:t>
            </w:r>
          </w:p>
        </w:tc>
        <w:tc>
          <w:tcPr>
            <w:tcW w:w="792" w:type="dxa"/>
            <w:tcBorders>
              <w:top w:val="nil"/>
              <w:left w:val="nil"/>
              <w:bottom w:val="single" w:sz="4" w:space="0" w:color="auto"/>
              <w:right w:val="single" w:sz="4" w:space="0" w:color="auto"/>
            </w:tcBorders>
            <w:shd w:val="clear" w:color="auto" w:fill="auto"/>
            <w:noWrap/>
            <w:vAlign w:val="bottom"/>
            <w:hideMark/>
          </w:tcPr>
          <w:p w14:paraId="1D569446"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ATV/r</w:t>
            </w:r>
          </w:p>
        </w:tc>
        <w:tc>
          <w:tcPr>
            <w:tcW w:w="1701" w:type="dxa"/>
            <w:tcBorders>
              <w:top w:val="nil"/>
              <w:left w:val="nil"/>
              <w:bottom w:val="single" w:sz="4" w:space="0" w:color="auto"/>
              <w:right w:val="single" w:sz="4" w:space="0" w:color="auto"/>
            </w:tcBorders>
            <w:shd w:val="clear" w:color="auto" w:fill="auto"/>
            <w:noWrap/>
            <w:vAlign w:val="bottom"/>
            <w:hideMark/>
          </w:tcPr>
          <w:p w14:paraId="1D82F0C9"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Атазанавир</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435C2111"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10</w:t>
            </w:r>
          </w:p>
        </w:tc>
        <w:tc>
          <w:tcPr>
            <w:tcW w:w="836" w:type="dxa"/>
            <w:tcBorders>
              <w:top w:val="nil"/>
              <w:left w:val="nil"/>
              <w:bottom w:val="single" w:sz="4" w:space="0" w:color="auto"/>
              <w:right w:val="single" w:sz="4" w:space="0" w:color="auto"/>
            </w:tcBorders>
            <w:shd w:val="clear" w:color="auto" w:fill="auto"/>
            <w:noWrap/>
            <w:vAlign w:val="center"/>
            <w:hideMark/>
          </w:tcPr>
          <w:p w14:paraId="406D5F0B"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4,5%</w:t>
            </w:r>
          </w:p>
        </w:tc>
        <w:tc>
          <w:tcPr>
            <w:tcW w:w="1574" w:type="dxa"/>
            <w:tcBorders>
              <w:top w:val="nil"/>
              <w:left w:val="nil"/>
              <w:bottom w:val="single" w:sz="4" w:space="0" w:color="auto"/>
              <w:right w:val="single" w:sz="4" w:space="0" w:color="auto"/>
            </w:tcBorders>
            <w:shd w:val="clear" w:color="auto" w:fill="auto"/>
            <w:noWrap/>
            <w:vAlign w:val="center"/>
            <w:hideMark/>
          </w:tcPr>
          <w:p w14:paraId="3EE408FB"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2,5</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8,1%</w:t>
            </w:r>
          </w:p>
        </w:tc>
        <w:tc>
          <w:tcPr>
            <w:tcW w:w="836" w:type="dxa"/>
            <w:tcBorders>
              <w:top w:val="nil"/>
              <w:left w:val="nil"/>
              <w:bottom w:val="single" w:sz="4" w:space="0" w:color="auto"/>
              <w:right w:val="single" w:sz="4" w:space="0" w:color="auto"/>
            </w:tcBorders>
            <w:shd w:val="clear" w:color="auto" w:fill="auto"/>
            <w:noWrap/>
            <w:vAlign w:val="center"/>
            <w:hideMark/>
          </w:tcPr>
          <w:p w14:paraId="4D3952CF"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1,6%</w:t>
            </w:r>
          </w:p>
        </w:tc>
        <w:tc>
          <w:tcPr>
            <w:tcW w:w="1573" w:type="dxa"/>
            <w:tcBorders>
              <w:top w:val="nil"/>
              <w:left w:val="nil"/>
              <w:bottom w:val="single" w:sz="4" w:space="0" w:color="auto"/>
              <w:right w:val="single" w:sz="4" w:space="0" w:color="auto"/>
            </w:tcBorders>
            <w:shd w:val="clear" w:color="auto" w:fill="auto"/>
            <w:noWrap/>
            <w:vAlign w:val="center"/>
            <w:hideMark/>
          </w:tcPr>
          <w:p w14:paraId="2B2AAFEF"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0,8</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2,8%</w:t>
            </w:r>
          </w:p>
        </w:tc>
      </w:tr>
      <w:tr w:rsidR="003A5106" w:rsidRPr="002546C1" w14:paraId="6B9D8457"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2AE3B5AB"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7CBD2B72"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FPV/r</w:t>
            </w:r>
          </w:p>
        </w:tc>
        <w:tc>
          <w:tcPr>
            <w:tcW w:w="1701" w:type="dxa"/>
            <w:tcBorders>
              <w:top w:val="nil"/>
              <w:left w:val="nil"/>
              <w:bottom w:val="single" w:sz="4" w:space="0" w:color="auto"/>
              <w:right w:val="single" w:sz="4" w:space="0" w:color="auto"/>
            </w:tcBorders>
            <w:shd w:val="clear" w:color="auto" w:fill="auto"/>
            <w:noWrap/>
            <w:vAlign w:val="bottom"/>
            <w:hideMark/>
          </w:tcPr>
          <w:p w14:paraId="0038BBD0"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Фосампренавир</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1B89D6BC"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9</w:t>
            </w:r>
          </w:p>
        </w:tc>
        <w:tc>
          <w:tcPr>
            <w:tcW w:w="836" w:type="dxa"/>
            <w:tcBorders>
              <w:top w:val="nil"/>
              <w:left w:val="nil"/>
              <w:bottom w:val="single" w:sz="4" w:space="0" w:color="auto"/>
              <w:right w:val="single" w:sz="4" w:space="0" w:color="auto"/>
            </w:tcBorders>
            <w:shd w:val="clear" w:color="auto" w:fill="auto"/>
            <w:noWrap/>
            <w:vAlign w:val="center"/>
            <w:hideMark/>
          </w:tcPr>
          <w:p w14:paraId="11FF984F"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4,0%</w:t>
            </w:r>
          </w:p>
        </w:tc>
        <w:tc>
          <w:tcPr>
            <w:tcW w:w="1574" w:type="dxa"/>
            <w:tcBorders>
              <w:top w:val="nil"/>
              <w:left w:val="nil"/>
              <w:bottom w:val="single" w:sz="4" w:space="0" w:color="auto"/>
              <w:right w:val="single" w:sz="4" w:space="0" w:color="auto"/>
            </w:tcBorders>
            <w:shd w:val="clear" w:color="auto" w:fill="auto"/>
            <w:noWrap/>
            <w:vAlign w:val="center"/>
            <w:hideMark/>
          </w:tcPr>
          <w:p w14:paraId="1582BE6E"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2,1</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7,5%</w:t>
            </w:r>
          </w:p>
        </w:tc>
        <w:tc>
          <w:tcPr>
            <w:tcW w:w="836" w:type="dxa"/>
            <w:tcBorders>
              <w:top w:val="nil"/>
              <w:left w:val="nil"/>
              <w:bottom w:val="single" w:sz="4" w:space="0" w:color="auto"/>
              <w:right w:val="single" w:sz="4" w:space="0" w:color="auto"/>
            </w:tcBorders>
            <w:shd w:val="clear" w:color="auto" w:fill="auto"/>
            <w:noWrap/>
            <w:vAlign w:val="center"/>
            <w:hideMark/>
          </w:tcPr>
          <w:p w14:paraId="53D0507C"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1,4%</w:t>
            </w:r>
          </w:p>
        </w:tc>
        <w:tc>
          <w:tcPr>
            <w:tcW w:w="1573" w:type="dxa"/>
            <w:tcBorders>
              <w:top w:val="nil"/>
              <w:left w:val="nil"/>
              <w:bottom w:val="single" w:sz="4" w:space="0" w:color="auto"/>
              <w:right w:val="single" w:sz="4" w:space="0" w:color="auto"/>
            </w:tcBorders>
            <w:shd w:val="clear" w:color="auto" w:fill="auto"/>
            <w:noWrap/>
            <w:vAlign w:val="center"/>
            <w:hideMark/>
          </w:tcPr>
          <w:p w14:paraId="79AC8CAB"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0,7</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2,6%</w:t>
            </w:r>
          </w:p>
        </w:tc>
      </w:tr>
      <w:tr w:rsidR="003A5106" w:rsidRPr="002546C1" w14:paraId="02DADEE4"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14EADFFD"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119FB36C"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IDV/r</w:t>
            </w:r>
          </w:p>
        </w:tc>
        <w:tc>
          <w:tcPr>
            <w:tcW w:w="1701" w:type="dxa"/>
            <w:tcBorders>
              <w:top w:val="nil"/>
              <w:left w:val="nil"/>
              <w:bottom w:val="single" w:sz="4" w:space="0" w:color="auto"/>
              <w:right w:val="single" w:sz="4" w:space="0" w:color="auto"/>
            </w:tcBorders>
            <w:shd w:val="clear" w:color="auto" w:fill="auto"/>
            <w:noWrap/>
            <w:vAlign w:val="bottom"/>
            <w:hideMark/>
          </w:tcPr>
          <w:p w14:paraId="36B2E6CA"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Индинавир</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084CA1D6"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6</w:t>
            </w:r>
          </w:p>
        </w:tc>
        <w:tc>
          <w:tcPr>
            <w:tcW w:w="836" w:type="dxa"/>
            <w:tcBorders>
              <w:top w:val="nil"/>
              <w:left w:val="nil"/>
              <w:bottom w:val="single" w:sz="4" w:space="0" w:color="auto"/>
              <w:right w:val="single" w:sz="4" w:space="0" w:color="auto"/>
            </w:tcBorders>
            <w:shd w:val="clear" w:color="auto" w:fill="auto"/>
            <w:noWrap/>
            <w:vAlign w:val="center"/>
            <w:hideMark/>
          </w:tcPr>
          <w:p w14:paraId="7EE9490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2,7%</w:t>
            </w:r>
          </w:p>
        </w:tc>
        <w:tc>
          <w:tcPr>
            <w:tcW w:w="1574" w:type="dxa"/>
            <w:tcBorders>
              <w:top w:val="nil"/>
              <w:left w:val="nil"/>
              <w:bottom w:val="single" w:sz="4" w:space="0" w:color="auto"/>
              <w:right w:val="single" w:sz="4" w:space="0" w:color="auto"/>
            </w:tcBorders>
            <w:shd w:val="clear" w:color="auto" w:fill="auto"/>
            <w:noWrap/>
            <w:vAlign w:val="center"/>
            <w:hideMark/>
          </w:tcPr>
          <w:p w14:paraId="56A3C43F"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1,2</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5,7%</w:t>
            </w:r>
          </w:p>
        </w:tc>
        <w:tc>
          <w:tcPr>
            <w:tcW w:w="836" w:type="dxa"/>
            <w:tcBorders>
              <w:top w:val="nil"/>
              <w:left w:val="nil"/>
              <w:bottom w:val="single" w:sz="4" w:space="0" w:color="auto"/>
              <w:right w:val="single" w:sz="4" w:space="0" w:color="auto"/>
            </w:tcBorders>
            <w:shd w:val="clear" w:color="auto" w:fill="auto"/>
            <w:noWrap/>
            <w:vAlign w:val="center"/>
            <w:hideMark/>
          </w:tcPr>
          <w:p w14:paraId="63AC86F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0,9%</w:t>
            </w:r>
          </w:p>
        </w:tc>
        <w:tc>
          <w:tcPr>
            <w:tcW w:w="1573" w:type="dxa"/>
            <w:tcBorders>
              <w:top w:val="nil"/>
              <w:left w:val="nil"/>
              <w:bottom w:val="single" w:sz="4" w:space="0" w:color="auto"/>
              <w:right w:val="single" w:sz="4" w:space="0" w:color="auto"/>
            </w:tcBorders>
            <w:shd w:val="clear" w:color="auto" w:fill="auto"/>
            <w:noWrap/>
            <w:vAlign w:val="center"/>
            <w:hideMark/>
          </w:tcPr>
          <w:p w14:paraId="6CC2A904"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0,4</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w:t>
            </w:r>
          </w:p>
        </w:tc>
      </w:tr>
      <w:tr w:rsidR="003A5106" w:rsidRPr="002546C1" w14:paraId="2DF6621D"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21A57B9D"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64840503"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LPV/r</w:t>
            </w:r>
          </w:p>
        </w:tc>
        <w:tc>
          <w:tcPr>
            <w:tcW w:w="1701" w:type="dxa"/>
            <w:tcBorders>
              <w:top w:val="nil"/>
              <w:left w:val="nil"/>
              <w:bottom w:val="single" w:sz="4" w:space="0" w:color="auto"/>
              <w:right w:val="single" w:sz="4" w:space="0" w:color="auto"/>
            </w:tcBorders>
            <w:shd w:val="clear" w:color="auto" w:fill="auto"/>
            <w:noWrap/>
            <w:vAlign w:val="bottom"/>
            <w:hideMark/>
          </w:tcPr>
          <w:p w14:paraId="37C11FCE"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Лопинавир</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06EDE1E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6</w:t>
            </w:r>
          </w:p>
        </w:tc>
        <w:tc>
          <w:tcPr>
            <w:tcW w:w="836" w:type="dxa"/>
            <w:tcBorders>
              <w:top w:val="nil"/>
              <w:left w:val="nil"/>
              <w:bottom w:val="single" w:sz="4" w:space="0" w:color="auto"/>
              <w:right w:val="single" w:sz="4" w:space="0" w:color="auto"/>
            </w:tcBorders>
            <w:shd w:val="clear" w:color="auto" w:fill="auto"/>
            <w:noWrap/>
            <w:vAlign w:val="center"/>
            <w:hideMark/>
          </w:tcPr>
          <w:p w14:paraId="6F001A01"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2,7%</w:t>
            </w:r>
          </w:p>
        </w:tc>
        <w:tc>
          <w:tcPr>
            <w:tcW w:w="1574" w:type="dxa"/>
            <w:tcBorders>
              <w:top w:val="nil"/>
              <w:left w:val="nil"/>
              <w:bottom w:val="single" w:sz="4" w:space="0" w:color="auto"/>
              <w:right w:val="single" w:sz="4" w:space="0" w:color="auto"/>
            </w:tcBorders>
            <w:shd w:val="clear" w:color="auto" w:fill="auto"/>
            <w:noWrap/>
            <w:vAlign w:val="center"/>
            <w:hideMark/>
          </w:tcPr>
          <w:p w14:paraId="71F29651"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1,2</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5,7%</w:t>
            </w:r>
          </w:p>
        </w:tc>
        <w:tc>
          <w:tcPr>
            <w:tcW w:w="836" w:type="dxa"/>
            <w:tcBorders>
              <w:top w:val="nil"/>
              <w:left w:val="nil"/>
              <w:bottom w:val="single" w:sz="4" w:space="0" w:color="auto"/>
              <w:right w:val="single" w:sz="4" w:space="0" w:color="auto"/>
            </w:tcBorders>
            <w:shd w:val="clear" w:color="auto" w:fill="auto"/>
            <w:noWrap/>
            <w:vAlign w:val="center"/>
            <w:hideMark/>
          </w:tcPr>
          <w:p w14:paraId="027D884E"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0,9%</w:t>
            </w:r>
          </w:p>
        </w:tc>
        <w:tc>
          <w:tcPr>
            <w:tcW w:w="1573" w:type="dxa"/>
            <w:tcBorders>
              <w:top w:val="nil"/>
              <w:left w:val="nil"/>
              <w:bottom w:val="single" w:sz="4" w:space="0" w:color="auto"/>
              <w:right w:val="single" w:sz="4" w:space="0" w:color="auto"/>
            </w:tcBorders>
            <w:shd w:val="clear" w:color="auto" w:fill="auto"/>
            <w:noWrap/>
            <w:vAlign w:val="center"/>
            <w:hideMark/>
          </w:tcPr>
          <w:p w14:paraId="24E2DAF3"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0,4</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w:t>
            </w:r>
          </w:p>
        </w:tc>
      </w:tr>
      <w:tr w:rsidR="003A5106" w:rsidRPr="002546C1" w14:paraId="1E8B2253"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601EC81A"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17EF77EC"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NFV</w:t>
            </w:r>
          </w:p>
        </w:tc>
        <w:tc>
          <w:tcPr>
            <w:tcW w:w="1701" w:type="dxa"/>
            <w:tcBorders>
              <w:top w:val="nil"/>
              <w:left w:val="nil"/>
              <w:bottom w:val="single" w:sz="4" w:space="0" w:color="auto"/>
              <w:right w:val="single" w:sz="4" w:space="0" w:color="auto"/>
            </w:tcBorders>
            <w:shd w:val="clear" w:color="auto" w:fill="auto"/>
            <w:noWrap/>
            <w:vAlign w:val="bottom"/>
            <w:hideMark/>
          </w:tcPr>
          <w:p w14:paraId="58D8507B"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Нелфинавир</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7D945DEA"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10</w:t>
            </w:r>
          </w:p>
        </w:tc>
        <w:tc>
          <w:tcPr>
            <w:tcW w:w="836" w:type="dxa"/>
            <w:tcBorders>
              <w:top w:val="nil"/>
              <w:left w:val="nil"/>
              <w:bottom w:val="single" w:sz="4" w:space="0" w:color="auto"/>
              <w:right w:val="single" w:sz="4" w:space="0" w:color="auto"/>
            </w:tcBorders>
            <w:shd w:val="clear" w:color="auto" w:fill="auto"/>
            <w:noWrap/>
            <w:vAlign w:val="center"/>
            <w:hideMark/>
          </w:tcPr>
          <w:p w14:paraId="3FE3D50A"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4,5%</w:t>
            </w:r>
          </w:p>
        </w:tc>
        <w:tc>
          <w:tcPr>
            <w:tcW w:w="1574" w:type="dxa"/>
            <w:tcBorders>
              <w:top w:val="nil"/>
              <w:left w:val="nil"/>
              <w:bottom w:val="single" w:sz="4" w:space="0" w:color="auto"/>
              <w:right w:val="single" w:sz="4" w:space="0" w:color="auto"/>
            </w:tcBorders>
            <w:shd w:val="clear" w:color="auto" w:fill="auto"/>
            <w:noWrap/>
            <w:vAlign w:val="center"/>
            <w:hideMark/>
          </w:tcPr>
          <w:p w14:paraId="2270C43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2,5</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8,1%</w:t>
            </w:r>
          </w:p>
        </w:tc>
        <w:tc>
          <w:tcPr>
            <w:tcW w:w="836" w:type="dxa"/>
            <w:tcBorders>
              <w:top w:val="nil"/>
              <w:left w:val="nil"/>
              <w:bottom w:val="single" w:sz="4" w:space="0" w:color="auto"/>
              <w:right w:val="single" w:sz="4" w:space="0" w:color="auto"/>
            </w:tcBorders>
            <w:shd w:val="clear" w:color="auto" w:fill="auto"/>
            <w:noWrap/>
            <w:vAlign w:val="center"/>
            <w:hideMark/>
          </w:tcPr>
          <w:p w14:paraId="5B2434D1"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1,6%</w:t>
            </w:r>
          </w:p>
        </w:tc>
        <w:tc>
          <w:tcPr>
            <w:tcW w:w="1573" w:type="dxa"/>
            <w:tcBorders>
              <w:top w:val="nil"/>
              <w:left w:val="nil"/>
              <w:bottom w:val="single" w:sz="4" w:space="0" w:color="auto"/>
              <w:right w:val="single" w:sz="4" w:space="0" w:color="auto"/>
            </w:tcBorders>
            <w:shd w:val="clear" w:color="auto" w:fill="auto"/>
            <w:noWrap/>
            <w:vAlign w:val="center"/>
            <w:hideMark/>
          </w:tcPr>
          <w:p w14:paraId="170B10AB"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0,8</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2,8%</w:t>
            </w:r>
          </w:p>
        </w:tc>
      </w:tr>
      <w:tr w:rsidR="003A5106" w:rsidRPr="002546C1" w14:paraId="1EEEDA2D"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5AB09873"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43D56CDD"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SQV/r</w:t>
            </w:r>
          </w:p>
        </w:tc>
        <w:tc>
          <w:tcPr>
            <w:tcW w:w="1701" w:type="dxa"/>
            <w:tcBorders>
              <w:top w:val="nil"/>
              <w:left w:val="nil"/>
              <w:bottom w:val="single" w:sz="4" w:space="0" w:color="auto"/>
              <w:right w:val="single" w:sz="4" w:space="0" w:color="auto"/>
            </w:tcBorders>
            <w:shd w:val="clear" w:color="auto" w:fill="auto"/>
            <w:noWrap/>
            <w:vAlign w:val="bottom"/>
            <w:hideMark/>
          </w:tcPr>
          <w:p w14:paraId="6DBE2224"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Саквинавир</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3230A056"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w:t>
            </w:r>
          </w:p>
        </w:tc>
        <w:tc>
          <w:tcPr>
            <w:tcW w:w="836" w:type="dxa"/>
            <w:tcBorders>
              <w:top w:val="nil"/>
              <w:left w:val="nil"/>
              <w:bottom w:val="single" w:sz="4" w:space="0" w:color="auto"/>
              <w:right w:val="single" w:sz="4" w:space="0" w:color="auto"/>
            </w:tcBorders>
            <w:shd w:val="clear" w:color="auto" w:fill="auto"/>
            <w:noWrap/>
            <w:vAlign w:val="center"/>
            <w:hideMark/>
          </w:tcPr>
          <w:p w14:paraId="0E83D43E"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1,8%</w:t>
            </w:r>
          </w:p>
        </w:tc>
        <w:tc>
          <w:tcPr>
            <w:tcW w:w="1574" w:type="dxa"/>
            <w:tcBorders>
              <w:top w:val="nil"/>
              <w:left w:val="nil"/>
              <w:bottom w:val="single" w:sz="4" w:space="0" w:color="auto"/>
              <w:right w:val="single" w:sz="4" w:space="0" w:color="auto"/>
            </w:tcBorders>
            <w:shd w:val="clear" w:color="auto" w:fill="auto"/>
            <w:noWrap/>
            <w:vAlign w:val="center"/>
            <w:hideMark/>
          </w:tcPr>
          <w:p w14:paraId="72720F8F"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0,7</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4,5%</w:t>
            </w:r>
          </w:p>
        </w:tc>
        <w:tc>
          <w:tcPr>
            <w:tcW w:w="836" w:type="dxa"/>
            <w:tcBorders>
              <w:top w:val="nil"/>
              <w:left w:val="nil"/>
              <w:bottom w:val="single" w:sz="4" w:space="0" w:color="auto"/>
              <w:right w:val="single" w:sz="4" w:space="0" w:color="auto"/>
            </w:tcBorders>
            <w:shd w:val="clear" w:color="auto" w:fill="auto"/>
            <w:noWrap/>
            <w:vAlign w:val="center"/>
            <w:hideMark/>
          </w:tcPr>
          <w:p w14:paraId="1CCBD444"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0,6%</w:t>
            </w:r>
          </w:p>
        </w:tc>
        <w:tc>
          <w:tcPr>
            <w:tcW w:w="1573" w:type="dxa"/>
            <w:tcBorders>
              <w:top w:val="nil"/>
              <w:left w:val="nil"/>
              <w:bottom w:val="single" w:sz="4" w:space="0" w:color="auto"/>
              <w:right w:val="single" w:sz="4" w:space="0" w:color="auto"/>
            </w:tcBorders>
            <w:shd w:val="clear" w:color="auto" w:fill="auto"/>
            <w:noWrap/>
            <w:vAlign w:val="center"/>
            <w:hideMark/>
          </w:tcPr>
          <w:p w14:paraId="529AFD2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0,2</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1,6%</w:t>
            </w:r>
          </w:p>
        </w:tc>
      </w:tr>
      <w:tr w:rsidR="003A5106" w:rsidRPr="002546C1" w14:paraId="5D72DDF3" w14:textId="77777777" w:rsidTr="003A5106">
        <w:trPr>
          <w:trHeight w:val="288"/>
        </w:trPr>
        <w:tc>
          <w:tcPr>
            <w:tcW w:w="10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34A060" w14:textId="77777777" w:rsidR="003A5106" w:rsidRPr="002546C1" w:rsidRDefault="003A5106" w:rsidP="003A5106">
            <w:pPr>
              <w:spacing w:line="240" w:lineRule="auto"/>
              <w:ind w:firstLine="0"/>
              <w:jc w:val="center"/>
              <w:rPr>
                <w:rFonts w:eastAsia="Times New Roman" w:cs="Times New Roman"/>
                <w:color w:val="000000"/>
                <w:sz w:val="20"/>
                <w:szCs w:val="20"/>
                <w:lang w:val="en-US" w:eastAsia="ru-RU"/>
              </w:rPr>
            </w:pPr>
            <w:r w:rsidRPr="002546C1">
              <w:rPr>
                <w:rFonts w:eastAsia="Times New Roman" w:cs="Times New Roman"/>
                <w:color w:val="000000"/>
                <w:sz w:val="20"/>
                <w:szCs w:val="20"/>
                <w:lang w:eastAsia="ru-RU"/>
              </w:rPr>
              <w:t>НИОТ</w:t>
            </w:r>
          </w:p>
          <w:p w14:paraId="19F96D47" w14:textId="77777777" w:rsidR="003A5106" w:rsidRPr="002546C1" w:rsidRDefault="003A5106" w:rsidP="003A5106">
            <w:pPr>
              <w:spacing w:line="240" w:lineRule="auto"/>
              <w:ind w:firstLine="0"/>
              <w:jc w:val="center"/>
              <w:rPr>
                <w:rFonts w:eastAsia="Times New Roman" w:cs="Times New Roman"/>
                <w:color w:val="000000"/>
                <w:sz w:val="20"/>
                <w:szCs w:val="20"/>
                <w:lang w:val="en-US" w:eastAsia="ru-RU"/>
              </w:rPr>
            </w:pPr>
            <w:r w:rsidRPr="002546C1">
              <w:rPr>
                <w:rFonts w:eastAsia="Times New Roman" w:cs="Times New Roman"/>
                <w:color w:val="000000"/>
                <w:sz w:val="20"/>
                <w:szCs w:val="20"/>
                <w:lang w:val="en-US" w:eastAsia="ru-RU"/>
              </w:rPr>
              <w:t>NRTI</w:t>
            </w:r>
          </w:p>
        </w:tc>
        <w:tc>
          <w:tcPr>
            <w:tcW w:w="792" w:type="dxa"/>
            <w:tcBorders>
              <w:top w:val="nil"/>
              <w:left w:val="nil"/>
              <w:bottom w:val="single" w:sz="4" w:space="0" w:color="auto"/>
              <w:right w:val="single" w:sz="4" w:space="0" w:color="auto"/>
            </w:tcBorders>
            <w:shd w:val="clear" w:color="auto" w:fill="auto"/>
            <w:noWrap/>
            <w:vAlign w:val="bottom"/>
            <w:hideMark/>
          </w:tcPr>
          <w:p w14:paraId="10E1ED93"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ABC</w:t>
            </w:r>
          </w:p>
        </w:tc>
        <w:tc>
          <w:tcPr>
            <w:tcW w:w="1701" w:type="dxa"/>
            <w:tcBorders>
              <w:top w:val="nil"/>
              <w:left w:val="nil"/>
              <w:bottom w:val="single" w:sz="4" w:space="0" w:color="auto"/>
              <w:right w:val="single" w:sz="4" w:space="0" w:color="auto"/>
            </w:tcBorders>
            <w:shd w:val="clear" w:color="auto" w:fill="auto"/>
            <w:noWrap/>
            <w:vAlign w:val="bottom"/>
            <w:hideMark/>
          </w:tcPr>
          <w:p w14:paraId="4663DD65"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Абакавир</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00313FFD"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39</w:t>
            </w:r>
          </w:p>
        </w:tc>
        <w:tc>
          <w:tcPr>
            <w:tcW w:w="836" w:type="dxa"/>
            <w:tcBorders>
              <w:top w:val="nil"/>
              <w:left w:val="nil"/>
              <w:bottom w:val="single" w:sz="4" w:space="0" w:color="auto"/>
              <w:right w:val="single" w:sz="4" w:space="0" w:color="auto"/>
            </w:tcBorders>
            <w:shd w:val="clear" w:color="auto" w:fill="auto"/>
            <w:noWrap/>
            <w:vAlign w:val="center"/>
            <w:hideMark/>
          </w:tcPr>
          <w:p w14:paraId="7C708DA5"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17,5%</w:t>
            </w:r>
          </w:p>
        </w:tc>
        <w:tc>
          <w:tcPr>
            <w:tcW w:w="1574" w:type="dxa"/>
            <w:tcBorders>
              <w:top w:val="nil"/>
              <w:left w:val="nil"/>
              <w:bottom w:val="single" w:sz="4" w:space="0" w:color="auto"/>
              <w:right w:val="single" w:sz="4" w:space="0" w:color="auto"/>
            </w:tcBorders>
            <w:shd w:val="clear" w:color="auto" w:fill="auto"/>
            <w:noWrap/>
            <w:vAlign w:val="center"/>
            <w:hideMark/>
          </w:tcPr>
          <w:p w14:paraId="04F6F0C0"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13,1</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23%</w:t>
            </w:r>
          </w:p>
        </w:tc>
        <w:tc>
          <w:tcPr>
            <w:tcW w:w="836" w:type="dxa"/>
            <w:tcBorders>
              <w:top w:val="nil"/>
              <w:left w:val="nil"/>
              <w:bottom w:val="single" w:sz="4" w:space="0" w:color="auto"/>
              <w:right w:val="single" w:sz="4" w:space="0" w:color="auto"/>
            </w:tcBorders>
            <w:shd w:val="clear" w:color="auto" w:fill="auto"/>
            <w:noWrap/>
            <w:vAlign w:val="center"/>
            <w:hideMark/>
          </w:tcPr>
          <w:p w14:paraId="107EB691"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6,1%</w:t>
            </w:r>
          </w:p>
        </w:tc>
        <w:tc>
          <w:tcPr>
            <w:tcW w:w="1573" w:type="dxa"/>
            <w:tcBorders>
              <w:top w:val="nil"/>
              <w:left w:val="nil"/>
              <w:bottom w:val="single" w:sz="4" w:space="0" w:color="auto"/>
              <w:right w:val="single" w:sz="4" w:space="0" w:color="auto"/>
            </w:tcBorders>
            <w:shd w:val="clear" w:color="auto" w:fill="auto"/>
            <w:noWrap/>
            <w:vAlign w:val="center"/>
            <w:hideMark/>
          </w:tcPr>
          <w:p w14:paraId="682E90B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4,5</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8,2%</w:t>
            </w:r>
          </w:p>
        </w:tc>
      </w:tr>
      <w:tr w:rsidR="003A5106" w:rsidRPr="002546C1" w14:paraId="36280148"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1AB99DD4"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5DE88CBB"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AZT</w:t>
            </w:r>
          </w:p>
        </w:tc>
        <w:tc>
          <w:tcPr>
            <w:tcW w:w="1701" w:type="dxa"/>
            <w:tcBorders>
              <w:top w:val="nil"/>
              <w:left w:val="nil"/>
              <w:bottom w:val="single" w:sz="4" w:space="0" w:color="auto"/>
              <w:right w:val="single" w:sz="4" w:space="0" w:color="auto"/>
            </w:tcBorders>
            <w:shd w:val="clear" w:color="auto" w:fill="auto"/>
            <w:noWrap/>
            <w:vAlign w:val="bottom"/>
            <w:hideMark/>
          </w:tcPr>
          <w:p w14:paraId="3D6BBD0C"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Зидовудин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69404A6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10</w:t>
            </w:r>
          </w:p>
        </w:tc>
        <w:tc>
          <w:tcPr>
            <w:tcW w:w="836" w:type="dxa"/>
            <w:tcBorders>
              <w:top w:val="nil"/>
              <w:left w:val="nil"/>
              <w:bottom w:val="single" w:sz="4" w:space="0" w:color="auto"/>
              <w:right w:val="single" w:sz="4" w:space="0" w:color="auto"/>
            </w:tcBorders>
            <w:shd w:val="clear" w:color="auto" w:fill="auto"/>
            <w:noWrap/>
            <w:vAlign w:val="center"/>
            <w:hideMark/>
          </w:tcPr>
          <w:p w14:paraId="6273317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4,5%</w:t>
            </w:r>
          </w:p>
        </w:tc>
        <w:tc>
          <w:tcPr>
            <w:tcW w:w="1574" w:type="dxa"/>
            <w:tcBorders>
              <w:top w:val="nil"/>
              <w:left w:val="nil"/>
              <w:bottom w:val="single" w:sz="4" w:space="0" w:color="auto"/>
              <w:right w:val="single" w:sz="4" w:space="0" w:color="auto"/>
            </w:tcBorders>
            <w:shd w:val="clear" w:color="auto" w:fill="auto"/>
            <w:noWrap/>
            <w:vAlign w:val="center"/>
            <w:hideMark/>
          </w:tcPr>
          <w:p w14:paraId="783DE9E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2,5</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8,1%</w:t>
            </w:r>
          </w:p>
        </w:tc>
        <w:tc>
          <w:tcPr>
            <w:tcW w:w="836" w:type="dxa"/>
            <w:tcBorders>
              <w:top w:val="nil"/>
              <w:left w:val="nil"/>
              <w:bottom w:val="single" w:sz="4" w:space="0" w:color="auto"/>
              <w:right w:val="single" w:sz="4" w:space="0" w:color="auto"/>
            </w:tcBorders>
            <w:shd w:val="clear" w:color="auto" w:fill="auto"/>
            <w:noWrap/>
            <w:vAlign w:val="center"/>
            <w:hideMark/>
          </w:tcPr>
          <w:p w14:paraId="7A43929E"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1,6%</w:t>
            </w:r>
          </w:p>
        </w:tc>
        <w:tc>
          <w:tcPr>
            <w:tcW w:w="1573" w:type="dxa"/>
            <w:tcBorders>
              <w:top w:val="nil"/>
              <w:left w:val="nil"/>
              <w:bottom w:val="single" w:sz="4" w:space="0" w:color="auto"/>
              <w:right w:val="single" w:sz="4" w:space="0" w:color="auto"/>
            </w:tcBorders>
            <w:shd w:val="clear" w:color="auto" w:fill="auto"/>
            <w:noWrap/>
            <w:vAlign w:val="center"/>
            <w:hideMark/>
          </w:tcPr>
          <w:p w14:paraId="0D5CA4B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0,8</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2,8%</w:t>
            </w:r>
          </w:p>
        </w:tc>
      </w:tr>
      <w:tr w:rsidR="003A5106" w:rsidRPr="002546C1" w14:paraId="00B1F5EF"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37C60A36"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43829867"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D4T</w:t>
            </w:r>
          </w:p>
        </w:tc>
        <w:tc>
          <w:tcPr>
            <w:tcW w:w="1701" w:type="dxa"/>
            <w:tcBorders>
              <w:top w:val="nil"/>
              <w:left w:val="nil"/>
              <w:bottom w:val="single" w:sz="4" w:space="0" w:color="auto"/>
              <w:right w:val="single" w:sz="4" w:space="0" w:color="auto"/>
            </w:tcBorders>
            <w:shd w:val="clear" w:color="auto" w:fill="auto"/>
            <w:noWrap/>
            <w:vAlign w:val="bottom"/>
            <w:hideMark/>
          </w:tcPr>
          <w:p w14:paraId="041D78A5"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Ставудин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79AA0185"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16</w:t>
            </w:r>
          </w:p>
        </w:tc>
        <w:tc>
          <w:tcPr>
            <w:tcW w:w="836" w:type="dxa"/>
            <w:tcBorders>
              <w:top w:val="nil"/>
              <w:left w:val="nil"/>
              <w:bottom w:val="single" w:sz="4" w:space="0" w:color="auto"/>
              <w:right w:val="single" w:sz="4" w:space="0" w:color="auto"/>
            </w:tcBorders>
            <w:shd w:val="clear" w:color="auto" w:fill="auto"/>
            <w:noWrap/>
            <w:vAlign w:val="center"/>
            <w:hideMark/>
          </w:tcPr>
          <w:p w14:paraId="0A093246"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7,2%</w:t>
            </w:r>
          </w:p>
        </w:tc>
        <w:tc>
          <w:tcPr>
            <w:tcW w:w="1574" w:type="dxa"/>
            <w:tcBorders>
              <w:top w:val="nil"/>
              <w:left w:val="nil"/>
              <w:bottom w:val="single" w:sz="4" w:space="0" w:color="auto"/>
              <w:right w:val="single" w:sz="4" w:space="0" w:color="auto"/>
            </w:tcBorders>
            <w:shd w:val="clear" w:color="auto" w:fill="auto"/>
            <w:noWrap/>
            <w:vAlign w:val="center"/>
            <w:hideMark/>
          </w:tcPr>
          <w:p w14:paraId="1DDA4A93"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4,5</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11,3%</w:t>
            </w:r>
          </w:p>
        </w:tc>
        <w:tc>
          <w:tcPr>
            <w:tcW w:w="836" w:type="dxa"/>
            <w:tcBorders>
              <w:top w:val="nil"/>
              <w:left w:val="nil"/>
              <w:bottom w:val="single" w:sz="4" w:space="0" w:color="auto"/>
              <w:right w:val="single" w:sz="4" w:space="0" w:color="auto"/>
            </w:tcBorders>
            <w:shd w:val="clear" w:color="auto" w:fill="auto"/>
            <w:noWrap/>
            <w:vAlign w:val="center"/>
            <w:hideMark/>
          </w:tcPr>
          <w:p w14:paraId="5A6BA425"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2,5%</w:t>
            </w:r>
          </w:p>
        </w:tc>
        <w:tc>
          <w:tcPr>
            <w:tcW w:w="1573" w:type="dxa"/>
            <w:tcBorders>
              <w:top w:val="nil"/>
              <w:left w:val="nil"/>
              <w:bottom w:val="single" w:sz="4" w:space="0" w:color="auto"/>
              <w:right w:val="single" w:sz="4" w:space="0" w:color="auto"/>
            </w:tcBorders>
            <w:shd w:val="clear" w:color="auto" w:fill="auto"/>
            <w:noWrap/>
            <w:vAlign w:val="center"/>
            <w:hideMark/>
          </w:tcPr>
          <w:p w14:paraId="6E8508DD"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1,5</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4%</w:t>
            </w:r>
          </w:p>
        </w:tc>
      </w:tr>
      <w:tr w:rsidR="003A5106" w:rsidRPr="002546C1" w14:paraId="4DAC0A47"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463477AA"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65DF842E"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DDI</w:t>
            </w:r>
          </w:p>
        </w:tc>
        <w:tc>
          <w:tcPr>
            <w:tcW w:w="1701" w:type="dxa"/>
            <w:tcBorders>
              <w:top w:val="nil"/>
              <w:left w:val="nil"/>
              <w:bottom w:val="single" w:sz="4" w:space="0" w:color="auto"/>
              <w:right w:val="single" w:sz="4" w:space="0" w:color="auto"/>
            </w:tcBorders>
            <w:shd w:val="clear" w:color="auto" w:fill="auto"/>
            <w:noWrap/>
            <w:vAlign w:val="bottom"/>
            <w:hideMark/>
          </w:tcPr>
          <w:p w14:paraId="4ADED2B2"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Диданозин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6145C56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40</w:t>
            </w:r>
          </w:p>
        </w:tc>
        <w:tc>
          <w:tcPr>
            <w:tcW w:w="836" w:type="dxa"/>
            <w:tcBorders>
              <w:top w:val="nil"/>
              <w:left w:val="nil"/>
              <w:bottom w:val="single" w:sz="4" w:space="0" w:color="auto"/>
              <w:right w:val="single" w:sz="4" w:space="0" w:color="auto"/>
            </w:tcBorders>
            <w:shd w:val="clear" w:color="auto" w:fill="auto"/>
            <w:noWrap/>
            <w:vAlign w:val="center"/>
            <w:hideMark/>
          </w:tcPr>
          <w:p w14:paraId="4CB349AD"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17,9%</w:t>
            </w:r>
          </w:p>
        </w:tc>
        <w:tc>
          <w:tcPr>
            <w:tcW w:w="1574" w:type="dxa"/>
            <w:tcBorders>
              <w:top w:val="nil"/>
              <w:left w:val="nil"/>
              <w:bottom w:val="single" w:sz="4" w:space="0" w:color="auto"/>
              <w:right w:val="single" w:sz="4" w:space="0" w:color="auto"/>
            </w:tcBorders>
            <w:shd w:val="clear" w:color="auto" w:fill="auto"/>
            <w:noWrap/>
            <w:vAlign w:val="center"/>
            <w:hideMark/>
          </w:tcPr>
          <w:p w14:paraId="151E475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13,5</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23,5%</w:t>
            </w:r>
          </w:p>
        </w:tc>
        <w:tc>
          <w:tcPr>
            <w:tcW w:w="836" w:type="dxa"/>
            <w:tcBorders>
              <w:top w:val="nil"/>
              <w:left w:val="nil"/>
              <w:bottom w:val="single" w:sz="4" w:space="0" w:color="auto"/>
              <w:right w:val="single" w:sz="4" w:space="0" w:color="auto"/>
            </w:tcBorders>
            <w:shd w:val="clear" w:color="auto" w:fill="auto"/>
            <w:noWrap/>
            <w:vAlign w:val="center"/>
            <w:hideMark/>
          </w:tcPr>
          <w:p w14:paraId="45A3B81C"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6,2%</w:t>
            </w:r>
          </w:p>
        </w:tc>
        <w:tc>
          <w:tcPr>
            <w:tcW w:w="1573" w:type="dxa"/>
            <w:tcBorders>
              <w:top w:val="nil"/>
              <w:left w:val="nil"/>
              <w:bottom w:val="single" w:sz="4" w:space="0" w:color="auto"/>
              <w:right w:val="single" w:sz="4" w:space="0" w:color="auto"/>
            </w:tcBorders>
            <w:shd w:val="clear" w:color="auto" w:fill="auto"/>
            <w:noWrap/>
            <w:vAlign w:val="center"/>
            <w:hideMark/>
          </w:tcPr>
          <w:p w14:paraId="34DAEC6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4,6</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8,4%</w:t>
            </w:r>
          </w:p>
        </w:tc>
      </w:tr>
      <w:tr w:rsidR="003A5106" w:rsidRPr="002546C1" w14:paraId="0164E9F6"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5C131DFB"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64721E5E"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FTC</w:t>
            </w:r>
          </w:p>
        </w:tc>
        <w:tc>
          <w:tcPr>
            <w:tcW w:w="1701" w:type="dxa"/>
            <w:tcBorders>
              <w:top w:val="nil"/>
              <w:left w:val="nil"/>
              <w:bottom w:val="single" w:sz="4" w:space="0" w:color="auto"/>
              <w:right w:val="single" w:sz="4" w:space="0" w:color="auto"/>
            </w:tcBorders>
            <w:shd w:val="clear" w:color="auto" w:fill="auto"/>
            <w:noWrap/>
            <w:vAlign w:val="bottom"/>
            <w:hideMark/>
          </w:tcPr>
          <w:p w14:paraId="0903E37A"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Эмтрицитабин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753A854D"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97</w:t>
            </w:r>
          </w:p>
        </w:tc>
        <w:tc>
          <w:tcPr>
            <w:tcW w:w="836" w:type="dxa"/>
            <w:tcBorders>
              <w:top w:val="nil"/>
              <w:left w:val="nil"/>
              <w:bottom w:val="single" w:sz="4" w:space="0" w:color="auto"/>
              <w:right w:val="single" w:sz="4" w:space="0" w:color="auto"/>
            </w:tcBorders>
            <w:shd w:val="clear" w:color="auto" w:fill="auto"/>
            <w:noWrap/>
            <w:vAlign w:val="center"/>
            <w:hideMark/>
          </w:tcPr>
          <w:p w14:paraId="6118CDD6"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43,5%</w:t>
            </w:r>
          </w:p>
        </w:tc>
        <w:tc>
          <w:tcPr>
            <w:tcW w:w="1574" w:type="dxa"/>
            <w:tcBorders>
              <w:top w:val="nil"/>
              <w:left w:val="nil"/>
              <w:bottom w:val="single" w:sz="4" w:space="0" w:color="auto"/>
              <w:right w:val="single" w:sz="4" w:space="0" w:color="auto"/>
            </w:tcBorders>
            <w:shd w:val="clear" w:color="auto" w:fill="auto"/>
            <w:noWrap/>
            <w:vAlign w:val="center"/>
            <w:hideMark/>
          </w:tcPr>
          <w:p w14:paraId="0F9D761E"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37,2</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50,1%</w:t>
            </w:r>
          </w:p>
        </w:tc>
        <w:tc>
          <w:tcPr>
            <w:tcW w:w="836" w:type="dxa"/>
            <w:tcBorders>
              <w:top w:val="nil"/>
              <w:left w:val="nil"/>
              <w:bottom w:val="single" w:sz="4" w:space="0" w:color="auto"/>
              <w:right w:val="single" w:sz="4" w:space="0" w:color="auto"/>
            </w:tcBorders>
            <w:shd w:val="clear" w:color="auto" w:fill="auto"/>
            <w:noWrap/>
            <w:vAlign w:val="center"/>
            <w:hideMark/>
          </w:tcPr>
          <w:p w14:paraId="26C91B8A"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15,1%</w:t>
            </w:r>
          </w:p>
        </w:tc>
        <w:tc>
          <w:tcPr>
            <w:tcW w:w="1573" w:type="dxa"/>
            <w:tcBorders>
              <w:top w:val="nil"/>
              <w:left w:val="nil"/>
              <w:bottom w:val="single" w:sz="4" w:space="0" w:color="auto"/>
              <w:right w:val="single" w:sz="4" w:space="0" w:color="auto"/>
            </w:tcBorders>
            <w:shd w:val="clear" w:color="auto" w:fill="auto"/>
            <w:noWrap/>
            <w:vAlign w:val="center"/>
            <w:hideMark/>
          </w:tcPr>
          <w:p w14:paraId="0C32514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12,6</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18,1%</w:t>
            </w:r>
          </w:p>
        </w:tc>
      </w:tr>
      <w:tr w:rsidR="003A5106" w:rsidRPr="002546C1" w14:paraId="0827F8C2"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17703BB1"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47AEA70E"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LMV</w:t>
            </w:r>
          </w:p>
        </w:tc>
        <w:tc>
          <w:tcPr>
            <w:tcW w:w="1701" w:type="dxa"/>
            <w:tcBorders>
              <w:top w:val="nil"/>
              <w:left w:val="nil"/>
              <w:bottom w:val="single" w:sz="4" w:space="0" w:color="auto"/>
              <w:right w:val="single" w:sz="4" w:space="0" w:color="auto"/>
            </w:tcBorders>
            <w:shd w:val="clear" w:color="auto" w:fill="auto"/>
            <w:noWrap/>
            <w:vAlign w:val="bottom"/>
            <w:hideMark/>
          </w:tcPr>
          <w:p w14:paraId="124B9A72"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Ламивудин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7970B4D1"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97</w:t>
            </w:r>
          </w:p>
        </w:tc>
        <w:tc>
          <w:tcPr>
            <w:tcW w:w="836" w:type="dxa"/>
            <w:tcBorders>
              <w:top w:val="nil"/>
              <w:left w:val="nil"/>
              <w:bottom w:val="single" w:sz="4" w:space="0" w:color="auto"/>
              <w:right w:val="single" w:sz="4" w:space="0" w:color="auto"/>
            </w:tcBorders>
            <w:shd w:val="clear" w:color="auto" w:fill="auto"/>
            <w:noWrap/>
            <w:vAlign w:val="center"/>
            <w:hideMark/>
          </w:tcPr>
          <w:p w14:paraId="73D5B8F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43,5%</w:t>
            </w:r>
          </w:p>
        </w:tc>
        <w:tc>
          <w:tcPr>
            <w:tcW w:w="1574" w:type="dxa"/>
            <w:tcBorders>
              <w:top w:val="nil"/>
              <w:left w:val="nil"/>
              <w:bottom w:val="single" w:sz="4" w:space="0" w:color="auto"/>
              <w:right w:val="single" w:sz="4" w:space="0" w:color="auto"/>
            </w:tcBorders>
            <w:shd w:val="clear" w:color="auto" w:fill="auto"/>
            <w:noWrap/>
            <w:vAlign w:val="center"/>
            <w:hideMark/>
          </w:tcPr>
          <w:p w14:paraId="69261CD2"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37,2</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50,1%</w:t>
            </w:r>
          </w:p>
        </w:tc>
        <w:tc>
          <w:tcPr>
            <w:tcW w:w="836" w:type="dxa"/>
            <w:tcBorders>
              <w:top w:val="nil"/>
              <w:left w:val="nil"/>
              <w:bottom w:val="single" w:sz="4" w:space="0" w:color="auto"/>
              <w:right w:val="single" w:sz="4" w:space="0" w:color="auto"/>
            </w:tcBorders>
            <w:shd w:val="clear" w:color="auto" w:fill="auto"/>
            <w:noWrap/>
            <w:vAlign w:val="center"/>
            <w:hideMark/>
          </w:tcPr>
          <w:p w14:paraId="762C8192"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15,1%</w:t>
            </w:r>
          </w:p>
        </w:tc>
        <w:tc>
          <w:tcPr>
            <w:tcW w:w="1573" w:type="dxa"/>
            <w:tcBorders>
              <w:top w:val="nil"/>
              <w:left w:val="nil"/>
              <w:bottom w:val="single" w:sz="4" w:space="0" w:color="auto"/>
              <w:right w:val="single" w:sz="4" w:space="0" w:color="auto"/>
            </w:tcBorders>
            <w:shd w:val="clear" w:color="auto" w:fill="auto"/>
            <w:noWrap/>
            <w:vAlign w:val="center"/>
            <w:hideMark/>
          </w:tcPr>
          <w:p w14:paraId="2473C3B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12,6</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18,1%</w:t>
            </w:r>
          </w:p>
        </w:tc>
      </w:tr>
      <w:tr w:rsidR="003A5106" w:rsidRPr="002546C1" w14:paraId="4D1CD3F4"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007EE393"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1EED419E"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TDF</w:t>
            </w:r>
          </w:p>
        </w:tc>
        <w:tc>
          <w:tcPr>
            <w:tcW w:w="1701" w:type="dxa"/>
            <w:tcBorders>
              <w:top w:val="nil"/>
              <w:left w:val="nil"/>
              <w:bottom w:val="single" w:sz="4" w:space="0" w:color="auto"/>
              <w:right w:val="single" w:sz="4" w:space="0" w:color="auto"/>
            </w:tcBorders>
            <w:shd w:val="clear" w:color="auto" w:fill="auto"/>
            <w:noWrap/>
            <w:vAlign w:val="bottom"/>
            <w:hideMark/>
          </w:tcPr>
          <w:p w14:paraId="0EFAFB42"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Тенофовир</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4D85BC13"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9</w:t>
            </w:r>
          </w:p>
        </w:tc>
        <w:tc>
          <w:tcPr>
            <w:tcW w:w="836" w:type="dxa"/>
            <w:tcBorders>
              <w:top w:val="nil"/>
              <w:left w:val="nil"/>
              <w:bottom w:val="single" w:sz="4" w:space="0" w:color="auto"/>
              <w:right w:val="single" w:sz="4" w:space="0" w:color="auto"/>
            </w:tcBorders>
            <w:shd w:val="clear" w:color="auto" w:fill="auto"/>
            <w:noWrap/>
            <w:vAlign w:val="center"/>
            <w:hideMark/>
          </w:tcPr>
          <w:p w14:paraId="1E8D03BA"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4,0%</w:t>
            </w:r>
          </w:p>
        </w:tc>
        <w:tc>
          <w:tcPr>
            <w:tcW w:w="1574" w:type="dxa"/>
            <w:tcBorders>
              <w:top w:val="nil"/>
              <w:left w:val="nil"/>
              <w:bottom w:val="single" w:sz="4" w:space="0" w:color="auto"/>
              <w:right w:val="single" w:sz="4" w:space="0" w:color="auto"/>
            </w:tcBorders>
            <w:shd w:val="clear" w:color="auto" w:fill="auto"/>
            <w:noWrap/>
            <w:vAlign w:val="center"/>
            <w:hideMark/>
          </w:tcPr>
          <w:p w14:paraId="22D4B822"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2,1</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7,5%</w:t>
            </w:r>
          </w:p>
        </w:tc>
        <w:tc>
          <w:tcPr>
            <w:tcW w:w="836" w:type="dxa"/>
            <w:tcBorders>
              <w:top w:val="nil"/>
              <w:left w:val="nil"/>
              <w:bottom w:val="single" w:sz="4" w:space="0" w:color="auto"/>
              <w:right w:val="single" w:sz="4" w:space="0" w:color="auto"/>
            </w:tcBorders>
            <w:shd w:val="clear" w:color="auto" w:fill="auto"/>
            <w:noWrap/>
            <w:vAlign w:val="center"/>
            <w:hideMark/>
          </w:tcPr>
          <w:p w14:paraId="55A8C7B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1,4%</w:t>
            </w:r>
          </w:p>
        </w:tc>
        <w:tc>
          <w:tcPr>
            <w:tcW w:w="1573" w:type="dxa"/>
            <w:tcBorders>
              <w:top w:val="nil"/>
              <w:left w:val="nil"/>
              <w:bottom w:val="single" w:sz="4" w:space="0" w:color="auto"/>
              <w:right w:val="single" w:sz="4" w:space="0" w:color="auto"/>
            </w:tcBorders>
            <w:shd w:val="clear" w:color="auto" w:fill="auto"/>
            <w:noWrap/>
            <w:vAlign w:val="center"/>
            <w:hideMark/>
          </w:tcPr>
          <w:p w14:paraId="4702AFBE"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0,7</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2,6%</w:t>
            </w:r>
          </w:p>
        </w:tc>
      </w:tr>
      <w:tr w:rsidR="003A5106" w:rsidRPr="002546C1" w14:paraId="48F64103" w14:textId="77777777" w:rsidTr="003A5106">
        <w:trPr>
          <w:trHeight w:val="288"/>
        </w:trPr>
        <w:tc>
          <w:tcPr>
            <w:tcW w:w="10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FC1FDD" w14:textId="77777777" w:rsidR="003A5106" w:rsidRPr="002546C1" w:rsidRDefault="003A5106" w:rsidP="003A5106">
            <w:pPr>
              <w:spacing w:line="240" w:lineRule="auto"/>
              <w:ind w:firstLine="0"/>
              <w:jc w:val="center"/>
              <w:rPr>
                <w:rFonts w:eastAsia="Times New Roman" w:cs="Times New Roman"/>
                <w:color w:val="000000"/>
                <w:sz w:val="20"/>
                <w:szCs w:val="20"/>
                <w:lang w:val="en-US" w:eastAsia="ru-RU"/>
              </w:rPr>
            </w:pPr>
            <w:r w:rsidRPr="002546C1">
              <w:rPr>
                <w:rFonts w:eastAsia="Times New Roman" w:cs="Times New Roman"/>
                <w:color w:val="000000"/>
                <w:sz w:val="20"/>
                <w:szCs w:val="20"/>
                <w:lang w:eastAsia="ru-RU"/>
              </w:rPr>
              <w:t>ННИОТ</w:t>
            </w:r>
          </w:p>
          <w:p w14:paraId="145F5487" w14:textId="77777777" w:rsidR="003A5106" w:rsidRPr="002546C1" w:rsidRDefault="003A5106" w:rsidP="003A5106">
            <w:pPr>
              <w:spacing w:line="240" w:lineRule="auto"/>
              <w:ind w:firstLine="0"/>
              <w:jc w:val="center"/>
              <w:rPr>
                <w:rFonts w:eastAsia="Times New Roman" w:cs="Times New Roman"/>
                <w:color w:val="000000"/>
                <w:sz w:val="20"/>
                <w:szCs w:val="20"/>
                <w:lang w:val="en-US" w:eastAsia="ru-RU"/>
              </w:rPr>
            </w:pPr>
            <w:r w:rsidRPr="002546C1">
              <w:rPr>
                <w:rFonts w:eastAsia="Times New Roman" w:cs="Times New Roman"/>
                <w:color w:val="000000"/>
                <w:sz w:val="20"/>
                <w:szCs w:val="20"/>
                <w:lang w:val="en-US" w:eastAsia="ru-RU"/>
              </w:rPr>
              <w:t>NNRTI</w:t>
            </w:r>
          </w:p>
        </w:tc>
        <w:tc>
          <w:tcPr>
            <w:tcW w:w="792" w:type="dxa"/>
            <w:tcBorders>
              <w:top w:val="nil"/>
              <w:left w:val="nil"/>
              <w:bottom w:val="single" w:sz="4" w:space="0" w:color="auto"/>
              <w:right w:val="single" w:sz="4" w:space="0" w:color="auto"/>
            </w:tcBorders>
            <w:shd w:val="clear" w:color="auto" w:fill="auto"/>
            <w:noWrap/>
            <w:vAlign w:val="bottom"/>
            <w:hideMark/>
          </w:tcPr>
          <w:p w14:paraId="283A8075"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DOR</w:t>
            </w:r>
          </w:p>
        </w:tc>
        <w:tc>
          <w:tcPr>
            <w:tcW w:w="1701" w:type="dxa"/>
            <w:tcBorders>
              <w:top w:val="nil"/>
              <w:left w:val="nil"/>
              <w:bottom w:val="single" w:sz="4" w:space="0" w:color="auto"/>
              <w:right w:val="single" w:sz="4" w:space="0" w:color="auto"/>
            </w:tcBorders>
            <w:shd w:val="clear" w:color="auto" w:fill="auto"/>
            <w:noWrap/>
            <w:vAlign w:val="bottom"/>
            <w:hideMark/>
          </w:tcPr>
          <w:p w14:paraId="675ED1EE"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Доравирин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3BA897F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28</w:t>
            </w:r>
          </w:p>
        </w:tc>
        <w:tc>
          <w:tcPr>
            <w:tcW w:w="836" w:type="dxa"/>
            <w:tcBorders>
              <w:top w:val="nil"/>
              <w:left w:val="nil"/>
              <w:bottom w:val="single" w:sz="4" w:space="0" w:color="auto"/>
              <w:right w:val="single" w:sz="4" w:space="0" w:color="auto"/>
            </w:tcBorders>
            <w:shd w:val="clear" w:color="auto" w:fill="auto"/>
            <w:noWrap/>
            <w:vAlign w:val="center"/>
            <w:hideMark/>
          </w:tcPr>
          <w:p w14:paraId="4DDAA5E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12,6%</w:t>
            </w:r>
          </w:p>
        </w:tc>
        <w:tc>
          <w:tcPr>
            <w:tcW w:w="1574" w:type="dxa"/>
            <w:tcBorders>
              <w:top w:val="nil"/>
              <w:left w:val="nil"/>
              <w:bottom w:val="single" w:sz="4" w:space="0" w:color="auto"/>
              <w:right w:val="single" w:sz="4" w:space="0" w:color="auto"/>
            </w:tcBorders>
            <w:shd w:val="clear" w:color="auto" w:fill="auto"/>
            <w:noWrap/>
            <w:vAlign w:val="center"/>
            <w:hideMark/>
          </w:tcPr>
          <w:p w14:paraId="581BCAE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8,8</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17,5%</w:t>
            </w:r>
          </w:p>
        </w:tc>
        <w:tc>
          <w:tcPr>
            <w:tcW w:w="836" w:type="dxa"/>
            <w:tcBorders>
              <w:top w:val="nil"/>
              <w:left w:val="nil"/>
              <w:bottom w:val="single" w:sz="4" w:space="0" w:color="auto"/>
              <w:right w:val="single" w:sz="4" w:space="0" w:color="auto"/>
            </w:tcBorders>
            <w:shd w:val="clear" w:color="auto" w:fill="auto"/>
            <w:noWrap/>
            <w:vAlign w:val="center"/>
            <w:hideMark/>
          </w:tcPr>
          <w:p w14:paraId="3D4442BB"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4,4%</w:t>
            </w:r>
          </w:p>
        </w:tc>
        <w:tc>
          <w:tcPr>
            <w:tcW w:w="1573" w:type="dxa"/>
            <w:tcBorders>
              <w:top w:val="nil"/>
              <w:left w:val="nil"/>
              <w:bottom w:val="single" w:sz="4" w:space="0" w:color="auto"/>
              <w:right w:val="single" w:sz="4" w:space="0" w:color="auto"/>
            </w:tcBorders>
            <w:shd w:val="clear" w:color="auto" w:fill="auto"/>
            <w:noWrap/>
            <w:vAlign w:val="center"/>
            <w:hideMark/>
          </w:tcPr>
          <w:p w14:paraId="7EC0E3F6"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3</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6,2%</w:t>
            </w:r>
          </w:p>
        </w:tc>
      </w:tr>
      <w:tr w:rsidR="003A5106" w:rsidRPr="002546C1" w14:paraId="096B8F58"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2A28F877"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00D0C80C"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EFV</w:t>
            </w:r>
          </w:p>
        </w:tc>
        <w:tc>
          <w:tcPr>
            <w:tcW w:w="1701" w:type="dxa"/>
            <w:tcBorders>
              <w:top w:val="nil"/>
              <w:left w:val="nil"/>
              <w:bottom w:val="single" w:sz="4" w:space="0" w:color="auto"/>
              <w:right w:val="single" w:sz="4" w:space="0" w:color="auto"/>
            </w:tcBorders>
            <w:shd w:val="clear" w:color="auto" w:fill="auto"/>
            <w:noWrap/>
            <w:vAlign w:val="bottom"/>
            <w:hideMark/>
          </w:tcPr>
          <w:p w14:paraId="64972D87"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Эфавиренз</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16BA849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97</w:t>
            </w:r>
          </w:p>
        </w:tc>
        <w:tc>
          <w:tcPr>
            <w:tcW w:w="836" w:type="dxa"/>
            <w:tcBorders>
              <w:top w:val="nil"/>
              <w:left w:val="nil"/>
              <w:bottom w:val="single" w:sz="4" w:space="0" w:color="auto"/>
              <w:right w:val="single" w:sz="4" w:space="0" w:color="auto"/>
            </w:tcBorders>
            <w:shd w:val="clear" w:color="auto" w:fill="auto"/>
            <w:noWrap/>
            <w:vAlign w:val="center"/>
            <w:hideMark/>
          </w:tcPr>
          <w:p w14:paraId="0C7D4D0E"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43,5%</w:t>
            </w:r>
          </w:p>
        </w:tc>
        <w:tc>
          <w:tcPr>
            <w:tcW w:w="1574" w:type="dxa"/>
            <w:tcBorders>
              <w:top w:val="nil"/>
              <w:left w:val="nil"/>
              <w:bottom w:val="single" w:sz="4" w:space="0" w:color="auto"/>
              <w:right w:val="single" w:sz="4" w:space="0" w:color="auto"/>
            </w:tcBorders>
            <w:shd w:val="clear" w:color="auto" w:fill="auto"/>
            <w:noWrap/>
            <w:vAlign w:val="center"/>
            <w:hideMark/>
          </w:tcPr>
          <w:p w14:paraId="3E01CE67"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37,2</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50,1%</w:t>
            </w:r>
          </w:p>
        </w:tc>
        <w:tc>
          <w:tcPr>
            <w:tcW w:w="836" w:type="dxa"/>
            <w:tcBorders>
              <w:top w:val="nil"/>
              <w:left w:val="nil"/>
              <w:bottom w:val="single" w:sz="4" w:space="0" w:color="auto"/>
              <w:right w:val="single" w:sz="4" w:space="0" w:color="auto"/>
            </w:tcBorders>
            <w:shd w:val="clear" w:color="auto" w:fill="auto"/>
            <w:noWrap/>
            <w:vAlign w:val="center"/>
            <w:hideMark/>
          </w:tcPr>
          <w:p w14:paraId="665827B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15,1%</w:t>
            </w:r>
          </w:p>
        </w:tc>
        <w:tc>
          <w:tcPr>
            <w:tcW w:w="1573" w:type="dxa"/>
            <w:tcBorders>
              <w:top w:val="nil"/>
              <w:left w:val="nil"/>
              <w:bottom w:val="single" w:sz="4" w:space="0" w:color="auto"/>
              <w:right w:val="single" w:sz="4" w:space="0" w:color="auto"/>
            </w:tcBorders>
            <w:shd w:val="clear" w:color="auto" w:fill="auto"/>
            <w:noWrap/>
            <w:vAlign w:val="center"/>
            <w:hideMark/>
          </w:tcPr>
          <w:p w14:paraId="5EF8CA0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12,6</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18,1%</w:t>
            </w:r>
          </w:p>
        </w:tc>
      </w:tr>
      <w:tr w:rsidR="003A5106" w:rsidRPr="002546C1" w14:paraId="5B9292F1"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7E66CECC"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49187247"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ETR</w:t>
            </w:r>
          </w:p>
        </w:tc>
        <w:tc>
          <w:tcPr>
            <w:tcW w:w="1701" w:type="dxa"/>
            <w:tcBorders>
              <w:top w:val="nil"/>
              <w:left w:val="nil"/>
              <w:bottom w:val="single" w:sz="4" w:space="0" w:color="auto"/>
              <w:right w:val="single" w:sz="4" w:space="0" w:color="auto"/>
            </w:tcBorders>
            <w:shd w:val="clear" w:color="auto" w:fill="auto"/>
            <w:noWrap/>
            <w:vAlign w:val="bottom"/>
            <w:hideMark/>
          </w:tcPr>
          <w:p w14:paraId="49E4E589"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Этравирин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6D468724"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15</w:t>
            </w:r>
          </w:p>
        </w:tc>
        <w:tc>
          <w:tcPr>
            <w:tcW w:w="836" w:type="dxa"/>
            <w:tcBorders>
              <w:top w:val="nil"/>
              <w:left w:val="nil"/>
              <w:bottom w:val="single" w:sz="4" w:space="0" w:color="auto"/>
              <w:right w:val="single" w:sz="4" w:space="0" w:color="auto"/>
            </w:tcBorders>
            <w:shd w:val="clear" w:color="auto" w:fill="auto"/>
            <w:noWrap/>
            <w:vAlign w:val="center"/>
            <w:hideMark/>
          </w:tcPr>
          <w:p w14:paraId="45BB7021"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6,7%</w:t>
            </w:r>
          </w:p>
        </w:tc>
        <w:tc>
          <w:tcPr>
            <w:tcW w:w="1574" w:type="dxa"/>
            <w:tcBorders>
              <w:top w:val="nil"/>
              <w:left w:val="nil"/>
              <w:bottom w:val="single" w:sz="4" w:space="0" w:color="auto"/>
              <w:right w:val="single" w:sz="4" w:space="0" w:color="auto"/>
            </w:tcBorders>
            <w:shd w:val="clear" w:color="auto" w:fill="auto"/>
            <w:noWrap/>
            <w:vAlign w:val="center"/>
            <w:hideMark/>
          </w:tcPr>
          <w:p w14:paraId="42C98C29"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4,1</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10,8%</w:t>
            </w:r>
          </w:p>
        </w:tc>
        <w:tc>
          <w:tcPr>
            <w:tcW w:w="836" w:type="dxa"/>
            <w:tcBorders>
              <w:top w:val="nil"/>
              <w:left w:val="nil"/>
              <w:bottom w:val="single" w:sz="4" w:space="0" w:color="auto"/>
              <w:right w:val="single" w:sz="4" w:space="0" w:color="auto"/>
            </w:tcBorders>
            <w:shd w:val="clear" w:color="auto" w:fill="auto"/>
            <w:noWrap/>
            <w:vAlign w:val="center"/>
            <w:hideMark/>
          </w:tcPr>
          <w:p w14:paraId="4912E97F"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2,3%</w:t>
            </w:r>
          </w:p>
        </w:tc>
        <w:tc>
          <w:tcPr>
            <w:tcW w:w="1573" w:type="dxa"/>
            <w:tcBorders>
              <w:top w:val="nil"/>
              <w:left w:val="nil"/>
              <w:bottom w:val="single" w:sz="4" w:space="0" w:color="auto"/>
              <w:right w:val="single" w:sz="4" w:space="0" w:color="auto"/>
            </w:tcBorders>
            <w:shd w:val="clear" w:color="auto" w:fill="auto"/>
            <w:noWrap/>
            <w:vAlign w:val="center"/>
            <w:hideMark/>
          </w:tcPr>
          <w:p w14:paraId="7594767D"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1,4</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3,8%</w:t>
            </w:r>
          </w:p>
        </w:tc>
      </w:tr>
      <w:tr w:rsidR="003A5106" w:rsidRPr="002546C1" w14:paraId="3CFD7806"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211C1938"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4E0041E0"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NVP</w:t>
            </w:r>
          </w:p>
        </w:tc>
        <w:tc>
          <w:tcPr>
            <w:tcW w:w="1701" w:type="dxa"/>
            <w:tcBorders>
              <w:top w:val="nil"/>
              <w:left w:val="nil"/>
              <w:bottom w:val="single" w:sz="4" w:space="0" w:color="auto"/>
              <w:right w:val="single" w:sz="4" w:space="0" w:color="auto"/>
            </w:tcBorders>
            <w:shd w:val="clear" w:color="auto" w:fill="auto"/>
            <w:noWrap/>
            <w:vAlign w:val="bottom"/>
            <w:hideMark/>
          </w:tcPr>
          <w:p w14:paraId="7AEC019E"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Невирапин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4B07030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102</w:t>
            </w:r>
          </w:p>
        </w:tc>
        <w:tc>
          <w:tcPr>
            <w:tcW w:w="836" w:type="dxa"/>
            <w:tcBorders>
              <w:top w:val="nil"/>
              <w:left w:val="nil"/>
              <w:bottom w:val="single" w:sz="4" w:space="0" w:color="auto"/>
              <w:right w:val="single" w:sz="4" w:space="0" w:color="auto"/>
            </w:tcBorders>
            <w:shd w:val="clear" w:color="auto" w:fill="auto"/>
            <w:noWrap/>
            <w:vAlign w:val="center"/>
            <w:hideMark/>
          </w:tcPr>
          <w:p w14:paraId="670C34AD"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45,7%</w:t>
            </w:r>
          </w:p>
        </w:tc>
        <w:tc>
          <w:tcPr>
            <w:tcW w:w="1574" w:type="dxa"/>
            <w:tcBorders>
              <w:top w:val="nil"/>
              <w:left w:val="nil"/>
              <w:bottom w:val="single" w:sz="4" w:space="0" w:color="auto"/>
              <w:right w:val="single" w:sz="4" w:space="0" w:color="auto"/>
            </w:tcBorders>
            <w:shd w:val="clear" w:color="auto" w:fill="auto"/>
            <w:noWrap/>
            <w:vAlign w:val="center"/>
            <w:hideMark/>
          </w:tcPr>
          <w:p w14:paraId="5A4DCAD4"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39,3</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52,3%</w:t>
            </w:r>
          </w:p>
        </w:tc>
        <w:tc>
          <w:tcPr>
            <w:tcW w:w="836" w:type="dxa"/>
            <w:tcBorders>
              <w:top w:val="nil"/>
              <w:left w:val="nil"/>
              <w:bottom w:val="single" w:sz="4" w:space="0" w:color="auto"/>
              <w:right w:val="single" w:sz="4" w:space="0" w:color="auto"/>
            </w:tcBorders>
            <w:shd w:val="clear" w:color="auto" w:fill="auto"/>
            <w:noWrap/>
            <w:vAlign w:val="center"/>
            <w:hideMark/>
          </w:tcPr>
          <w:p w14:paraId="756B1C20"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15,9%</w:t>
            </w:r>
          </w:p>
        </w:tc>
        <w:tc>
          <w:tcPr>
            <w:tcW w:w="1573" w:type="dxa"/>
            <w:tcBorders>
              <w:top w:val="nil"/>
              <w:left w:val="nil"/>
              <w:bottom w:val="single" w:sz="4" w:space="0" w:color="auto"/>
              <w:right w:val="single" w:sz="4" w:space="0" w:color="auto"/>
            </w:tcBorders>
            <w:shd w:val="clear" w:color="auto" w:fill="auto"/>
            <w:noWrap/>
            <w:vAlign w:val="center"/>
            <w:hideMark/>
          </w:tcPr>
          <w:p w14:paraId="2922F42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13,3</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18,9%</w:t>
            </w:r>
          </w:p>
        </w:tc>
      </w:tr>
      <w:tr w:rsidR="003A5106" w:rsidRPr="002546C1" w14:paraId="1E452391" w14:textId="77777777" w:rsidTr="003A5106">
        <w:trPr>
          <w:trHeight w:val="288"/>
        </w:trPr>
        <w:tc>
          <w:tcPr>
            <w:tcW w:w="1056" w:type="dxa"/>
            <w:vMerge/>
            <w:tcBorders>
              <w:top w:val="nil"/>
              <w:left w:val="single" w:sz="4" w:space="0" w:color="auto"/>
              <w:bottom w:val="single" w:sz="4" w:space="0" w:color="auto"/>
              <w:right w:val="single" w:sz="4" w:space="0" w:color="auto"/>
            </w:tcBorders>
            <w:vAlign w:val="center"/>
            <w:hideMark/>
          </w:tcPr>
          <w:p w14:paraId="62F261AF" w14:textId="77777777" w:rsidR="003A5106" w:rsidRPr="002546C1" w:rsidRDefault="003A5106" w:rsidP="003A5106">
            <w:pPr>
              <w:spacing w:line="240" w:lineRule="auto"/>
              <w:ind w:firstLine="0"/>
              <w:rPr>
                <w:rFonts w:eastAsia="Times New Roman" w:cs="Times New Roman"/>
                <w:color w:val="000000"/>
                <w:sz w:val="20"/>
                <w:szCs w:val="20"/>
                <w:lang w:eastAsia="ru-RU"/>
              </w:rPr>
            </w:pPr>
          </w:p>
        </w:tc>
        <w:tc>
          <w:tcPr>
            <w:tcW w:w="792" w:type="dxa"/>
            <w:tcBorders>
              <w:top w:val="nil"/>
              <w:left w:val="nil"/>
              <w:bottom w:val="single" w:sz="4" w:space="0" w:color="auto"/>
              <w:right w:val="single" w:sz="4" w:space="0" w:color="auto"/>
            </w:tcBorders>
            <w:shd w:val="clear" w:color="auto" w:fill="auto"/>
            <w:noWrap/>
            <w:vAlign w:val="bottom"/>
            <w:hideMark/>
          </w:tcPr>
          <w:p w14:paraId="079A58CF" w14:textId="77777777" w:rsidR="003A5106" w:rsidRPr="002546C1" w:rsidRDefault="003A5106" w:rsidP="003A5106">
            <w:pPr>
              <w:spacing w:line="240" w:lineRule="auto"/>
              <w:ind w:firstLine="0"/>
              <w:rPr>
                <w:rFonts w:eastAsia="Times New Roman" w:cs="Times New Roman"/>
                <w:color w:val="000000"/>
                <w:sz w:val="20"/>
                <w:szCs w:val="20"/>
                <w:lang w:eastAsia="ru-RU"/>
              </w:rPr>
            </w:pPr>
            <w:r w:rsidRPr="002546C1">
              <w:rPr>
                <w:rFonts w:eastAsia="Times New Roman" w:cs="Times New Roman"/>
                <w:color w:val="000000"/>
                <w:sz w:val="20"/>
                <w:szCs w:val="20"/>
                <w:lang w:eastAsia="ru-RU"/>
              </w:rPr>
              <w:t>RPV</w:t>
            </w:r>
          </w:p>
        </w:tc>
        <w:tc>
          <w:tcPr>
            <w:tcW w:w="1701" w:type="dxa"/>
            <w:tcBorders>
              <w:top w:val="nil"/>
              <w:left w:val="nil"/>
              <w:bottom w:val="single" w:sz="4" w:space="0" w:color="auto"/>
              <w:right w:val="single" w:sz="4" w:space="0" w:color="auto"/>
            </w:tcBorders>
            <w:shd w:val="clear" w:color="auto" w:fill="auto"/>
            <w:noWrap/>
            <w:vAlign w:val="bottom"/>
            <w:hideMark/>
          </w:tcPr>
          <w:p w14:paraId="474DB5B2" w14:textId="77777777" w:rsidR="003A5106" w:rsidRPr="002546C1" w:rsidRDefault="003A5106" w:rsidP="003A5106">
            <w:pPr>
              <w:spacing w:line="240" w:lineRule="auto"/>
              <w:ind w:firstLine="0"/>
              <w:rPr>
                <w:rFonts w:eastAsia="Times New Roman" w:cs="Times New Roman"/>
                <w:color w:val="000000"/>
                <w:sz w:val="20"/>
                <w:szCs w:val="20"/>
                <w:lang w:eastAsia="ru-RU"/>
              </w:rPr>
            </w:pPr>
            <w:proofErr w:type="spellStart"/>
            <w:r w:rsidRPr="002546C1">
              <w:rPr>
                <w:rFonts w:eastAsia="Times New Roman" w:cs="Times New Roman"/>
                <w:color w:val="000000"/>
                <w:sz w:val="20"/>
                <w:szCs w:val="20"/>
                <w:lang w:eastAsia="ru-RU"/>
              </w:rPr>
              <w:t>Рилпивирин</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0B4045DC"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46</w:t>
            </w:r>
          </w:p>
        </w:tc>
        <w:tc>
          <w:tcPr>
            <w:tcW w:w="836" w:type="dxa"/>
            <w:tcBorders>
              <w:top w:val="nil"/>
              <w:left w:val="nil"/>
              <w:bottom w:val="single" w:sz="4" w:space="0" w:color="auto"/>
              <w:right w:val="single" w:sz="4" w:space="0" w:color="auto"/>
            </w:tcBorders>
            <w:shd w:val="clear" w:color="auto" w:fill="auto"/>
            <w:noWrap/>
            <w:vAlign w:val="center"/>
            <w:hideMark/>
          </w:tcPr>
          <w:p w14:paraId="3BC4B462"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20,6%</w:t>
            </w:r>
          </w:p>
        </w:tc>
        <w:tc>
          <w:tcPr>
            <w:tcW w:w="1574" w:type="dxa"/>
            <w:tcBorders>
              <w:top w:val="nil"/>
              <w:left w:val="nil"/>
              <w:bottom w:val="single" w:sz="4" w:space="0" w:color="auto"/>
              <w:right w:val="single" w:sz="4" w:space="0" w:color="auto"/>
            </w:tcBorders>
            <w:shd w:val="clear" w:color="auto" w:fill="auto"/>
            <w:noWrap/>
            <w:vAlign w:val="center"/>
            <w:hideMark/>
          </w:tcPr>
          <w:p w14:paraId="0448D492"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15,8</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26,4%</w:t>
            </w:r>
          </w:p>
        </w:tc>
        <w:tc>
          <w:tcPr>
            <w:tcW w:w="836" w:type="dxa"/>
            <w:tcBorders>
              <w:top w:val="nil"/>
              <w:left w:val="nil"/>
              <w:bottom w:val="single" w:sz="4" w:space="0" w:color="auto"/>
              <w:right w:val="single" w:sz="4" w:space="0" w:color="auto"/>
            </w:tcBorders>
            <w:shd w:val="clear" w:color="auto" w:fill="auto"/>
            <w:noWrap/>
            <w:vAlign w:val="center"/>
            <w:hideMark/>
          </w:tcPr>
          <w:p w14:paraId="790F84A8"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7,2%</w:t>
            </w:r>
          </w:p>
        </w:tc>
        <w:tc>
          <w:tcPr>
            <w:tcW w:w="1573" w:type="dxa"/>
            <w:tcBorders>
              <w:top w:val="nil"/>
              <w:left w:val="nil"/>
              <w:bottom w:val="single" w:sz="4" w:space="0" w:color="auto"/>
              <w:right w:val="single" w:sz="4" w:space="0" w:color="auto"/>
            </w:tcBorders>
            <w:shd w:val="clear" w:color="auto" w:fill="auto"/>
            <w:noWrap/>
            <w:vAlign w:val="center"/>
            <w:hideMark/>
          </w:tcPr>
          <w:p w14:paraId="636113E5" w14:textId="77777777" w:rsidR="003A5106" w:rsidRPr="002546C1" w:rsidRDefault="003A5106" w:rsidP="003A5106">
            <w:pPr>
              <w:spacing w:line="240" w:lineRule="auto"/>
              <w:ind w:firstLine="0"/>
              <w:jc w:val="center"/>
              <w:rPr>
                <w:rFonts w:eastAsia="Times New Roman" w:cs="Times New Roman"/>
                <w:color w:val="000000"/>
                <w:sz w:val="20"/>
                <w:szCs w:val="20"/>
                <w:lang w:eastAsia="ru-RU"/>
              </w:rPr>
            </w:pPr>
            <w:r w:rsidRPr="002546C1">
              <w:rPr>
                <w:rFonts w:eastAsia="Times New Roman" w:cs="Times New Roman"/>
                <w:color w:val="000000"/>
                <w:sz w:val="20"/>
                <w:szCs w:val="20"/>
                <w:lang w:eastAsia="ru-RU"/>
              </w:rPr>
              <w:t>5,4</w:t>
            </w:r>
            <w:r>
              <w:rPr>
                <w:rFonts w:eastAsia="Times New Roman" w:cs="Times New Roman"/>
                <w:color w:val="000000"/>
                <w:sz w:val="20"/>
                <w:szCs w:val="20"/>
                <w:lang w:eastAsia="ru-RU"/>
              </w:rPr>
              <w:t xml:space="preserve"> – </w:t>
            </w:r>
            <w:r w:rsidRPr="002546C1">
              <w:rPr>
                <w:rFonts w:eastAsia="Times New Roman" w:cs="Times New Roman"/>
                <w:color w:val="000000"/>
                <w:sz w:val="20"/>
                <w:szCs w:val="20"/>
                <w:lang w:eastAsia="ru-RU"/>
              </w:rPr>
              <w:t>9,4%</w:t>
            </w:r>
          </w:p>
        </w:tc>
      </w:tr>
    </w:tbl>
    <w:p w14:paraId="5D723050" w14:textId="77777777" w:rsidR="003A5106" w:rsidRPr="00B01B03" w:rsidRDefault="003A5106" w:rsidP="003A5106">
      <w:pPr>
        <w:ind w:firstLine="0"/>
        <w:rPr>
          <w:rFonts w:cs="Times New Roman"/>
          <w:szCs w:val="24"/>
        </w:rPr>
      </w:pPr>
    </w:p>
    <w:p w14:paraId="00B46793" w14:textId="723360E4" w:rsidR="003A5106" w:rsidRPr="00B01B03" w:rsidRDefault="003A5106" w:rsidP="003A5106">
      <w:pPr>
        <w:rPr>
          <w:rFonts w:cs="Times New Roman"/>
          <w:szCs w:val="24"/>
        </w:rPr>
      </w:pPr>
      <w:r w:rsidRPr="00B01B03">
        <w:rPr>
          <w:rFonts w:cs="Times New Roman"/>
          <w:szCs w:val="24"/>
        </w:rPr>
        <w:lastRenderedPageBreak/>
        <w:t>В 68 образцах повторялось 6 наиболее распространённых комбинаций резистентности</w:t>
      </w:r>
      <w:r>
        <w:rPr>
          <w:rFonts w:cs="Times New Roman"/>
          <w:szCs w:val="24"/>
        </w:rPr>
        <w:t xml:space="preserve"> ВИЧ</w:t>
      </w:r>
      <w:r w:rsidRPr="00B01B03">
        <w:rPr>
          <w:rFonts w:cs="Times New Roman"/>
          <w:szCs w:val="24"/>
        </w:rPr>
        <w:t xml:space="preserve"> к антиретровирусным препаратам, в 6 образцах была выявлена </w:t>
      </w:r>
      <w:proofErr w:type="spellStart"/>
      <w:r w:rsidRPr="00B01B03">
        <w:rPr>
          <w:rFonts w:cs="Times New Roman"/>
          <w:szCs w:val="24"/>
        </w:rPr>
        <w:t>моноустойчивость</w:t>
      </w:r>
      <w:proofErr w:type="spellEnd"/>
      <w:r w:rsidRPr="00B01B03">
        <w:rPr>
          <w:rFonts w:cs="Times New Roman"/>
          <w:szCs w:val="24"/>
        </w:rPr>
        <w:t xml:space="preserve"> к </w:t>
      </w:r>
      <w:proofErr w:type="spellStart"/>
      <w:r w:rsidRPr="00B01B03">
        <w:rPr>
          <w:rFonts w:cs="Times New Roman"/>
          <w:szCs w:val="24"/>
        </w:rPr>
        <w:t>Рилпивирину</w:t>
      </w:r>
      <w:proofErr w:type="spellEnd"/>
      <w:r w:rsidRPr="00B01B03">
        <w:rPr>
          <w:rFonts w:cs="Times New Roman"/>
          <w:szCs w:val="24"/>
        </w:rPr>
        <w:t xml:space="preserve"> </w:t>
      </w:r>
      <w:r>
        <w:rPr>
          <w:rFonts w:cs="Times New Roman"/>
          <w:szCs w:val="24"/>
        </w:rPr>
        <w:t>(</w:t>
      </w:r>
      <w:r>
        <w:rPr>
          <w:rFonts w:cs="Times New Roman"/>
          <w:szCs w:val="24"/>
        </w:rPr>
        <w:fldChar w:fldCharType="begin"/>
      </w:r>
      <w:r>
        <w:rPr>
          <w:rFonts w:cs="Times New Roman"/>
          <w:szCs w:val="24"/>
        </w:rPr>
        <w:instrText xml:space="preserve"> REF _Ref87971446 \h </w:instrText>
      </w:r>
      <w:r>
        <w:rPr>
          <w:rFonts w:cs="Times New Roman"/>
          <w:szCs w:val="24"/>
        </w:rPr>
      </w:r>
      <w:r>
        <w:rPr>
          <w:rFonts w:cs="Times New Roman"/>
          <w:szCs w:val="24"/>
        </w:rPr>
        <w:fldChar w:fldCharType="separate"/>
      </w:r>
      <w:r w:rsidR="00B9540F">
        <w:t xml:space="preserve">Таблица </w:t>
      </w:r>
      <w:r w:rsidR="00B9540F">
        <w:rPr>
          <w:noProof/>
        </w:rPr>
        <w:t>8</w:t>
      </w:r>
      <w:r>
        <w:rPr>
          <w:rFonts w:cs="Times New Roman"/>
          <w:szCs w:val="24"/>
        </w:rPr>
        <w:fldChar w:fldCharType="end"/>
      </w:r>
      <w:r>
        <w:rPr>
          <w:rFonts w:cs="Times New Roman"/>
          <w:szCs w:val="24"/>
        </w:rPr>
        <w:t>)</w:t>
      </w:r>
      <w:r w:rsidRPr="00B01B03">
        <w:rPr>
          <w:rFonts w:cs="Times New Roman"/>
          <w:szCs w:val="24"/>
        </w:rPr>
        <w:t>.</w:t>
      </w:r>
    </w:p>
    <w:p w14:paraId="23F62535" w14:textId="6F2A52D8" w:rsidR="003A5106" w:rsidRPr="00B01B03" w:rsidRDefault="003A5106" w:rsidP="007826B8">
      <w:pPr>
        <w:pStyle w:val="af9"/>
        <w:spacing w:after="160" w:line="240" w:lineRule="auto"/>
        <w:ind w:firstLine="0"/>
        <w:outlineLvl w:val="3"/>
        <w:rPr>
          <w:rFonts w:cs="Times New Roman"/>
          <w:szCs w:val="24"/>
        </w:rPr>
      </w:pPr>
      <w:bookmarkStart w:id="103" w:name="_Ref87971446"/>
      <w:r>
        <w:t xml:space="preserve">Таблица </w:t>
      </w:r>
      <w:fldSimple w:instr=" SEQ Таблица \* ARABIC ">
        <w:r w:rsidR="00B9540F">
          <w:rPr>
            <w:noProof/>
          </w:rPr>
          <w:t>8</w:t>
        </w:r>
      </w:fldSimple>
      <w:bookmarkEnd w:id="103"/>
      <w:r w:rsidR="007826B8">
        <w:rPr>
          <w:noProof/>
        </w:rPr>
        <w:t xml:space="preserve"> –</w:t>
      </w:r>
      <w:r>
        <w:t xml:space="preserve"> </w:t>
      </w:r>
      <w:r w:rsidRPr="00B01B03">
        <w:rPr>
          <w:rFonts w:cs="Times New Roman"/>
          <w:szCs w:val="24"/>
        </w:rPr>
        <w:t xml:space="preserve">Наиболее распространённые комбинации генотипической резистентности </w:t>
      </w:r>
      <w:r>
        <w:rPr>
          <w:rFonts w:cs="Times New Roman"/>
          <w:szCs w:val="24"/>
        </w:rPr>
        <w:t xml:space="preserve">ВИЧ </w:t>
      </w:r>
      <w:r w:rsidR="0044317B">
        <w:rPr>
          <w:rFonts w:cs="Times New Roman"/>
          <w:szCs w:val="24"/>
        </w:rPr>
        <w:t>к АРВП</w:t>
      </w:r>
    </w:p>
    <w:tbl>
      <w:tblPr>
        <w:tblW w:w="9644" w:type="dxa"/>
        <w:tblInd w:w="103" w:type="dxa"/>
        <w:tblLayout w:type="fixed"/>
        <w:tblLook w:val="04A0" w:firstRow="1" w:lastRow="0" w:firstColumn="1" w:lastColumn="0" w:noHBand="0" w:noVBand="1"/>
      </w:tblPr>
      <w:tblGrid>
        <w:gridCol w:w="5534"/>
        <w:gridCol w:w="1417"/>
        <w:gridCol w:w="992"/>
        <w:gridCol w:w="1701"/>
      </w:tblGrid>
      <w:tr w:rsidR="003A5106" w:rsidRPr="003A5106" w14:paraId="14C7A4CF" w14:textId="77777777" w:rsidTr="003A5106">
        <w:trPr>
          <w:trHeight w:val="315"/>
          <w:tblHeader/>
        </w:trPr>
        <w:tc>
          <w:tcPr>
            <w:tcW w:w="553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0112B53" w14:textId="41BE624E" w:rsidR="003A5106" w:rsidRPr="005A25A7"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Комбинации</w:t>
            </w:r>
            <w:r w:rsidRPr="005A25A7">
              <w:rPr>
                <w:rFonts w:eastAsia="Times New Roman" w:cs="Times New Roman"/>
                <w:color w:val="000000"/>
                <w:szCs w:val="24"/>
                <w:lang w:eastAsia="ru-RU"/>
              </w:rPr>
              <w:t xml:space="preserve"> </w:t>
            </w:r>
            <w:r w:rsidRPr="00B01B03">
              <w:rPr>
                <w:rFonts w:eastAsia="Times New Roman" w:cs="Times New Roman"/>
                <w:color w:val="000000"/>
                <w:szCs w:val="24"/>
                <w:lang w:eastAsia="ru-RU"/>
              </w:rPr>
              <w:t>генотипической</w:t>
            </w:r>
            <w:r w:rsidRPr="005A25A7">
              <w:rPr>
                <w:rFonts w:eastAsia="Times New Roman" w:cs="Times New Roman"/>
                <w:color w:val="000000"/>
                <w:szCs w:val="24"/>
                <w:lang w:eastAsia="ru-RU"/>
              </w:rPr>
              <w:t xml:space="preserve"> </w:t>
            </w:r>
            <w:r w:rsidRPr="00B01B03">
              <w:rPr>
                <w:rFonts w:eastAsia="Times New Roman" w:cs="Times New Roman"/>
                <w:color w:val="000000"/>
                <w:szCs w:val="24"/>
                <w:lang w:eastAsia="ru-RU"/>
              </w:rPr>
              <w:t>резистентности</w:t>
            </w:r>
            <w:r w:rsidRPr="005A25A7">
              <w:rPr>
                <w:rFonts w:eastAsia="Times New Roman" w:cs="Times New Roman"/>
                <w:color w:val="000000"/>
                <w:szCs w:val="24"/>
                <w:lang w:eastAsia="ru-RU"/>
              </w:rPr>
              <w:t xml:space="preserve"> </w:t>
            </w:r>
            <w:r w:rsidRPr="00B01B03">
              <w:rPr>
                <w:rFonts w:eastAsia="Times New Roman" w:cs="Times New Roman"/>
                <w:color w:val="000000"/>
                <w:szCs w:val="24"/>
                <w:lang w:eastAsia="ru-RU"/>
              </w:rPr>
              <w:t>к</w:t>
            </w:r>
            <w:r w:rsidRPr="005A25A7">
              <w:rPr>
                <w:rFonts w:eastAsia="Times New Roman" w:cs="Times New Roman"/>
                <w:color w:val="000000"/>
                <w:szCs w:val="24"/>
                <w:lang w:eastAsia="ru-RU"/>
              </w:rPr>
              <w:t xml:space="preserve"> </w:t>
            </w:r>
            <w:r w:rsidRPr="00B01B03">
              <w:rPr>
                <w:rFonts w:eastAsia="Times New Roman" w:cs="Times New Roman"/>
                <w:color w:val="000000"/>
                <w:szCs w:val="24"/>
                <w:lang w:eastAsia="ru-RU"/>
              </w:rPr>
              <w:t>АРВП</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A5FF45" w14:textId="62E6FD2A" w:rsidR="003A5106" w:rsidRPr="00B01B03" w:rsidRDefault="003A5106" w:rsidP="003A5106">
            <w:pPr>
              <w:spacing w:line="240" w:lineRule="auto"/>
              <w:ind w:firstLine="0"/>
              <w:jc w:val="center"/>
              <w:rPr>
                <w:rFonts w:eastAsia="Times New Roman" w:cs="Times New Roman"/>
                <w:color w:val="000000"/>
                <w:szCs w:val="24"/>
                <w:lang w:val="en-US" w:eastAsia="ru-RU"/>
              </w:rPr>
            </w:pPr>
            <w:r w:rsidRPr="00B01B03">
              <w:rPr>
                <w:rFonts w:eastAsia="Times New Roman" w:cs="Times New Roman"/>
                <w:color w:val="000000"/>
                <w:szCs w:val="24"/>
                <w:lang w:eastAsia="ru-RU"/>
              </w:rPr>
              <w:t>Количество</w:t>
            </w:r>
            <w:r w:rsidRPr="00B01B03">
              <w:rPr>
                <w:rFonts w:eastAsia="Times New Roman" w:cs="Times New Roman"/>
                <w:color w:val="000000"/>
                <w:szCs w:val="24"/>
                <w:lang w:val="en-US" w:eastAsia="ru-RU"/>
              </w:rPr>
              <w:t xml:space="preserve"> </w:t>
            </w:r>
            <w:r w:rsidRPr="00B01B03">
              <w:rPr>
                <w:rFonts w:eastAsia="Times New Roman" w:cs="Times New Roman"/>
                <w:color w:val="000000"/>
                <w:szCs w:val="24"/>
                <w:lang w:eastAsia="ru-RU"/>
              </w:rPr>
              <w:t>образцов</w:t>
            </w:r>
          </w:p>
        </w:tc>
        <w:tc>
          <w:tcPr>
            <w:tcW w:w="269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D3EFA9B" w14:textId="77777777" w:rsidR="003A5106" w:rsidRPr="00B01B03" w:rsidRDefault="003A5106" w:rsidP="003A5106">
            <w:pPr>
              <w:spacing w:line="240" w:lineRule="auto"/>
              <w:ind w:firstLine="0"/>
              <w:jc w:val="center"/>
              <w:rPr>
                <w:rFonts w:eastAsia="Times New Roman" w:cs="Times New Roman"/>
                <w:b/>
                <w:bCs/>
                <w:color w:val="000000"/>
                <w:szCs w:val="24"/>
                <w:lang w:val="en-US" w:eastAsia="ru-RU"/>
              </w:rPr>
            </w:pPr>
            <w:proofErr w:type="spellStart"/>
            <w:r w:rsidRPr="00B01B03">
              <w:rPr>
                <w:rFonts w:eastAsia="Times New Roman" w:cs="Times New Roman"/>
                <w:b/>
                <w:bCs/>
                <w:color w:val="000000"/>
                <w:szCs w:val="24"/>
                <w:lang w:val="en-US" w:eastAsia="ru-RU"/>
              </w:rPr>
              <w:t>Распространённость</w:t>
            </w:r>
            <w:proofErr w:type="spellEnd"/>
            <w:r w:rsidRPr="00B01B03">
              <w:rPr>
                <w:rFonts w:eastAsia="Times New Roman" w:cs="Times New Roman"/>
                <w:b/>
                <w:bCs/>
                <w:color w:val="000000"/>
                <w:szCs w:val="24"/>
                <w:lang w:val="en-US" w:eastAsia="ru-RU"/>
              </w:rPr>
              <w:t xml:space="preserve"> </w:t>
            </w:r>
            <w:r w:rsidRPr="00B01B03">
              <w:rPr>
                <w:rFonts w:eastAsia="Times New Roman" w:cs="Times New Roman"/>
                <w:b/>
                <w:bCs/>
                <w:color w:val="000000"/>
                <w:szCs w:val="24"/>
                <w:lang w:eastAsia="ru-RU"/>
              </w:rPr>
              <w:t>комбинаций</w:t>
            </w:r>
          </w:p>
          <w:p w14:paraId="7DC54A7D" w14:textId="528B1969" w:rsidR="003A5106" w:rsidRPr="00B01B03" w:rsidRDefault="003A5106" w:rsidP="003A5106">
            <w:pPr>
              <w:spacing w:line="240" w:lineRule="auto"/>
              <w:ind w:firstLine="0"/>
              <w:jc w:val="center"/>
              <w:rPr>
                <w:rFonts w:eastAsia="Times New Roman" w:cs="Times New Roman"/>
                <w:color w:val="000000"/>
                <w:szCs w:val="24"/>
                <w:lang w:val="en-US" w:eastAsia="ru-RU"/>
              </w:rPr>
            </w:pPr>
            <w:r w:rsidRPr="00B01B03">
              <w:rPr>
                <w:rFonts w:eastAsia="Times New Roman" w:cs="Times New Roman"/>
                <w:b/>
                <w:bCs/>
                <w:color w:val="000000"/>
                <w:szCs w:val="24"/>
                <w:lang w:val="en-US" w:eastAsia="ru-RU"/>
              </w:rPr>
              <w:t xml:space="preserve"> (n=223)</w:t>
            </w:r>
          </w:p>
        </w:tc>
      </w:tr>
      <w:tr w:rsidR="003A5106" w:rsidRPr="00B01B03" w14:paraId="3C69270F" w14:textId="77777777" w:rsidTr="003A5106">
        <w:trPr>
          <w:trHeight w:val="345"/>
          <w:tblHeader/>
        </w:trPr>
        <w:tc>
          <w:tcPr>
            <w:tcW w:w="5534" w:type="dxa"/>
            <w:vMerge/>
            <w:tcBorders>
              <w:top w:val="single" w:sz="4" w:space="0" w:color="auto"/>
              <w:left w:val="single" w:sz="4" w:space="0" w:color="auto"/>
              <w:bottom w:val="single" w:sz="4" w:space="0" w:color="000000"/>
              <w:right w:val="single" w:sz="4" w:space="0" w:color="auto"/>
            </w:tcBorders>
            <w:vAlign w:val="center"/>
            <w:hideMark/>
          </w:tcPr>
          <w:p w14:paraId="4A0A555E" w14:textId="77777777" w:rsidR="003A5106" w:rsidRPr="00B01B03" w:rsidRDefault="003A5106" w:rsidP="003A5106">
            <w:pPr>
              <w:spacing w:line="240" w:lineRule="auto"/>
              <w:ind w:firstLine="0"/>
              <w:rPr>
                <w:rFonts w:eastAsia="Times New Roman" w:cs="Times New Roman"/>
                <w:color w:val="000000"/>
                <w:szCs w:val="24"/>
                <w:lang w:val="en-US" w:eastAsia="ru-RU"/>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14:paraId="0979CB85" w14:textId="77777777" w:rsidR="003A5106" w:rsidRPr="00B01B03" w:rsidRDefault="003A5106" w:rsidP="003A5106">
            <w:pPr>
              <w:spacing w:line="240" w:lineRule="auto"/>
              <w:ind w:firstLine="0"/>
              <w:rPr>
                <w:rFonts w:eastAsia="Times New Roman" w:cs="Times New Roman"/>
                <w:color w:val="000000"/>
                <w:szCs w:val="24"/>
                <w:lang w:val="en-US" w:eastAsia="ru-RU"/>
              </w:rPr>
            </w:pPr>
          </w:p>
        </w:tc>
        <w:tc>
          <w:tcPr>
            <w:tcW w:w="992" w:type="dxa"/>
            <w:tcBorders>
              <w:top w:val="nil"/>
              <w:left w:val="nil"/>
              <w:bottom w:val="single" w:sz="4" w:space="0" w:color="auto"/>
              <w:right w:val="single" w:sz="4" w:space="0" w:color="auto"/>
            </w:tcBorders>
            <w:shd w:val="clear" w:color="auto" w:fill="auto"/>
            <w:noWrap/>
            <w:vAlign w:val="center"/>
            <w:hideMark/>
          </w:tcPr>
          <w:p w14:paraId="20817506" w14:textId="77777777" w:rsidR="003A5106" w:rsidRPr="00B01B03" w:rsidRDefault="003A5106" w:rsidP="003A5106">
            <w:pPr>
              <w:spacing w:line="240" w:lineRule="auto"/>
              <w:ind w:firstLine="0"/>
              <w:jc w:val="center"/>
              <w:rPr>
                <w:rFonts w:eastAsia="Times New Roman" w:cs="Times New Roman"/>
                <w:b/>
                <w:bCs/>
                <w:color w:val="000000"/>
                <w:szCs w:val="24"/>
                <w:lang w:eastAsia="ru-RU"/>
              </w:rPr>
            </w:pPr>
            <w:r w:rsidRPr="00B01B03">
              <w:rPr>
                <w:rFonts w:eastAsia="Times New Roman" w:cs="Times New Roman"/>
                <w:b/>
                <w:bCs/>
                <w:color w:val="000000"/>
                <w:szCs w:val="24"/>
                <w:lang w:eastAsia="ru-RU"/>
              </w:rPr>
              <w:t>Распр.</w:t>
            </w:r>
          </w:p>
          <w:p w14:paraId="21733A81" w14:textId="3D5AB33A" w:rsidR="003A5106" w:rsidRPr="00B01B03" w:rsidRDefault="003A5106" w:rsidP="003A5106">
            <w:pPr>
              <w:spacing w:line="240" w:lineRule="auto"/>
              <w:ind w:firstLine="0"/>
              <w:jc w:val="center"/>
              <w:rPr>
                <w:rFonts w:eastAsia="Times New Roman" w:cs="Times New Roman"/>
                <w:color w:val="000000"/>
                <w:szCs w:val="24"/>
                <w:lang w:eastAsia="ru-RU"/>
              </w:rPr>
            </w:pPr>
          </w:p>
        </w:tc>
        <w:tc>
          <w:tcPr>
            <w:tcW w:w="1701" w:type="dxa"/>
            <w:tcBorders>
              <w:top w:val="nil"/>
              <w:left w:val="nil"/>
              <w:bottom w:val="single" w:sz="4" w:space="0" w:color="auto"/>
              <w:right w:val="single" w:sz="4" w:space="0" w:color="auto"/>
            </w:tcBorders>
            <w:shd w:val="clear" w:color="auto" w:fill="auto"/>
            <w:vAlign w:val="center"/>
            <w:hideMark/>
          </w:tcPr>
          <w:p w14:paraId="5C9819BD" w14:textId="77777777" w:rsidR="003A5106" w:rsidRPr="00B01B03" w:rsidRDefault="003A5106" w:rsidP="003A5106">
            <w:pPr>
              <w:spacing w:line="240" w:lineRule="auto"/>
              <w:ind w:firstLine="0"/>
              <w:jc w:val="center"/>
              <w:rPr>
                <w:rFonts w:eastAsia="Times New Roman" w:cs="Times New Roman"/>
                <w:b/>
                <w:bCs/>
                <w:color w:val="000000"/>
                <w:szCs w:val="24"/>
                <w:vertAlign w:val="subscript"/>
                <w:lang w:val="en-US" w:eastAsia="ru-RU"/>
              </w:rPr>
            </w:pPr>
            <w:r>
              <w:rPr>
                <w:rFonts w:eastAsia="Times New Roman" w:cs="Times New Roman"/>
                <w:b/>
                <w:bCs/>
                <w:color w:val="000000"/>
                <w:szCs w:val="24"/>
                <w:lang w:eastAsia="ru-RU"/>
              </w:rPr>
              <w:t>95% ДИ</w:t>
            </w:r>
          </w:p>
          <w:p w14:paraId="52204E50" w14:textId="77777777" w:rsidR="003A5106" w:rsidRPr="00B01B03" w:rsidRDefault="003A5106" w:rsidP="003A5106">
            <w:pPr>
              <w:spacing w:line="240" w:lineRule="auto"/>
              <w:ind w:firstLine="0"/>
              <w:jc w:val="center"/>
              <w:rPr>
                <w:rFonts w:eastAsia="Times New Roman" w:cs="Times New Roman"/>
                <w:bCs/>
                <w:color w:val="000000"/>
                <w:szCs w:val="24"/>
                <w:lang w:eastAsia="ru-RU"/>
              </w:rPr>
            </w:pPr>
            <w:r w:rsidRPr="00B01B03">
              <w:rPr>
                <w:rFonts w:eastAsia="Times New Roman" w:cs="Times New Roman"/>
                <w:b/>
                <w:bCs/>
                <w:color w:val="000000"/>
                <w:szCs w:val="24"/>
                <w:lang w:val="en-US" w:eastAsia="ru-RU"/>
              </w:rPr>
              <w:t>CI</w:t>
            </w:r>
            <w:r w:rsidRPr="00B01B03">
              <w:rPr>
                <w:rFonts w:eastAsia="Times New Roman" w:cs="Times New Roman"/>
                <w:b/>
                <w:bCs/>
                <w:color w:val="000000"/>
                <w:szCs w:val="24"/>
                <w:vertAlign w:val="subscript"/>
                <w:lang w:eastAsia="ru-RU"/>
              </w:rPr>
              <w:t>α=0,05</w:t>
            </w:r>
          </w:p>
        </w:tc>
      </w:tr>
      <w:tr w:rsidR="003A5106" w:rsidRPr="00B01B03" w14:paraId="248DC829" w14:textId="77777777" w:rsidTr="003A5106">
        <w:trPr>
          <w:trHeight w:val="630"/>
        </w:trPr>
        <w:tc>
          <w:tcPr>
            <w:tcW w:w="5534" w:type="dxa"/>
            <w:tcBorders>
              <w:top w:val="nil"/>
              <w:left w:val="single" w:sz="4" w:space="0" w:color="auto"/>
              <w:bottom w:val="single" w:sz="4" w:space="0" w:color="auto"/>
              <w:right w:val="single" w:sz="4" w:space="0" w:color="auto"/>
            </w:tcBorders>
            <w:shd w:val="clear" w:color="auto" w:fill="auto"/>
            <w:vAlign w:val="center"/>
            <w:hideMark/>
          </w:tcPr>
          <w:p w14:paraId="290C35AE"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[ABC+DDI+FTC+LMV]</w:t>
            </w:r>
            <w:r w:rsidRPr="00B01B03">
              <w:rPr>
                <w:rFonts w:eastAsia="Times New Roman" w:cs="Times New Roman"/>
                <w:color w:val="000000"/>
                <w:szCs w:val="24"/>
                <w:vertAlign w:val="subscript"/>
                <w:lang w:eastAsia="ru-RU"/>
              </w:rPr>
              <w:t>НИОТ(</w:t>
            </w:r>
            <w:r w:rsidRPr="00B01B03">
              <w:rPr>
                <w:rFonts w:eastAsia="Times New Roman" w:cs="Times New Roman"/>
                <w:color w:val="000000"/>
                <w:szCs w:val="24"/>
                <w:vertAlign w:val="subscript"/>
                <w:lang w:val="en-US" w:eastAsia="ru-RU"/>
              </w:rPr>
              <w:t>NRTI</w:t>
            </w:r>
            <w:r w:rsidRPr="00B01B03">
              <w:rPr>
                <w:rFonts w:eastAsia="Times New Roman" w:cs="Times New Roman"/>
                <w:color w:val="000000"/>
                <w:szCs w:val="24"/>
                <w:vertAlign w:val="subscript"/>
                <w:lang w:eastAsia="ru-RU"/>
              </w:rPr>
              <w:t xml:space="preserve">) </w:t>
            </w:r>
            <w:r w:rsidRPr="00B01B03">
              <w:rPr>
                <w:rFonts w:eastAsia="Times New Roman" w:cs="Times New Roman"/>
                <w:color w:val="000000"/>
                <w:szCs w:val="24"/>
                <w:lang w:eastAsia="ru-RU"/>
              </w:rPr>
              <w:t>+ +[DOR+EFV+ETR+NVP+RPV]</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547415C6"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17</w:t>
            </w:r>
          </w:p>
        </w:tc>
        <w:tc>
          <w:tcPr>
            <w:tcW w:w="992" w:type="dxa"/>
            <w:tcBorders>
              <w:top w:val="nil"/>
              <w:left w:val="nil"/>
              <w:bottom w:val="single" w:sz="4" w:space="0" w:color="auto"/>
              <w:right w:val="single" w:sz="4" w:space="0" w:color="auto"/>
            </w:tcBorders>
            <w:shd w:val="clear" w:color="auto" w:fill="auto"/>
            <w:noWrap/>
            <w:vAlign w:val="center"/>
            <w:hideMark/>
          </w:tcPr>
          <w:p w14:paraId="0474244D"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7,6%</w:t>
            </w:r>
          </w:p>
        </w:tc>
        <w:tc>
          <w:tcPr>
            <w:tcW w:w="1701" w:type="dxa"/>
            <w:tcBorders>
              <w:top w:val="nil"/>
              <w:left w:val="nil"/>
              <w:bottom w:val="single" w:sz="4" w:space="0" w:color="auto"/>
              <w:right w:val="single" w:sz="4" w:space="0" w:color="auto"/>
            </w:tcBorders>
            <w:shd w:val="clear" w:color="auto" w:fill="auto"/>
            <w:noWrap/>
            <w:vAlign w:val="center"/>
            <w:hideMark/>
          </w:tcPr>
          <w:p w14:paraId="76A14981"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4,8</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11,9%</w:t>
            </w:r>
          </w:p>
        </w:tc>
      </w:tr>
      <w:tr w:rsidR="003A5106" w:rsidRPr="00B01B03" w14:paraId="51E8DC1A" w14:textId="77777777" w:rsidTr="003A5106">
        <w:trPr>
          <w:trHeight w:val="630"/>
        </w:trPr>
        <w:tc>
          <w:tcPr>
            <w:tcW w:w="5534" w:type="dxa"/>
            <w:tcBorders>
              <w:top w:val="nil"/>
              <w:left w:val="single" w:sz="4" w:space="0" w:color="auto"/>
              <w:bottom w:val="single" w:sz="4" w:space="0" w:color="auto"/>
              <w:right w:val="single" w:sz="4" w:space="0" w:color="auto"/>
            </w:tcBorders>
            <w:shd w:val="clear" w:color="auto" w:fill="auto"/>
            <w:vAlign w:val="center"/>
            <w:hideMark/>
          </w:tcPr>
          <w:p w14:paraId="6E448EC1"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[ABC+D4T+DDI+FTC+LMV+TDF]</w:t>
            </w:r>
            <w:r w:rsidRPr="00B01B03">
              <w:rPr>
                <w:rFonts w:eastAsia="Times New Roman" w:cs="Times New Roman"/>
                <w:color w:val="000000"/>
                <w:szCs w:val="24"/>
                <w:vertAlign w:val="subscript"/>
                <w:lang w:eastAsia="ru-RU"/>
              </w:rPr>
              <w:t>НИОТ(</w:t>
            </w:r>
            <w:r w:rsidRPr="00B01B03">
              <w:rPr>
                <w:rFonts w:eastAsia="Times New Roman" w:cs="Times New Roman"/>
                <w:color w:val="000000"/>
                <w:szCs w:val="24"/>
                <w:vertAlign w:val="subscript"/>
                <w:lang w:val="en-US" w:eastAsia="ru-RU"/>
              </w:rPr>
              <w:t>NRTI</w:t>
            </w:r>
            <w:r w:rsidRPr="00B01B03">
              <w:rPr>
                <w:rFonts w:eastAsia="Times New Roman" w:cs="Times New Roman"/>
                <w:color w:val="000000"/>
                <w:szCs w:val="24"/>
                <w:vertAlign w:val="subscript"/>
                <w:lang w:eastAsia="ru-RU"/>
              </w:rPr>
              <w:t>)</w:t>
            </w:r>
            <w:r w:rsidRPr="00B01B03">
              <w:rPr>
                <w:rFonts w:eastAsia="Times New Roman" w:cs="Times New Roman"/>
                <w:color w:val="000000"/>
                <w:szCs w:val="24"/>
                <w:lang w:eastAsia="ru-RU"/>
              </w:rPr>
              <w:t xml:space="preserve"> + +[DOR+EFV+ETR+NVP+RPV]</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5725755A"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15</w:t>
            </w:r>
          </w:p>
        </w:tc>
        <w:tc>
          <w:tcPr>
            <w:tcW w:w="992" w:type="dxa"/>
            <w:tcBorders>
              <w:top w:val="nil"/>
              <w:left w:val="nil"/>
              <w:bottom w:val="single" w:sz="4" w:space="0" w:color="auto"/>
              <w:right w:val="single" w:sz="4" w:space="0" w:color="auto"/>
            </w:tcBorders>
            <w:shd w:val="clear" w:color="auto" w:fill="auto"/>
            <w:noWrap/>
            <w:vAlign w:val="center"/>
            <w:hideMark/>
          </w:tcPr>
          <w:p w14:paraId="5313E578"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6,7%</w:t>
            </w:r>
          </w:p>
        </w:tc>
        <w:tc>
          <w:tcPr>
            <w:tcW w:w="1701" w:type="dxa"/>
            <w:tcBorders>
              <w:top w:val="nil"/>
              <w:left w:val="nil"/>
              <w:bottom w:val="single" w:sz="4" w:space="0" w:color="auto"/>
              <w:right w:val="single" w:sz="4" w:space="0" w:color="auto"/>
            </w:tcBorders>
            <w:shd w:val="clear" w:color="auto" w:fill="auto"/>
            <w:noWrap/>
            <w:vAlign w:val="center"/>
            <w:hideMark/>
          </w:tcPr>
          <w:p w14:paraId="3D571C63"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4,1</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10,8%</w:t>
            </w:r>
          </w:p>
        </w:tc>
      </w:tr>
      <w:tr w:rsidR="003A5106" w:rsidRPr="00B01B03" w14:paraId="773E303B" w14:textId="77777777" w:rsidTr="003A5106">
        <w:trPr>
          <w:trHeight w:val="315"/>
        </w:trPr>
        <w:tc>
          <w:tcPr>
            <w:tcW w:w="5534" w:type="dxa"/>
            <w:tcBorders>
              <w:top w:val="nil"/>
              <w:left w:val="single" w:sz="4" w:space="0" w:color="auto"/>
              <w:bottom w:val="single" w:sz="4" w:space="0" w:color="auto"/>
              <w:right w:val="single" w:sz="4" w:space="0" w:color="auto"/>
            </w:tcBorders>
            <w:shd w:val="clear" w:color="auto" w:fill="auto"/>
            <w:vAlign w:val="center"/>
            <w:hideMark/>
          </w:tcPr>
          <w:p w14:paraId="6D50BEFD"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val="en-US" w:eastAsia="ru-RU"/>
              </w:rPr>
              <w:t>[</w:t>
            </w:r>
            <w:r w:rsidRPr="00B01B03">
              <w:rPr>
                <w:rFonts w:eastAsia="Times New Roman" w:cs="Times New Roman"/>
                <w:color w:val="000000"/>
                <w:szCs w:val="24"/>
                <w:lang w:eastAsia="ru-RU"/>
              </w:rPr>
              <w:t>EFV+NVP</w:t>
            </w:r>
            <w:r w:rsidRPr="00B01B03">
              <w:rPr>
                <w:rFonts w:eastAsia="Times New Roman" w:cs="Times New Roman"/>
                <w:color w:val="000000"/>
                <w:szCs w:val="24"/>
                <w:lang w:val="en-US" w:eastAsia="ru-RU"/>
              </w:rPr>
              <w:t>]</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4DBBDF2E"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12</w:t>
            </w:r>
          </w:p>
        </w:tc>
        <w:tc>
          <w:tcPr>
            <w:tcW w:w="992" w:type="dxa"/>
            <w:tcBorders>
              <w:top w:val="nil"/>
              <w:left w:val="nil"/>
              <w:bottom w:val="single" w:sz="4" w:space="0" w:color="auto"/>
              <w:right w:val="single" w:sz="4" w:space="0" w:color="auto"/>
            </w:tcBorders>
            <w:shd w:val="clear" w:color="auto" w:fill="auto"/>
            <w:noWrap/>
            <w:vAlign w:val="center"/>
            <w:hideMark/>
          </w:tcPr>
          <w:p w14:paraId="3B6DB783"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5,4%</w:t>
            </w:r>
          </w:p>
        </w:tc>
        <w:tc>
          <w:tcPr>
            <w:tcW w:w="1701" w:type="dxa"/>
            <w:tcBorders>
              <w:top w:val="nil"/>
              <w:left w:val="nil"/>
              <w:bottom w:val="single" w:sz="4" w:space="0" w:color="auto"/>
              <w:right w:val="single" w:sz="4" w:space="0" w:color="auto"/>
            </w:tcBorders>
            <w:shd w:val="clear" w:color="auto" w:fill="auto"/>
            <w:noWrap/>
            <w:vAlign w:val="center"/>
            <w:hideMark/>
          </w:tcPr>
          <w:p w14:paraId="7B25E139"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3,1</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9,2%</w:t>
            </w:r>
          </w:p>
        </w:tc>
      </w:tr>
      <w:tr w:rsidR="003A5106" w:rsidRPr="00B01B03" w14:paraId="33E434D9" w14:textId="77777777" w:rsidTr="003A5106">
        <w:trPr>
          <w:trHeight w:val="630"/>
        </w:trPr>
        <w:tc>
          <w:tcPr>
            <w:tcW w:w="5534" w:type="dxa"/>
            <w:tcBorders>
              <w:top w:val="nil"/>
              <w:left w:val="single" w:sz="4" w:space="0" w:color="auto"/>
              <w:bottom w:val="single" w:sz="4" w:space="0" w:color="auto"/>
              <w:right w:val="single" w:sz="4" w:space="0" w:color="auto"/>
            </w:tcBorders>
            <w:shd w:val="clear" w:color="auto" w:fill="auto"/>
            <w:vAlign w:val="center"/>
            <w:hideMark/>
          </w:tcPr>
          <w:p w14:paraId="27CD3043"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[ABC+DDI+FTC+LMV]</w:t>
            </w:r>
            <w:r w:rsidRPr="00B01B03">
              <w:rPr>
                <w:rFonts w:eastAsia="Times New Roman" w:cs="Times New Roman"/>
                <w:color w:val="000000"/>
                <w:szCs w:val="24"/>
                <w:vertAlign w:val="subscript"/>
                <w:lang w:eastAsia="ru-RU"/>
              </w:rPr>
              <w:t>НИОТ(</w:t>
            </w:r>
            <w:r w:rsidRPr="00B01B03">
              <w:rPr>
                <w:rFonts w:eastAsia="Times New Roman" w:cs="Times New Roman"/>
                <w:color w:val="000000"/>
                <w:szCs w:val="24"/>
                <w:vertAlign w:val="subscript"/>
                <w:lang w:val="en-US" w:eastAsia="ru-RU"/>
              </w:rPr>
              <w:t>NRTI</w:t>
            </w:r>
            <w:r w:rsidRPr="00B01B03">
              <w:rPr>
                <w:rFonts w:eastAsia="Times New Roman" w:cs="Times New Roman"/>
                <w:color w:val="000000"/>
                <w:szCs w:val="24"/>
                <w:vertAlign w:val="subscript"/>
                <w:lang w:eastAsia="ru-RU"/>
              </w:rPr>
              <w:t>)</w:t>
            </w:r>
            <w:r w:rsidRPr="00B01B03">
              <w:rPr>
                <w:rFonts w:eastAsia="Times New Roman" w:cs="Times New Roman"/>
                <w:color w:val="000000"/>
                <w:szCs w:val="24"/>
                <w:lang w:eastAsia="ru-RU"/>
              </w:rPr>
              <w:t xml:space="preserve"> + +[DOR+EFV+NVP+RPV]</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05C13251"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8</w:t>
            </w:r>
          </w:p>
        </w:tc>
        <w:tc>
          <w:tcPr>
            <w:tcW w:w="992" w:type="dxa"/>
            <w:tcBorders>
              <w:top w:val="nil"/>
              <w:left w:val="nil"/>
              <w:bottom w:val="single" w:sz="4" w:space="0" w:color="auto"/>
              <w:right w:val="single" w:sz="4" w:space="0" w:color="auto"/>
            </w:tcBorders>
            <w:shd w:val="clear" w:color="auto" w:fill="auto"/>
            <w:noWrap/>
            <w:vAlign w:val="center"/>
            <w:hideMark/>
          </w:tcPr>
          <w:p w14:paraId="5FB3F4D6"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3,6%</w:t>
            </w:r>
          </w:p>
        </w:tc>
        <w:tc>
          <w:tcPr>
            <w:tcW w:w="1701" w:type="dxa"/>
            <w:tcBorders>
              <w:top w:val="nil"/>
              <w:left w:val="nil"/>
              <w:bottom w:val="single" w:sz="4" w:space="0" w:color="auto"/>
              <w:right w:val="single" w:sz="4" w:space="0" w:color="auto"/>
            </w:tcBorders>
            <w:shd w:val="clear" w:color="auto" w:fill="auto"/>
            <w:noWrap/>
            <w:vAlign w:val="center"/>
            <w:hideMark/>
          </w:tcPr>
          <w:p w14:paraId="15C4A46A"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1,8</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6,9%</w:t>
            </w:r>
          </w:p>
        </w:tc>
      </w:tr>
      <w:tr w:rsidR="003A5106" w:rsidRPr="00B01B03" w14:paraId="7D9FC8BB" w14:textId="77777777" w:rsidTr="003A5106">
        <w:trPr>
          <w:trHeight w:val="630"/>
        </w:trPr>
        <w:tc>
          <w:tcPr>
            <w:tcW w:w="5534" w:type="dxa"/>
            <w:tcBorders>
              <w:top w:val="nil"/>
              <w:left w:val="single" w:sz="4" w:space="0" w:color="auto"/>
              <w:bottom w:val="single" w:sz="4" w:space="0" w:color="auto"/>
              <w:right w:val="single" w:sz="4" w:space="0" w:color="auto"/>
            </w:tcBorders>
            <w:shd w:val="clear" w:color="auto" w:fill="auto"/>
            <w:vAlign w:val="center"/>
            <w:hideMark/>
          </w:tcPr>
          <w:p w14:paraId="54CC4777"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[ABC+AZT+D4T+DDI+FTC+LMV+TDF]</w:t>
            </w:r>
            <w:r w:rsidRPr="00B01B03">
              <w:rPr>
                <w:rFonts w:eastAsia="Times New Roman" w:cs="Times New Roman"/>
                <w:color w:val="000000"/>
                <w:szCs w:val="24"/>
                <w:vertAlign w:val="subscript"/>
                <w:lang w:eastAsia="ru-RU"/>
              </w:rPr>
              <w:t>НИОТ(</w:t>
            </w:r>
            <w:r w:rsidRPr="00B01B03">
              <w:rPr>
                <w:rFonts w:eastAsia="Times New Roman" w:cs="Times New Roman"/>
                <w:color w:val="000000"/>
                <w:szCs w:val="24"/>
                <w:vertAlign w:val="subscript"/>
                <w:lang w:val="en-US" w:eastAsia="ru-RU"/>
              </w:rPr>
              <w:t>NRTI</w:t>
            </w:r>
            <w:r w:rsidRPr="00B01B03">
              <w:rPr>
                <w:rFonts w:eastAsia="Times New Roman" w:cs="Times New Roman"/>
                <w:color w:val="000000"/>
                <w:szCs w:val="24"/>
                <w:vertAlign w:val="subscript"/>
                <w:lang w:eastAsia="ru-RU"/>
              </w:rPr>
              <w:t>)</w:t>
            </w:r>
            <w:r w:rsidRPr="00B01B03">
              <w:rPr>
                <w:rFonts w:eastAsia="Times New Roman" w:cs="Times New Roman"/>
                <w:color w:val="000000"/>
                <w:szCs w:val="24"/>
                <w:lang w:eastAsia="ru-RU"/>
              </w:rPr>
              <w:t>+ +[DOR+EFV+ETR+NVP+RPV]</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1417" w:type="dxa"/>
            <w:tcBorders>
              <w:top w:val="nil"/>
              <w:left w:val="nil"/>
              <w:bottom w:val="single" w:sz="4" w:space="0" w:color="auto"/>
              <w:right w:val="single" w:sz="4" w:space="0" w:color="auto"/>
            </w:tcBorders>
            <w:shd w:val="clear" w:color="auto" w:fill="auto"/>
            <w:noWrap/>
            <w:vAlign w:val="center"/>
            <w:hideMark/>
          </w:tcPr>
          <w:p w14:paraId="3BDE89E1"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8</w:t>
            </w:r>
          </w:p>
        </w:tc>
        <w:tc>
          <w:tcPr>
            <w:tcW w:w="992" w:type="dxa"/>
            <w:tcBorders>
              <w:top w:val="nil"/>
              <w:left w:val="nil"/>
              <w:bottom w:val="single" w:sz="4" w:space="0" w:color="auto"/>
              <w:right w:val="single" w:sz="4" w:space="0" w:color="auto"/>
            </w:tcBorders>
            <w:shd w:val="clear" w:color="auto" w:fill="auto"/>
            <w:noWrap/>
            <w:vAlign w:val="center"/>
            <w:hideMark/>
          </w:tcPr>
          <w:p w14:paraId="635C5AEC"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3,6%</w:t>
            </w:r>
          </w:p>
        </w:tc>
        <w:tc>
          <w:tcPr>
            <w:tcW w:w="1701" w:type="dxa"/>
            <w:tcBorders>
              <w:top w:val="nil"/>
              <w:left w:val="nil"/>
              <w:bottom w:val="single" w:sz="4" w:space="0" w:color="auto"/>
              <w:right w:val="single" w:sz="4" w:space="0" w:color="auto"/>
            </w:tcBorders>
            <w:shd w:val="clear" w:color="auto" w:fill="auto"/>
            <w:noWrap/>
            <w:vAlign w:val="center"/>
            <w:hideMark/>
          </w:tcPr>
          <w:p w14:paraId="6918F5EF"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1,8</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6,9%</w:t>
            </w:r>
          </w:p>
        </w:tc>
      </w:tr>
      <w:tr w:rsidR="003A5106" w:rsidRPr="00B01B03" w14:paraId="6D0E8AFA" w14:textId="77777777" w:rsidTr="003A5106">
        <w:trPr>
          <w:trHeight w:val="315"/>
        </w:trPr>
        <w:tc>
          <w:tcPr>
            <w:tcW w:w="5534" w:type="dxa"/>
            <w:tcBorders>
              <w:top w:val="nil"/>
              <w:left w:val="single" w:sz="4" w:space="0" w:color="auto"/>
              <w:bottom w:val="single" w:sz="4" w:space="0" w:color="auto"/>
              <w:right w:val="single" w:sz="4" w:space="0" w:color="auto"/>
            </w:tcBorders>
            <w:shd w:val="clear" w:color="auto" w:fill="auto"/>
            <w:vAlign w:val="center"/>
            <w:hideMark/>
          </w:tcPr>
          <w:p w14:paraId="75E4B840"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w:t>
            </w:r>
            <w:r w:rsidRPr="00B01B03">
              <w:rPr>
                <w:rFonts w:eastAsia="Times New Roman" w:cs="Times New Roman"/>
                <w:color w:val="000000"/>
                <w:szCs w:val="24"/>
                <w:lang w:val="en-US" w:eastAsia="ru-RU"/>
              </w:rPr>
              <w:t>ABC</w:t>
            </w:r>
            <w:r w:rsidRPr="00B01B03">
              <w:rPr>
                <w:rFonts w:eastAsia="Times New Roman" w:cs="Times New Roman"/>
                <w:color w:val="000000"/>
                <w:szCs w:val="24"/>
                <w:lang w:eastAsia="ru-RU"/>
              </w:rPr>
              <w:t>+</w:t>
            </w:r>
            <w:r w:rsidRPr="00B01B03">
              <w:rPr>
                <w:rFonts w:eastAsia="Times New Roman" w:cs="Times New Roman"/>
                <w:color w:val="000000"/>
                <w:szCs w:val="24"/>
                <w:lang w:val="en-US" w:eastAsia="ru-RU"/>
              </w:rPr>
              <w:t>FTC</w:t>
            </w:r>
            <w:r w:rsidRPr="00B01B03">
              <w:rPr>
                <w:rFonts w:eastAsia="Times New Roman" w:cs="Times New Roman"/>
                <w:color w:val="000000"/>
                <w:szCs w:val="24"/>
                <w:lang w:eastAsia="ru-RU"/>
              </w:rPr>
              <w:t>+</w:t>
            </w:r>
            <w:r w:rsidRPr="00B01B03">
              <w:rPr>
                <w:rFonts w:eastAsia="Times New Roman" w:cs="Times New Roman"/>
                <w:color w:val="000000"/>
                <w:szCs w:val="24"/>
                <w:lang w:val="en-US" w:eastAsia="ru-RU"/>
              </w:rPr>
              <w:t>LMV</w:t>
            </w:r>
            <w:r w:rsidRPr="00B01B03">
              <w:rPr>
                <w:rFonts w:eastAsia="Times New Roman" w:cs="Times New Roman"/>
                <w:color w:val="000000"/>
                <w:szCs w:val="24"/>
                <w:lang w:eastAsia="ru-RU"/>
              </w:rPr>
              <w:t>]</w:t>
            </w:r>
            <w:r w:rsidRPr="00B01B03">
              <w:rPr>
                <w:rFonts w:eastAsia="Times New Roman" w:cs="Times New Roman"/>
                <w:color w:val="000000"/>
                <w:szCs w:val="24"/>
                <w:vertAlign w:val="subscript"/>
                <w:lang w:eastAsia="ru-RU"/>
              </w:rPr>
              <w:t>НИОТ</w:t>
            </w:r>
            <w:r w:rsidRPr="00B01B03">
              <w:rPr>
                <w:rFonts w:eastAsia="Times New Roman" w:cs="Times New Roman"/>
                <w:color w:val="000000"/>
                <w:szCs w:val="24"/>
                <w:lang w:eastAsia="ru-RU"/>
              </w:rPr>
              <w:t xml:space="preserve"> +[</w:t>
            </w:r>
            <w:r w:rsidRPr="00B01B03">
              <w:rPr>
                <w:rFonts w:eastAsia="Times New Roman" w:cs="Times New Roman"/>
                <w:color w:val="000000"/>
                <w:szCs w:val="24"/>
                <w:lang w:val="en-US" w:eastAsia="ru-RU"/>
              </w:rPr>
              <w:t>EFV</w:t>
            </w:r>
            <w:r w:rsidRPr="00B01B03">
              <w:rPr>
                <w:rFonts w:eastAsia="Times New Roman" w:cs="Times New Roman"/>
                <w:color w:val="000000"/>
                <w:szCs w:val="24"/>
                <w:lang w:eastAsia="ru-RU"/>
              </w:rPr>
              <w:t>+</w:t>
            </w:r>
            <w:r w:rsidRPr="00B01B03">
              <w:rPr>
                <w:rFonts w:eastAsia="Times New Roman" w:cs="Times New Roman"/>
                <w:color w:val="000000"/>
                <w:szCs w:val="24"/>
                <w:lang w:val="en-US" w:eastAsia="ru-RU"/>
              </w:rPr>
              <w:t>NVP</w:t>
            </w:r>
            <w:r w:rsidRPr="00B01B03">
              <w:rPr>
                <w:rFonts w:eastAsia="Times New Roman" w:cs="Times New Roman"/>
                <w:color w:val="000000"/>
                <w:szCs w:val="24"/>
                <w:lang w:eastAsia="ru-RU"/>
              </w:rPr>
              <w:t>]</w:t>
            </w:r>
            <w:r w:rsidRPr="00B01B03">
              <w:rPr>
                <w:rFonts w:eastAsia="Times New Roman" w:cs="Times New Roman"/>
                <w:color w:val="000000"/>
                <w:szCs w:val="24"/>
                <w:vertAlign w:val="subscript"/>
                <w:lang w:eastAsia="ru-RU"/>
              </w:rPr>
              <w:t>ННИОТ</w:t>
            </w:r>
          </w:p>
        </w:tc>
        <w:tc>
          <w:tcPr>
            <w:tcW w:w="1417" w:type="dxa"/>
            <w:tcBorders>
              <w:top w:val="nil"/>
              <w:left w:val="nil"/>
              <w:bottom w:val="single" w:sz="4" w:space="0" w:color="auto"/>
              <w:right w:val="single" w:sz="4" w:space="0" w:color="auto"/>
            </w:tcBorders>
            <w:shd w:val="clear" w:color="auto" w:fill="auto"/>
            <w:noWrap/>
            <w:vAlign w:val="center"/>
            <w:hideMark/>
          </w:tcPr>
          <w:p w14:paraId="627D54ED"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8</w:t>
            </w:r>
          </w:p>
        </w:tc>
        <w:tc>
          <w:tcPr>
            <w:tcW w:w="992" w:type="dxa"/>
            <w:tcBorders>
              <w:top w:val="nil"/>
              <w:left w:val="nil"/>
              <w:bottom w:val="single" w:sz="4" w:space="0" w:color="auto"/>
              <w:right w:val="single" w:sz="4" w:space="0" w:color="auto"/>
            </w:tcBorders>
            <w:shd w:val="clear" w:color="auto" w:fill="auto"/>
            <w:noWrap/>
            <w:vAlign w:val="center"/>
            <w:hideMark/>
          </w:tcPr>
          <w:p w14:paraId="7D2FF4AA"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3,6%</w:t>
            </w:r>
          </w:p>
        </w:tc>
        <w:tc>
          <w:tcPr>
            <w:tcW w:w="1701" w:type="dxa"/>
            <w:tcBorders>
              <w:top w:val="nil"/>
              <w:left w:val="nil"/>
              <w:bottom w:val="single" w:sz="4" w:space="0" w:color="auto"/>
              <w:right w:val="single" w:sz="4" w:space="0" w:color="auto"/>
            </w:tcBorders>
            <w:shd w:val="clear" w:color="auto" w:fill="auto"/>
            <w:noWrap/>
            <w:vAlign w:val="center"/>
            <w:hideMark/>
          </w:tcPr>
          <w:p w14:paraId="33CA2587"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1,8</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6,9%</w:t>
            </w:r>
          </w:p>
        </w:tc>
      </w:tr>
      <w:tr w:rsidR="003A5106" w:rsidRPr="00B01B03" w14:paraId="1AE5A4DF" w14:textId="77777777" w:rsidTr="003A5106">
        <w:trPr>
          <w:trHeight w:val="315"/>
        </w:trPr>
        <w:tc>
          <w:tcPr>
            <w:tcW w:w="5534" w:type="dxa"/>
            <w:tcBorders>
              <w:top w:val="nil"/>
              <w:left w:val="single" w:sz="4" w:space="0" w:color="auto"/>
              <w:bottom w:val="single" w:sz="4" w:space="0" w:color="auto"/>
              <w:right w:val="single" w:sz="4" w:space="0" w:color="auto"/>
            </w:tcBorders>
            <w:shd w:val="clear" w:color="auto" w:fill="auto"/>
            <w:vAlign w:val="center"/>
            <w:hideMark/>
          </w:tcPr>
          <w:p w14:paraId="61F677FA" w14:textId="77777777" w:rsidR="003A5106" w:rsidRPr="00B01B03" w:rsidRDefault="003A5106" w:rsidP="003A5106">
            <w:pPr>
              <w:spacing w:line="240" w:lineRule="auto"/>
              <w:ind w:firstLine="0"/>
              <w:jc w:val="left"/>
              <w:rPr>
                <w:rFonts w:eastAsia="Times New Roman" w:cs="Times New Roman"/>
                <w:color w:val="000000"/>
                <w:szCs w:val="24"/>
                <w:lang w:eastAsia="ru-RU"/>
              </w:rPr>
            </w:pPr>
            <w:proofErr w:type="spellStart"/>
            <w:r w:rsidRPr="00B01B03">
              <w:rPr>
                <w:rFonts w:eastAsia="Times New Roman" w:cs="Times New Roman"/>
                <w:color w:val="000000"/>
                <w:szCs w:val="24"/>
                <w:lang w:eastAsia="ru-RU"/>
              </w:rPr>
              <w:t>Моноустойчивость</w:t>
            </w:r>
            <w:proofErr w:type="spellEnd"/>
            <w:r w:rsidRPr="00B01B03">
              <w:rPr>
                <w:rFonts w:eastAsia="Times New Roman" w:cs="Times New Roman"/>
                <w:color w:val="000000"/>
                <w:szCs w:val="24"/>
                <w:lang w:eastAsia="ru-RU"/>
              </w:rPr>
              <w:t xml:space="preserve"> к </w:t>
            </w:r>
            <w:proofErr w:type="spellStart"/>
            <w:r w:rsidRPr="00B01B03">
              <w:rPr>
                <w:rFonts w:eastAsia="Times New Roman" w:cs="Times New Roman"/>
                <w:color w:val="000000"/>
                <w:szCs w:val="24"/>
                <w:lang w:eastAsia="ru-RU"/>
              </w:rPr>
              <w:t>Рилпивирину</w:t>
            </w:r>
            <w:proofErr w:type="spellEnd"/>
            <w:r w:rsidRPr="00B01B03">
              <w:rPr>
                <w:rFonts w:eastAsia="Times New Roman" w:cs="Times New Roman"/>
                <w:color w:val="000000"/>
                <w:szCs w:val="24"/>
                <w:lang w:eastAsia="ru-RU"/>
              </w:rPr>
              <w:t xml:space="preserve"> (RPV)</w:t>
            </w:r>
          </w:p>
        </w:tc>
        <w:tc>
          <w:tcPr>
            <w:tcW w:w="1417" w:type="dxa"/>
            <w:tcBorders>
              <w:top w:val="nil"/>
              <w:left w:val="nil"/>
              <w:bottom w:val="single" w:sz="4" w:space="0" w:color="auto"/>
              <w:right w:val="single" w:sz="4" w:space="0" w:color="auto"/>
            </w:tcBorders>
            <w:shd w:val="clear" w:color="auto" w:fill="auto"/>
            <w:noWrap/>
            <w:vAlign w:val="center"/>
            <w:hideMark/>
          </w:tcPr>
          <w:p w14:paraId="4765A5E2"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6</w:t>
            </w:r>
          </w:p>
        </w:tc>
        <w:tc>
          <w:tcPr>
            <w:tcW w:w="992" w:type="dxa"/>
            <w:tcBorders>
              <w:top w:val="nil"/>
              <w:left w:val="nil"/>
              <w:bottom w:val="single" w:sz="4" w:space="0" w:color="auto"/>
              <w:right w:val="single" w:sz="4" w:space="0" w:color="auto"/>
            </w:tcBorders>
            <w:shd w:val="clear" w:color="auto" w:fill="auto"/>
            <w:noWrap/>
            <w:vAlign w:val="center"/>
            <w:hideMark/>
          </w:tcPr>
          <w:p w14:paraId="2199B6CE"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2,7%</w:t>
            </w:r>
          </w:p>
        </w:tc>
        <w:tc>
          <w:tcPr>
            <w:tcW w:w="1701" w:type="dxa"/>
            <w:tcBorders>
              <w:top w:val="nil"/>
              <w:left w:val="nil"/>
              <w:bottom w:val="single" w:sz="4" w:space="0" w:color="auto"/>
              <w:right w:val="single" w:sz="4" w:space="0" w:color="auto"/>
            </w:tcBorders>
            <w:shd w:val="clear" w:color="auto" w:fill="auto"/>
            <w:noWrap/>
            <w:vAlign w:val="center"/>
            <w:hideMark/>
          </w:tcPr>
          <w:p w14:paraId="2106BF4D"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1,2</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5,7%</w:t>
            </w:r>
          </w:p>
        </w:tc>
      </w:tr>
    </w:tbl>
    <w:p w14:paraId="76F2C5D1" w14:textId="77777777" w:rsidR="003A5106" w:rsidRPr="00B01B03" w:rsidRDefault="003A5106" w:rsidP="003A5106">
      <w:pPr>
        <w:ind w:firstLine="708"/>
        <w:rPr>
          <w:rFonts w:cs="Times New Roman"/>
          <w:szCs w:val="24"/>
        </w:rPr>
      </w:pPr>
    </w:p>
    <w:p w14:paraId="5A9BD5B7" w14:textId="77777777" w:rsidR="003A5106" w:rsidRPr="00B01B03" w:rsidRDefault="003A5106" w:rsidP="003A5106">
      <w:pPr>
        <w:ind w:firstLine="708"/>
        <w:rPr>
          <w:rFonts w:cs="Times New Roman"/>
          <w:szCs w:val="24"/>
        </w:rPr>
      </w:pPr>
      <w:r w:rsidRPr="00B01B03">
        <w:rPr>
          <w:rFonts w:cs="Times New Roman"/>
          <w:szCs w:val="24"/>
        </w:rPr>
        <w:t xml:space="preserve">Распространённость </w:t>
      </w:r>
      <w:proofErr w:type="spellStart"/>
      <w:r w:rsidRPr="00B01B03">
        <w:rPr>
          <w:rFonts w:cs="Times New Roman"/>
          <w:szCs w:val="24"/>
        </w:rPr>
        <w:t>монорезистентности</w:t>
      </w:r>
      <w:proofErr w:type="spellEnd"/>
      <w:r w:rsidRPr="00B01B03">
        <w:rPr>
          <w:rFonts w:cs="Times New Roman"/>
          <w:szCs w:val="24"/>
        </w:rPr>
        <w:t xml:space="preserve"> высокого уровня к </w:t>
      </w:r>
      <w:proofErr w:type="spellStart"/>
      <w:r w:rsidRPr="00B01B03">
        <w:rPr>
          <w:rFonts w:cs="Times New Roman"/>
          <w:szCs w:val="24"/>
        </w:rPr>
        <w:t>Рилпивирину</w:t>
      </w:r>
      <w:proofErr w:type="spellEnd"/>
      <w:r w:rsidRPr="00B01B03">
        <w:rPr>
          <w:rFonts w:cs="Times New Roman"/>
          <w:szCs w:val="24"/>
        </w:rPr>
        <w:t xml:space="preserve"> среди женщин была существенно выше, чем среди мужчин по сравнению с комбинированной резистентностью к </w:t>
      </w:r>
      <w:proofErr w:type="spellStart"/>
      <w:r w:rsidRPr="00B01B03">
        <w:rPr>
          <w:rFonts w:cs="Times New Roman"/>
          <w:szCs w:val="24"/>
        </w:rPr>
        <w:t>Рилпивирину</w:t>
      </w:r>
      <w:proofErr w:type="spellEnd"/>
      <w:r w:rsidRPr="00B01B03">
        <w:rPr>
          <w:rFonts w:cs="Times New Roman"/>
          <w:szCs w:val="24"/>
        </w:rPr>
        <w:t xml:space="preserve"> в данных </w:t>
      </w:r>
      <w:r w:rsidRPr="00DF484F">
        <w:rPr>
          <w:rFonts w:cs="Times New Roman"/>
          <w:szCs w:val="24"/>
        </w:rPr>
        <w:t xml:space="preserve">гендерных </w:t>
      </w:r>
      <w:r w:rsidRPr="00B01B03">
        <w:rPr>
          <w:rFonts w:cs="Times New Roman"/>
          <w:szCs w:val="24"/>
        </w:rPr>
        <w:t xml:space="preserve">группах (точный критерий Фишера </w:t>
      </w:r>
      <w:r w:rsidRPr="00B01B03">
        <w:rPr>
          <w:rFonts w:cs="Times New Roman"/>
          <w:szCs w:val="24"/>
          <w:lang w:val="en-US"/>
        </w:rPr>
        <w:t>P</w:t>
      </w:r>
      <w:r w:rsidRPr="00B01B03">
        <w:rPr>
          <w:rFonts w:cs="Times New Roman"/>
          <w:szCs w:val="24"/>
        </w:rPr>
        <w:t xml:space="preserve"> = 0,0005).</w:t>
      </w:r>
    </w:p>
    <w:p w14:paraId="104C345C" w14:textId="77777777" w:rsidR="003A5106" w:rsidRPr="00CC03E0" w:rsidRDefault="003A5106" w:rsidP="003A5106">
      <w:pPr>
        <w:rPr>
          <w:rFonts w:cs="Times New Roman"/>
          <w:szCs w:val="24"/>
        </w:rPr>
      </w:pPr>
      <w:r w:rsidRPr="005300BF">
        <w:rPr>
          <w:rFonts w:cs="Times New Roman"/>
          <w:szCs w:val="24"/>
        </w:rPr>
        <w:t>Несмотря на высокий уровень выявляемости субтипа А</w:t>
      </w:r>
      <w:proofErr w:type="gramStart"/>
      <w:r w:rsidRPr="005300BF">
        <w:rPr>
          <w:rFonts w:cs="Times New Roman"/>
          <w:szCs w:val="24"/>
        </w:rPr>
        <w:t>6</w:t>
      </w:r>
      <w:proofErr w:type="gramEnd"/>
      <w:r w:rsidRPr="005300BF">
        <w:rPr>
          <w:rFonts w:cs="Times New Roman"/>
          <w:szCs w:val="24"/>
        </w:rPr>
        <w:t xml:space="preserve"> (91,03%) в генетической структуре популяции выявленных штаммов ВИЧ, циркулирующих </w:t>
      </w:r>
      <w:r>
        <w:rPr>
          <w:rFonts w:cs="Times New Roman"/>
          <w:szCs w:val="24"/>
        </w:rPr>
        <w:t>среди населения</w:t>
      </w:r>
      <w:r w:rsidRPr="005300BF">
        <w:rPr>
          <w:rFonts w:cs="Times New Roman"/>
          <w:szCs w:val="24"/>
        </w:rPr>
        <w:t xml:space="preserve"> УФО,</w:t>
      </w:r>
      <w:r>
        <w:rPr>
          <w:rFonts w:cs="Times New Roman"/>
          <w:szCs w:val="24"/>
        </w:rPr>
        <w:t xml:space="preserve"> </w:t>
      </w:r>
      <w:r w:rsidRPr="00B01B03">
        <w:rPr>
          <w:rFonts w:cs="Times New Roman"/>
          <w:szCs w:val="24"/>
        </w:rPr>
        <w:t>в анализируемых нуклеотидных последовательностях наблюд</w:t>
      </w:r>
      <w:r>
        <w:rPr>
          <w:rFonts w:cs="Times New Roman"/>
          <w:szCs w:val="24"/>
        </w:rPr>
        <w:t>а</w:t>
      </w:r>
      <w:r w:rsidRPr="00B01B03">
        <w:rPr>
          <w:rFonts w:cs="Times New Roman"/>
          <w:szCs w:val="24"/>
        </w:rPr>
        <w:t>л</w:t>
      </w:r>
      <w:r>
        <w:rPr>
          <w:rFonts w:cs="Times New Roman"/>
          <w:szCs w:val="24"/>
        </w:rPr>
        <w:t>и</w:t>
      </w:r>
      <w:r w:rsidRPr="00B01B03">
        <w:rPr>
          <w:rFonts w:cs="Times New Roman"/>
          <w:szCs w:val="24"/>
        </w:rPr>
        <w:t xml:space="preserve">сь различия. Гетерогенность штаммов ВИЧ сформировала распад </w:t>
      </w:r>
      <w:r>
        <w:rPr>
          <w:rFonts w:cs="Times New Roman"/>
          <w:szCs w:val="24"/>
        </w:rPr>
        <w:t>филогенетического</w:t>
      </w:r>
      <w:r w:rsidRPr="00B01B03">
        <w:rPr>
          <w:rFonts w:cs="Times New Roman"/>
          <w:szCs w:val="24"/>
        </w:rPr>
        <w:t xml:space="preserve"> дерева на несколько удалённых кластеров, и позволила предположить занос </w:t>
      </w:r>
      <w:r>
        <w:rPr>
          <w:rFonts w:cs="Times New Roman"/>
          <w:szCs w:val="24"/>
        </w:rPr>
        <w:t xml:space="preserve">штаммов </w:t>
      </w:r>
      <w:r w:rsidRPr="00B01B03">
        <w:rPr>
          <w:rFonts w:cs="Times New Roman"/>
          <w:szCs w:val="24"/>
        </w:rPr>
        <w:t xml:space="preserve">ВИЧ в УФО из популяций находящихся за пределами Российской Федерации. Подтверждает данное предположение </w:t>
      </w:r>
      <w:r>
        <w:rPr>
          <w:rFonts w:cs="Times New Roman"/>
          <w:szCs w:val="24"/>
        </w:rPr>
        <w:t>существенная</w:t>
      </w:r>
      <w:r w:rsidRPr="00B01B03">
        <w:rPr>
          <w:rFonts w:cs="Times New Roman"/>
          <w:szCs w:val="24"/>
        </w:rPr>
        <w:t xml:space="preserve"> дол</w:t>
      </w:r>
      <w:r>
        <w:rPr>
          <w:rFonts w:cs="Times New Roman"/>
          <w:szCs w:val="24"/>
        </w:rPr>
        <w:t>я</w:t>
      </w:r>
      <w:r w:rsidRPr="00B01B03">
        <w:rPr>
          <w:rFonts w:cs="Times New Roman"/>
          <w:szCs w:val="24"/>
        </w:rPr>
        <w:t xml:space="preserve"> штаммов, имеющих высокий уровень относительной идентичности консервативного участка генома (более 97</w:t>
      </w:r>
      <w:r w:rsidRPr="00DF484F">
        <w:rPr>
          <w:rFonts w:cs="Times New Roman"/>
          <w:szCs w:val="24"/>
        </w:rPr>
        <w:t>%)</w:t>
      </w:r>
      <w:r w:rsidRPr="00B01B03">
        <w:rPr>
          <w:rFonts w:cs="Times New Roman"/>
          <w:szCs w:val="24"/>
        </w:rPr>
        <w:t xml:space="preserve"> с геномами штаммов ВИЧ из ближнего и дальнего зарубежья: 43,9% и 35,9% соответственно.</w:t>
      </w:r>
    </w:p>
    <w:p w14:paraId="56815EF3" w14:textId="77777777" w:rsidR="003A5106" w:rsidRPr="00B01B03" w:rsidRDefault="003A5106" w:rsidP="003A5106">
      <w:pPr>
        <w:rPr>
          <w:rFonts w:cs="Times New Roman"/>
          <w:szCs w:val="24"/>
        </w:rPr>
      </w:pPr>
      <w:r w:rsidRPr="00B01B03">
        <w:rPr>
          <w:rFonts w:cs="Times New Roman"/>
          <w:szCs w:val="24"/>
        </w:rPr>
        <w:t xml:space="preserve">Установлена высокая </w:t>
      </w:r>
      <w:r w:rsidRPr="00C16D8A">
        <w:rPr>
          <w:rFonts w:cs="Times New Roman"/>
          <w:szCs w:val="24"/>
        </w:rPr>
        <w:t>частота встречаемости</w:t>
      </w:r>
      <w:r w:rsidRPr="00B01B03">
        <w:rPr>
          <w:rFonts w:cs="Times New Roman"/>
          <w:szCs w:val="24"/>
        </w:rPr>
        <w:t xml:space="preserve"> </w:t>
      </w:r>
      <w:r>
        <w:rPr>
          <w:rFonts w:cs="Times New Roman"/>
          <w:szCs w:val="24"/>
        </w:rPr>
        <w:t xml:space="preserve">у штаммов ВИЧ </w:t>
      </w:r>
      <w:r w:rsidRPr="00B01B03">
        <w:rPr>
          <w:rFonts w:cs="Times New Roman"/>
          <w:szCs w:val="24"/>
        </w:rPr>
        <w:t xml:space="preserve">МЛУ – 62,8%, при этом у 60,1% выявлена резистентность </w:t>
      </w:r>
      <w:proofErr w:type="gramStart"/>
      <w:r w:rsidRPr="00B01B03">
        <w:rPr>
          <w:rFonts w:cs="Times New Roman"/>
          <w:szCs w:val="24"/>
        </w:rPr>
        <w:t>к</w:t>
      </w:r>
      <w:proofErr w:type="gramEnd"/>
      <w:r w:rsidRPr="00B01B03">
        <w:rPr>
          <w:rFonts w:cs="Times New Roman"/>
          <w:szCs w:val="24"/>
        </w:rPr>
        <w:t xml:space="preserve"> какому-либо </w:t>
      </w:r>
      <w:r>
        <w:rPr>
          <w:rFonts w:cs="Times New Roman"/>
          <w:szCs w:val="24"/>
        </w:rPr>
        <w:t xml:space="preserve">из </w:t>
      </w:r>
      <w:r w:rsidRPr="00B01B03">
        <w:rPr>
          <w:rFonts w:cs="Times New Roman"/>
          <w:szCs w:val="24"/>
        </w:rPr>
        <w:t>АРВП. Выявлено статистически значимое превышение возраста пациент</w:t>
      </w:r>
      <w:r w:rsidRPr="00DF484F">
        <w:rPr>
          <w:rFonts w:cs="Times New Roman"/>
          <w:szCs w:val="24"/>
        </w:rPr>
        <w:t>ов</w:t>
      </w:r>
      <w:r w:rsidRPr="00B01B03">
        <w:rPr>
          <w:rFonts w:cs="Times New Roman"/>
          <w:szCs w:val="24"/>
        </w:rPr>
        <w:t xml:space="preserve">, образцы которых содержали </w:t>
      </w:r>
      <w:r w:rsidRPr="009160A8">
        <w:rPr>
          <w:rFonts w:cs="Times New Roman"/>
          <w:szCs w:val="24"/>
        </w:rPr>
        <w:t xml:space="preserve">штаммы с </w:t>
      </w:r>
      <w:r w:rsidRPr="00B01B03">
        <w:rPr>
          <w:rFonts w:cs="Times New Roman"/>
          <w:szCs w:val="24"/>
        </w:rPr>
        <w:t>МЛУ одновременно к 2 или 3 классам АРВП, по сравнению с пациент</w:t>
      </w:r>
      <w:r>
        <w:rPr>
          <w:rFonts w:cs="Times New Roman"/>
          <w:szCs w:val="24"/>
        </w:rPr>
        <w:t>ами</w:t>
      </w:r>
      <w:r w:rsidRPr="00B01B03">
        <w:rPr>
          <w:rFonts w:cs="Times New Roman"/>
          <w:szCs w:val="24"/>
        </w:rPr>
        <w:t xml:space="preserve">, в образцах от </w:t>
      </w:r>
      <w:r w:rsidRPr="00B01B03">
        <w:rPr>
          <w:rFonts w:cs="Times New Roman"/>
          <w:szCs w:val="24"/>
        </w:rPr>
        <w:lastRenderedPageBreak/>
        <w:t xml:space="preserve">которых отсутствовали </w:t>
      </w:r>
      <w:r w:rsidRPr="009160A8">
        <w:rPr>
          <w:rFonts w:cs="Times New Roman"/>
          <w:szCs w:val="24"/>
        </w:rPr>
        <w:t xml:space="preserve">штаммы с </w:t>
      </w:r>
      <w:r w:rsidRPr="00B01B03">
        <w:rPr>
          <w:rFonts w:cs="Times New Roman"/>
          <w:szCs w:val="24"/>
        </w:rPr>
        <w:t>МЛУ (</w:t>
      </w:r>
      <w:r w:rsidRPr="00B01B03">
        <w:rPr>
          <w:rFonts w:cs="Times New Roman"/>
          <w:szCs w:val="24"/>
          <w:lang w:val="en-US"/>
        </w:rPr>
        <w:t>p</w:t>
      </w:r>
      <w:r w:rsidRPr="00B01B03">
        <w:rPr>
          <w:rFonts w:cs="Times New Roman"/>
          <w:szCs w:val="24"/>
        </w:rPr>
        <w:t>=0,003). Возра</w:t>
      </w:r>
      <w:r>
        <w:rPr>
          <w:rFonts w:cs="Times New Roman"/>
          <w:szCs w:val="24"/>
        </w:rPr>
        <w:t>стная разница медиан составила 3</w:t>
      </w:r>
      <w:r w:rsidRPr="00B01B03">
        <w:rPr>
          <w:rFonts w:cs="Times New Roman"/>
          <w:szCs w:val="24"/>
        </w:rPr>
        <w:t xml:space="preserve"> года. </w:t>
      </w:r>
      <w:r w:rsidRPr="008F5137">
        <w:rPr>
          <w:rFonts w:cs="Times New Roman"/>
          <w:szCs w:val="24"/>
        </w:rPr>
        <w:t xml:space="preserve">Выявленная зависимость обуславливает потребность </w:t>
      </w:r>
      <w:r>
        <w:rPr>
          <w:rFonts w:cs="Times New Roman"/>
          <w:szCs w:val="24"/>
        </w:rPr>
        <w:t xml:space="preserve">в </w:t>
      </w:r>
      <w:r w:rsidRPr="008F5137">
        <w:rPr>
          <w:rFonts w:cs="Times New Roman"/>
          <w:szCs w:val="24"/>
        </w:rPr>
        <w:t>более глубоко</w:t>
      </w:r>
      <w:r>
        <w:rPr>
          <w:rFonts w:cs="Times New Roman"/>
          <w:szCs w:val="24"/>
        </w:rPr>
        <w:t>м</w:t>
      </w:r>
      <w:r w:rsidRPr="008F5137">
        <w:rPr>
          <w:rFonts w:cs="Times New Roman"/>
          <w:szCs w:val="24"/>
        </w:rPr>
        <w:t xml:space="preserve"> </w:t>
      </w:r>
      <w:proofErr w:type="gramStart"/>
      <w:r w:rsidRPr="008F5137">
        <w:rPr>
          <w:rFonts w:cs="Times New Roman"/>
          <w:szCs w:val="24"/>
        </w:rPr>
        <w:t>изучени</w:t>
      </w:r>
      <w:r>
        <w:rPr>
          <w:rFonts w:cs="Times New Roman"/>
          <w:szCs w:val="24"/>
        </w:rPr>
        <w:t>и</w:t>
      </w:r>
      <w:proofErr w:type="gramEnd"/>
      <w:r w:rsidRPr="008F5137">
        <w:rPr>
          <w:rFonts w:cs="Times New Roman"/>
          <w:szCs w:val="24"/>
        </w:rPr>
        <w:t xml:space="preserve"> </w:t>
      </w:r>
      <w:r>
        <w:rPr>
          <w:rFonts w:cs="Times New Roman"/>
          <w:szCs w:val="24"/>
        </w:rPr>
        <w:t>связанных с</w:t>
      </w:r>
      <w:r w:rsidRPr="008F5137">
        <w:rPr>
          <w:rFonts w:cs="Times New Roman"/>
          <w:szCs w:val="24"/>
        </w:rPr>
        <w:t xml:space="preserve"> возрастом функциональных возможностей иммунной системы подавлять отдельные </w:t>
      </w:r>
      <w:proofErr w:type="spellStart"/>
      <w:r w:rsidRPr="008F5137">
        <w:rPr>
          <w:rFonts w:cs="Times New Roman"/>
          <w:szCs w:val="24"/>
        </w:rPr>
        <w:t>субпопуляции</w:t>
      </w:r>
      <w:proofErr w:type="spellEnd"/>
      <w:r w:rsidRPr="008F5137">
        <w:rPr>
          <w:rFonts w:cs="Times New Roman"/>
          <w:szCs w:val="24"/>
        </w:rPr>
        <w:t xml:space="preserve"> ВИЧ-1 при поддержке АРТ.</w:t>
      </w:r>
      <w:r>
        <w:rPr>
          <w:rFonts w:cs="Times New Roman"/>
          <w:szCs w:val="24"/>
        </w:rPr>
        <w:t xml:space="preserve"> </w:t>
      </w:r>
    </w:p>
    <w:p w14:paraId="3C246C97" w14:textId="77777777" w:rsidR="003A5106" w:rsidRPr="00B01B03" w:rsidRDefault="003A5106" w:rsidP="003A5106">
      <w:pPr>
        <w:rPr>
          <w:rFonts w:cs="Times New Roman"/>
          <w:szCs w:val="24"/>
        </w:rPr>
      </w:pPr>
      <w:r w:rsidRPr="00B01B03">
        <w:rPr>
          <w:rFonts w:cs="Times New Roman"/>
          <w:szCs w:val="24"/>
        </w:rPr>
        <w:t xml:space="preserve">Резистентность от низкого до высокого уровня была выявлена </w:t>
      </w:r>
      <w:r>
        <w:rPr>
          <w:rFonts w:cs="Times New Roman"/>
          <w:szCs w:val="24"/>
        </w:rPr>
        <w:t>к</w:t>
      </w:r>
      <w:r w:rsidRPr="00B01B03">
        <w:rPr>
          <w:rFonts w:cs="Times New Roman"/>
          <w:szCs w:val="24"/>
        </w:rPr>
        <w:t>о всем 20 АРВП, анализируемы</w:t>
      </w:r>
      <w:r>
        <w:rPr>
          <w:rFonts w:cs="Times New Roman"/>
          <w:szCs w:val="24"/>
        </w:rPr>
        <w:t>м</w:t>
      </w:r>
      <w:r w:rsidRPr="00B01B03">
        <w:rPr>
          <w:rFonts w:cs="Times New Roman"/>
          <w:szCs w:val="24"/>
        </w:rPr>
        <w:t xml:space="preserve"> в </w:t>
      </w:r>
      <w:proofErr w:type="spellStart"/>
      <w:r w:rsidRPr="00B01B03">
        <w:rPr>
          <w:rFonts w:cs="Times New Roman"/>
          <w:szCs w:val="24"/>
        </w:rPr>
        <w:t>HIVdb</w:t>
      </w:r>
      <w:proofErr w:type="spellEnd"/>
      <w:r w:rsidRPr="00B01B03">
        <w:rPr>
          <w:rFonts w:cs="Times New Roman"/>
          <w:szCs w:val="24"/>
        </w:rPr>
        <w:t xml:space="preserve">, при этом резистентность высокого уровня </w:t>
      </w:r>
      <w:r>
        <w:rPr>
          <w:rFonts w:cs="Times New Roman"/>
          <w:szCs w:val="24"/>
        </w:rPr>
        <w:t xml:space="preserve">отсутствовала </w:t>
      </w:r>
      <w:r w:rsidRPr="00B01B03">
        <w:rPr>
          <w:rFonts w:cs="Times New Roman"/>
          <w:szCs w:val="24"/>
        </w:rPr>
        <w:t xml:space="preserve">только к </w:t>
      </w:r>
      <w:r>
        <w:rPr>
          <w:rFonts w:cs="Times New Roman"/>
          <w:szCs w:val="24"/>
        </w:rPr>
        <w:t>двум ингибиторам протеазы:</w:t>
      </w:r>
      <w:r w:rsidRPr="00B01B03">
        <w:rPr>
          <w:rFonts w:cs="Times New Roman"/>
          <w:szCs w:val="24"/>
        </w:rPr>
        <w:t xml:space="preserve"> </w:t>
      </w:r>
      <w:proofErr w:type="spellStart"/>
      <w:r w:rsidRPr="00B01B03">
        <w:rPr>
          <w:rFonts w:cs="Times New Roman"/>
          <w:szCs w:val="24"/>
        </w:rPr>
        <w:t>Дарунавир</w:t>
      </w:r>
      <w:r>
        <w:rPr>
          <w:rFonts w:cs="Times New Roman"/>
          <w:szCs w:val="24"/>
        </w:rPr>
        <w:t>у</w:t>
      </w:r>
      <w:proofErr w:type="spellEnd"/>
      <w:r w:rsidRPr="00B01B03">
        <w:rPr>
          <w:rFonts w:cs="Times New Roman"/>
          <w:szCs w:val="24"/>
        </w:rPr>
        <w:t xml:space="preserve"> и </w:t>
      </w:r>
      <w:proofErr w:type="spellStart"/>
      <w:r w:rsidRPr="00B01B03">
        <w:rPr>
          <w:rFonts w:cs="Times New Roman"/>
          <w:szCs w:val="24"/>
        </w:rPr>
        <w:t>Типранавир</w:t>
      </w:r>
      <w:r>
        <w:rPr>
          <w:rFonts w:cs="Times New Roman"/>
          <w:szCs w:val="24"/>
        </w:rPr>
        <w:t>у</w:t>
      </w:r>
      <w:proofErr w:type="spellEnd"/>
      <w:r w:rsidRPr="00B01B03">
        <w:rPr>
          <w:rFonts w:cs="Times New Roman"/>
          <w:szCs w:val="24"/>
        </w:rPr>
        <w:t>.</w:t>
      </w:r>
    </w:p>
    <w:p w14:paraId="5C66AE4D" w14:textId="126E8C2B" w:rsidR="003A5106" w:rsidRPr="0088493B" w:rsidRDefault="003A5106" w:rsidP="003A5106">
      <w:pPr>
        <w:rPr>
          <w:rFonts w:cs="Times New Roman"/>
          <w:szCs w:val="24"/>
        </w:rPr>
      </w:pPr>
      <w:r w:rsidRPr="00B01B03">
        <w:rPr>
          <w:rFonts w:cs="Times New Roman"/>
          <w:szCs w:val="24"/>
        </w:rPr>
        <w:t>Резистентность высокого уровня выявлена в 56,5% образцов с медианой по числу МНН 4,5. Практически в каждом втором образце (доля от 43,5% до 45,7</w:t>
      </w:r>
      <w:r w:rsidRPr="00DF484F">
        <w:rPr>
          <w:rFonts w:cs="Times New Roman"/>
          <w:szCs w:val="24"/>
        </w:rPr>
        <w:t>%</w:t>
      </w:r>
      <w:r>
        <w:rPr>
          <w:rFonts w:cs="Times New Roman"/>
          <w:szCs w:val="24"/>
        </w:rPr>
        <w:t>)</w:t>
      </w:r>
      <w:r w:rsidRPr="00B01B03">
        <w:rPr>
          <w:rFonts w:cs="Times New Roman"/>
          <w:szCs w:val="24"/>
        </w:rPr>
        <w:t xml:space="preserve"> </w:t>
      </w:r>
      <w:r w:rsidRPr="009160A8">
        <w:rPr>
          <w:rFonts w:cs="Times New Roman"/>
          <w:szCs w:val="24"/>
        </w:rPr>
        <w:t xml:space="preserve">выявлялись штаммы ВИЧ </w:t>
      </w:r>
      <w:r>
        <w:rPr>
          <w:rFonts w:cs="Times New Roman"/>
          <w:szCs w:val="24"/>
        </w:rPr>
        <w:t xml:space="preserve">с </w:t>
      </w:r>
      <w:r w:rsidRPr="00B01B03">
        <w:rPr>
          <w:rFonts w:cs="Times New Roman"/>
          <w:szCs w:val="24"/>
        </w:rPr>
        <w:t>резистентность</w:t>
      </w:r>
      <w:r>
        <w:rPr>
          <w:rFonts w:cs="Times New Roman"/>
          <w:szCs w:val="24"/>
        </w:rPr>
        <w:t>ю</w:t>
      </w:r>
      <w:r w:rsidRPr="00B01B03">
        <w:rPr>
          <w:rFonts w:cs="Times New Roman"/>
          <w:szCs w:val="24"/>
        </w:rPr>
        <w:t xml:space="preserve"> высокого уровня к </w:t>
      </w:r>
      <w:proofErr w:type="spellStart"/>
      <w:r w:rsidRPr="00B01B03">
        <w:rPr>
          <w:rFonts w:cs="Times New Roman"/>
          <w:szCs w:val="24"/>
        </w:rPr>
        <w:t>Невирапину</w:t>
      </w:r>
      <w:proofErr w:type="spellEnd"/>
      <w:r w:rsidRPr="00B01B03">
        <w:rPr>
          <w:rFonts w:cs="Times New Roman"/>
          <w:szCs w:val="24"/>
        </w:rPr>
        <w:t xml:space="preserve"> (ННИОТ), </w:t>
      </w:r>
      <w:proofErr w:type="spellStart"/>
      <w:r w:rsidRPr="00B01B03">
        <w:rPr>
          <w:rFonts w:cs="Times New Roman"/>
          <w:szCs w:val="24"/>
        </w:rPr>
        <w:t>Эфавирензу</w:t>
      </w:r>
      <w:proofErr w:type="spellEnd"/>
      <w:r w:rsidRPr="00B01B03">
        <w:rPr>
          <w:rFonts w:cs="Times New Roman"/>
          <w:szCs w:val="24"/>
        </w:rPr>
        <w:t xml:space="preserve"> (ННИОТ), </w:t>
      </w:r>
      <w:proofErr w:type="spellStart"/>
      <w:r w:rsidRPr="00B01B03">
        <w:rPr>
          <w:rFonts w:cs="Times New Roman"/>
          <w:szCs w:val="24"/>
        </w:rPr>
        <w:t>Эмтрицитабину</w:t>
      </w:r>
      <w:proofErr w:type="spellEnd"/>
      <w:r w:rsidRPr="00B01B03">
        <w:rPr>
          <w:rFonts w:cs="Times New Roman"/>
          <w:szCs w:val="24"/>
        </w:rPr>
        <w:t xml:space="preserve"> (НИОТ) и </w:t>
      </w:r>
      <w:proofErr w:type="spellStart"/>
      <w:r w:rsidRPr="00B01B03">
        <w:rPr>
          <w:rFonts w:cs="Times New Roman"/>
          <w:szCs w:val="24"/>
        </w:rPr>
        <w:t>Ламивудину</w:t>
      </w:r>
      <w:proofErr w:type="spellEnd"/>
      <w:r w:rsidRPr="00B01B03">
        <w:rPr>
          <w:rFonts w:cs="Times New Roman"/>
          <w:szCs w:val="24"/>
        </w:rPr>
        <w:t xml:space="preserve"> (НИОТ). </w:t>
      </w:r>
      <w:proofErr w:type="gramStart"/>
      <w:r w:rsidRPr="008F5137">
        <w:rPr>
          <w:rFonts w:cs="Times New Roman"/>
          <w:szCs w:val="24"/>
        </w:rPr>
        <w:t>Устойчивость к препаратам из класса ИП встречалась значительно реже (4,5% образцов с резистентностью высокого уровня к ИП), что связано с высоким генетическим барьером возникновения МЛУ к АРВП из этого класса</w:t>
      </w:r>
      <w:proofErr w:type="gramEnd"/>
      <w:r w:rsidRPr="00C16D8A">
        <w:rPr>
          <w:rFonts w:cs="Times New Roman"/>
          <w:szCs w:val="24"/>
        </w:rPr>
        <w:t xml:space="preserve"> </w:t>
      </w:r>
      <w:r>
        <w:rPr>
          <w:rFonts w:cs="Times New Roman"/>
          <w:szCs w:val="24"/>
        </w:rPr>
        <w:fldChar w:fldCharType="begin" w:fldLock="1"/>
      </w:r>
      <w:r w:rsidR="00E87EAA">
        <w:rPr>
          <w:rFonts w:cs="Times New Roman"/>
          <w:szCs w:val="24"/>
        </w:rPr>
        <w:instrText>ADDIN CSL_CITATION {"citationItems":[{"id":"ITEM-1","itemData":{"DOI":"10.1046/j.1365-2516.1998.440610.x","ISSN":"13518216","author":[{"dropping-particle":"","family":"Lee","given":"C. A.","non-dropping-particle":"","parse-names":false,"suffix":""},{"dropping-particle":"","family":"Kessler","given":"C. M.","non-dropping-particle":"","parse-names":false,"suffix":""},{"dropping-particle":"","family":"Varon","given":"D.","non-dropping-particle":"","parse-names":false,"suffix":""},{"dropping-particle":"","family":"Martinowitz","given":"U.","non-dropping-particle":"","parse-names":false,"suffix":""},{"dropping-particle":"","family":"Heim","given":"M.","non-dropping-particle":"","parse-names":false,"suffix":""},{"dropping-particle":"","family":"CONDRA","given":"J. H.","non-dropping-particle":"","parse-names":false,"suffix":""}],"container-title":"Haemophilia","id":"ITEM-1","issue":"4","issued":{"date-parts":[["1998","7"]]},"language":"en","page":"610-615","title":"Resistance to HIV protease inhibitors","type":"article-journal","volume":"4"},"uris":["http://www.mendeley.com/documents/?uuid=10d89feb-c1a3-4af3-96a4-a855572063f2"]},{"id":"ITEM-2","itemData":{"DOI":"10.1590/S1413-86702009000500012","ISSN":"1413-8670","author":[{"dropping-particle":"","family":"Tenore","given":"S.B.","non-dropping-particle":"","parse-names":false,"suffix":""},{"dropping-particle":"","family":"Ferreira","given":"P.R.A.","non-dropping-particle":"","parse-names":false,"suffix":""}],"container-title":"Brazilian Journal of Infectious Diseases","id":"ITEM-2","issue":"5","issued":{"date-parts":[["2009","10"]]},"language":"en","page":"371-374","title":"The Place of protease inhibitors in antiretroviral treatment","type":"article-journal","volume":"13"},"uris":["http://www.mendeley.com/documents/?uuid=06f0d688-e60d-4de3-b6c6-e0c437061abb"]}],"mendeley":{"formattedCitation":"[82,83]","plainTextFormattedCitation":"[82,83]","previouslyFormattedCitation":"[82,83]"},"properties":{"noteIndex":0},"schema":"https://github.com/citation-style-language/schema/raw/master/csl-citation.json"}</w:instrText>
      </w:r>
      <w:r>
        <w:rPr>
          <w:rFonts w:cs="Times New Roman"/>
          <w:szCs w:val="24"/>
        </w:rPr>
        <w:fldChar w:fldCharType="separate"/>
      </w:r>
      <w:r w:rsidR="00EF5A24" w:rsidRPr="00EF5A24">
        <w:rPr>
          <w:rFonts w:cs="Times New Roman"/>
          <w:noProof/>
          <w:szCs w:val="24"/>
        </w:rPr>
        <w:t>[82,83]</w:t>
      </w:r>
      <w:r>
        <w:rPr>
          <w:rFonts w:cs="Times New Roman"/>
          <w:szCs w:val="24"/>
        </w:rPr>
        <w:fldChar w:fldCharType="end"/>
      </w:r>
      <w:r>
        <w:rPr>
          <w:rFonts w:cs="Times New Roman"/>
          <w:szCs w:val="24"/>
        </w:rPr>
        <w:t>.</w:t>
      </w:r>
    </w:p>
    <w:p w14:paraId="6A39AAD1" w14:textId="77777777" w:rsidR="003A5106" w:rsidRPr="00B01B03" w:rsidRDefault="003A5106" w:rsidP="003A5106">
      <w:pPr>
        <w:rPr>
          <w:rFonts w:cs="Times New Roman"/>
          <w:szCs w:val="24"/>
        </w:rPr>
      </w:pPr>
      <w:r>
        <w:rPr>
          <w:rFonts w:cs="Times New Roman"/>
          <w:szCs w:val="24"/>
        </w:rPr>
        <w:t>Широкая</w:t>
      </w:r>
      <w:r w:rsidRPr="00B01B03">
        <w:rPr>
          <w:rFonts w:cs="Times New Roman"/>
          <w:szCs w:val="24"/>
        </w:rPr>
        <w:t xml:space="preserve"> распространённост</w:t>
      </w:r>
      <w:r>
        <w:rPr>
          <w:rFonts w:cs="Times New Roman"/>
          <w:szCs w:val="24"/>
        </w:rPr>
        <w:t>ь</w:t>
      </w:r>
      <w:r w:rsidRPr="00B01B03">
        <w:rPr>
          <w:rFonts w:cs="Times New Roman"/>
          <w:szCs w:val="24"/>
        </w:rPr>
        <w:t xml:space="preserve"> </w:t>
      </w:r>
      <w:r w:rsidRPr="009160A8">
        <w:rPr>
          <w:rFonts w:cs="Times New Roman"/>
          <w:szCs w:val="24"/>
        </w:rPr>
        <w:t xml:space="preserve">штаммов ВИЧ с резистентностью </w:t>
      </w:r>
      <w:r w:rsidRPr="00B01B03">
        <w:rPr>
          <w:rFonts w:cs="Times New Roman"/>
          <w:szCs w:val="24"/>
        </w:rPr>
        <w:t xml:space="preserve">высокого уровня среди лиц с вирусологической неэффективностью лечения </w:t>
      </w:r>
      <w:r w:rsidRPr="009160A8">
        <w:rPr>
          <w:rFonts w:cs="Times New Roman"/>
          <w:szCs w:val="24"/>
        </w:rPr>
        <w:t>повышает</w:t>
      </w:r>
      <w:r w:rsidRPr="00B01B03">
        <w:rPr>
          <w:rFonts w:cs="Times New Roman"/>
          <w:szCs w:val="24"/>
        </w:rPr>
        <w:t xml:space="preserve"> риск передачи резистентных штаммов и распространения первичной резистентности</w:t>
      </w:r>
      <w:r w:rsidRPr="008F5137">
        <w:rPr>
          <w:rFonts w:cs="Times New Roman"/>
          <w:szCs w:val="24"/>
        </w:rPr>
        <w:t xml:space="preserve"> </w:t>
      </w:r>
      <w:r>
        <w:rPr>
          <w:rFonts w:cs="Times New Roman"/>
          <w:szCs w:val="24"/>
        </w:rPr>
        <w:t>в УФО</w:t>
      </w:r>
      <w:r w:rsidRPr="00B01B03">
        <w:rPr>
          <w:rFonts w:cs="Times New Roman"/>
          <w:szCs w:val="24"/>
        </w:rPr>
        <w:t xml:space="preserve">. </w:t>
      </w:r>
      <w:r w:rsidRPr="009160A8">
        <w:rPr>
          <w:rFonts w:cs="Times New Roman"/>
          <w:szCs w:val="24"/>
        </w:rPr>
        <w:t>Следовательно,</w:t>
      </w:r>
      <w:r>
        <w:rPr>
          <w:rFonts w:cs="Times New Roman"/>
          <w:szCs w:val="24"/>
        </w:rPr>
        <w:t xml:space="preserve"> </w:t>
      </w:r>
      <w:r w:rsidRPr="00B01B03">
        <w:rPr>
          <w:rFonts w:cs="Times New Roman"/>
          <w:szCs w:val="24"/>
        </w:rPr>
        <w:t xml:space="preserve">в УФО существует объективная необходимость определения резистентности ВИЧ до назначения </w:t>
      </w:r>
      <w:proofErr w:type="gramStart"/>
      <w:r w:rsidRPr="00B01B03">
        <w:rPr>
          <w:rFonts w:cs="Times New Roman"/>
          <w:szCs w:val="24"/>
        </w:rPr>
        <w:t>АРТ</w:t>
      </w:r>
      <w:proofErr w:type="gramEnd"/>
      <w:r w:rsidRPr="00B01B03">
        <w:rPr>
          <w:rFonts w:cs="Times New Roman"/>
          <w:szCs w:val="24"/>
        </w:rPr>
        <w:t xml:space="preserve"> первой линии АРТ-наивным пациентам </w:t>
      </w:r>
      <w:r w:rsidRPr="009160A8">
        <w:rPr>
          <w:rFonts w:cs="Times New Roman"/>
          <w:szCs w:val="24"/>
        </w:rPr>
        <w:t xml:space="preserve">прежде всего </w:t>
      </w:r>
      <w:r w:rsidRPr="00B01B03">
        <w:rPr>
          <w:rFonts w:cs="Times New Roman"/>
          <w:szCs w:val="24"/>
        </w:rPr>
        <w:t xml:space="preserve">на поздних стадиях ВИЧ-инфекции. Таким образом, для ранней диагностики развития резистентности ВИЧ к АРВП, при существующих схемах </w:t>
      </w:r>
      <w:proofErr w:type="gramStart"/>
      <w:r w:rsidRPr="00B01B03">
        <w:rPr>
          <w:rFonts w:cs="Times New Roman"/>
          <w:szCs w:val="24"/>
        </w:rPr>
        <w:t>АРТ</w:t>
      </w:r>
      <w:proofErr w:type="gramEnd"/>
      <w:r w:rsidRPr="00B01B03">
        <w:rPr>
          <w:rFonts w:cs="Times New Roman"/>
          <w:szCs w:val="24"/>
        </w:rPr>
        <w:t xml:space="preserve">, </w:t>
      </w:r>
      <w:r>
        <w:rPr>
          <w:rFonts w:cs="Times New Roman"/>
          <w:szCs w:val="24"/>
        </w:rPr>
        <w:t>актуальна</w:t>
      </w:r>
      <w:r w:rsidRPr="00B01B03">
        <w:rPr>
          <w:rFonts w:cs="Times New Roman"/>
          <w:szCs w:val="24"/>
        </w:rPr>
        <w:t xml:space="preserve"> разработк</w:t>
      </w:r>
      <w:r>
        <w:rPr>
          <w:rFonts w:cs="Times New Roman"/>
          <w:szCs w:val="24"/>
        </w:rPr>
        <w:t>а</w:t>
      </w:r>
      <w:r w:rsidRPr="00B01B03">
        <w:rPr>
          <w:rFonts w:cs="Times New Roman"/>
          <w:szCs w:val="24"/>
        </w:rPr>
        <w:t xml:space="preserve"> ПЦР тест-систем, ориентированн</w:t>
      </w:r>
      <w:r>
        <w:rPr>
          <w:rFonts w:cs="Times New Roman"/>
          <w:szCs w:val="24"/>
        </w:rPr>
        <w:t>ых</w:t>
      </w:r>
      <w:r w:rsidRPr="00B01B03">
        <w:rPr>
          <w:rFonts w:cs="Times New Roman"/>
          <w:szCs w:val="24"/>
        </w:rPr>
        <w:t xml:space="preserve"> на</w:t>
      </w:r>
      <w:r>
        <w:rPr>
          <w:rFonts w:cs="Times New Roman"/>
          <w:szCs w:val="24"/>
        </w:rPr>
        <w:t xml:space="preserve"> </w:t>
      </w:r>
      <w:r w:rsidRPr="00ED000E">
        <w:rPr>
          <w:rFonts w:cs="Times New Roman"/>
          <w:szCs w:val="24"/>
        </w:rPr>
        <w:t>специфические</w:t>
      </w:r>
      <w:r w:rsidRPr="00B01B03">
        <w:rPr>
          <w:rFonts w:cs="Times New Roman"/>
          <w:szCs w:val="24"/>
        </w:rPr>
        <w:t xml:space="preserve"> участки гена </w:t>
      </w:r>
      <w:r w:rsidRPr="00B01B03">
        <w:rPr>
          <w:rFonts w:cs="Times New Roman"/>
          <w:szCs w:val="24"/>
          <w:lang w:val="en-US"/>
        </w:rPr>
        <w:t>pol</w:t>
      </w:r>
      <w:r w:rsidRPr="00B01B03">
        <w:rPr>
          <w:rFonts w:cs="Times New Roman"/>
          <w:szCs w:val="24"/>
        </w:rPr>
        <w:t xml:space="preserve">, содержащих МЛУ к указанным АРВП. Данная тест-система позволит с низкими временными и финансовыми затратами установить показания для корректировки наиболее массовой схемы </w:t>
      </w:r>
      <w:proofErr w:type="gramStart"/>
      <w:r w:rsidRPr="00B01B03">
        <w:rPr>
          <w:rFonts w:cs="Times New Roman"/>
          <w:szCs w:val="24"/>
        </w:rPr>
        <w:t>АРТ</w:t>
      </w:r>
      <w:proofErr w:type="gramEnd"/>
      <w:r w:rsidRPr="00B01B03">
        <w:rPr>
          <w:rFonts w:cs="Times New Roman"/>
          <w:szCs w:val="24"/>
        </w:rPr>
        <w:t xml:space="preserve"> первого ряда.</w:t>
      </w:r>
    </w:p>
    <w:p w14:paraId="2E6B815C" w14:textId="77777777" w:rsidR="00833D3A" w:rsidRDefault="00833D3A" w:rsidP="00623D58">
      <w:pPr>
        <w:ind w:firstLine="708"/>
        <w:rPr>
          <w:rFonts w:cs="Times New Roman"/>
          <w:szCs w:val="24"/>
        </w:rPr>
      </w:pPr>
    </w:p>
    <w:p w14:paraId="0C9A4A53" w14:textId="77777777" w:rsidR="00833D3A" w:rsidRDefault="00833D3A" w:rsidP="00623D58">
      <w:pPr>
        <w:ind w:firstLine="708"/>
        <w:rPr>
          <w:rFonts w:cs="Times New Roman"/>
          <w:szCs w:val="24"/>
        </w:rPr>
      </w:pPr>
    </w:p>
    <w:p w14:paraId="16220B07" w14:textId="77777777" w:rsidR="00833D3A" w:rsidRDefault="00833D3A" w:rsidP="00623D58">
      <w:pPr>
        <w:ind w:firstLine="708"/>
        <w:rPr>
          <w:rFonts w:cs="Times New Roman"/>
          <w:szCs w:val="24"/>
        </w:rPr>
      </w:pPr>
    </w:p>
    <w:p w14:paraId="4CDBF1F5" w14:textId="77777777" w:rsidR="00833D3A" w:rsidRPr="008C38BF" w:rsidRDefault="00833D3A" w:rsidP="00623D58">
      <w:pPr>
        <w:ind w:firstLine="708"/>
        <w:rPr>
          <w:rFonts w:cs="Times New Roman"/>
          <w:szCs w:val="24"/>
        </w:rPr>
      </w:pPr>
    </w:p>
    <w:p w14:paraId="6FF96E0F" w14:textId="0D99074F" w:rsidR="000C1DC8" w:rsidRPr="00B805A9" w:rsidRDefault="000C1DC8">
      <w:pPr>
        <w:spacing w:after="160" w:line="259" w:lineRule="auto"/>
        <w:rPr>
          <w:rFonts w:cs="Times New Roman"/>
          <w:szCs w:val="24"/>
        </w:rPr>
      </w:pPr>
      <w:r w:rsidRPr="00B805A9">
        <w:rPr>
          <w:rFonts w:cs="Times New Roman"/>
          <w:szCs w:val="24"/>
        </w:rPr>
        <w:br w:type="page"/>
      </w:r>
    </w:p>
    <w:p w14:paraId="764AF85D" w14:textId="77777777" w:rsidR="00D0092D" w:rsidRPr="00B805A9" w:rsidRDefault="00F90A82" w:rsidP="00EE5FBA">
      <w:pPr>
        <w:spacing w:after="240"/>
        <w:ind w:firstLine="0"/>
        <w:jc w:val="center"/>
        <w:outlineLvl w:val="0"/>
        <w:rPr>
          <w:rFonts w:cs="Times New Roman"/>
          <w:szCs w:val="24"/>
        </w:rPr>
      </w:pPr>
      <w:bookmarkStart w:id="104" w:name="_Toc531356868"/>
      <w:bookmarkStart w:id="105" w:name="_Toc533662498"/>
      <w:bookmarkStart w:id="106" w:name="_Toc57126766"/>
      <w:bookmarkStart w:id="107" w:name="_Toc88047637"/>
      <w:r w:rsidRPr="00B805A9">
        <w:rPr>
          <w:rFonts w:cs="Times New Roman"/>
          <w:szCs w:val="24"/>
        </w:rPr>
        <w:lastRenderedPageBreak/>
        <w:t>ЗАКЛЮЧЕНИЕ</w:t>
      </w:r>
      <w:bookmarkEnd w:id="104"/>
      <w:bookmarkEnd w:id="105"/>
      <w:bookmarkEnd w:id="106"/>
      <w:bookmarkEnd w:id="107"/>
    </w:p>
    <w:p w14:paraId="47134876" w14:textId="77777777" w:rsidR="0062117F" w:rsidRPr="00486F05" w:rsidRDefault="0062117F" w:rsidP="0062117F">
      <w:r w:rsidRPr="00486F05">
        <w:t>Краткие выводы по ре</w:t>
      </w:r>
      <w:r>
        <w:t>зультатам выполнения НИР в 2021</w:t>
      </w:r>
      <w:r w:rsidRPr="00486F05">
        <w:t xml:space="preserve"> гг.</w:t>
      </w:r>
    </w:p>
    <w:p w14:paraId="49CFACBC" w14:textId="2664EA0E" w:rsidR="0062117F" w:rsidRDefault="0062117F" w:rsidP="0062117F">
      <w:r w:rsidRPr="00724D41">
        <w:t xml:space="preserve">Ретроспективный анализ заболеваемости ВИЧ-инфекцией на территории Уральского Федерального округа </w:t>
      </w:r>
      <w:r w:rsidRPr="00C27970">
        <w:t>выяви</w:t>
      </w:r>
      <w:r w:rsidR="00F76D13">
        <w:t>л</w:t>
      </w:r>
      <w:r w:rsidRPr="00C27970">
        <w:t xml:space="preserve"> несколько негативных факторов потенциально способных значительно ухудшить </w:t>
      </w:r>
      <w:r w:rsidR="00ED7F19" w:rsidRPr="00ED7F19">
        <w:t xml:space="preserve">эпидемиологическую </w:t>
      </w:r>
      <w:r w:rsidRPr="00C27970">
        <w:t>обстановку по ВИЧ-инфекции в Уральском регионе</w:t>
      </w:r>
      <w:r>
        <w:t xml:space="preserve">. </w:t>
      </w:r>
      <w:r w:rsidRPr="00C27970">
        <w:t xml:space="preserve">Снижение заболеваемости ВИЧ-инфекцией на протяжении последних 5 лет </w:t>
      </w:r>
      <w:r>
        <w:t>со</w:t>
      </w:r>
      <w:r w:rsidRPr="00C27970">
        <w:t xml:space="preserve"> 142,99°/₀₀₀₀ до 78,78°/₀₀₀₀. одновременно со снижением охвата населения тестирование</w:t>
      </w:r>
      <w:r>
        <w:t>м</w:t>
      </w:r>
      <w:r w:rsidRPr="00C27970">
        <w:t xml:space="preserve"> на ВИЧ </w:t>
      </w:r>
      <w:r>
        <w:t xml:space="preserve">с 28,3% в 2019 году до 25,4% в 2020 году </w:t>
      </w:r>
      <w:r w:rsidRPr="00C27970">
        <w:t xml:space="preserve">является серьезным предиктором </w:t>
      </w:r>
      <w:r>
        <w:t xml:space="preserve">для </w:t>
      </w:r>
      <w:r w:rsidRPr="00C27970">
        <w:t>увеличени</w:t>
      </w:r>
      <w:r>
        <w:t>я</w:t>
      </w:r>
      <w:r w:rsidRPr="00C27970">
        <w:t xml:space="preserve"> числа лиц</w:t>
      </w:r>
      <w:r>
        <w:t>,</w:t>
      </w:r>
      <w:r w:rsidRPr="00C27970">
        <w:t xml:space="preserve"> не знающих своего ВИЧ статуса</w:t>
      </w:r>
      <w:r>
        <w:t xml:space="preserve">. </w:t>
      </w:r>
      <w:proofErr w:type="spellStart"/>
      <w:r>
        <w:t>До</w:t>
      </w:r>
      <w:r w:rsidRPr="00C27970">
        <w:t>тестов</w:t>
      </w:r>
      <w:r>
        <w:t>ое</w:t>
      </w:r>
      <w:proofErr w:type="spellEnd"/>
      <w:r w:rsidRPr="00C27970">
        <w:t xml:space="preserve"> и </w:t>
      </w:r>
      <w:proofErr w:type="spellStart"/>
      <w:r w:rsidRPr="00C27970">
        <w:t>после</w:t>
      </w:r>
      <w:r>
        <w:t>тестовое</w:t>
      </w:r>
      <w:proofErr w:type="spellEnd"/>
      <w:r>
        <w:t xml:space="preserve"> консультирование в процессе </w:t>
      </w:r>
      <w:r w:rsidRPr="00C27970">
        <w:t>скрининг</w:t>
      </w:r>
      <w:r>
        <w:t>а</w:t>
      </w:r>
      <w:r w:rsidRPr="00C27970">
        <w:t xml:space="preserve"> на ВИЧ</w:t>
      </w:r>
      <w:r>
        <w:t>,</w:t>
      </w:r>
      <w:r w:rsidRPr="00C27970">
        <w:t xml:space="preserve"> несёт значимую информационную функцию, </w:t>
      </w:r>
      <w:r>
        <w:t>по</w:t>
      </w:r>
      <w:r w:rsidRPr="00C27970">
        <w:t>в</w:t>
      </w:r>
      <w:r>
        <w:t>ы</w:t>
      </w:r>
      <w:r w:rsidRPr="00C27970">
        <w:t>шая социальн</w:t>
      </w:r>
      <w:r>
        <w:t>ую</w:t>
      </w:r>
      <w:r w:rsidRPr="00C27970">
        <w:t xml:space="preserve"> настороженность в отношении ВИЧ-инфекции</w:t>
      </w:r>
      <w:r>
        <w:t xml:space="preserve"> и</w:t>
      </w:r>
      <w:r w:rsidRPr="00C27970">
        <w:t xml:space="preserve"> пропагандиру</w:t>
      </w:r>
      <w:r>
        <w:t>я</w:t>
      </w:r>
      <w:r w:rsidRPr="00C27970">
        <w:t xml:space="preserve"> неприятие рискованного поведения</w:t>
      </w:r>
      <w:r>
        <w:t xml:space="preserve">. Снижение охвата тестированием и смещение внимания общества и здравоохранения на пандемию </w:t>
      </w:r>
      <w:r>
        <w:rPr>
          <w:lang w:val="en-US"/>
        </w:rPr>
        <w:t>COVID</w:t>
      </w:r>
      <w:r w:rsidRPr="00C27970">
        <w:t>-19</w:t>
      </w:r>
      <w:r>
        <w:t xml:space="preserve"> на фоне выхода ВИЧ-инфекции за пределы групп риска способствуют ускорению распространения ВИЧ-инфекции в основной популяции. </w:t>
      </w:r>
      <w:proofErr w:type="spellStart"/>
      <w:r>
        <w:t>Биоповеденческие</w:t>
      </w:r>
      <w:proofErr w:type="spellEnd"/>
      <w:r>
        <w:t xml:space="preserve"> </w:t>
      </w:r>
      <w:r w:rsidRPr="00EC0CEA">
        <w:t>исследовани</w:t>
      </w:r>
      <w:r>
        <w:t>я</w:t>
      </w:r>
      <w:r w:rsidRPr="00EC0CEA">
        <w:t xml:space="preserve"> в группах риска продемонстрировали низкую информированность о проблеме ВИЧ-инфекции в регионе с одновременно достаточно</w:t>
      </w:r>
      <w:r>
        <w:t xml:space="preserve"> хорошей</w:t>
      </w:r>
      <w:r w:rsidRPr="00EC0CEA">
        <w:t xml:space="preserve"> информированностью о путях и факторах передачи ВИЧ</w:t>
      </w:r>
      <w:r>
        <w:t xml:space="preserve">. </w:t>
      </w:r>
      <w:r w:rsidRPr="00EC0CEA">
        <w:t>Результаты исследования показали также ни</w:t>
      </w:r>
      <w:r>
        <w:t xml:space="preserve">зкую готовность представителей </w:t>
      </w:r>
      <w:r w:rsidRPr="00EC0CEA">
        <w:t>групп риска узнать свой ВИЧ-статус и начать лечение</w:t>
      </w:r>
      <w:r>
        <w:t>.</w:t>
      </w:r>
    </w:p>
    <w:p w14:paraId="3F228848" w14:textId="77777777" w:rsidR="0062117F" w:rsidRDefault="0062117F" w:rsidP="0062117F">
      <w:pPr>
        <w:rPr>
          <w:rFonts w:eastAsia="Times New Roman"/>
        </w:rPr>
      </w:pPr>
      <w:proofErr w:type="gramStart"/>
      <w:r>
        <w:t xml:space="preserve">Вторым фактом, подтверждающим широкую распространённость лиц с </w:t>
      </w:r>
      <w:proofErr w:type="spellStart"/>
      <w:r>
        <w:t>недиагностированной</w:t>
      </w:r>
      <w:proofErr w:type="spellEnd"/>
      <w:r>
        <w:t xml:space="preserve"> ВИЧ-инфекцией является</w:t>
      </w:r>
      <w:proofErr w:type="gramEnd"/>
      <w:r>
        <w:t xml:space="preserve"> рост числа лиц, впервые выявляемых на поздней 4-й стадии ВИЧ-инфекции (СПИД). </w:t>
      </w:r>
      <w:proofErr w:type="gramStart"/>
      <w:r>
        <w:t>С 2007 по 2019 год заболеваемость СПИДом выросла в 15 раз с 0,95°/</w:t>
      </w:r>
      <w:r>
        <w:rPr>
          <w:rFonts w:ascii="Cambria Math" w:hAnsi="Cambria Math" w:cs="Cambria Math"/>
        </w:rPr>
        <w:t>₀₀₀₀</w:t>
      </w:r>
      <w:r>
        <w:t xml:space="preserve"> до 14,28°/</w:t>
      </w:r>
      <w:r>
        <w:rPr>
          <w:rFonts w:ascii="Cambria Math" w:hAnsi="Cambria Math" w:cs="Cambria Math"/>
        </w:rPr>
        <w:t xml:space="preserve">₀₀₀₀. </w:t>
      </w:r>
      <w:r>
        <w:rPr>
          <w:rFonts w:eastAsia="Times New Roman"/>
        </w:rPr>
        <w:t xml:space="preserve">Самый высокий среди регионов УФО </w:t>
      </w:r>
      <w:r w:rsidRPr="00E42175">
        <w:rPr>
          <w:rFonts w:eastAsia="Times New Roman"/>
        </w:rPr>
        <w:t>риск распространения ВИЧ-инфекции</w:t>
      </w:r>
      <w:r>
        <w:rPr>
          <w:rFonts w:eastAsia="Times New Roman"/>
        </w:rPr>
        <w:t xml:space="preserve"> за счёт позднего выявления ВИЧ-инфицированных лиц (пропорциональный числу </w:t>
      </w:r>
      <w:r w:rsidRPr="00E42175">
        <w:rPr>
          <w:rFonts w:eastAsia="Times New Roman"/>
        </w:rPr>
        <w:t>впервые выявленных случаев ВИЧ-инфекции, зарегистрированных на 4-ой стадии</w:t>
      </w:r>
      <w:r>
        <w:rPr>
          <w:rFonts w:eastAsia="Times New Roman"/>
        </w:rPr>
        <w:t xml:space="preserve"> (СПИД)) в Свердловской области (</w:t>
      </w:r>
      <w:r w:rsidRPr="00901F1B">
        <w:rPr>
          <w:rFonts w:eastAsia="Times New Roman"/>
        </w:rPr>
        <w:t>показатель риска распространения ВИЧ-инфекции</w:t>
      </w:r>
      <w:r>
        <w:rPr>
          <w:rFonts w:eastAsia="Times New Roman"/>
        </w:rPr>
        <w:t>, рассчитанный относительно региона с минимальным числом лиц, выявленных на 4-й стадии (СПИД), составляет</w:t>
      </w:r>
      <w:proofErr w:type="gramEnd"/>
      <w:r>
        <w:rPr>
          <w:rFonts w:eastAsia="Times New Roman"/>
        </w:rPr>
        <w:t xml:space="preserve"> </w:t>
      </w:r>
      <w:proofErr w:type="gramStart"/>
      <w:r>
        <w:rPr>
          <w:rFonts w:eastAsia="Times New Roman"/>
        </w:rPr>
        <w:t>66,8, а кумулятивное число таких случаев достигло в 2019 году 11 425).</w:t>
      </w:r>
      <w:proofErr w:type="gramEnd"/>
    </w:p>
    <w:p w14:paraId="2AD2FFC9" w14:textId="3F9B8032" w:rsidR="0062117F" w:rsidRDefault="0062117F" w:rsidP="0062117F">
      <w:r w:rsidRPr="00623AE6">
        <w:t>Необходима разработка профилактических программ в отношении заражени</w:t>
      </w:r>
      <w:r>
        <w:t>я</w:t>
      </w:r>
      <w:r w:rsidRPr="00623AE6">
        <w:t xml:space="preserve"> и передачи ВИЧ-инфекции для освобождающи</w:t>
      </w:r>
      <w:r>
        <w:t>х</w:t>
      </w:r>
      <w:r w:rsidRPr="00623AE6">
        <w:t>ся заключённых</w:t>
      </w:r>
      <w:r>
        <w:t xml:space="preserve">. </w:t>
      </w:r>
      <w:proofErr w:type="spellStart"/>
      <w:r>
        <w:t>Био</w:t>
      </w:r>
      <w:r w:rsidRPr="00623AE6">
        <w:t>поведенческие</w:t>
      </w:r>
      <w:proofErr w:type="spellEnd"/>
      <w:r w:rsidRPr="00623AE6">
        <w:t xml:space="preserve"> исследования</w:t>
      </w:r>
      <w:r>
        <w:t>,</w:t>
      </w:r>
      <w:r w:rsidRPr="00623AE6">
        <w:t xml:space="preserve"> проведённые среди лиц</w:t>
      </w:r>
      <w:r>
        <w:t>,</w:t>
      </w:r>
      <w:r w:rsidRPr="00623AE6">
        <w:t xml:space="preserve"> освободившихся из мест лишения свободы</w:t>
      </w:r>
      <w:r>
        <w:t>,</w:t>
      </w:r>
      <w:r w:rsidRPr="00623AE6">
        <w:t xml:space="preserve"> показали</w:t>
      </w:r>
      <w:r>
        <w:t>,</w:t>
      </w:r>
      <w:r w:rsidRPr="00623AE6">
        <w:t xml:space="preserve"> что данная группа является уязвим</w:t>
      </w:r>
      <w:r>
        <w:t>ой</w:t>
      </w:r>
      <w:r w:rsidRPr="00623AE6">
        <w:t xml:space="preserve"> для заражения ВИЧ как д</w:t>
      </w:r>
      <w:r>
        <w:t>о</w:t>
      </w:r>
      <w:r w:rsidRPr="00623AE6">
        <w:t xml:space="preserve"> отбывания наказания</w:t>
      </w:r>
      <w:r>
        <w:t>,</w:t>
      </w:r>
      <w:r w:rsidRPr="00623AE6">
        <w:t xml:space="preserve"> так и в период</w:t>
      </w:r>
      <w:r w:rsidR="00C41BA4">
        <w:t xml:space="preserve"> </w:t>
      </w:r>
      <w:r w:rsidRPr="00623AE6">
        <w:t>нахождени</w:t>
      </w:r>
      <w:r>
        <w:t>я</w:t>
      </w:r>
      <w:r w:rsidRPr="00623AE6">
        <w:t xml:space="preserve"> под стражей</w:t>
      </w:r>
      <w:r>
        <w:t xml:space="preserve">. </w:t>
      </w:r>
    </w:p>
    <w:p w14:paraId="7BAB7C63" w14:textId="77777777" w:rsidR="0062117F" w:rsidRDefault="0062117F" w:rsidP="0062117F">
      <w:r w:rsidRPr="00B939E2">
        <w:lastRenderedPageBreak/>
        <w:t>Среднегодовой темп прироста кумулятивного числа новых случаев ВИЧ-инфекции в УФО за период с 2006 по 20</w:t>
      </w:r>
      <w:r>
        <w:t>20</w:t>
      </w:r>
      <w:r w:rsidRPr="00B939E2">
        <w:t xml:space="preserve"> гг. </w:t>
      </w:r>
      <w:r>
        <w:t xml:space="preserve">более чем в 2 раза превышает </w:t>
      </w:r>
      <w:r w:rsidRPr="00B939E2">
        <w:t xml:space="preserve">аналогичный показатель для кумулятивного числа умерших ВИЧ-инфицированных </w:t>
      </w:r>
      <w:r>
        <w:t>(9</w:t>
      </w:r>
      <w:r w:rsidRPr="00B939E2">
        <w:t>,</w:t>
      </w:r>
      <w:r>
        <w:t>5</w:t>
      </w:r>
      <w:r w:rsidRPr="00B939E2">
        <w:t>%</w:t>
      </w:r>
      <w:r>
        <w:t xml:space="preserve"> и </w:t>
      </w:r>
      <w:r w:rsidRPr="00B939E2">
        <w:t>22,</w:t>
      </w:r>
      <w:r>
        <w:t>1</w:t>
      </w:r>
      <w:r w:rsidRPr="00B939E2">
        <w:t>%</w:t>
      </w:r>
      <w:r>
        <w:t xml:space="preserve"> соответственно). Помимо </w:t>
      </w:r>
      <w:r w:rsidRPr="00EC0CEA">
        <w:t>выявлени</w:t>
      </w:r>
      <w:r>
        <w:t>я</w:t>
      </w:r>
      <w:r w:rsidRPr="00EC0CEA">
        <w:t xml:space="preserve"> ВИЧ-инфицированных на поздних стадиях</w:t>
      </w:r>
      <w:r>
        <w:t xml:space="preserve"> </w:t>
      </w:r>
      <w:r w:rsidRPr="00EC0CEA">
        <w:t>важную роль игра</w:t>
      </w:r>
      <w:r>
        <w:t>е</w:t>
      </w:r>
      <w:r w:rsidRPr="00EC0CEA">
        <w:t>т неэффективность применяемых схем антиретровирусной терапии</w:t>
      </w:r>
      <w:r>
        <w:t>,</w:t>
      </w:r>
      <w:r w:rsidRPr="00EC0CEA">
        <w:t xml:space="preserve"> связанная с распространением резистентных штаммов ВИЧ</w:t>
      </w:r>
      <w:r>
        <w:t>.</w:t>
      </w:r>
    </w:p>
    <w:p w14:paraId="7CCFCEE8" w14:textId="77777777" w:rsidR="0062117F" w:rsidRDefault="0062117F" w:rsidP="0062117F">
      <w:r>
        <w:t xml:space="preserve">Пандемия </w:t>
      </w:r>
      <w:r>
        <w:rPr>
          <w:lang w:val="en-US"/>
        </w:rPr>
        <w:t>COVID</w:t>
      </w:r>
      <w:r w:rsidRPr="00C27970">
        <w:t>-19</w:t>
      </w:r>
      <w:r>
        <w:t xml:space="preserve"> </w:t>
      </w:r>
      <w:r w:rsidRPr="0029481A">
        <w:t xml:space="preserve">оказала существенное </w:t>
      </w:r>
      <w:r>
        <w:t>н</w:t>
      </w:r>
      <w:r w:rsidRPr="0029481A">
        <w:t>егативное влияние на обеспечение Л</w:t>
      </w:r>
      <w:r>
        <w:t>Ж</w:t>
      </w:r>
      <w:r w:rsidRPr="0029481A">
        <w:t>ВС медицинскими услугами</w:t>
      </w:r>
      <w:r>
        <w:t xml:space="preserve">, создав прецеденты нарушений непрерывности приёма АРВП. Исследования серопревалентности к </w:t>
      </w:r>
      <w:r>
        <w:rPr>
          <w:lang w:val="en-US"/>
        </w:rPr>
        <w:t>SARS</w:t>
      </w:r>
      <w:r w:rsidRPr="00F41B44">
        <w:t>-</w:t>
      </w:r>
      <w:proofErr w:type="spellStart"/>
      <w:r>
        <w:rPr>
          <w:lang w:val="en-US"/>
        </w:rPr>
        <w:t>CoV</w:t>
      </w:r>
      <w:proofErr w:type="spellEnd"/>
      <w:r w:rsidRPr="00F41B44">
        <w:t>-2</w:t>
      </w:r>
      <w:r>
        <w:t xml:space="preserve"> среди ЛЖВС показали </w:t>
      </w:r>
      <w:r w:rsidRPr="00F41B44">
        <w:t>стабильно высок</w:t>
      </w:r>
      <w:r>
        <w:t>ую</w:t>
      </w:r>
      <w:r w:rsidRPr="00F41B44">
        <w:t xml:space="preserve"> вероятность обнаружения антител на протяжении всего периода наблюдений</w:t>
      </w:r>
      <w:r>
        <w:t xml:space="preserve"> в </w:t>
      </w:r>
      <w:proofErr w:type="spellStart"/>
      <w:r>
        <w:t>довакцинальный</w:t>
      </w:r>
      <w:proofErr w:type="spellEnd"/>
      <w:r>
        <w:t xml:space="preserve"> период, что зачастую было связано с заражением при обращении за медицинской помощью. Этот фактор также негативно сказался на приверженности к лечению и поддержанию непрерывной антиретровирусной терапии.</w:t>
      </w:r>
    </w:p>
    <w:p w14:paraId="4B419E88" w14:textId="77777777" w:rsidR="0062117F" w:rsidRDefault="0062117F" w:rsidP="0062117F">
      <w:r>
        <w:t xml:space="preserve">Анализ участков геномов ВИЧ, выделенных на территории УФО в 2016-2020 годах позволил установить </w:t>
      </w:r>
      <w:r w:rsidRPr="00D15D08">
        <w:t>высокий уровень выявляемости субтипа А</w:t>
      </w:r>
      <w:proofErr w:type="gramStart"/>
      <w:r w:rsidRPr="00D15D08">
        <w:t>6</w:t>
      </w:r>
      <w:proofErr w:type="gramEnd"/>
      <w:r w:rsidRPr="00D15D08">
        <w:t xml:space="preserve"> (91,03%)</w:t>
      </w:r>
      <w:r>
        <w:t xml:space="preserve">. </w:t>
      </w:r>
      <w:r w:rsidRPr="00D15D08">
        <w:t xml:space="preserve">Гетерогенность штаммов ВИЧ сформировала распад филогенетического дерева на несколько удалённых кластеров, </w:t>
      </w:r>
      <w:r>
        <w:t xml:space="preserve">кроме того, </w:t>
      </w:r>
      <w:r w:rsidRPr="00D15D08">
        <w:t>существенная доля штаммов, име</w:t>
      </w:r>
      <w:r>
        <w:t xml:space="preserve">ла </w:t>
      </w:r>
      <w:r w:rsidRPr="00D15D08">
        <w:t>высокий уровень относительной идентичности консервативного участка генома (более 97%) с геномами штаммов ВИЧ из ближнего и дальнего зарубежья: 43,9% и 35,9% соответственно</w:t>
      </w:r>
      <w:r>
        <w:t xml:space="preserve">. Данные факты говорят об активном </w:t>
      </w:r>
      <w:r w:rsidRPr="00D15D08">
        <w:t>занос</w:t>
      </w:r>
      <w:r>
        <w:t>е</w:t>
      </w:r>
      <w:r w:rsidRPr="00D15D08">
        <w:t xml:space="preserve"> штаммов ВИЧ в УФО из популяций находящихся за пределами Российской Федерации</w:t>
      </w:r>
      <w:r>
        <w:t>.</w:t>
      </w:r>
    </w:p>
    <w:p w14:paraId="2F6B91D0" w14:textId="77777777" w:rsidR="0062117F" w:rsidRDefault="0062117F" w:rsidP="0062117F">
      <w:r>
        <w:t xml:space="preserve">Исследования генотипической резистентности ВИЧ выявили </w:t>
      </w:r>
      <w:r w:rsidRPr="00D15D08">
        <w:t xml:space="preserve">резистентность от низкого до высокого уровня ко всем 20 АРВП, анализируемым в </w:t>
      </w:r>
      <w:proofErr w:type="spellStart"/>
      <w:r w:rsidRPr="00D15D08">
        <w:t>HIVdb</w:t>
      </w:r>
      <w:proofErr w:type="spellEnd"/>
      <w:r w:rsidRPr="00D15D08">
        <w:t xml:space="preserve">, при этом резистентность высокого уровня отсутствовала только к двум ингибиторам протеазы: </w:t>
      </w:r>
      <w:proofErr w:type="spellStart"/>
      <w:r w:rsidRPr="00D15D08">
        <w:t>Дарунавиру</w:t>
      </w:r>
      <w:proofErr w:type="spellEnd"/>
      <w:r w:rsidRPr="00D15D08">
        <w:t xml:space="preserve"> и </w:t>
      </w:r>
      <w:proofErr w:type="spellStart"/>
      <w:r w:rsidRPr="00D15D08">
        <w:t>Типранавиру</w:t>
      </w:r>
      <w:proofErr w:type="spellEnd"/>
      <w:r w:rsidRPr="00D15D08">
        <w:t>.</w:t>
      </w:r>
    </w:p>
    <w:p w14:paraId="4CC59A33" w14:textId="77777777" w:rsidR="0062117F" w:rsidRPr="00197BC7" w:rsidRDefault="0062117F" w:rsidP="0062117F">
      <w:r w:rsidRPr="00B01B03">
        <w:t xml:space="preserve">Установлена высокая </w:t>
      </w:r>
      <w:r w:rsidRPr="00C16D8A">
        <w:t>частота встречаемости</w:t>
      </w:r>
      <w:r w:rsidRPr="00B01B03">
        <w:t xml:space="preserve"> </w:t>
      </w:r>
      <w:r>
        <w:t xml:space="preserve">у штаммов ВИЧ </w:t>
      </w:r>
      <w:r w:rsidRPr="00B01B03">
        <w:t xml:space="preserve">МЛУ – 62,8%, при этом у 60,1% выявлена резистентность </w:t>
      </w:r>
      <w:proofErr w:type="gramStart"/>
      <w:r w:rsidRPr="00B01B03">
        <w:t>к</w:t>
      </w:r>
      <w:proofErr w:type="gramEnd"/>
      <w:r w:rsidRPr="00B01B03">
        <w:t xml:space="preserve"> какому-либо </w:t>
      </w:r>
      <w:r>
        <w:t xml:space="preserve">из </w:t>
      </w:r>
      <w:r w:rsidRPr="00B01B03">
        <w:t>АРВП. Выявлено статистически значимое превышение возраста пациент</w:t>
      </w:r>
      <w:r w:rsidRPr="00DF484F">
        <w:t>ов</w:t>
      </w:r>
      <w:r w:rsidRPr="00B01B03">
        <w:t xml:space="preserve">, образцы которых содержали </w:t>
      </w:r>
      <w:r w:rsidRPr="009160A8">
        <w:t xml:space="preserve">штаммы с </w:t>
      </w:r>
      <w:r w:rsidRPr="00B01B03">
        <w:t>МЛУ одновременно к 2 или 3 классам АРВП, по сравнению с пациент</w:t>
      </w:r>
      <w:r>
        <w:t>ами</w:t>
      </w:r>
      <w:r w:rsidRPr="00B01B03">
        <w:t xml:space="preserve">, в образцах от которых отсутствовали </w:t>
      </w:r>
      <w:r w:rsidRPr="009160A8">
        <w:t xml:space="preserve">штаммы с </w:t>
      </w:r>
      <w:r w:rsidRPr="00B01B03">
        <w:t>МЛУ (</w:t>
      </w:r>
      <w:r w:rsidRPr="00B01B03">
        <w:rPr>
          <w:lang w:val="en-US"/>
        </w:rPr>
        <w:t>p</w:t>
      </w:r>
      <w:r w:rsidRPr="00B01B03">
        <w:t>=0,003).</w:t>
      </w:r>
    </w:p>
    <w:p w14:paraId="53B974DC" w14:textId="77777777" w:rsidR="0062117F" w:rsidRDefault="0062117F" w:rsidP="0062117F">
      <w:r w:rsidRPr="00B01B03">
        <w:t>Резистентность высокого уровня выявлена в 56,5% образцов с медианой по числу МНН 4,5. Практически в каждом втором образце (доля от 43,5% до 45,7</w:t>
      </w:r>
      <w:r w:rsidRPr="00DF484F">
        <w:t>%</w:t>
      </w:r>
      <w:r>
        <w:t>)</w:t>
      </w:r>
      <w:r w:rsidRPr="00B01B03">
        <w:t xml:space="preserve"> </w:t>
      </w:r>
      <w:r w:rsidRPr="009160A8">
        <w:t xml:space="preserve">выявлялись штаммы ВИЧ </w:t>
      </w:r>
      <w:r>
        <w:t xml:space="preserve">с </w:t>
      </w:r>
      <w:r w:rsidRPr="00B01B03">
        <w:t>резистентность</w:t>
      </w:r>
      <w:r>
        <w:t>ю</w:t>
      </w:r>
      <w:r w:rsidRPr="00B01B03">
        <w:t xml:space="preserve"> высокого уровня к </w:t>
      </w:r>
      <w:proofErr w:type="spellStart"/>
      <w:r w:rsidRPr="00B01B03">
        <w:t>Невирапину</w:t>
      </w:r>
      <w:proofErr w:type="spellEnd"/>
      <w:r w:rsidRPr="00B01B03">
        <w:t xml:space="preserve"> (ННИОТ), </w:t>
      </w:r>
      <w:proofErr w:type="spellStart"/>
      <w:r w:rsidRPr="00B01B03">
        <w:t>Эфавирензу</w:t>
      </w:r>
      <w:proofErr w:type="spellEnd"/>
      <w:r w:rsidRPr="00B01B03">
        <w:t xml:space="preserve"> (ННИОТ), </w:t>
      </w:r>
      <w:proofErr w:type="spellStart"/>
      <w:r w:rsidRPr="00B01B03">
        <w:t>Эмтрицитабину</w:t>
      </w:r>
      <w:proofErr w:type="spellEnd"/>
      <w:r w:rsidRPr="00B01B03">
        <w:t xml:space="preserve"> (НИОТ) и </w:t>
      </w:r>
      <w:proofErr w:type="spellStart"/>
      <w:r w:rsidRPr="00B01B03">
        <w:t>Ламивудину</w:t>
      </w:r>
      <w:proofErr w:type="spellEnd"/>
      <w:r w:rsidRPr="00B01B03">
        <w:t xml:space="preserve"> (НИОТ). </w:t>
      </w:r>
      <w:r w:rsidRPr="008F5137">
        <w:t xml:space="preserve">Устойчивость к препаратам из </w:t>
      </w:r>
      <w:r w:rsidRPr="008F5137">
        <w:lastRenderedPageBreak/>
        <w:t>класса ИП встречалась значительно реже (4,5% образцов с резистентностью высокого уровня к ИП)</w:t>
      </w:r>
      <w:r>
        <w:t>.</w:t>
      </w:r>
    </w:p>
    <w:p w14:paraId="0CC51010" w14:textId="77777777" w:rsidR="0062117F" w:rsidRPr="00CD4653" w:rsidRDefault="0062117F" w:rsidP="0062117F">
      <w:r>
        <w:t xml:space="preserve">Продолжается разработка тест-системы для секвенирования региона </w:t>
      </w:r>
      <w:r>
        <w:rPr>
          <w:lang w:val="en-US"/>
        </w:rPr>
        <w:t>pol</w:t>
      </w:r>
      <w:r w:rsidRPr="00CD4653">
        <w:t xml:space="preserve"> </w:t>
      </w:r>
      <w:r>
        <w:t xml:space="preserve">ВИЧ-1. Праймеры для данной тест-системы находятся в процессе разработки, первая часть программного обеспечения, работающая с первичными данными, </w:t>
      </w:r>
      <w:proofErr w:type="gramStart"/>
      <w:r>
        <w:t>закончена и зарегистрирована</w:t>
      </w:r>
      <w:proofErr w:type="gramEnd"/>
      <w:r>
        <w:t>, вторая находится на государственной регистрации.</w:t>
      </w:r>
    </w:p>
    <w:p w14:paraId="7F05FE1D" w14:textId="77777777" w:rsidR="0062117F" w:rsidRDefault="0062117F" w:rsidP="0062117F">
      <w:r>
        <w:t>Полученные результаты сформировали необходимый базис для проведения исследований на первичную/переданную резистентность ВИЧ и формирования научного обоснования для выделения новых групп риска.</w:t>
      </w:r>
    </w:p>
    <w:p w14:paraId="23F2A99B" w14:textId="77777777" w:rsidR="0062117F" w:rsidRDefault="0062117F" w:rsidP="0062117F">
      <w:r w:rsidRPr="00486F05">
        <w:t>Таким образом, полностью выполнены все задачи, предусмотренные в рамках данной научно-исследовательской работы.</w:t>
      </w:r>
    </w:p>
    <w:p w14:paraId="708128D9" w14:textId="77777777" w:rsidR="005A25A7" w:rsidRDefault="005A25A7" w:rsidP="0062117F"/>
    <w:p w14:paraId="260900D3" w14:textId="77777777" w:rsidR="005A25A7" w:rsidRDefault="005A25A7" w:rsidP="003D6018">
      <w:pPr>
        <w:spacing w:after="160" w:line="259" w:lineRule="auto"/>
        <w:contextualSpacing/>
        <w:rPr>
          <w:rFonts w:cs="Times New Roman"/>
          <w:szCs w:val="24"/>
        </w:rPr>
      </w:pPr>
    </w:p>
    <w:p w14:paraId="6475C8A6" w14:textId="2B946409" w:rsidR="000C1DC8" w:rsidRPr="00B805A9" w:rsidRDefault="000C1DC8" w:rsidP="003D6018">
      <w:pPr>
        <w:spacing w:after="160" w:line="259" w:lineRule="auto"/>
        <w:contextualSpacing/>
        <w:rPr>
          <w:rFonts w:cs="Times New Roman"/>
          <w:szCs w:val="24"/>
        </w:rPr>
      </w:pPr>
      <w:r w:rsidRPr="00B805A9">
        <w:rPr>
          <w:rFonts w:cs="Times New Roman"/>
          <w:szCs w:val="24"/>
        </w:rPr>
        <w:br w:type="page"/>
      </w:r>
    </w:p>
    <w:p w14:paraId="566218BF" w14:textId="77777777" w:rsidR="00D0092D" w:rsidRPr="00281D42" w:rsidRDefault="00D0092D" w:rsidP="00EF781A">
      <w:pPr>
        <w:ind w:firstLine="0"/>
        <w:jc w:val="center"/>
        <w:outlineLvl w:val="0"/>
        <w:rPr>
          <w:rFonts w:cs="Times New Roman"/>
          <w:szCs w:val="24"/>
        </w:rPr>
      </w:pPr>
      <w:bookmarkStart w:id="108" w:name="_Toc531356869"/>
      <w:bookmarkStart w:id="109" w:name="_Toc533662499"/>
      <w:bookmarkStart w:id="110" w:name="_Toc57126767"/>
      <w:bookmarkStart w:id="111" w:name="_Toc88047638"/>
      <w:r w:rsidRPr="00B805A9">
        <w:rPr>
          <w:rFonts w:cs="Times New Roman"/>
          <w:szCs w:val="24"/>
        </w:rPr>
        <w:lastRenderedPageBreak/>
        <w:t>СПИСОК</w:t>
      </w:r>
      <w:r w:rsidRPr="00281D42">
        <w:rPr>
          <w:rFonts w:cs="Times New Roman"/>
          <w:szCs w:val="24"/>
        </w:rPr>
        <w:t xml:space="preserve"> </w:t>
      </w:r>
      <w:r w:rsidR="00F90A82" w:rsidRPr="00B805A9">
        <w:rPr>
          <w:rFonts w:cs="Times New Roman"/>
          <w:szCs w:val="24"/>
        </w:rPr>
        <w:t>ИСПОЛЬЗОВАННЫХ</w:t>
      </w:r>
      <w:r w:rsidR="00F90A82" w:rsidRPr="00281D42">
        <w:rPr>
          <w:rFonts w:cs="Times New Roman"/>
          <w:szCs w:val="24"/>
        </w:rPr>
        <w:t xml:space="preserve"> </w:t>
      </w:r>
      <w:r w:rsidR="00F90A82" w:rsidRPr="00B805A9">
        <w:rPr>
          <w:rFonts w:cs="Times New Roman"/>
          <w:szCs w:val="24"/>
        </w:rPr>
        <w:t>ИСТОЧНИКОВ</w:t>
      </w:r>
      <w:bookmarkEnd w:id="108"/>
      <w:bookmarkEnd w:id="109"/>
      <w:bookmarkEnd w:id="110"/>
      <w:bookmarkEnd w:id="111"/>
    </w:p>
    <w:p w14:paraId="40119FBC" w14:textId="48E7C8CB" w:rsidR="003753E7" w:rsidRPr="003753E7" w:rsidRDefault="003753E7" w:rsidP="003753E7">
      <w:r w:rsidRPr="003753E7">
        <w:t xml:space="preserve">1. </w:t>
      </w:r>
      <w:proofErr w:type="gramStart"/>
      <w:r w:rsidRPr="003753E7">
        <w:t>Амбициозная</w:t>
      </w:r>
      <w:proofErr w:type="gramEnd"/>
      <w:r w:rsidRPr="003753E7">
        <w:t xml:space="preserve"> цель в области лечения, направленная на прекращение эпидемии СПИДа // Объединенная программа Организации Объединенных Наций по ВИЧ/СПИДу</w:t>
      </w:r>
      <w:r w:rsidR="00C41BA4">
        <w:t>. –</w:t>
      </w:r>
      <w:r w:rsidRPr="003753E7">
        <w:t xml:space="preserve"> 2014</w:t>
      </w:r>
      <w:r w:rsidR="00C41BA4">
        <w:t>. –</w:t>
      </w:r>
      <w:r w:rsidRPr="003753E7">
        <w:t xml:space="preserve"> С. 38.</w:t>
      </w:r>
    </w:p>
    <w:p w14:paraId="7F29D8A4" w14:textId="6B73FEFD" w:rsidR="003753E7" w:rsidRPr="003753E7" w:rsidRDefault="003753E7" w:rsidP="003753E7">
      <w:r w:rsidRPr="003753E7">
        <w:t>2. Государственная стратегия противодействия распространению ВИЧ-инфекции в Российской Федерации на период до 2020 года и дальнейшую перспективу</w:t>
      </w:r>
      <w:proofErr w:type="gramStart"/>
      <w:r w:rsidRPr="003753E7">
        <w:t>.</w:t>
      </w:r>
      <w:proofErr w:type="gramEnd"/>
      <w:r w:rsidRPr="003753E7">
        <w:t xml:space="preserve"> – </w:t>
      </w:r>
      <w:proofErr w:type="gramStart"/>
      <w:r w:rsidRPr="003753E7">
        <w:t>у</w:t>
      </w:r>
      <w:proofErr w:type="gramEnd"/>
      <w:r w:rsidRPr="003753E7">
        <w:t>тв. Распоряжением Правительства РФ от 20.10.2016 г. №2230-р.</w:t>
      </w:r>
      <w:r w:rsidR="0044317B">
        <w:t xml:space="preserve"> </w:t>
      </w:r>
      <w:r w:rsidRPr="003753E7">
        <w:t>– 2016.</w:t>
      </w:r>
      <w:r w:rsidR="0044317B">
        <w:t xml:space="preserve"> </w:t>
      </w:r>
      <w:r w:rsidRPr="003753E7">
        <w:t>– 11 с.</w:t>
      </w:r>
    </w:p>
    <w:p w14:paraId="03691A9F" w14:textId="350E80F3" w:rsidR="003753E7" w:rsidRPr="00281D42" w:rsidRDefault="003753E7" w:rsidP="003753E7">
      <w:r w:rsidRPr="003753E7">
        <w:t xml:space="preserve">3. Покровский В.В., </w:t>
      </w:r>
      <w:proofErr w:type="spellStart"/>
      <w:r w:rsidRPr="003753E7">
        <w:t>Голиусов</w:t>
      </w:r>
      <w:proofErr w:type="spellEnd"/>
      <w:r w:rsidRPr="003753E7">
        <w:t xml:space="preserve"> А.Т., </w:t>
      </w:r>
      <w:proofErr w:type="gramStart"/>
      <w:r w:rsidRPr="003753E7">
        <w:t>Ладная</w:t>
      </w:r>
      <w:proofErr w:type="gramEnd"/>
      <w:r w:rsidRPr="003753E7">
        <w:t xml:space="preserve"> Н.Н. и др. О проведении обследования на ВИЧ-инфекцию. </w:t>
      </w:r>
      <w:r w:rsidRPr="00281D42">
        <w:t xml:space="preserve">Методические рекомендации (утв. </w:t>
      </w:r>
      <w:proofErr w:type="spellStart"/>
      <w:r w:rsidRPr="00281D42">
        <w:t>Минздравсоцразвития</w:t>
      </w:r>
      <w:proofErr w:type="spellEnd"/>
      <w:r w:rsidRPr="00281D42">
        <w:t xml:space="preserve"> РФ 6.08.07 г. №5950-РХ)</w:t>
      </w:r>
      <w:r w:rsidR="00C41BA4">
        <w:t>. –</w:t>
      </w:r>
      <w:r w:rsidRPr="00281D42">
        <w:t xml:space="preserve"> Москва, 2007.</w:t>
      </w:r>
      <w:r w:rsidR="0044317B">
        <w:t xml:space="preserve"> </w:t>
      </w:r>
      <w:r w:rsidRPr="00281D42">
        <w:t>– 23 с.</w:t>
      </w:r>
    </w:p>
    <w:p w14:paraId="722EEFCB" w14:textId="3E5E70E7" w:rsidR="003753E7" w:rsidRPr="003753E7" w:rsidRDefault="003753E7" w:rsidP="003753E7">
      <w:r w:rsidRPr="003753E7">
        <w:t xml:space="preserve">4. Зайцева Н.Н. Комплексный подход к совершенствованию системы эпидемиологического надзора за ВИЧ-инфекцией на основе молекулярно-генетических методов и геоинформационных технологий : </w:t>
      </w:r>
      <w:proofErr w:type="spellStart"/>
      <w:r w:rsidRPr="003753E7">
        <w:t>дисс</w:t>
      </w:r>
      <w:proofErr w:type="spellEnd"/>
      <w:r w:rsidRPr="003753E7">
        <w:t>. ... д-ра мед</w:t>
      </w:r>
      <w:proofErr w:type="gramStart"/>
      <w:r w:rsidRPr="003753E7">
        <w:t>.</w:t>
      </w:r>
      <w:proofErr w:type="gramEnd"/>
      <w:r w:rsidRPr="003753E7">
        <w:t xml:space="preserve"> </w:t>
      </w:r>
      <w:proofErr w:type="gramStart"/>
      <w:r w:rsidRPr="003753E7">
        <w:t>н</w:t>
      </w:r>
      <w:proofErr w:type="gramEnd"/>
      <w:r w:rsidRPr="003753E7">
        <w:t xml:space="preserve">аук : 14.02.02 // </w:t>
      </w:r>
      <w:proofErr w:type="spellStart"/>
      <w:r w:rsidRPr="003753E7">
        <w:t>Н.Новгород</w:t>
      </w:r>
      <w:proofErr w:type="spellEnd"/>
      <w:r w:rsidR="00C41BA4">
        <w:t>. –</w:t>
      </w:r>
      <w:r w:rsidRPr="003753E7">
        <w:t xml:space="preserve"> Нижегородский НИИ эпидемиологии и микробиологии им. акад. И.Н. Блохиной, 2018.</w:t>
      </w:r>
      <w:r w:rsidR="0044317B">
        <w:t xml:space="preserve"> </w:t>
      </w:r>
      <w:r w:rsidRPr="003753E7">
        <w:t>– 378 с.</w:t>
      </w:r>
    </w:p>
    <w:p w14:paraId="0DB23B21" w14:textId="1CB21A2E" w:rsidR="003753E7" w:rsidRPr="00C41BA4" w:rsidRDefault="003753E7" w:rsidP="003753E7">
      <w:pPr>
        <w:rPr>
          <w:lang w:val="en-US"/>
        </w:rPr>
      </w:pPr>
      <w:r w:rsidRPr="003753E7">
        <w:t>5. Государственная стратегия противодействия распространению ВИЧ-инфекции в Российской Федерации на период до 2030 года</w:t>
      </w:r>
      <w:proofErr w:type="gramStart"/>
      <w:r w:rsidRPr="003753E7">
        <w:t>.</w:t>
      </w:r>
      <w:proofErr w:type="gramEnd"/>
      <w:r w:rsidRPr="003753E7">
        <w:t xml:space="preserve"> – </w:t>
      </w:r>
      <w:proofErr w:type="gramStart"/>
      <w:r w:rsidRPr="003753E7">
        <w:t>у</w:t>
      </w:r>
      <w:proofErr w:type="gramEnd"/>
      <w:r w:rsidRPr="003753E7">
        <w:t>тв. Распоряжением</w:t>
      </w:r>
      <w:r w:rsidRPr="00C41BA4">
        <w:rPr>
          <w:lang w:val="en-US"/>
        </w:rPr>
        <w:t xml:space="preserve"> </w:t>
      </w:r>
      <w:r w:rsidRPr="003753E7">
        <w:t>Правительства</w:t>
      </w:r>
      <w:r w:rsidRPr="00C41BA4">
        <w:rPr>
          <w:lang w:val="en-US"/>
        </w:rPr>
        <w:t xml:space="preserve"> </w:t>
      </w:r>
      <w:r w:rsidRPr="003753E7">
        <w:t>РФ</w:t>
      </w:r>
      <w:r w:rsidRPr="00C41BA4">
        <w:rPr>
          <w:lang w:val="en-US"/>
        </w:rPr>
        <w:t xml:space="preserve"> </w:t>
      </w:r>
      <w:r w:rsidRPr="003753E7">
        <w:t>от</w:t>
      </w:r>
      <w:r w:rsidRPr="00C41BA4">
        <w:rPr>
          <w:lang w:val="en-US"/>
        </w:rPr>
        <w:t xml:space="preserve"> 21.12.2020 </w:t>
      </w:r>
      <w:r w:rsidRPr="003753E7">
        <w:t>г</w:t>
      </w:r>
      <w:r w:rsidRPr="00C41BA4">
        <w:rPr>
          <w:lang w:val="en-US"/>
        </w:rPr>
        <w:t>. №3468-</w:t>
      </w:r>
      <w:r w:rsidRPr="003753E7">
        <w:t>р</w:t>
      </w:r>
      <w:r w:rsidRPr="00C41BA4">
        <w:rPr>
          <w:lang w:val="en-US"/>
        </w:rPr>
        <w:t>.</w:t>
      </w:r>
      <w:r w:rsidR="0044317B" w:rsidRPr="00C41BA4">
        <w:rPr>
          <w:lang w:val="en-US"/>
        </w:rPr>
        <w:t xml:space="preserve"> </w:t>
      </w:r>
      <w:r w:rsidRPr="00C41BA4">
        <w:rPr>
          <w:lang w:val="en-US"/>
        </w:rPr>
        <w:t>– 2020.</w:t>
      </w:r>
      <w:r w:rsidR="0044317B" w:rsidRPr="00C41BA4">
        <w:rPr>
          <w:lang w:val="en-US"/>
        </w:rPr>
        <w:t xml:space="preserve"> </w:t>
      </w:r>
      <w:r w:rsidRPr="00C41BA4">
        <w:rPr>
          <w:lang w:val="en-US"/>
        </w:rPr>
        <w:t xml:space="preserve">– 14 </w:t>
      </w:r>
      <w:r w:rsidRPr="003753E7">
        <w:t>с</w:t>
      </w:r>
      <w:r w:rsidRPr="00C41BA4">
        <w:rPr>
          <w:lang w:val="en-US"/>
        </w:rPr>
        <w:t>.</w:t>
      </w:r>
    </w:p>
    <w:p w14:paraId="0993288C" w14:textId="7E990FEF" w:rsidR="003753E7" w:rsidRPr="00C41BA4" w:rsidRDefault="003753E7" w:rsidP="003753E7">
      <w:pPr>
        <w:rPr>
          <w:lang w:val="en-US"/>
        </w:rPr>
      </w:pPr>
      <w:r w:rsidRPr="003139B1">
        <w:rPr>
          <w:lang w:val="en-US"/>
        </w:rPr>
        <w:t xml:space="preserve">6. </w:t>
      </w:r>
      <w:r w:rsidRPr="003753E7">
        <w:rPr>
          <w:lang w:val="en-US"/>
        </w:rPr>
        <w:t>National</w:t>
      </w:r>
      <w:r w:rsidRPr="003139B1">
        <w:rPr>
          <w:lang w:val="en-US"/>
        </w:rPr>
        <w:t xml:space="preserve"> </w:t>
      </w:r>
      <w:r w:rsidRPr="003753E7">
        <w:rPr>
          <w:lang w:val="en-US"/>
        </w:rPr>
        <w:t>HIV</w:t>
      </w:r>
      <w:r w:rsidRPr="003139B1">
        <w:rPr>
          <w:lang w:val="en-US"/>
        </w:rPr>
        <w:t>/</w:t>
      </w:r>
      <w:r w:rsidRPr="003753E7">
        <w:rPr>
          <w:lang w:val="en-US"/>
        </w:rPr>
        <w:t>AIDS</w:t>
      </w:r>
      <w:r w:rsidRPr="003139B1">
        <w:rPr>
          <w:lang w:val="en-US"/>
        </w:rPr>
        <w:t xml:space="preserve"> </w:t>
      </w:r>
      <w:r w:rsidRPr="003753E7">
        <w:rPr>
          <w:lang w:val="en-US"/>
        </w:rPr>
        <w:t>strategy</w:t>
      </w:r>
      <w:r w:rsidRPr="003139B1">
        <w:rPr>
          <w:lang w:val="en-US"/>
        </w:rPr>
        <w:t xml:space="preserve"> </w:t>
      </w:r>
      <w:r w:rsidRPr="003753E7">
        <w:rPr>
          <w:lang w:val="en-US"/>
        </w:rPr>
        <w:t>USA</w:t>
      </w:r>
      <w:r w:rsidRPr="003139B1">
        <w:rPr>
          <w:lang w:val="en-US"/>
        </w:rPr>
        <w:t xml:space="preserve"> // </w:t>
      </w:r>
      <w:r w:rsidRPr="003753E7">
        <w:rPr>
          <w:lang w:val="en-US"/>
        </w:rPr>
        <w:t>Strategy</w:t>
      </w:r>
      <w:r w:rsidR="00C41BA4">
        <w:rPr>
          <w:lang w:val="en-US"/>
        </w:rPr>
        <w:t>. –</w:t>
      </w:r>
      <w:r w:rsidRPr="003139B1">
        <w:rPr>
          <w:lang w:val="en-US"/>
        </w:rPr>
        <w:t xml:space="preserve"> </w:t>
      </w:r>
      <w:r w:rsidRPr="003753E7">
        <w:rPr>
          <w:lang w:val="en-US"/>
        </w:rPr>
        <w:t>Washington</w:t>
      </w:r>
      <w:r w:rsidRPr="00C41BA4">
        <w:rPr>
          <w:lang w:val="en-US"/>
        </w:rPr>
        <w:t>, 2010</w:t>
      </w:r>
      <w:r w:rsidR="00C41BA4" w:rsidRPr="00C41BA4">
        <w:rPr>
          <w:lang w:val="en-US"/>
        </w:rPr>
        <w:t>. –</w:t>
      </w:r>
      <w:r w:rsidRPr="00C41BA4">
        <w:rPr>
          <w:lang w:val="en-US"/>
        </w:rPr>
        <w:t xml:space="preserve"> 40 </w:t>
      </w:r>
      <w:r w:rsidRPr="003753E7">
        <w:rPr>
          <w:lang w:val="en-US"/>
        </w:rPr>
        <w:t>p</w:t>
      </w:r>
      <w:r w:rsidRPr="00C41BA4">
        <w:rPr>
          <w:lang w:val="en-US"/>
        </w:rPr>
        <w:t>.</w:t>
      </w:r>
    </w:p>
    <w:p w14:paraId="6D87483E" w14:textId="152E596B" w:rsidR="003753E7" w:rsidRPr="00C41BA4" w:rsidRDefault="003753E7" w:rsidP="003753E7">
      <w:r w:rsidRPr="003753E7">
        <w:t xml:space="preserve">7. Мавров Г.И., Щербакова Ю.В., </w:t>
      </w:r>
      <w:proofErr w:type="spellStart"/>
      <w:r w:rsidRPr="003753E7">
        <w:t>Миронюк</w:t>
      </w:r>
      <w:proofErr w:type="spellEnd"/>
      <w:r w:rsidRPr="003753E7">
        <w:t xml:space="preserve"> В.И. Инфекции, передающиеся половым путем, среди потребителей </w:t>
      </w:r>
      <w:proofErr w:type="spellStart"/>
      <w:r w:rsidRPr="003753E7">
        <w:t>психоактивных</w:t>
      </w:r>
      <w:proofErr w:type="spellEnd"/>
      <w:r w:rsidRPr="003753E7">
        <w:t xml:space="preserve"> веществ: факторы риска и направления профилактики // Дерматология</w:t>
      </w:r>
      <w:r w:rsidR="00C41BA4">
        <w:t>. –</w:t>
      </w:r>
      <w:r w:rsidRPr="003753E7">
        <w:t xml:space="preserve"> </w:t>
      </w:r>
      <w:r w:rsidRPr="00C41BA4">
        <w:t>2017</w:t>
      </w:r>
      <w:r w:rsidR="00C41BA4" w:rsidRPr="00C41BA4">
        <w:t>. –</w:t>
      </w:r>
      <w:r w:rsidRPr="00C41BA4">
        <w:t xml:space="preserve"> № 1413</w:t>
      </w:r>
      <w:r w:rsidR="00C41BA4" w:rsidRPr="00C41BA4">
        <w:t>. –</w:t>
      </w:r>
      <w:r w:rsidRPr="00C41BA4">
        <w:t xml:space="preserve"> С. 31–38.</w:t>
      </w:r>
    </w:p>
    <w:p w14:paraId="79EB5400" w14:textId="23241F52" w:rsidR="003753E7" w:rsidRPr="003753E7" w:rsidRDefault="003753E7" w:rsidP="003753E7">
      <w:pPr>
        <w:rPr>
          <w:lang w:val="en-US"/>
        </w:rPr>
      </w:pPr>
      <w:r w:rsidRPr="003753E7">
        <w:rPr>
          <w:lang w:val="en-US"/>
        </w:rPr>
        <w:t xml:space="preserve">8. HIV in the United States and Dependent Areas. </w:t>
      </w:r>
      <w:proofErr w:type="gramStart"/>
      <w:r w:rsidRPr="003753E7">
        <w:rPr>
          <w:lang w:val="en-US"/>
        </w:rPr>
        <w:t>Statistics Overview.</w:t>
      </w:r>
      <w:proofErr w:type="gramEnd"/>
      <w:r w:rsidRPr="003753E7">
        <w:rPr>
          <w:lang w:val="en-US"/>
        </w:rPr>
        <w:t xml:space="preserve"> </w:t>
      </w:r>
      <w:proofErr w:type="gramStart"/>
      <w:r w:rsidRPr="003753E7">
        <w:rPr>
          <w:lang w:val="en-US"/>
        </w:rPr>
        <w:t>Statistics Center HIV/AIDS.</w:t>
      </w:r>
      <w:proofErr w:type="gramEnd"/>
      <w:r w:rsidRPr="003753E7">
        <w:rPr>
          <w:lang w:val="en-US"/>
        </w:rPr>
        <w:t xml:space="preserve"> </w:t>
      </w:r>
      <w:proofErr w:type="gramStart"/>
      <w:r w:rsidRPr="003753E7">
        <w:rPr>
          <w:lang w:val="en-US"/>
        </w:rPr>
        <w:t>CDC [Electronic resource]</w:t>
      </w:r>
      <w:r w:rsidR="00C41BA4">
        <w:rPr>
          <w:lang w:val="en-US"/>
        </w:rPr>
        <w:t>.</w:t>
      </w:r>
      <w:proofErr w:type="gramEnd"/>
      <w:r w:rsidR="00C41BA4">
        <w:rPr>
          <w:lang w:val="en-US"/>
        </w:rPr>
        <w:t xml:space="preserve"> –</w:t>
      </w:r>
      <w:r w:rsidRPr="003753E7">
        <w:rPr>
          <w:lang w:val="en-US"/>
        </w:rPr>
        <w:t xml:space="preserve"> 2020</w:t>
      </w:r>
      <w:r w:rsidR="00C41BA4">
        <w:rPr>
          <w:lang w:val="en-US"/>
        </w:rPr>
        <w:t>. –</w:t>
      </w:r>
      <w:r w:rsidRPr="003753E7">
        <w:rPr>
          <w:lang w:val="en-US"/>
        </w:rPr>
        <w:t xml:space="preserve"> URL: https://www.cdc.gov/hiv/statistics/overview/ataglance.html (accessed: 27.03.2021).</w:t>
      </w:r>
    </w:p>
    <w:p w14:paraId="54029057" w14:textId="6ECA06B7" w:rsidR="003753E7" w:rsidRPr="003753E7" w:rsidRDefault="003753E7" w:rsidP="003753E7">
      <w:pPr>
        <w:rPr>
          <w:lang w:val="en-US"/>
        </w:rPr>
      </w:pPr>
      <w:r w:rsidRPr="003753E7">
        <w:rPr>
          <w:lang w:val="en-US"/>
        </w:rPr>
        <w:t xml:space="preserve">9. Des </w:t>
      </w:r>
      <w:proofErr w:type="spellStart"/>
      <w:r w:rsidRPr="003753E7">
        <w:rPr>
          <w:lang w:val="en-US"/>
        </w:rPr>
        <w:t>Jarlais</w:t>
      </w:r>
      <w:proofErr w:type="spellEnd"/>
      <w:r w:rsidRPr="003753E7">
        <w:rPr>
          <w:lang w:val="en-US"/>
        </w:rPr>
        <w:t xml:space="preserve"> D.C., </w:t>
      </w:r>
      <w:proofErr w:type="spellStart"/>
      <w:r w:rsidRPr="003753E7">
        <w:rPr>
          <w:lang w:val="en-US"/>
        </w:rPr>
        <w:t>Arasteh</w:t>
      </w:r>
      <w:proofErr w:type="spellEnd"/>
      <w:r w:rsidRPr="003753E7">
        <w:rPr>
          <w:lang w:val="en-US"/>
        </w:rPr>
        <w:t xml:space="preserve"> K., Perlis T., et al. Convergence of HIV </w:t>
      </w:r>
      <w:proofErr w:type="spellStart"/>
      <w:r w:rsidRPr="003753E7">
        <w:rPr>
          <w:lang w:val="en-US"/>
        </w:rPr>
        <w:t>seroprevalence</w:t>
      </w:r>
      <w:proofErr w:type="spellEnd"/>
      <w:r w:rsidRPr="003753E7">
        <w:rPr>
          <w:lang w:val="en-US"/>
        </w:rPr>
        <w:t xml:space="preserve"> among injecting and non-injecting drug users in New York City // AIDS</w:t>
      </w:r>
      <w:r w:rsidR="00C41BA4">
        <w:rPr>
          <w:lang w:val="en-US"/>
        </w:rPr>
        <w:t>. –</w:t>
      </w:r>
      <w:r w:rsidRPr="003753E7">
        <w:rPr>
          <w:lang w:val="en-US"/>
        </w:rPr>
        <w:t xml:space="preserve"> 2007</w:t>
      </w:r>
      <w:r w:rsidR="00C41BA4">
        <w:rPr>
          <w:lang w:val="en-US"/>
        </w:rPr>
        <w:t>. –</w:t>
      </w:r>
      <w:r w:rsidRPr="003753E7">
        <w:rPr>
          <w:lang w:val="en-US"/>
        </w:rPr>
        <w:t xml:space="preserve"> Vol. 21, № 2</w:t>
      </w:r>
      <w:r w:rsidR="00C41BA4">
        <w:rPr>
          <w:lang w:val="en-US"/>
        </w:rPr>
        <w:t>. –</w:t>
      </w:r>
      <w:r w:rsidRPr="003753E7">
        <w:rPr>
          <w:lang w:val="en-US"/>
        </w:rPr>
        <w:t xml:space="preserve"> P. 231–235.</w:t>
      </w:r>
    </w:p>
    <w:p w14:paraId="01683BB1" w14:textId="39FF8A51" w:rsidR="003753E7" w:rsidRPr="003753E7" w:rsidRDefault="003753E7" w:rsidP="003753E7">
      <w:pPr>
        <w:rPr>
          <w:lang w:val="en-US"/>
        </w:rPr>
      </w:pPr>
      <w:r w:rsidRPr="003753E7">
        <w:rPr>
          <w:lang w:val="en-US"/>
        </w:rPr>
        <w:t xml:space="preserve">10. </w:t>
      </w:r>
      <w:proofErr w:type="spellStart"/>
      <w:r w:rsidRPr="003753E7">
        <w:rPr>
          <w:lang w:val="en-US"/>
        </w:rPr>
        <w:t>Boerma</w:t>
      </w:r>
      <w:proofErr w:type="spellEnd"/>
      <w:r w:rsidRPr="003753E7">
        <w:rPr>
          <w:lang w:val="en-US"/>
        </w:rPr>
        <w:t xml:space="preserve"> R.S., </w:t>
      </w:r>
      <w:proofErr w:type="spellStart"/>
      <w:r w:rsidRPr="003753E7">
        <w:rPr>
          <w:lang w:val="en-US"/>
        </w:rPr>
        <w:t>Bunupuradah</w:t>
      </w:r>
      <w:proofErr w:type="spellEnd"/>
      <w:r w:rsidRPr="003753E7">
        <w:rPr>
          <w:lang w:val="en-US"/>
        </w:rPr>
        <w:t xml:space="preserve"> T., Dow D., et al. </w:t>
      </w:r>
      <w:proofErr w:type="spellStart"/>
      <w:r w:rsidRPr="003753E7">
        <w:rPr>
          <w:lang w:val="en-US"/>
        </w:rPr>
        <w:t>Multicentre</w:t>
      </w:r>
      <w:proofErr w:type="spellEnd"/>
      <w:r w:rsidRPr="003753E7">
        <w:rPr>
          <w:lang w:val="en-US"/>
        </w:rPr>
        <w:t xml:space="preserve"> analysis of second-line antiretroviral treatment in HIV-infected children: adolescents at high risk of failure // J. Int. AIDS Soc</w:t>
      </w:r>
      <w:r w:rsidR="00C41BA4">
        <w:rPr>
          <w:lang w:val="en-US"/>
        </w:rPr>
        <w:t>. –</w:t>
      </w:r>
      <w:r w:rsidRPr="003753E7">
        <w:rPr>
          <w:lang w:val="en-US"/>
        </w:rPr>
        <w:t xml:space="preserve"> 2017</w:t>
      </w:r>
      <w:r w:rsidR="00C41BA4">
        <w:rPr>
          <w:lang w:val="en-US"/>
        </w:rPr>
        <w:t>. –</w:t>
      </w:r>
      <w:r w:rsidRPr="003753E7">
        <w:rPr>
          <w:lang w:val="en-US"/>
        </w:rPr>
        <w:t xml:space="preserve"> Vol. 20, № 1</w:t>
      </w:r>
      <w:r w:rsidR="00C41BA4">
        <w:rPr>
          <w:lang w:val="en-US"/>
        </w:rPr>
        <w:t>. –</w:t>
      </w:r>
      <w:r w:rsidRPr="003753E7">
        <w:rPr>
          <w:lang w:val="en-US"/>
        </w:rPr>
        <w:t xml:space="preserve"> P. 21930.</w:t>
      </w:r>
    </w:p>
    <w:p w14:paraId="16C69FDD" w14:textId="2718BD54" w:rsidR="003753E7" w:rsidRPr="003753E7" w:rsidRDefault="003753E7" w:rsidP="003753E7">
      <w:pPr>
        <w:rPr>
          <w:lang w:val="en-US"/>
        </w:rPr>
      </w:pPr>
      <w:r w:rsidRPr="003753E7">
        <w:rPr>
          <w:lang w:val="en-US"/>
        </w:rPr>
        <w:t xml:space="preserve">11. </w:t>
      </w:r>
      <w:proofErr w:type="spellStart"/>
      <w:r w:rsidRPr="003753E7">
        <w:rPr>
          <w:lang w:val="en-US"/>
        </w:rPr>
        <w:t>Mulu</w:t>
      </w:r>
      <w:proofErr w:type="spellEnd"/>
      <w:r w:rsidRPr="003753E7">
        <w:rPr>
          <w:lang w:val="en-US"/>
        </w:rPr>
        <w:t xml:space="preserve"> A., Maier M., Liebert U.G. Upward trends of acquired drug resistances in Ethiopian HIV-1C isolates: A decade longitudinal study // </w:t>
      </w:r>
      <w:proofErr w:type="spellStart"/>
      <w:r w:rsidRPr="003753E7">
        <w:rPr>
          <w:lang w:val="en-US"/>
        </w:rPr>
        <w:t>PLoS</w:t>
      </w:r>
      <w:proofErr w:type="spellEnd"/>
      <w:r w:rsidRPr="003753E7">
        <w:rPr>
          <w:lang w:val="en-US"/>
        </w:rPr>
        <w:t xml:space="preserve"> One / ed. </w:t>
      </w:r>
      <w:proofErr w:type="spellStart"/>
      <w:r w:rsidRPr="003753E7">
        <w:rPr>
          <w:lang w:val="en-US"/>
        </w:rPr>
        <w:t>Paraskevis</w:t>
      </w:r>
      <w:proofErr w:type="spellEnd"/>
      <w:r w:rsidRPr="003753E7">
        <w:rPr>
          <w:lang w:val="en-US"/>
        </w:rPr>
        <w:t xml:space="preserve"> D</w:t>
      </w:r>
      <w:r w:rsidR="00C41BA4">
        <w:rPr>
          <w:lang w:val="en-US"/>
        </w:rPr>
        <w:t>. –</w:t>
      </w:r>
      <w:r w:rsidRPr="003753E7">
        <w:rPr>
          <w:lang w:val="en-US"/>
        </w:rPr>
        <w:t xml:space="preserve"> 2017</w:t>
      </w:r>
      <w:r w:rsidR="00C41BA4">
        <w:rPr>
          <w:lang w:val="en-US"/>
        </w:rPr>
        <w:t>. –</w:t>
      </w:r>
      <w:r w:rsidRPr="003753E7">
        <w:rPr>
          <w:lang w:val="en-US"/>
        </w:rPr>
        <w:t xml:space="preserve"> Vol. 12, № 10</w:t>
      </w:r>
      <w:r w:rsidR="00C41BA4">
        <w:rPr>
          <w:lang w:val="en-US"/>
        </w:rPr>
        <w:t>. –</w:t>
      </w:r>
      <w:r w:rsidRPr="003753E7">
        <w:rPr>
          <w:lang w:val="en-US"/>
        </w:rPr>
        <w:t xml:space="preserve"> P. e0186619.</w:t>
      </w:r>
    </w:p>
    <w:p w14:paraId="5CEF9B5B" w14:textId="759AF3B4" w:rsidR="003753E7" w:rsidRPr="00FC3518" w:rsidRDefault="003753E7" w:rsidP="003753E7">
      <w:pPr>
        <w:rPr>
          <w:lang w:val="en-US"/>
        </w:rPr>
      </w:pPr>
      <w:r w:rsidRPr="003753E7">
        <w:rPr>
          <w:lang w:val="en-US"/>
        </w:rPr>
        <w:lastRenderedPageBreak/>
        <w:t xml:space="preserve">12. </w:t>
      </w:r>
      <w:proofErr w:type="spellStart"/>
      <w:r w:rsidRPr="003753E7">
        <w:rPr>
          <w:lang w:val="en-US"/>
        </w:rPr>
        <w:t>Ostankova</w:t>
      </w:r>
      <w:proofErr w:type="spellEnd"/>
      <w:r w:rsidRPr="003753E7">
        <w:rPr>
          <w:lang w:val="en-US"/>
        </w:rPr>
        <w:t xml:space="preserve"> Y. V., </w:t>
      </w:r>
      <w:proofErr w:type="spellStart"/>
      <w:r w:rsidRPr="003753E7">
        <w:rPr>
          <w:lang w:val="en-US"/>
        </w:rPr>
        <w:t>Schemelev</w:t>
      </w:r>
      <w:proofErr w:type="spellEnd"/>
      <w:r w:rsidRPr="003753E7">
        <w:rPr>
          <w:lang w:val="en-US"/>
        </w:rPr>
        <w:t xml:space="preserve"> A.N., Zueva E. V., et al. HIV molecular epidemiology and </w:t>
      </w:r>
      <w:proofErr w:type="spellStart"/>
      <w:r w:rsidRPr="003753E7">
        <w:rPr>
          <w:lang w:val="en-US"/>
        </w:rPr>
        <w:t>pharmaco</w:t>
      </w:r>
      <w:proofErr w:type="spellEnd"/>
      <w:r w:rsidRPr="003753E7">
        <w:rPr>
          <w:lang w:val="en-US"/>
        </w:rPr>
        <w:t xml:space="preserve">-resistance in patients with antiretroviral therapy failure in Arkhangelsk district // HIV Infect. </w:t>
      </w:r>
      <w:proofErr w:type="spellStart"/>
      <w:proofErr w:type="gramStart"/>
      <w:r w:rsidRPr="003753E7">
        <w:rPr>
          <w:lang w:val="en-US"/>
        </w:rPr>
        <w:t>Immunosuppr</w:t>
      </w:r>
      <w:proofErr w:type="spellEnd"/>
      <w:r w:rsidRPr="00FC3518">
        <w:rPr>
          <w:lang w:val="en-US"/>
        </w:rPr>
        <w:t>.</w:t>
      </w:r>
      <w:proofErr w:type="gramEnd"/>
      <w:r w:rsidRPr="00FC3518">
        <w:rPr>
          <w:lang w:val="en-US"/>
        </w:rPr>
        <w:t xml:space="preserve"> </w:t>
      </w:r>
      <w:proofErr w:type="spellStart"/>
      <w:proofErr w:type="gramStart"/>
      <w:r w:rsidRPr="003753E7">
        <w:rPr>
          <w:lang w:val="en-US"/>
        </w:rPr>
        <w:t>Disord</w:t>
      </w:r>
      <w:proofErr w:type="spellEnd"/>
      <w:r w:rsidR="00C41BA4" w:rsidRPr="00FC3518">
        <w:rPr>
          <w:lang w:val="en-US"/>
        </w:rPr>
        <w:t>.</w:t>
      </w:r>
      <w:proofErr w:type="gramEnd"/>
      <w:r w:rsidR="00C41BA4" w:rsidRPr="00FC3518">
        <w:rPr>
          <w:lang w:val="en-US"/>
        </w:rPr>
        <w:t xml:space="preserve"> –</w:t>
      </w:r>
      <w:r w:rsidRPr="00FC3518">
        <w:rPr>
          <w:lang w:val="en-US"/>
        </w:rPr>
        <w:t xml:space="preserve"> 2020</w:t>
      </w:r>
      <w:r w:rsidR="00C41BA4" w:rsidRPr="00FC3518">
        <w:rPr>
          <w:lang w:val="en-US"/>
        </w:rPr>
        <w:t>. –</w:t>
      </w:r>
      <w:r w:rsidRPr="00FC3518">
        <w:rPr>
          <w:lang w:val="en-US"/>
        </w:rPr>
        <w:t xml:space="preserve"> </w:t>
      </w:r>
      <w:r w:rsidRPr="003753E7">
        <w:rPr>
          <w:lang w:val="en-US"/>
        </w:rPr>
        <w:t>Vol</w:t>
      </w:r>
      <w:r w:rsidRPr="00FC3518">
        <w:rPr>
          <w:lang w:val="en-US"/>
        </w:rPr>
        <w:t>. 11, № 4</w:t>
      </w:r>
      <w:r w:rsidR="00C41BA4" w:rsidRPr="00FC3518">
        <w:rPr>
          <w:lang w:val="en-US"/>
        </w:rPr>
        <w:t>. –</w:t>
      </w:r>
      <w:r w:rsidRPr="00FC3518">
        <w:rPr>
          <w:lang w:val="en-US"/>
        </w:rPr>
        <w:t xml:space="preserve"> </w:t>
      </w:r>
      <w:r w:rsidRPr="003753E7">
        <w:rPr>
          <w:lang w:val="en-US"/>
        </w:rPr>
        <w:t>P</w:t>
      </w:r>
      <w:r w:rsidRPr="00FC3518">
        <w:rPr>
          <w:lang w:val="en-US"/>
        </w:rPr>
        <w:t>. 79–90.</w:t>
      </w:r>
    </w:p>
    <w:p w14:paraId="6F27CEA1" w14:textId="142F080F" w:rsidR="003753E7" w:rsidRPr="00C41BA4" w:rsidRDefault="003753E7" w:rsidP="003753E7">
      <w:r w:rsidRPr="003753E7">
        <w:t>13. ВИЧ-инфекция у взрослых. Клинические рекомендации</w:t>
      </w:r>
      <w:r w:rsidR="00C41BA4">
        <w:t>. –</w:t>
      </w:r>
      <w:r w:rsidRPr="003753E7">
        <w:t xml:space="preserve"> Москва: Министерство здравоохранения Российской Федерации, 2017</w:t>
      </w:r>
      <w:r w:rsidR="00C41BA4">
        <w:t>. –</w:t>
      </w:r>
      <w:r w:rsidRPr="003753E7">
        <w:t xml:space="preserve"> </w:t>
      </w:r>
      <w:r w:rsidRPr="00C41BA4">
        <w:t>64 с.</w:t>
      </w:r>
    </w:p>
    <w:p w14:paraId="652EF38B" w14:textId="5D85BBF1" w:rsidR="003753E7" w:rsidRPr="003753E7" w:rsidRDefault="003753E7" w:rsidP="003753E7">
      <w:pPr>
        <w:rPr>
          <w:lang w:val="en-US"/>
        </w:rPr>
      </w:pPr>
      <w:r w:rsidRPr="003753E7">
        <w:rPr>
          <w:lang w:val="en-US"/>
        </w:rPr>
        <w:t xml:space="preserve">14. </w:t>
      </w:r>
      <w:proofErr w:type="spellStart"/>
      <w:r w:rsidRPr="003753E7">
        <w:rPr>
          <w:lang w:val="en-US"/>
        </w:rPr>
        <w:t>Ingabire</w:t>
      </w:r>
      <w:proofErr w:type="spellEnd"/>
      <w:r w:rsidRPr="003753E7">
        <w:rPr>
          <w:lang w:val="en-US"/>
        </w:rPr>
        <w:t xml:space="preserve"> T., Semenov A. V., </w:t>
      </w:r>
      <w:proofErr w:type="spellStart"/>
      <w:r w:rsidRPr="003753E7">
        <w:rPr>
          <w:lang w:val="en-US"/>
        </w:rPr>
        <w:t>Esaulenko</w:t>
      </w:r>
      <w:proofErr w:type="spellEnd"/>
      <w:r w:rsidRPr="003753E7">
        <w:rPr>
          <w:lang w:val="en-US"/>
        </w:rPr>
        <w:t xml:space="preserve"> E. V., et al. Primary HIV drug resistance among newly HIV type-1 diagnosed patients in St. Petersburg // HIV Infect. </w:t>
      </w:r>
      <w:proofErr w:type="spellStart"/>
      <w:proofErr w:type="gramStart"/>
      <w:r w:rsidRPr="003753E7">
        <w:rPr>
          <w:lang w:val="en-US"/>
        </w:rPr>
        <w:t>Immunosuppr</w:t>
      </w:r>
      <w:proofErr w:type="spellEnd"/>
      <w:r w:rsidRPr="003753E7">
        <w:rPr>
          <w:lang w:val="en-US"/>
        </w:rPr>
        <w:t>.</w:t>
      </w:r>
      <w:proofErr w:type="gramEnd"/>
      <w:r w:rsidRPr="003753E7">
        <w:rPr>
          <w:lang w:val="en-US"/>
        </w:rPr>
        <w:t xml:space="preserve"> </w:t>
      </w:r>
      <w:proofErr w:type="spellStart"/>
      <w:proofErr w:type="gramStart"/>
      <w:r w:rsidRPr="003753E7">
        <w:rPr>
          <w:lang w:val="en-US"/>
        </w:rPr>
        <w:t>Disord</w:t>
      </w:r>
      <w:proofErr w:type="spellEnd"/>
      <w:r w:rsidR="00C41BA4">
        <w:rPr>
          <w:lang w:val="en-US"/>
        </w:rPr>
        <w:t>.</w:t>
      </w:r>
      <w:proofErr w:type="gramEnd"/>
      <w:r w:rsidR="00C41BA4">
        <w:rPr>
          <w:lang w:val="en-US"/>
        </w:rPr>
        <w:t xml:space="preserve"> –</w:t>
      </w:r>
      <w:r w:rsidRPr="003753E7">
        <w:rPr>
          <w:lang w:val="en-US"/>
        </w:rPr>
        <w:t xml:space="preserve"> 2021</w:t>
      </w:r>
      <w:r w:rsidR="00C41BA4">
        <w:rPr>
          <w:lang w:val="en-US"/>
        </w:rPr>
        <w:t>. –</w:t>
      </w:r>
      <w:r w:rsidRPr="003753E7">
        <w:rPr>
          <w:lang w:val="en-US"/>
        </w:rPr>
        <w:t xml:space="preserve"> Vol. 13, № 1</w:t>
      </w:r>
      <w:r w:rsidR="00C41BA4">
        <w:rPr>
          <w:lang w:val="en-US"/>
        </w:rPr>
        <w:t>. –</w:t>
      </w:r>
      <w:r w:rsidRPr="003753E7">
        <w:rPr>
          <w:lang w:val="en-US"/>
        </w:rPr>
        <w:t xml:space="preserve"> P. 70–79.</w:t>
      </w:r>
    </w:p>
    <w:p w14:paraId="5541FB7A" w14:textId="7133EFBB" w:rsidR="003753E7" w:rsidRPr="003753E7" w:rsidRDefault="003753E7" w:rsidP="003753E7">
      <w:pPr>
        <w:rPr>
          <w:lang w:val="en-US"/>
        </w:rPr>
      </w:pPr>
      <w:r w:rsidRPr="003753E7">
        <w:rPr>
          <w:lang w:val="en-US"/>
        </w:rPr>
        <w:t>15. Saenz R.A., Bonhoeffer S. Nested model reveals potential amplification of an HIV epidemic due to drug resistance // Epidemics</w:t>
      </w:r>
      <w:r w:rsidR="00C41BA4">
        <w:rPr>
          <w:lang w:val="en-US"/>
        </w:rPr>
        <w:t>. –</w:t>
      </w:r>
      <w:r w:rsidRPr="003753E7">
        <w:rPr>
          <w:lang w:val="en-US"/>
        </w:rPr>
        <w:t xml:space="preserve"> 2013</w:t>
      </w:r>
      <w:r w:rsidR="00C41BA4">
        <w:rPr>
          <w:lang w:val="en-US"/>
        </w:rPr>
        <w:t>. –</w:t>
      </w:r>
      <w:r w:rsidRPr="003753E7">
        <w:rPr>
          <w:lang w:val="en-US"/>
        </w:rPr>
        <w:t xml:space="preserve"> Vol. 5, № 1</w:t>
      </w:r>
      <w:r w:rsidR="00C41BA4">
        <w:rPr>
          <w:lang w:val="en-US"/>
        </w:rPr>
        <w:t>. –</w:t>
      </w:r>
      <w:r w:rsidRPr="003753E7">
        <w:rPr>
          <w:lang w:val="en-US"/>
        </w:rPr>
        <w:t xml:space="preserve"> P. 34–43.</w:t>
      </w:r>
    </w:p>
    <w:p w14:paraId="5F596B4F" w14:textId="48A25900" w:rsidR="003753E7" w:rsidRPr="003753E7" w:rsidRDefault="003753E7" w:rsidP="003753E7">
      <w:pPr>
        <w:rPr>
          <w:lang w:val="en-US"/>
        </w:rPr>
      </w:pPr>
      <w:r w:rsidRPr="003753E7">
        <w:rPr>
          <w:lang w:val="en-US"/>
        </w:rPr>
        <w:t xml:space="preserve">16. </w:t>
      </w:r>
      <w:proofErr w:type="spellStart"/>
      <w:r w:rsidRPr="003753E7">
        <w:rPr>
          <w:lang w:val="en-US"/>
        </w:rPr>
        <w:t>Miti</w:t>
      </w:r>
      <w:proofErr w:type="spellEnd"/>
      <w:r w:rsidRPr="003753E7">
        <w:rPr>
          <w:lang w:val="en-US"/>
        </w:rPr>
        <w:t xml:space="preserve"> S., </w:t>
      </w:r>
      <w:proofErr w:type="spellStart"/>
      <w:r w:rsidRPr="003753E7">
        <w:rPr>
          <w:lang w:val="en-US"/>
        </w:rPr>
        <w:t>Handema</w:t>
      </w:r>
      <w:proofErr w:type="spellEnd"/>
      <w:r w:rsidRPr="003753E7">
        <w:rPr>
          <w:lang w:val="en-US"/>
        </w:rPr>
        <w:t xml:space="preserve"> R., </w:t>
      </w:r>
      <w:proofErr w:type="spellStart"/>
      <w:r w:rsidRPr="003753E7">
        <w:rPr>
          <w:lang w:val="en-US"/>
        </w:rPr>
        <w:t>Mulenga</w:t>
      </w:r>
      <w:proofErr w:type="spellEnd"/>
      <w:r w:rsidRPr="003753E7">
        <w:rPr>
          <w:lang w:val="en-US"/>
        </w:rPr>
        <w:t xml:space="preserve"> L., et al. Prevalence and characteristics of HIV drug resistance among antiretroviral treatment (ART) experienced adolescents and young adults living with HIV in Ndola, Zambia // </w:t>
      </w:r>
      <w:proofErr w:type="spellStart"/>
      <w:r w:rsidRPr="003753E7">
        <w:rPr>
          <w:lang w:val="en-US"/>
        </w:rPr>
        <w:t>PLoS</w:t>
      </w:r>
      <w:proofErr w:type="spellEnd"/>
      <w:r w:rsidRPr="003753E7">
        <w:rPr>
          <w:lang w:val="en-US"/>
        </w:rPr>
        <w:t xml:space="preserve"> One / ed. Price M.A</w:t>
      </w:r>
      <w:r w:rsidR="00C41BA4">
        <w:rPr>
          <w:lang w:val="en-US"/>
        </w:rPr>
        <w:t>. –</w:t>
      </w:r>
      <w:r w:rsidRPr="003753E7">
        <w:rPr>
          <w:lang w:val="en-US"/>
        </w:rPr>
        <w:t xml:space="preserve"> 2020</w:t>
      </w:r>
      <w:r w:rsidR="00C41BA4">
        <w:rPr>
          <w:lang w:val="en-US"/>
        </w:rPr>
        <w:t>. –</w:t>
      </w:r>
      <w:r w:rsidRPr="003753E7">
        <w:rPr>
          <w:lang w:val="en-US"/>
        </w:rPr>
        <w:t xml:space="preserve"> Vol. 15, № 8</w:t>
      </w:r>
      <w:r w:rsidR="00C41BA4">
        <w:rPr>
          <w:lang w:val="en-US"/>
        </w:rPr>
        <w:t>. –</w:t>
      </w:r>
      <w:r w:rsidRPr="003753E7">
        <w:rPr>
          <w:lang w:val="en-US"/>
        </w:rPr>
        <w:t xml:space="preserve"> P. e0236156.</w:t>
      </w:r>
    </w:p>
    <w:p w14:paraId="04769670" w14:textId="2C7792D2" w:rsidR="003753E7" w:rsidRPr="003753E7" w:rsidRDefault="003753E7" w:rsidP="003753E7">
      <w:pPr>
        <w:rPr>
          <w:lang w:val="en-US"/>
        </w:rPr>
      </w:pPr>
      <w:r w:rsidRPr="003753E7">
        <w:rPr>
          <w:lang w:val="en-US"/>
        </w:rPr>
        <w:t xml:space="preserve">17. </w:t>
      </w:r>
      <w:proofErr w:type="spellStart"/>
      <w:r w:rsidRPr="003753E7">
        <w:rPr>
          <w:lang w:val="en-US"/>
        </w:rPr>
        <w:t>Seu</w:t>
      </w:r>
      <w:proofErr w:type="spellEnd"/>
      <w:r w:rsidRPr="003753E7">
        <w:rPr>
          <w:lang w:val="en-US"/>
        </w:rPr>
        <w:t xml:space="preserve"> L., </w:t>
      </w:r>
      <w:proofErr w:type="spellStart"/>
      <w:r w:rsidRPr="003753E7">
        <w:rPr>
          <w:lang w:val="en-US"/>
        </w:rPr>
        <w:t>Mulenga</w:t>
      </w:r>
      <w:proofErr w:type="spellEnd"/>
      <w:r w:rsidRPr="003753E7">
        <w:rPr>
          <w:lang w:val="en-US"/>
        </w:rPr>
        <w:t xml:space="preserve"> L.B., </w:t>
      </w:r>
      <w:proofErr w:type="spellStart"/>
      <w:r w:rsidRPr="003753E7">
        <w:rPr>
          <w:lang w:val="en-US"/>
        </w:rPr>
        <w:t>Siwingwa</w:t>
      </w:r>
      <w:proofErr w:type="spellEnd"/>
      <w:r w:rsidRPr="003753E7">
        <w:rPr>
          <w:lang w:val="en-US"/>
        </w:rPr>
        <w:t xml:space="preserve"> M., et al. Characterization of HIV drug resistance mutations among patients failing first-line antiretroviral therapy from a tertiary referral center in Lusaka, Zambia. // J. Med. </w:t>
      </w:r>
      <w:proofErr w:type="spellStart"/>
      <w:r w:rsidRPr="003753E7">
        <w:rPr>
          <w:lang w:val="en-US"/>
        </w:rPr>
        <w:t>Virol</w:t>
      </w:r>
      <w:proofErr w:type="spellEnd"/>
      <w:r w:rsidR="00C41BA4">
        <w:rPr>
          <w:lang w:val="en-US"/>
        </w:rPr>
        <w:t>. –</w:t>
      </w:r>
      <w:r w:rsidRPr="003753E7">
        <w:rPr>
          <w:lang w:val="en-US"/>
        </w:rPr>
        <w:t xml:space="preserve"> 2015</w:t>
      </w:r>
      <w:r w:rsidR="00C41BA4">
        <w:rPr>
          <w:lang w:val="en-US"/>
        </w:rPr>
        <w:t>. –</w:t>
      </w:r>
      <w:r w:rsidRPr="003753E7">
        <w:rPr>
          <w:lang w:val="en-US"/>
        </w:rPr>
        <w:t xml:space="preserve"> Vol. 87, № 7</w:t>
      </w:r>
      <w:r w:rsidR="00C41BA4">
        <w:rPr>
          <w:lang w:val="en-US"/>
        </w:rPr>
        <w:t>. –</w:t>
      </w:r>
      <w:r w:rsidRPr="003753E7">
        <w:rPr>
          <w:lang w:val="en-US"/>
        </w:rPr>
        <w:t xml:space="preserve"> P. 1149–1157.</w:t>
      </w:r>
    </w:p>
    <w:p w14:paraId="5475E6E8" w14:textId="14AA37EF" w:rsidR="003753E7" w:rsidRPr="003753E7" w:rsidRDefault="003753E7" w:rsidP="003753E7">
      <w:pPr>
        <w:rPr>
          <w:lang w:val="en-US"/>
        </w:rPr>
      </w:pPr>
      <w:r w:rsidRPr="003753E7">
        <w:rPr>
          <w:lang w:val="en-US"/>
        </w:rPr>
        <w:t xml:space="preserve">18. </w:t>
      </w:r>
      <w:proofErr w:type="spellStart"/>
      <w:r w:rsidRPr="003753E7">
        <w:rPr>
          <w:lang w:val="en-US"/>
        </w:rPr>
        <w:t>Poppe</w:t>
      </w:r>
      <w:proofErr w:type="spellEnd"/>
      <w:r w:rsidRPr="003753E7">
        <w:rPr>
          <w:lang w:val="en-US"/>
        </w:rPr>
        <w:t xml:space="preserve"> L.K., </w:t>
      </w:r>
      <w:proofErr w:type="spellStart"/>
      <w:r w:rsidRPr="003753E7">
        <w:rPr>
          <w:lang w:val="en-US"/>
        </w:rPr>
        <w:t>Chunda-Liyoka</w:t>
      </w:r>
      <w:proofErr w:type="spellEnd"/>
      <w:r w:rsidRPr="003753E7">
        <w:rPr>
          <w:lang w:val="en-US"/>
        </w:rPr>
        <w:t xml:space="preserve"> C., Kwon E.H., et al. HIV drug resistance in infants increases with changing prevention of mother-to-child transmission regimens. // AIDS</w:t>
      </w:r>
      <w:r w:rsidR="00C41BA4">
        <w:rPr>
          <w:lang w:val="en-US"/>
        </w:rPr>
        <w:t>. –</w:t>
      </w:r>
      <w:r w:rsidRPr="003753E7">
        <w:rPr>
          <w:lang w:val="en-US"/>
        </w:rPr>
        <w:t xml:space="preserve"> 2017</w:t>
      </w:r>
      <w:r w:rsidR="00C41BA4">
        <w:rPr>
          <w:lang w:val="en-US"/>
        </w:rPr>
        <w:t>. –</w:t>
      </w:r>
      <w:r w:rsidRPr="003753E7">
        <w:rPr>
          <w:lang w:val="en-US"/>
        </w:rPr>
        <w:t xml:space="preserve"> Vol. 31, № 13</w:t>
      </w:r>
      <w:r w:rsidR="00C41BA4">
        <w:rPr>
          <w:lang w:val="en-US"/>
        </w:rPr>
        <w:t>. –</w:t>
      </w:r>
      <w:r w:rsidRPr="003753E7">
        <w:rPr>
          <w:lang w:val="en-US"/>
        </w:rPr>
        <w:t xml:space="preserve"> P. 1885–1889.</w:t>
      </w:r>
    </w:p>
    <w:p w14:paraId="4A28302B" w14:textId="14689809" w:rsidR="003753E7" w:rsidRPr="003753E7" w:rsidRDefault="003753E7" w:rsidP="003753E7">
      <w:pPr>
        <w:rPr>
          <w:lang w:val="en-US"/>
        </w:rPr>
      </w:pPr>
      <w:r w:rsidRPr="003753E7">
        <w:rPr>
          <w:lang w:val="en-US"/>
        </w:rPr>
        <w:t xml:space="preserve">19. </w:t>
      </w:r>
      <w:proofErr w:type="spellStart"/>
      <w:r w:rsidRPr="003753E7">
        <w:rPr>
          <w:lang w:val="en-US"/>
        </w:rPr>
        <w:t>Dagnra</w:t>
      </w:r>
      <w:proofErr w:type="spellEnd"/>
      <w:r w:rsidRPr="003753E7">
        <w:rPr>
          <w:lang w:val="en-US"/>
        </w:rPr>
        <w:t xml:space="preserve"> A.Y., Vidal N., Mensah A., et al. High prevalence of HIV-1 drug resistance among patients on first-line antiretroviral treatment in Lomé, Togo. // J. Int. AIDS Soc</w:t>
      </w:r>
      <w:r w:rsidR="00C41BA4">
        <w:rPr>
          <w:lang w:val="en-US"/>
        </w:rPr>
        <w:t>. –</w:t>
      </w:r>
      <w:r w:rsidRPr="003753E7">
        <w:rPr>
          <w:lang w:val="en-US"/>
        </w:rPr>
        <w:t xml:space="preserve"> 2011</w:t>
      </w:r>
      <w:r w:rsidR="00C41BA4">
        <w:rPr>
          <w:lang w:val="en-US"/>
        </w:rPr>
        <w:t>. –</w:t>
      </w:r>
      <w:r w:rsidRPr="003753E7">
        <w:rPr>
          <w:lang w:val="en-US"/>
        </w:rPr>
        <w:t xml:space="preserve"> Vol. 14, № 1</w:t>
      </w:r>
      <w:r w:rsidR="00C41BA4">
        <w:rPr>
          <w:lang w:val="en-US"/>
        </w:rPr>
        <w:t>. –</w:t>
      </w:r>
      <w:r w:rsidRPr="003753E7">
        <w:rPr>
          <w:lang w:val="en-US"/>
        </w:rPr>
        <w:t xml:space="preserve"> P. 30–30.</w:t>
      </w:r>
    </w:p>
    <w:p w14:paraId="02CCABF4" w14:textId="53E67D0A" w:rsidR="003753E7" w:rsidRPr="003753E7" w:rsidRDefault="003753E7" w:rsidP="003753E7">
      <w:pPr>
        <w:rPr>
          <w:lang w:val="en-US"/>
        </w:rPr>
      </w:pPr>
      <w:r w:rsidRPr="003753E7">
        <w:rPr>
          <w:lang w:val="en-US"/>
        </w:rPr>
        <w:t xml:space="preserve">20. Salou M., </w:t>
      </w:r>
      <w:proofErr w:type="spellStart"/>
      <w:r w:rsidRPr="003753E7">
        <w:rPr>
          <w:lang w:val="en-US"/>
        </w:rPr>
        <w:t>Dagnra</w:t>
      </w:r>
      <w:proofErr w:type="spellEnd"/>
      <w:r w:rsidRPr="003753E7">
        <w:rPr>
          <w:lang w:val="en-US"/>
        </w:rPr>
        <w:t xml:space="preserve"> A.Y., </w:t>
      </w:r>
      <w:proofErr w:type="spellStart"/>
      <w:r w:rsidRPr="003753E7">
        <w:rPr>
          <w:lang w:val="en-US"/>
        </w:rPr>
        <w:t>Butel</w:t>
      </w:r>
      <w:proofErr w:type="spellEnd"/>
      <w:r w:rsidRPr="003753E7">
        <w:rPr>
          <w:lang w:val="en-US"/>
        </w:rPr>
        <w:t xml:space="preserve"> C., et al. High rates of </w:t>
      </w:r>
      <w:proofErr w:type="spellStart"/>
      <w:r w:rsidRPr="003753E7">
        <w:rPr>
          <w:lang w:val="en-US"/>
        </w:rPr>
        <w:t>virological</w:t>
      </w:r>
      <w:proofErr w:type="spellEnd"/>
      <w:r w:rsidRPr="003753E7">
        <w:rPr>
          <w:lang w:val="en-US"/>
        </w:rPr>
        <w:t xml:space="preserve"> failure and drug resistance in </w:t>
      </w:r>
      <w:proofErr w:type="spellStart"/>
      <w:r w:rsidRPr="003753E7">
        <w:rPr>
          <w:lang w:val="en-US"/>
        </w:rPr>
        <w:t>perinatally</w:t>
      </w:r>
      <w:proofErr w:type="spellEnd"/>
      <w:r w:rsidRPr="003753E7">
        <w:rPr>
          <w:lang w:val="en-US"/>
        </w:rPr>
        <w:t xml:space="preserve"> HIV-1-infected children and adolescents receiving lifelong antiretroviral therapy in routine clinics in Togo. // J. Int. AIDS Soc</w:t>
      </w:r>
      <w:r w:rsidR="00C41BA4">
        <w:rPr>
          <w:lang w:val="en-US"/>
        </w:rPr>
        <w:t>. –</w:t>
      </w:r>
      <w:r w:rsidRPr="003753E7">
        <w:rPr>
          <w:lang w:val="en-US"/>
        </w:rPr>
        <w:t xml:space="preserve"> 2016</w:t>
      </w:r>
      <w:r w:rsidR="00C41BA4">
        <w:rPr>
          <w:lang w:val="en-US"/>
        </w:rPr>
        <w:t>. –</w:t>
      </w:r>
      <w:r w:rsidRPr="003753E7">
        <w:rPr>
          <w:lang w:val="en-US"/>
        </w:rPr>
        <w:t xml:space="preserve"> Vol. 19, № 1</w:t>
      </w:r>
      <w:r w:rsidR="00C41BA4">
        <w:rPr>
          <w:lang w:val="en-US"/>
        </w:rPr>
        <w:t>. –</w:t>
      </w:r>
      <w:r w:rsidRPr="003753E7">
        <w:rPr>
          <w:lang w:val="en-US"/>
        </w:rPr>
        <w:t xml:space="preserve"> P. 20683.</w:t>
      </w:r>
    </w:p>
    <w:p w14:paraId="00ED6A50" w14:textId="7145DA17" w:rsidR="003753E7" w:rsidRPr="00C41BA4" w:rsidRDefault="003753E7" w:rsidP="003753E7">
      <w:r w:rsidRPr="00C41BA4">
        <w:rPr>
          <w:lang w:val="en-US"/>
        </w:rPr>
        <w:t xml:space="preserve">21. </w:t>
      </w:r>
      <w:proofErr w:type="spellStart"/>
      <w:r w:rsidRPr="003139B1">
        <w:t>Останкова</w:t>
      </w:r>
      <w:proofErr w:type="spellEnd"/>
      <w:r w:rsidRPr="00C41BA4">
        <w:rPr>
          <w:lang w:val="en-US"/>
        </w:rPr>
        <w:t xml:space="preserve"> </w:t>
      </w:r>
      <w:r w:rsidRPr="003139B1">
        <w:t>Ю</w:t>
      </w:r>
      <w:r w:rsidRPr="00C41BA4">
        <w:rPr>
          <w:lang w:val="en-US"/>
        </w:rPr>
        <w:t>.</w:t>
      </w:r>
      <w:r w:rsidRPr="003139B1">
        <w:t>В</w:t>
      </w:r>
      <w:r w:rsidRPr="00C41BA4">
        <w:rPr>
          <w:lang w:val="en-US"/>
        </w:rPr>
        <w:t xml:space="preserve">., </w:t>
      </w:r>
      <w:proofErr w:type="spellStart"/>
      <w:r w:rsidRPr="003139B1">
        <w:t>Щемелев</w:t>
      </w:r>
      <w:proofErr w:type="spellEnd"/>
      <w:r w:rsidRPr="00C41BA4">
        <w:rPr>
          <w:lang w:val="en-US"/>
        </w:rPr>
        <w:t xml:space="preserve"> </w:t>
      </w:r>
      <w:r w:rsidRPr="003139B1">
        <w:t>А</w:t>
      </w:r>
      <w:r w:rsidRPr="00C41BA4">
        <w:rPr>
          <w:lang w:val="en-US"/>
        </w:rPr>
        <w:t>.</w:t>
      </w:r>
      <w:r w:rsidRPr="003139B1">
        <w:t>Н</w:t>
      </w:r>
      <w:r w:rsidRPr="00C41BA4">
        <w:rPr>
          <w:lang w:val="en-US"/>
        </w:rPr>
        <w:t xml:space="preserve">., </w:t>
      </w:r>
      <w:r w:rsidRPr="003139B1">
        <w:t>Зуева</w:t>
      </w:r>
      <w:r w:rsidRPr="00C41BA4">
        <w:rPr>
          <w:lang w:val="en-US"/>
        </w:rPr>
        <w:t xml:space="preserve"> </w:t>
      </w:r>
      <w:r w:rsidRPr="003139B1">
        <w:t>Е</w:t>
      </w:r>
      <w:r w:rsidRPr="00C41BA4">
        <w:rPr>
          <w:lang w:val="en-US"/>
        </w:rPr>
        <w:t>.</w:t>
      </w:r>
      <w:r w:rsidRPr="003139B1">
        <w:t>Б</w:t>
      </w:r>
      <w:r w:rsidRPr="00C41BA4">
        <w:rPr>
          <w:lang w:val="en-US"/>
        </w:rPr>
        <w:t xml:space="preserve">. </w:t>
      </w:r>
      <w:r w:rsidRPr="003139B1">
        <w:t>и</w:t>
      </w:r>
      <w:r w:rsidRPr="00C41BA4">
        <w:rPr>
          <w:lang w:val="en-US"/>
        </w:rPr>
        <w:t xml:space="preserve"> </w:t>
      </w:r>
      <w:proofErr w:type="spellStart"/>
      <w:r w:rsidRPr="003139B1">
        <w:t>др</w:t>
      </w:r>
      <w:proofErr w:type="spellEnd"/>
      <w:r w:rsidRPr="00C41BA4">
        <w:rPr>
          <w:lang w:val="en-US"/>
        </w:rPr>
        <w:t xml:space="preserve">. </w:t>
      </w:r>
      <w:r w:rsidRPr="003753E7">
        <w:t xml:space="preserve">Молекулярная эпидемиология и </w:t>
      </w:r>
      <w:proofErr w:type="spellStart"/>
      <w:r w:rsidRPr="003753E7">
        <w:t>фармакорезистентность</w:t>
      </w:r>
      <w:proofErr w:type="spellEnd"/>
      <w:r w:rsidRPr="003753E7">
        <w:t xml:space="preserve"> ВИЧ у пациентов с вирусологической неэффективностью антиретровирусной терапии в Архангельской области // ВИЧ-инфекция и </w:t>
      </w:r>
      <w:proofErr w:type="spellStart"/>
      <w:r w:rsidRPr="003753E7">
        <w:t>иммуносупрессии</w:t>
      </w:r>
      <w:proofErr w:type="spellEnd"/>
      <w:r w:rsidR="00C41BA4">
        <w:t>. –</w:t>
      </w:r>
      <w:r w:rsidRPr="003753E7">
        <w:t xml:space="preserve"> </w:t>
      </w:r>
      <w:r w:rsidRPr="00C41BA4">
        <w:t>2020</w:t>
      </w:r>
      <w:r w:rsidR="00C41BA4" w:rsidRPr="00C41BA4">
        <w:t>. –</w:t>
      </w:r>
      <w:r w:rsidRPr="00C41BA4">
        <w:t xml:space="preserve"> Т. 11, № 4</w:t>
      </w:r>
      <w:r w:rsidR="00C41BA4" w:rsidRPr="00C41BA4">
        <w:t>. –</w:t>
      </w:r>
      <w:r w:rsidRPr="00C41BA4">
        <w:t xml:space="preserve"> С. 79–90.</w:t>
      </w:r>
    </w:p>
    <w:p w14:paraId="2F143B29" w14:textId="73E2B2FD" w:rsidR="003753E7" w:rsidRPr="003753E7" w:rsidRDefault="003753E7" w:rsidP="003753E7">
      <w:pPr>
        <w:rPr>
          <w:lang w:val="en-US"/>
        </w:rPr>
      </w:pPr>
      <w:r w:rsidRPr="003753E7">
        <w:rPr>
          <w:lang w:val="en-US"/>
        </w:rPr>
        <w:t>22. World Health Organization. Guidelines on the public health response to pretreatment HIV drug resistance</w:t>
      </w:r>
      <w:r w:rsidR="00C41BA4">
        <w:rPr>
          <w:lang w:val="en-US"/>
        </w:rPr>
        <w:t>. –</w:t>
      </w:r>
      <w:r w:rsidRPr="003753E7">
        <w:rPr>
          <w:lang w:val="en-US"/>
        </w:rPr>
        <w:t xml:space="preserve"> Geneva, 2017</w:t>
      </w:r>
      <w:r w:rsidR="00C41BA4">
        <w:rPr>
          <w:lang w:val="en-US"/>
        </w:rPr>
        <w:t>. –</w:t>
      </w:r>
      <w:r w:rsidRPr="003753E7">
        <w:rPr>
          <w:lang w:val="en-US"/>
        </w:rPr>
        <w:t xml:space="preserve"> P. 84.</w:t>
      </w:r>
    </w:p>
    <w:p w14:paraId="362E51EE" w14:textId="5C5F0D0D" w:rsidR="003753E7" w:rsidRPr="003753E7" w:rsidRDefault="003753E7" w:rsidP="003753E7">
      <w:pPr>
        <w:rPr>
          <w:lang w:val="en-US"/>
        </w:rPr>
      </w:pPr>
      <w:r w:rsidRPr="003753E7">
        <w:rPr>
          <w:lang w:val="en-US"/>
        </w:rPr>
        <w:t xml:space="preserve">23. World Health Organization. </w:t>
      </w:r>
      <w:proofErr w:type="gramStart"/>
      <w:r w:rsidRPr="003753E7">
        <w:rPr>
          <w:lang w:val="en-US"/>
        </w:rPr>
        <w:t>WHO/</w:t>
      </w:r>
      <w:proofErr w:type="spellStart"/>
      <w:r w:rsidRPr="003753E7">
        <w:rPr>
          <w:lang w:val="en-US"/>
        </w:rPr>
        <w:t>HIVResNet</w:t>
      </w:r>
      <w:proofErr w:type="spellEnd"/>
      <w:r w:rsidRPr="003753E7">
        <w:rPr>
          <w:lang w:val="en-US"/>
        </w:rPr>
        <w:t xml:space="preserve"> HIV drug resistance laboratory operational framework</w:t>
      </w:r>
      <w:r w:rsidR="00C41BA4">
        <w:rPr>
          <w:lang w:val="en-US"/>
        </w:rPr>
        <w:t>.</w:t>
      </w:r>
      <w:proofErr w:type="gramEnd"/>
      <w:r w:rsidR="00C41BA4">
        <w:rPr>
          <w:lang w:val="en-US"/>
        </w:rPr>
        <w:t xml:space="preserve"> –</w:t>
      </w:r>
      <w:r w:rsidRPr="003753E7">
        <w:rPr>
          <w:lang w:val="en-US"/>
        </w:rPr>
        <w:t xml:space="preserve"> Geneva, 2017</w:t>
      </w:r>
      <w:r w:rsidR="00C41BA4">
        <w:rPr>
          <w:lang w:val="en-US"/>
        </w:rPr>
        <w:t>. –</w:t>
      </w:r>
      <w:r w:rsidRPr="003753E7">
        <w:rPr>
          <w:lang w:val="en-US"/>
        </w:rPr>
        <w:t xml:space="preserve"> P. 73.</w:t>
      </w:r>
    </w:p>
    <w:p w14:paraId="2A09ED7B" w14:textId="67C166B5" w:rsidR="003753E7" w:rsidRPr="003139B1" w:rsidRDefault="003753E7" w:rsidP="003753E7">
      <w:r w:rsidRPr="003753E7">
        <w:rPr>
          <w:lang w:val="en-US"/>
        </w:rPr>
        <w:t xml:space="preserve">24. </w:t>
      </w:r>
      <w:proofErr w:type="spellStart"/>
      <w:r w:rsidRPr="003753E7">
        <w:rPr>
          <w:lang w:val="en-US"/>
        </w:rPr>
        <w:t>Fokam</w:t>
      </w:r>
      <w:proofErr w:type="spellEnd"/>
      <w:r w:rsidRPr="003753E7">
        <w:rPr>
          <w:lang w:val="en-US"/>
        </w:rPr>
        <w:t xml:space="preserve"> J., </w:t>
      </w:r>
      <w:proofErr w:type="spellStart"/>
      <w:r w:rsidRPr="003753E7">
        <w:rPr>
          <w:lang w:val="en-US"/>
        </w:rPr>
        <w:t>Takou</w:t>
      </w:r>
      <w:proofErr w:type="spellEnd"/>
      <w:r w:rsidRPr="003753E7">
        <w:rPr>
          <w:lang w:val="en-US"/>
        </w:rPr>
        <w:t xml:space="preserve"> D., Santoro M.M., </w:t>
      </w:r>
      <w:proofErr w:type="gramStart"/>
      <w:r w:rsidRPr="003753E7">
        <w:rPr>
          <w:lang w:val="en-US"/>
        </w:rPr>
        <w:t>et</w:t>
      </w:r>
      <w:proofErr w:type="gramEnd"/>
      <w:r w:rsidRPr="003753E7">
        <w:rPr>
          <w:lang w:val="en-US"/>
        </w:rPr>
        <w:t xml:space="preserve"> al. Short Communication: Population-Based Surveillance of HIV-1 Drug Resistance in Cameroonian Adults Initiating Antiretroviral Therapy </w:t>
      </w:r>
      <w:r w:rsidRPr="003753E7">
        <w:rPr>
          <w:lang w:val="en-US"/>
        </w:rPr>
        <w:lastRenderedPageBreak/>
        <w:t xml:space="preserve">According to the World Health Organization Guidelines. // AIDS Res. Hum. </w:t>
      </w:r>
      <w:proofErr w:type="gramStart"/>
      <w:r w:rsidRPr="003753E7">
        <w:rPr>
          <w:lang w:val="en-US"/>
        </w:rPr>
        <w:t>Retroviruses</w:t>
      </w:r>
      <w:r w:rsidR="00C41BA4">
        <w:t>.</w:t>
      </w:r>
      <w:proofErr w:type="gramEnd"/>
      <w:r w:rsidR="00C41BA4">
        <w:t xml:space="preserve"> –</w:t>
      </w:r>
      <w:r w:rsidRPr="003139B1">
        <w:t xml:space="preserve"> 2016</w:t>
      </w:r>
      <w:r w:rsidR="00C41BA4">
        <w:t>. –</w:t>
      </w:r>
      <w:r w:rsidRPr="003139B1">
        <w:t xml:space="preserve"> </w:t>
      </w:r>
      <w:proofErr w:type="gramStart"/>
      <w:r w:rsidRPr="003753E7">
        <w:rPr>
          <w:lang w:val="en-US"/>
        </w:rPr>
        <w:t>Vol</w:t>
      </w:r>
      <w:r w:rsidRPr="003139B1">
        <w:t>. 32, № 4</w:t>
      </w:r>
      <w:r w:rsidR="00C41BA4">
        <w:t>.</w:t>
      </w:r>
      <w:proofErr w:type="gramEnd"/>
      <w:r w:rsidR="00C41BA4">
        <w:t xml:space="preserve"> –</w:t>
      </w:r>
      <w:r w:rsidRPr="003139B1">
        <w:t xml:space="preserve"> </w:t>
      </w:r>
      <w:r w:rsidRPr="003753E7">
        <w:rPr>
          <w:lang w:val="en-US"/>
        </w:rPr>
        <w:t>P</w:t>
      </w:r>
      <w:r w:rsidRPr="003139B1">
        <w:t>. 329–333.</w:t>
      </w:r>
    </w:p>
    <w:p w14:paraId="59E84F3D" w14:textId="2B4E9331" w:rsidR="003753E7" w:rsidRPr="003753E7" w:rsidRDefault="003753E7" w:rsidP="003753E7">
      <w:r w:rsidRPr="003753E7">
        <w:t>25. Ладная Н.Н., Богословская Е.В., Суханова А.Л. Распространенность штаммов ВИЧ, резистентных к антиретровирусным препаратам, передающихся от пациента к пациенту на территории шести субъектов России // Сб. трудов 6-й Всероссийской научно-практической конференции с международным участием «Молекулярная диагностика — 2007»</w:t>
      </w:r>
      <w:r w:rsidR="00C41BA4">
        <w:t>. –</w:t>
      </w:r>
      <w:r w:rsidRPr="003753E7">
        <w:t xml:space="preserve"> 2017</w:t>
      </w:r>
      <w:r w:rsidR="00C41BA4">
        <w:t>. –</w:t>
      </w:r>
      <w:r w:rsidRPr="003753E7">
        <w:t xml:space="preserve"> С. 121–123.</w:t>
      </w:r>
    </w:p>
    <w:p w14:paraId="4034C2E8" w14:textId="4833FC46" w:rsidR="003753E7" w:rsidRPr="00C41BA4" w:rsidRDefault="003753E7" w:rsidP="003753E7">
      <w:r w:rsidRPr="003753E7">
        <w:t xml:space="preserve">26. Зайцева Н.Н., Парфенова О.В., </w:t>
      </w:r>
      <w:proofErr w:type="spellStart"/>
      <w:r w:rsidRPr="003753E7">
        <w:t>Пекшева</w:t>
      </w:r>
      <w:proofErr w:type="spellEnd"/>
      <w:r w:rsidRPr="003753E7">
        <w:t xml:space="preserve"> О.Ю. Анализ распространенности первичной резистентности ВИЧ к антиретровирусным препаратам в Приволжском федеральном округе // Медицинский альманах</w:t>
      </w:r>
      <w:r w:rsidR="00C41BA4">
        <w:t>. –</w:t>
      </w:r>
      <w:r w:rsidRPr="003753E7">
        <w:t xml:space="preserve"> </w:t>
      </w:r>
      <w:r w:rsidRPr="00C41BA4">
        <w:t>2016</w:t>
      </w:r>
      <w:r w:rsidR="00C41BA4" w:rsidRPr="00C41BA4">
        <w:t>. –</w:t>
      </w:r>
      <w:r w:rsidRPr="00C41BA4">
        <w:t xml:space="preserve"> Т. 43, № 3</w:t>
      </w:r>
      <w:r w:rsidR="00C41BA4" w:rsidRPr="00C41BA4">
        <w:t>. –</w:t>
      </w:r>
      <w:r w:rsidRPr="00C41BA4">
        <w:t xml:space="preserve"> С. 93–95.</w:t>
      </w:r>
    </w:p>
    <w:p w14:paraId="43261FC3" w14:textId="2CE77202" w:rsidR="003753E7" w:rsidRPr="00C41BA4" w:rsidRDefault="003753E7" w:rsidP="003753E7">
      <w:pPr>
        <w:rPr>
          <w:lang w:val="en-US"/>
        </w:rPr>
      </w:pPr>
      <w:r w:rsidRPr="003753E7">
        <w:rPr>
          <w:lang w:val="en-US"/>
        </w:rPr>
        <w:t xml:space="preserve">27. </w:t>
      </w:r>
      <w:proofErr w:type="spellStart"/>
      <w:r w:rsidRPr="003753E7">
        <w:rPr>
          <w:lang w:val="en-US"/>
        </w:rPr>
        <w:t>Lapovok</w:t>
      </w:r>
      <w:proofErr w:type="spellEnd"/>
      <w:r w:rsidRPr="003753E7">
        <w:rPr>
          <w:lang w:val="en-US"/>
        </w:rPr>
        <w:t xml:space="preserve"> I., </w:t>
      </w:r>
      <w:proofErr w:type="spellStart"/>
      <w:r w:rsidRPr="003753E7">
        <w:rPr>
          <w:lang w:val="en-US"/>
        </w:rPr>
        <w:t>Murzakova</w:t>
      </w:r>
      <w:proofErr w:type="spellEnd"/>
      <w:r w:rsidRPr="003753E7">
        <w:rPr>
          <w:lang w:val="en-US"/>
        </w:rPr>
        <w:t xml:space="preserve"> A., </w:t>
      </w:r>
      <w:proofErr w:type="spellStart"/>
      <w:r w:rsidRPr="003753E7">
        <w:rPr>
          <w:lang w:val="en-US"/>
        </w:rPr>
        <w:t>Lopatukhin</w:t>
      </w:r>
      <w:proofErr w:type="spellEnd"/>
      <w:r w:rsidRPr="003753E7">
        <w:rPr>
          <w:lang w:val="en-US"/>
        </w:rPr>
        <w:t xml:space="preserve"> A., et al. Prevalence of HIV-1 drug resistance mutations among ART-naive patients in Russia from 2005 to 2015 // Proceedings of 14th European Meeting on HIV &amp; Hepatitis. Rev. </w:t>
      </w:r>
      <w:proofErr w:type="spellStart"/>
      <w:r w:rsidRPr="003753E7">
        <w:rPr>
          <w:lang w:val="en-US"/>
        </w:rPr>
        <w:t>Antivir</w:t>
      </w:r>
      <w:proofErr w:type="spellEnd"/>
      <w:r w:rsidRPr="003753E7">
        <w:rPr>
          <w:lang w:val="en-US"/>
        </w:rPr>
        <w:t xml:space="preserve">. </w:t>
      </w:r>
      <w:proofErr w:type="spellStart"/>
      <w:proofErr w:type="gramStart"/>
      <w:r w:rsidRPr="003753E7">
        <w:rPr>
          <w:lang w:val="en-US"/>
        </w:rPr>
        <w:t>Ther</w:t>
      </w:r>
      <w:proofErr w:type="spellEnd"/>
      <w:r w:rsidRPr="003753E7">
        <w:rPr>
          <w:lang w:val="en-US"/>
        </w:rPr>
        <w:t>.</w:t>
      </w:r>
      <w:proofErr w:type="gramEnd"/>
      <w:r w:rsidRPr="003753E7">
        <w:rPr>
          <w:lang w:val="en-US"/>
        </w:rPr>
        <w:t xml:space="preserve"> Infect. </w:t>
      </w:r>
      <w:proofErr w:type="gramStart"/>
      <w:r w:rsidRPr="003753E7">
        <w:rPr>
          <w:lang w:val="en-US"/>
        </w:rPr>
        <w:t>Dis</w:t>
      </w:r>
      <w:r w:rsidR="00C41BA4">
        <w:rPr>
          <w:lang w:val="en-US"/>
        </w:rPr>
        <w:t>. –</w:t>
      </w:r>
      <w:r w:rsidRPr="003753E7">
        <w:rPr>
          <w:lang w:val="en-US"/>
        </w:rPr>
        <w:t xml:space="preserve"> 2016</w:t>
      </w:r>
      <w:r w:rsidR="00C41BA4">
        <w:rPr>
          <w:lang w:val="en-US"/>
        </w:rPr>
        <w:t>.</w:t>
      </w:r>
      <w:proofErr w:type="gramEnd"/>
      <w:r w:rsidR="00C41BA4">
        <w:rPr>
          <w:lang w:val="en-US"/>
        </w:rPr>
        <w:t xml:space="preserve"> –</w:t>
      </w:r>
      <w:r w:rsidRPr="003753E7">
        <w:rPr>
          <w:lang w:val="en-US"/>
        </w:rPr>
        <w:t xml:space="preserve"> Vol</w:t>
      </w:r>
      <w:r w:rsidRPr="00C41BA4">
        <w:rPr>
          <w:lang w:val="en-US"/>
        </w:rPr>
        <w:t>. 4</w:t>
      </w:r>
      <w:r w:rsidR="00C41BA4" w:rsidRPr="00C41BA4">
        <w:rPr>
          <w:lang w:val="en-US"/>
        </w:rPr>
        <w:t>. –</w:t>
      </w:r>
      <w:r w:rsidRPr="00C41BA4">
        <w:rPr>
          <w:lang w:val="en-US"/>
        </w:rPr>
        <w:t xml:space="preserve"> </w:t>
      </w:r>
      <w:r w:rsidRPr="003753E7">
        <w:rPr>
          <w:lang w:val="en-US"/>
        </w:rPr>
        <w:t>P</w:t>
      </w:r>
      <w:r w:rsidRPr="00C41BA4">
        <w:rPr>
          <w:lang w:val="en-US"/>
        </w:rPr>
        <w:t>. 83–84.</w:t>
      </w:r>
    </w:p>
    <w:p w14:paraId="289D61BE" w14:textId="44776D34" w:rsidR="003753E7" w:rsidRPr="003753E7" w:rsidRDefault="003753E7" w:rsidP="003753E7">
      <w:r w:rsidRPr="00FC3518">
        <w:t xml:space="preserve">28. </w:t>
      </w:r>
      <w:r w:rsidRPr="003753E7">
        <w:t>Дементьева</w:t>
      </w:r>
      <w:r w:rsidRPr="00FC3518">
        <w:t xml:space="preserve"> </w:t>
      </w:r>
      <w:r w:rsidRPr="003753E7">
        <w:t>Н</w:t>
      </w:r>
      <w:r w:rsidRPr="00FC3518">
        <w:t>.</w:t>
      </w:r>
      <w:r w:rsidRPr="003753E7">
        <w:t>Е</w:t>
      </w:r>
      <w:r w:rsidRPr="00FC3518">
        <w:t xml:space="preserve">., </w:t>
      </w:r>
      <w:proofErr w:type="spellStart"/>
      <w:r w:rsidRPr="003753E7">
        <w:t>Сизова</w:t>
      </w:r>
      <w:proofErr w:type="spellEnd"/>
      <w:r w:rsidRPr="00FC3518">
        <w:t xml:space="preserve"> </w:t>
      </w:r>
      <w:r w:rsidRPr="003753E7">
        <w:t>Н</w:t>
      </w:r>
      <w:r w:rsidRPr="00FC3518">
        <w:t>.</w:t>
      </w:r>
      <w:r w:rsidRPr="003753E7">
        <w:t>В</w:t>
      </w:r>
      <w:r w:rsidRPr="00FC3518">
        <w:t xml:space="preserve">., </w:t>
      </w:r>
      <w:proofErr w:type="spellStart"/>
      <w:r w:rsidRPr="003753E7">
        <w:t>Лисицина</w:t>
      </w:r>
      <w:proofErr w:type="spellEnd"/>
      <w:r w:rsidRPr="00FC3518">
        <w:t xml:space="preserve"> </w:t>
      </w:r>
      <w:r w:rsidRPr="003753E7">
        <w:t>З</w:t>
      </w:r>
      <w:r w:rsidRPr="00FC3518">
        <w:t>.</w:t>
      </w:r>
      <w:r w:rsidRPr="003753E7">
        <w:t>Н</w:t>
      </w:r>
      <w:r w:rsidRPr="00FC3518">
        <w:t xml:space="preserve">. </w:t>
      </w:r>
      <w:r w:rsidRPr="003753E7">
        <w:t>и</w:t>
      </w:r>
      <w:r w:rsidRPr="00FC3518">
        <w:t xml:space="preserve"> </w:t>
      </w:r>
      <w:r w:rsidRPr="003753E7">
        <w:t>др</w:t>
      </w:r>
      <w:r w:rsidRPr="00FC3518">
        <w:t xml:space="preserve">. </w:t>
      </w:r>
      <w:r w:rsidRPr="003753E7">
        <w:t xml:space="preserve">Анализ субтипов и </w:t>
      </w:r>
      <w:proofErr w:type="spellStart"/>
      <w:r w:rsidRPr="003753E7">
        <w:t>фармакорезистентных</w:t>
      </w:r>
      <w:proofErr w:type="spellEnd"/>
      <w:r w:rsidRPr="003753E7">
        <w:t xml:space="preserve"> вариантов ВИЧ, циркулирующих среди ВИЧ-инфицированных пациентов Санкт-Петербурга // ВИЧ-инфекция и </w:t>
      </w:r>
      <w:proofErr w:type="spellStart"/>
      <w:r w:rsidRPr="003753E7">
        <w:t>иммуносупрессии</w:t>
      </w:r>
      <w:proofErr w:type="spellEnd"/>
      <w:r w:rsidR="00C41BA4">
        <w:t>. –</w:t>
      </w:r>
      <w:r w:rsidRPr="003753E7">
        <w:t xml:space="preserve"> 2011</w:t>
      </w:r>
      <w:r w:rsidR="00C41BA4">
        <w:t>. –</w:t>
      </w:r>
      <w:r w:rsidRPr="003753E7">
        <w:t xml:space="preserve"> Т. 3, № 4</w:t>
      </w:r>
      <w:r w:rsidR="00C41BA4">
        <w:t>. –</w:t>
      </w:r>
      <w:r w:rsidRPr="003753E7">
        <w:t xml:space="preserve"> С. 34–43.</w:t>
      </w:r>
    </w:p>
    <w:p w14:paraId="38BB9110" w14:textId="5915557E" w:rsidR="003753E7" w:rsidRPr="003753E7" w:rsidRDefault="003753E7" w:rsidP="003753E7">
      <w:r w:rsidRPr="003753E7">
        <w:t xml:space="preserve">29. Кириченко А.А., Киреев Д.Е., </w:t>
      </w:r>
      <w:proofErr w:type="spellStart"/>
      <w:r w:rsidRPr="003753E7">
        <w:t>Лопатухин</w:t>
      </w:r>
      <w:proofErr w:type="spellEnd"/>
      <w:r w:rsidRPr="003753E7">
        <w:t xml:space="preserve"> А.Э. и др. Уровень и структура лекарственной устойчивости ВИЧ-1 среди пациентов без опыта приема антиретровирусных препаратов с момента начала применения антиретровирусной терапии в Российской Федерации // ВИЧ-инфекция и </w:t>
      </w:r>
      <w:proofErr w:type="spellStart"/>
      <w:r w:rsidRPr="003753E7">
        <w:t>иммуносупрессии</w:t>
      </w:r>
      <w:proofErr w:type="spellEnd"/>
      <w:r w:rsidR="00C41BA4">
        <w:t>. –</w:t>
      </w:r>
      <w:r w:rsidRPr="003753E7">
        <w:t xml:space="preserve"> 2019</w:t>
      </w:r>
      <w:r w:rsidR="00C41BA4">
        <w:t>. –</w:t>
      </w:r>
      <w:r w:rsidRPr="003753E7">
        <w:t xml:space="preserve"> Т. 11, № 2</w:t>
      </w:r>
      <w:r w:rsidR="00C41BA4">
        <w:t>. –</w:t>
      </w:r>
      <w:r w:rsidRPr="003753E7">
        <w:t xml:space="preserve"> С. 75–83.</w:t>
      </w:r>
    </w:p>
    <w:p w14:paraId="0EB8E0E4" w14:textId="61F36FB4" w:rsidR="003753E7" w:rsidRPr="003139B1" w:rsidRDefault="003753E7" w:rsidP="003753E7">
      <w:r w:rsidRPr="003753E7">
        <w:t xml:space="preserve">30. </w:t>
      </w:r>
      <w:proofErr w:type="spellStart"/>
      <w:r w:rsidRPr="003753E7">
        <w:t>Грезина</w:t>
      </w:r>
      <w:proofErr w:type="spellEnd"/>
      <w:r w:rsidRPr="003753E7">
        <w:t xml:space="preserve"> Л.А., Дементьева Н.Е., Зайцева Н.Н. и др. Анализ лекарственной устойчивости ВИЧ // Лабораторная служба</w:t>
      </w:r>
      <w:r w:rsidR="00C41BA4">
        <w:t>. –</w:t>
      </w:r>
      <w:r w:rsidRPr="003753E7">
        <w:t xml:space="preserve"> </w:t>
      </w:r>
      <w:r w:rsidR="0044317B">
        <w:t>Издательство «Медиа Сфера»</w:t>
      </w:r>
      <w:r w:rsidRPr="003139B1">
        <w:t>, 2017</w:t>
      </w:r>
      <w:r w:rsidR="00C41BA4">
        <w:t>. –</w:t>
      </w:r>
      <w:r w:rsidRPr="003139B1">
        <w:t xml:space="preserve"> Т. 6, № 3</w:t>
      </w:r>
      <w:r w:rsidR="00C41BA4">
        <w:t>. –</w:t>
      </w:r>
      <w:r w:rsidRPr="003139B1">
        <w:t xml:space="preserve"> С. 217–237.</w:t>
      </w:r>
    </w:p>
    <w:p w14:paraId="659848A4" w14:textId="55C9B352" w:rsidR="003753E7" w:rsidRPr="003753E7" w:rsidRDefault="003753E7" w:rsidP="003753E7">
      <w:r w:rsidRPr="003753E7">
        <w:t xml:space="preserve">31. </w:t>
      </w:r>
      <w:proofErr w:type="spellStart"/>
      <w:r w:rsidRPr="003753E7">
        <w:t>Кретова</w:t>
      </w:r>
      <w:proofErr w:type="spellEnd"/>
      <w:r w:rsidRPr="003753E7">
        <w:t xml:space="preserve"> О.В., Горбачева М.А., Федосеева Д.М. и др. Частоты мутаций в мишенях РНК-интерференции в геномах ВИЧ-1, выделенных из плазмы больных, получавших антиретровирусную терапию // Молекулярная биология</w:t>
      </w:r>
      <w:r w:rsidR="00C41BA4">
        <w:t>. –</w:t>
      </w:r>
      <w:r w:rsidRPr="003753E7">
        <w:t xml:space="preserve"> 2018</w:t>
      </w:r>
      <w:r w:rsidR="00C41BA4">
        <w:t>. –</w:t>
      </w:r>
      <w:r w:rsidRPr="003753E7">
        <w:t xml:space="preserve"> Т. 52, № 4</w:t>
      </w:r>
      <w:r w:rsidR="00C41BA4">
        <w:t>. –</w:t>
      </w:r>
      <w:r w:rsidRPr="003753E7">
        <w:t xml:space="preserve"> С. 591–594.</w:t>
      </w:r>
    </w:p>
    <w:p w14:paraId="1E27B62A" w14:textId="7EADBFE5" w:rsidR="003753E7" w:rsidRPr="00C41BA4" w:rsidRDefault="003753E7" w:rsidP="003753E7">
      <w:r w:rsidRPr="003753E7">
        <w:t xml:space="preserve">32. Семенов А.В., </w:t>
      </w:r>
      <w:proofErr w:type="spellStart"/>
      <w:r w:rsidRPr="003753E7">
        <w:t>Останкова</w:t>
      </w:r>
      <w:proofErr w:type="spellEnd"/>
      <w:r w:rsidRPr="003753E7">
        <w:t xml:space="preserve"> Ю.В., Чурина М.А. и др. Молекулярно-биологические методы диагностики при расследовании случая передачи ВИЧ-инфекции // Журнал микробиологии, эпидемиологии и иммунобиологии</w:t>
      </w:r>
      <w:r w:rsidR="00C41BA4">
        <w:t>. –</w:t>
      </w:r>
      <w:r w:rsidRPr="003753E7">
        <w:t xml:space="preserve"> </w:t>
      </w:r>
      <w:r w:rsidRPr="00C41BA4">
        <w:t>2017</w:t>
      </w:r>
      <w:r w:rsidR="00C41BA4" w:rsidRPr="00C41BA4">
        <w:t>. –</w:t>
      </w:r>
      <w:r w:rsidRPr="00C41BA4">
        <w:t xml:space="preserve"> № 4</w:t>
      </w:r>
      <w:r w:rsidR="00C41BA4" w:rsidRPr="00C41BA4">
        <w:t>. –</w:t>
      </w:r>
      <w:r w:rsidRPr="00C41BA4">
        <w:t xml:space="preserve"> С. 59–66.</w:t>
      </w:r>
    </w:p>
    <w:p w14:paraId="74842306" w14:textId="3F10D4D1" w:rsidR="003753E7" w:rsidRPr="003753E7" w:rsidRDefault="003753E7" w:rsidP="003753E7">
      <w:pPr>
        <w:rPr>
          <w:lang w:val="en-US"/>
        </w:rPr>
      </w:pPr>
      <w:r w:rsidRPr="003753E7">
        <w:rPr>
          <w:lang w:val="en-US"/>
        </w:rPr>
        <w:t xml:space="preserve">33. </w:t>
      </w:r>
      <w:proofErr w:type="spellStart"/>
      <w:r w:rsidRPr="003753E7">
        <w:rPr>
          <w:lang w:val="en-US"/>
        </w:rPr>
        <w:t>Guo</w:t>
      </w:r>
      <w:proofErr w:type="spellEnd"/>
      <w:r w:rsidRPr="003753E7">
        <w:rPr>
          <w:lang w:val="en-US"/>
        </w:rPr>
        <w:t xml:space="preserve"> W., Ming F., Dong Y., et al. A Survey for COVID-19 </w:t>
      </w:r>
      <w:proofErr w:type="gramStart"/>
      <w:r w:rsidRPr="003753E7">
        <w:rPr>
          <w:lang w:val="en-US"/>
        </w:rPr>
        <w:t>Among</w:t>
      </w:r>
      <w:proofErr w:type="gramEnd"/>
      <w:r w:rsidRPr="003753E7">
        <w:rPr>
          <w:lang w:val="en-US"/>
        </w:rPr>
        <w:t xml:space="preserve"> HIV/AIDS Patients in Two Districts of Wuhan, China // SSRN Electron. </w:t>
      </w:r>
      <w:proofErr w:type="gramStart"/>
      <w:r w:rsidRPr="003753E7">
        <w:rPr>
          <w:lang w:val="en-US"/>
        </w:rPr>
        <w:t>J</w:t>
      </w:r>
      <w:r w:rsidR="00C41BA4">
        <w:rPr>
          <w:lang w:val="en-US"/>
        </w:rPr>
        <w:t>. –</w:t>
      </w:r>
      <w:r w:rsidRPr="003753E7">
        <w:rPr>
          <w:lang w:val="en-US"/>
        </w:rPr>
        <w:t xml:space="preserve"> 2020.</w:t>
      </w:r>
      <w:proofErr w:type="gramEnd"/>
    </w:p>
    <w:p w14:paraId="0C409F1C" w14:textId="6AA8CEB1" w:rsidR="003753E7" w:rsidRPr="003753E7" w:rsidRDefault="003753E7" w:rsidP="003753E7">
      <w:pPr>
        <w:rPr>
          <w:lang w:val="en-US"/>
        </w:rPr>
      </w:pPr>
      <w:r w:rsidRPr="003753E7">
        <w:rPr>
          <w:lang w:val="en-US"/>
        </w:rPr>
        <w:lastRenderedPageBreak/>
        <w:t xml:space="preserve">34. </w:t>
      </w:r>
      <w:proofErr w:type="spellStart"/>
      <w:r w:rsidRPr="003753E7">
        <w:rPr>
          <w:lang w:val="en-US"/>
        </w:rPr>
        <w:t>Vizcarra</w:t>
      </w:r>
      <w:proofErr w:type="spellEnd"/>
      <w:r w:rsidRPr="003753E7">
        <w:rPr>
          <w:lang w:val="en-US"/>
        </w:rPr>
        <w:t xml:space="preserve"> P., Pérez-</w:t>
      </w:r>
      <w:proofErr w:type="spellStart"/>
      <w:r w:rsidRPr="003753E7">
        <w:rPr>
          <w:lang w:val="en-US"/>
        </w:rPr>
        <w:t>Elías</w:t>
      </w:r>
      <w:proofErr w:type="spellEnd"/>
      <w:r w:rsidRPr="003753E7">
        <w:rPr>
          <w:lang w:val="en-US"/>
        </w:rPr>
        <w:t xml:space="preserve"> M.J., </w:t>
      </w:r>
      <w:proofErr w:type="spellStart"/>
      <w:r w:rsidRPr="003753E7">
        <w:rPr>
          <w:lang w:val="en-US"/>
        </w:rPr>
        <w:t>Quereda</w:t>
      </w:r>
      <w:proofErr w:type="spellEnd"/>
      <w:r w:rsidRPr="003753E7">
        <w:rPr>
          <w:lang w:val="en-US"/>
        </w:rPr>
        <w:t xml:space="preserve"> C., et al. Description of COVID-19 in HIV-infected individuals: a single-</w:t>
      </w:r>
      <w:proofErr w:type="spellStart"/>
      <w:r w:rsidRPr="003753E7">
        <w:rPr>
          <w:lang w:val="en-US"/>
        </w:rPr>
        <w:t>centre</w:t>
      </w:r>
      <w:proofErr w:type="spellEnd"/>
      <w:r w:rsidRPr="003753E7">
        <w:rPr>
          <w:lang w:val="en-US"/>
        </w:rPr>
        <w:t xml:space="preserve">, prospective cohort // lancet. </w:t>
      </w:r>
      <w:proofErr w:type="gramStart"/>
      <w:r w:rsidRPr="003753E7">
        <w:rPr>
          <w:lang w:val="en-US"/>
        </w:rPr>
        <w:t>HIV</w:t>
      </w:r>
      <w:r w:rsidR="00C41BA4">
        <w:rPr>
          <w:lang w:val="en-US"/>
        </w:rPr>
        <w:t>.</w:t>
      </w:r>
      <w:proofErr w:type="gramEnd"/>
      <w:r w:rsidR="00C41BA4">
        <w:rPr>
          <w:lang w:val="en-US"/>
        </w:rPr>
        <w:t xml:space="preserve"> –</w:t>
      </w:r>
      <w:r w:rsidRPr="003753E7">
        <w:rPr>
          <w:lang w:val="en-US"/>
        </w:rPr>
        <w:t xml:space="preserve"> 2020</w:t>
      </w:r>
      <w:r w:rsidR="00C41BA4">
        <w:rPr>
          <w:lang w:val="en-US"/>
        </w:rPr>
        <w:t>. –</w:t>
      </w:r>
      <w:r w:rsidRPr="003753E7">
        <w:rPr>
          <w:lang w:val="en-US"/>
        </w:rPr>
        <w:t xml:space="preserve"> Vol. 7, № 8</w:t>
      </w:r>
      <w:r w:rsidR="00C41BA4">
        <w:rPr>
          <w:lang w:val="en-US"/>
        </w:rPr>
        <w:t>. –</w:t>
      </w:r>
      <w:r w:rsidRPr="003753E7">
        <w:rPr>
          <w:lang w:val="en-US"/>
        </w:rPr>
        <w:t xml:space="preserve"> P. e554–e564.</w:t>
      </w:r>
    </w:p>
    <w:p w14:paraId="2624A74D" w14:textId="38142403" w:rsidR="003753E7" w:rsidRPr="003753E7" w:rsidRDefault="003753E7" w:rsidP="003753E7">
      <w:pPr>
        <w:rPr>
          <w:lang w:val="en-US"/>
        </w:rPr>
      </w:pPr>
      <w:r w:rsidRPr="003753E7">
        <w:rPr>
          <w:lang w:val="en-US"/>
        </w:rPr>
        <w:t xml:space="preserve">35. Ridgway J.P., Schmitt J., Friedman E., et al. HIV Care Continuum and COVID-19 Outcomes Among People Living with HIV During the COVID-19 Pandemic, Chicago, IL. // AIDS </w:t>
      </w:r>
      <w:proofErr w:type="spellStart"/>
      <w:r w:rsidRPr="003753E7">
        <w:rPr>
          <w:lang w:val="en-US"/>
        </w:rPr>
        <w:t>Behav</w:t>
      </w:r>
      <w:proofErr w:type="spellEnd"/>
      <w:r w:rsidR="00C41BA4">
        <w:rPr>
          <w:lang w:val="en-US"/>
        </w:rPr>
        <w:t>. –</w:t>
      </w:r>
      <w:r w:rsidRPr="003753E7">
        <w:rPr>
          <w:lang w:val="en-US"/>
        </w:rPr>
        <w:t xml:space="preserve"> 2020</w:t>
      </w:r>
      <w:r w:rsidR="00C41BA4">
        <w:rPr>
          <w:lang w:val="en-US"/>
        </w:rPr>
        <w:t>. –</w:t>
      </w:r>
      <w:r w:rsidRPr="003753E7">
        <w:rPr>
          <w:lang w:val="en-US"/>
        </w:rPr>
        <w:t xml:space="preserve"> Vol. 24, № 10</w:t>
      </w:r>
      <w:r w:rsidR="00C41BA4">
        <w:rPr>
          <w:lang w:val="en-US"/>
        </w:rPr>
        <w:t>. –</w:t>
      </w:r>
      <w:r w:rsidRPr="003753E7">
        <w:rPr>
          <w:lang w:val="en-US"/>
        </w:rPr>
        <w:t xml:space="preserve"> P. 2770–2772.</w:t>
      </w:r>
    </w:p>
    <w:p w14:paraId="6732FC4D" w14:textId="52F019FB" w:rsidR="003753E7" w:rsidRPr="003753E7" w:rsidRDefault="003753E7" w:rsidP="003753E7">
      <w:pPr>
        <w:rPr>
          <w:lang w:val="en-US"/>
        </w:rPr>
      </w:pPr>
      <w:r w:rsidRPr="003753E7">
        <w:rPr>
          <w:lang w:val="en-US"/>
        </w:rPr>
        <w:t xml:space="preserve">36. </w:t>
      </w:r>
      <w:proofErr w:type="spellStart"/>
      <w:r w:rsidRPr="003753E7">
        <w:rPr>
          <w:lang w:val="en-US"/>
        </w:rPr>
        <w:t>Ssentongo</w:t>
      </w:r>
      <w:proofErr w:type="spellEnd"/>
      <w:r w:rsidRPr="003753E7">
        <w:rPr>
          <w:lang w:val="en-US"/>
        </w:rPr>
        <w:t xml:space="preserve"> P., </w:t>
      </w:r>
      <w:proofErr w:type="spellStart"/>
      <w:r w:rsidRPr="003753E7">
        <w:rPr>
          <w:lang w:val="en-US"/>
        </w:rPr>
        <w:t>Heilbrunn</w:t>
      </w:r>
      <w:proofErr w:type="spellEnd"/>
      <w:r w:rsidRPr="003753E7">
        <w:rPr>
          <w:lang w:val="en-US"/>
        </w:rPr>
        <w:t xml:space="preserve"> E.S., </w:t>
      </w:r>
      <w:proofErr w:type="spellStart"/>
      <w:r w:rsidRPr="003753E7">
        <w:rPr>
          <w:lang w:val="en-US"/>
        </w:rPr>
        <w:t>Ssentongo</w:t>
      </w:r>
      <w:proofErr w:type="spellEnd"/>
      <w:r w:rsidRPr="003753E7">
        <w:rPr>
          <w:lang w:val="en-US"/>
        </w:rPr>
        <w:t xml:space="preserve"> A.E., et al. Prevalence of HIV in patients hospitalized for COVID-19 and associated outcomes: a systematic review and meta-analysis // </w:t>
      </w:r>
      <w:proofErr w:type="spellStart"/>
      <w:r w:rsidRPr="003753E7">
        <w:rPr>
          <w:lang w:val="en-US"/>
        </w:rPr>
        <w:t>medRxiv</w:t>
      </w:r>
      <w:proofErr w:type="spellEnd"/>
      <w:r w:rsidR="00C41BA4">
        <w:rPr>
          <w:lang w:val="en-US"/>
        </w:rPr>
        <w:t xml:space="preserve">. </w:t>
      </w:r>
      <w:proofErr w:type="gramStart"/>
      <w:r w:rsidR="00C41BA4">
        <w:rPr>
          <w:lang w:val="en-US"/>
        </w:rPr>
        <w:t>–</w:t>
      </w:r>
      <w:r w:rsidRPr="003753E7">
        <w:rPr>
          <w:lang w:val="en-US"/>
        </w:rPr>
        <w:t xml:space="preserve"> Cold Spring Harbor Laboratory Press, 2020</w:t>
      </w:r>
      <w:r w:rsidR="00C41BA4">
        <w:rPr>
          <w:lang w:val="en-US"/>
        </w:rPr>
        <w:t>.</w:t>
      </w:r>
      <w:proofErr w:type="gramEnd"/>
      <w:r w:rsidR="00C41BA4">
        <w:rPr>
          <w:lang w:val="en-US"/>
        </w:rPr>
        <w:t xml:space="preserve"> –</w:t>
      </w:r>
      <w:r w:rsidRPr="003753E7">
        <w:rPr>
          <w:lang w:val="en-US"/>
        </w:rPr>
        <w:t xml:space="preserve"> P. 32.</w:t>
      </w:r>
    </w:p>
    <w:p w14:paraId="2A06132E" w14:textId="031BC802" w:rsidR="003753E7" w:rsidRPr="00C41BA4" w:rsidRDefault="003753E7" w:rsidP="003753E7">
      <w:pPr>
        <w:rPr>
          <w:lang w:val="en-US"/>
        </w:rPr>
      </w:pPr>
      <w:r w:rsidRPr="003753E7">
        <w:rPr>
          <w:lang w:val="en-US"/>
        </w:rPr>
        <w:t xml:space="preserve">37. </w:t>
      </w:r>
      <w:proofErr w:type="spellStart"/>
      <w:r w:rsidRPr="003753E7">
        <w:rPr>
          <w:lang w:val="en-US"/>
        </w:rPr>
        <w:t>Erikstrup</w:t>
      </w:r>
      <w:proofErr w:type="spellEnd"/>
      <w:r w:rsidRPr="003753E7">
        <w:rPr>
          <w:lang w:val="en-US"/>
        </w:rPr>
        <w:t xml:space="preserve"> C., </w:t>
      </w:r>
      <w:proofErr w:type="spellStart"/>
      <w:r w:rsidRPr="003753E7">
        <w:rPr>
          <w:lang w:val="en-US"/>
        </w:rPr>
        <w:t>Hother</w:t>
      </w:r>
      <w:proofErr w:type="spellEnd"/>
      <w:r w:rsidRPr="003753E7">
        <w:rPr>
          <w:lang w:val="en-US"/>
        </w:rPr>
        <w:t xml:space="preserve"> C.E., Pedersen O.B.V., et al. Estimation of SARS-CoV-2 Infection Fatality Rate by Real-time Antibody Screening of Blood Donors // </w:t>
      </w:r>
      <w:proofErr w:type="spellStart"/>
      <w:r w:rsidRPr="003753E7">
        <w:rPr>
          <w:lang w:val="en-US"/>
        </w:rPr>
        <w:t>Clin</w:t>
      </w:r>
      <w:proofErr w:type="spellEnd"/>
      <w:r w:rsidRPr="003753E7">
        <w:rPr>
          <w:lang w:val="en-US"/>
        </w:rPr>
        <w:t xml:space="preserve">. Infect. </w:t>
      </w:r>
      <w:proofErr w:type="gramStart"/>
      <w:r w:rsidRPr="003753E7">
        <w:rPr>
          <w:lang w:val="en-US"/>
        </w:rPr>
        <w:t>Dis</w:t>
      </w:r>
      <w:r w:rsidR="00C41BA4">
        <w:rPr>
          <w:lang w:val="en-US"/>
        </w:rPr>
        <w:t>. –</w:t>
      </w:r>
      <w:r w:rsidRPr="003753E7">
        <w:rPr>
          <w:lang w:val="en-US"/>
        </w:rPr>
        <w:t xml:space="preserve"> 2021</w:t>
      </w:r>
      <w:r w:rsidR="00C41BA4">
        <w:rPr>
          <w:lang w:val="en-US"/>
        </w:rPr>
        <w:t>.</w:t>
      </w:r>
      <w:proofErr w:type="gramEnd"/>
      <w:r w:rsidR="00C41BA4">
        <w:rPr>
          <w:lang w:val="en-US"/>
        </w:rPr>
        <w:t xml:space="preserve"> –</w:t>
      </w:r>
      <w:r w:rsidRPr="003753E7">
        <w:rPr>
          <w:lang w:val="en-US"/>
        </w:rPr>
        <w:t xml:space="preserve"> Vol</w:t>
      </w:r>
      <w:r w:rsidRPr="00C41BA4">
        <w:rPr>
          <w:lang w:val="en-US"/>
        </w:rPr>
        <w:t>. 72, № 2</w:t>
      </w:r>
      <w:r w:rsidR="00C41BA4" w:rsidRPr="00C41BA4">
        <w:rPr>
          <w:lang w:val="en-US"/>
        </w:rPr>
        <w:t>. –</w:t>
      </w:r>
      <w:r w:rsidRPr="00C41BA4">
        <w:rPr>
          <w:lang w:val="en-US"/>
        </w:rPr>
        <w:t xml:space="preserve"> </w:t>
      </w:r>
      <w:r w:rsidRPr="003753E7">
        <w:rPr>
          <w:lang w:val="en-US"/>
        </w:rPr>
        <w:t>P</w:t>
      </w:r>
      <w:r w:rsidRPr="00C41BA4">
        <w:rPr>
          <w:lang w:val="en-US"/>
        </w:rPr>
        <w:t>. 249–253.</w:t>
      </w:r>
    </w:p>
    <w:p w14:paraId="461A9331" w14:textId="15DA88BE" w:rsidR="003753E7" w:rsidRPr="003753E7" w:rsidRDefault="003753E7" w:rsidP="003753E7">
      <w:r w:rsidRPr="00FC3518">
        <w:t xml:space="preserve">38. </w:t>
      </w:r>
      <w:r w:rsidRPr="003139B1">
        <w:t>Попова</w:t>
      </w:r>
      <w:r w:rsidRPr="00FC3518">
        <w:t xml:space="preserve"> </w:t>
      </w:r>
      <w:r w:rsidRPr="003139B1">
        <w:t>А</w:t>
      </w:r>
      <w:r w:rsidRPr="00FC3518">
        <w:t>.</w:t>
      </w:r>
      <w:r w:rsidRPr="003139B1">
        <w:t>Ю</w:t>
      </w:r>
      <w:r w:rsidRPr="00FC3518">
        <w:t xml:space="preserve">., </w:t>
      </w:r>
      <w:r w:rsidRPr="003139B1">
        <w:t>Андреева</w:t>
      </w:r>
      <w:r w:rsidRPr="00FC3518">
        <w:t xml:space="preserve"> </w:t>
      </w:r>
      <w:r w:rsidRPr="003139B1">
        <w:t>Е</w:t>
      </w:r>
      <w:r w:rsidRPr="00FC3518">
        <w:t>.</w:t>
      </w:r>
      <w:r w:rsidRPr="003139B1">
        <w:t>Е</w:t>
      </w:r>
      <w:r w:rsidRPr="00FC3518">
        <w:t xml:space="preserve">., </w:t>
      </w:r>
      <w:proofErr w:type="spellStart"/>
      <w:r w:rsidRPr="003139B1">
        <w:t>Бабура</w:t>
      </w:r>
      <w:proofErr w:type="spellEnd"/>
      <w:r w:rsidRPr="00FC3518">
        <w:t xml:space="preserve"> </w:t>
      </w:r>
      <w:r w:rsidRPr="003139B1">
        <w:t>Е</w:t>
      </w:r>
      <w:r w:rsidRPr="00FC3518">
        <w:t>.</w:t>
      </w:r>
      <w:r w:rsidRPr="003139B1">
        <w:t>А</w:t>
      </w:r>
      <w:r w:rsidRPr="00FC3518">
        <w:t xml:space="preserve">. </w:t>
      </w:r>
      <w:r w:rsidRPr="003139B1">
        <w:t>и</w:t>
      </w:r>
      <w:r w:rsidRPr="00FC3518">
        <w:t xml:space="preserve"> </w:t>
      </w:r>
      <w:r w:rsidRPr="003139B1">
        <w:t>др</w:t>
      </w:r>
      <w:r w:rsidRPr="00FC3518">
        <w:t xml:space="preserve">. </w:t>
      </w:r>
      <w:r w:rsidRPr="003753E7">
        <w:t xml:space="preserve">Особенности формирования серопревалентности населения Российской Федерации к </w:t>
      </w:r>
      <w:proofErr w:type="spellStart"/>
      <w:r w:rsidRPr="003753E7">
        <w:t>нуклеокапсиду</w:t>
      </w:r>
      <w:proofErr w:type="spellEnd"/>
      <w:r w:rsidRPr="003753E7">
        <w:t xml:space="preserve"> </w:t>
      </w:r>
      <w:r w:rsidRPr="003753E7">
        <w:rPr>
          <w:lang w:val="en-US"/>
        </w:rPr>
        <w:t>SARS</w:t>
      </w:r>
      <w:r w:rsidRPr="003753E7">
        <w:t>-</w:t>
      </w:r>
      <w:proofErr w:type="spellStart"/>
      <w:r w:rsidRPr="003753E7">
        <w:rPr>
          <w:lang w:val="en-US"/>
        </w:rPr>
        <w:t>CoV</w:t>
      </w:r>
      <w:proofErr w:type="spellEnd"/>
      <w:r w:rsidRPr="003753E7">
        <w:t xml:space="preserve">-2 в первую волну эпидемии </w:t>
      </w:r>
      <w:r w:rsidRPr="003753E7">
        <w:rPr>
          <w:lang w:val="en-US"/>
        </w:rPr>
        <w:t>COVID</w:t>
      </w:r>
      <w:r w:rsidRPr="003753E7">
        <w:t>-19. // Инфекция и иммунитет</w:t>
      </w:r>
      <w:r w:rsidR="00C41BA4">
        <w:t>. –</w:t>
      </w:r>
      <w:r w:rsidRPr="003753E7">
        <w:t xml:space="preserve"> 2021</w:t>
      </w:r>
      <w:r w:rsidR="00C41BA4">
        <w:t>. –</w:t>
      </w:r>
      <w:r w:rsidRPr="003753E7">
        <w:t xml:space="preserve"> Т. 11, № 2</w:t>
      </w:r>
      <w:r w:rsidR="00C41BA4">
        <w:t>. –</w:t>
      </w:r>
      <w:r w:rsidRPr="003753E7">
        <w:t xml:space="preserve"> С. 297–323.</w:t>
      </w:r>
    </w:p>
    <w:p w14:paraId="048DA395" w14:textId="2051FCEB" w:rsidR="003753E7" w:rsidRPr="003753E7" w:rsidRDefault="003753E7" w:rsidP="003753E7">
      <w:r w:rsidRPr="003753E7">
        <w:t>39. Покровский В.И., Покровский В.В., Юрин О.Г. Клиническая классификация ВИЧ-инфекции // Эпидемиология и инфекционные болезни</w:t>
      </w:r>
      <w:r w:rsidR="00C41BA4">
        <w:t>. –</w:t>
      </w:r>
      <w:r w:rsidRPr="003753E7">
        <w:t xml:space="preserve"> Открытое акционерное общество Издательство Медицина, 2001</w:t>
      </w:r>
      <w:r w:rsidR="00C41BA4">
        <w:t>. –</w:t>
      </w:r>
      <w:r w:rsidRPr="003753E7">
        <w:t xml:space="preserve"> № 1</w:t>
      </w:r>
      <w:r w:rsidR="00C41BA4">
        <w:t>. –</w:t>
      </w:r>
      <w:r w:rsidRPr="003753E7">
        <w:t xml:space="preserve"> С. 7–10.</w:t>
      </w:r>
    </w:p>
    <w:p w14:paraId="48C94A5E" w14:textId="29630B0D" w:rsidR="003753E7" w:rsidRPr="003753E7" w:rsidRDefault="003753E7" w:rsidP="003753E7">
      <w:pPr>
        <w:rPr>
          <w:lang w:val="en-US"/>
        </w:rPr>
      </w:pPr>
      <w:r w:rsidRPr="00C41BA4">
        <w:rPr>
          <w:lang w:val="en-US"/>
        </w:rPr>
        <w:t xml:space="preserve">40. </w:t>
      </w:r>
      <w:proofErr w:type="spellStart"/>
      <w:r w:rsidRPr="003753E7">
        <w:rPr>
          <w:lang w:val="en-US"/>
        </w:rPr>
        <w:t>Mcculloch</w:t>
      </w:r>
      <w:proofErr w:type="spellEnd"/>
      <w:r w:rsidRPr="00C41BA4">
        <w:rPr>
          <w:lang w:val="en-US"/>
        </w:rPr>
        <w:t xml:space="preserve"> </w:t>
      </w:r>
      <w:r w:rsidRPr="003753E7">
        <w:rPr>
          <w:lang w:val="en-US"/>
        </w:rPr>
        <w:t>C</w:t>
      </w:r>
      <w:r w:rsidRPr="00C41BA4">
        <w:rPr>
          <w:lang w:val="en-US"/>
        </w:rPr>
        <w:t>.</w:t>
      </w:r>
      <w:r w:rsidRPr="003753E7">
        <w:rPr>
          <w:lang w:val="en-US"/>
        </w:rPr>
        <w:t>E</w:t>
      </w:r>
      <w:r w:rsidRPr="00C41BA4">
        <w:rPr>
          <w:lang w:val="en-US"/>
        </w:rPr>
        <w:t xml:space="preserve">. </w:t>
      </w:r>
      <w:r w:rsidRPr="003753E7">
        <w:rPr>
          <w:lang w:val="en-US"/>
        </w:rPr>
        <w:t>Generalized</w:t>
      </w:r>
      <w:r w:rsidRPr="00C41BA4">
        <w:rPr>
          <w:lang w:val="en-US"/>
        </w:rPr>
        <w:t xml:space="preserve"> </w:t>
      </w:r>
      <w:r w:rsidRPr="003753E7">
        <w:rPr>
          <w:lang w:val="en-US"/>
        </w:rPr>
        <w:t>Linear</w:t>
      </w:r>
      <w:r w:rsidRPr="00C41BA4">
        <w:rPr>
          <w:lang w:val="en-US"/>
        </w:rPr>
        <w:t xml:space="preserve"> </w:t>
      </w:r>
      <w:r w:rsidRPr="003753E7">
        <w:rPr>
          <w:lang w:val="en-US"/>
        </w:rPr>
        <w:t>Models</w:t>
      </w:r>
      <w:r w:rsidRPr="00C41BA4">
        <w:rPr>
          <w:lang w:val="en-US"/>
        </w:rPr>
        <w:t xml:space="preserve"> // </w:t>
      </w:r>
      <w:r w:rsidRPr="003753E7">
        <w:rPr>
          <w:lang w:val="en-US"/>
        </w:rPr>
        <w:t>J</w:t>
      </w:r>
      <w:r w:rsidRPr="00C41BA4">
        <w:rPr>
          <w:lang w:val="en-US"/>
        </w:rPr>
        <w:t xml:space="preserve">. </w:t>
      </w:r>
      <w:r w:rsidRPr="003753E7">
        <w:rPr>
          <w:lang w:val="en-US"/>
        </w:rPr>
        <w:t>Am</w:t>
      </w:r>
      <w:r w:rsidRPr="00C41BA4">
        <w:rPr>
          <w:lang w:val="en-US"/>
        </w:rPr>
        <w:t xml:space="preserve">. </w:t>
      </w:r>
      <w:r w:rsidRPr="003753E7">
        <w:rPr>
          <w:lang w:val="en-US"/>
        </w:rPr>
        <w:t>Stat. Assoc</w:t>
      </w:r>
      <w:r w:rsidR="00C41BA4">
        <w:rPr>
          <w:lang w:val="en-US"/>
        </w:rPr>
        <w:t>. –</w:t>
      </w:r>
      <w:r w:rsidRPr="003753E7">
        <w:rPr>
          <w:lang w:val="en-US"/>
        </w:rPr>
        <w:t xml:space="preserve"> 2000</w:t>
      </w:r>
      <w:r w:rsidR="00C41BA4">
        <w:rPr>
          <w:lang w:val="en-US"/>
        </w:rPr>
        <w:t>. –</w:t>
      </w:r>
      <w:r w:rsidRPr="003753E7">
        <w:rPr>
          <w:lang w:val="en-US"/>
        </w:rPr>
        <w:t xml:space="preserve"> Vol. 95</w:t>
      </w:r>
      <w:r w:rsidR="00C41BA4">
        <w:rPr>
          <w:lang w:val="en-US"/>
        </w:rPr>
        <w:t>. –</w:t>
      </w:r>
      <w:r w:rsidRPr="003753E7">
        <w:rPr>
          <w:lang w:val="en-US"/>
        </w:rPr>
        <w:t xml:space="preserve"> P. 1320.</w:t>
      </w:r>
    </w:p>
    <w:p w14:paraId="6D36DDAD" w14:textId="6E5EF0E9" w:rsidR="003753E7" w:rsidRPr="003753E7" w:rsidRDefault="003753E7" w:rsidP="003753E7">
      <w:pPr>
        <w:rPr>
          <w:lang w:val="en-US"/>
        </w:rPr>
      </w:pPr>
      <w:r w:rsidRPr="003753E7">
        <w:rPr>
          <w:lang w:val="en-US"/>
        </w:rPr>
        <w:t xml:space="preserve">41. </w:t>
      </w:r>
      <w:proofErr w:type="spellStart"/>
      <w:r w:rsidRPr="003753E7">
        <w:rPr>
          <w:lang w:val="en-US"/>
        </w:rPr>
        <w:t>Akaike</w:t>
      </w:r>
      <w:proofErr w:type="spellEnd"/>
      <w:r w:rsidRPr="003753E7">
        <w:rPr>
          <w:lang w:val="en-US"/>
        </w:rPr>
        <w:t xml:space="preserve"> H. A new look at the statistical model identification // IEEE Trans. Automat. </w:t>
      </w:r>
      <w:proofErr w:type="gramStart"/>
      <w:r w:rsidRPr="003753E7">
        <w:rPr>
          <w:lang w:val="en-US"/>
        </w:rPr>
        <w:t>Contr</w:t>
      </w:r>
      <w:r w:rsidR="00C41BA4">
        <w:rPr>
          <w:lang w:val="en-US"/>
        </w:rPr>
        <w:t>. –</w:t>
      </w:r>
      <w:r w:rsidRPr="003753E7">
        <w:rPr>
          <w:lang w:val="en-US"/>
        </w:rPr>
        <w:t xml:space="preserve"> 1974</w:t>
      </w:r>
      <w:r w:rsidR="00C41BA4">
        <w:rPr>
          <w:lang w:val="en-US"/>
        </w:rPr>
        <w:t>.</w:t>
      </w:r>
      <w:proofErr w:type="gramEnd"/>
      <w:r w:rsidR="00C41BA4">
        <w:rPr>
          <w:lang w:val="en-US"/>
        </w:rPr>
        <w:t xml:space="preserve"> –</w:t>
      </w:r>
      <w:r w:rsidRPr="003753E7">
        <w:rPr>
          <w:lang w:val="en-US"/>
        </w:rPr>
        <w:t xml:space="preserve"> Vol. 19, № 6</w:t>
      </w:r>
      <w:r w:rsidR="00C41BA4">
        <w:rPr>
          <w:lang w:val="en-US"/>
        </w:rPr>
        <w:t>. –</w:t>
      </w:r>
      <w:r w:rsidRPr="003753E7">
        <w:rPr>
          <w:lang w:val="en-US"/>
        </w:rPr>
        <w:t xml:space="preserve"> P. 716–723.</w:t>
      </w:r>
    </w:p>
    <w:p w14:paraId="6CE31468" w14:textId="74F1ABD8" w:rsidR="003753E7" w:rsidRPr="003753E7" w:rsidRDefault="003753E7" w:rsidP="003753E7">
      <w:pPr>
        <w:rPr>
          <w:lang w:val="en-US"/>
        </w:rPr>
      </w:pPr>
      <w:r w:rsidRPr="003753E7">
        <w:rPr>
          <w:lang w:val="en-US"/>
        </w:rPr>
        <w:t>42. Burnham K.P. Model selection and multi-model inference : a practical information-theoretic approach</w:t>
      </w:r>
      <w:r w:rsidR="00C41BA4">
        <w:rPr>
          <w:lang w:val="en-US"/>
        </w:rPr>
        <w:t>. –</w:t>
      </w:r>
      <w:r w:rsidRPr="003753E7">
        <w:rPr>
          <w:lang w:val="en-US"/>
        </w:rPr>
        <w:t xml:space="preserve"> New York, NY: Springer, 2002</w:t>
      </w:r>
      <w:r w:rsidR="00C41BA4">
        <w:rPr>
          <w:lang w:val="en-US"/>
        </w:rPr>
        <w:t>. –</w:t>
      </w:r>
      <w:r w:rsidRPr="003753E7">
        <w:rPr>
          <w:lang w:val="en-US"/>
        </w:rPr>
        <w:t xml:space="preserve"> 488 p.</w:t>
      </w:r>
    </w:p>
    <w:p w14:paraId="5E92BC76" w14:textId="7DDD964E" w:rsidR="003753E7" w:rsidRPr="003753E7" w:rsidRDefault="003753E7" w:rsidP="003753E7">
      <w:pPr>
        <w:rPr>
          <w:lang w:val="en-US"/>
        </w:rPr>
      </w:pPr>
      <w:proofErr w:type="gramStart"/>
      <w:r w:rsidRPr="003753E7">
        <w:rPr>
          <w:lang w:val="en-US"/>
        </w:rPr>
        <w:t xml:space="preserve">43. </w:t>
      </w:r>
      <w:proofErr w:type="spellStart"/>
      <w:r w:rsidRPr="003753E7">
        <w:rPr>
          <w:lang w:val="en-US"/>
        </w:rPr>
        <w:t>Tebit</w:t>
      </w:r>
      <w:proofErr w:type="spellEnd"/>
      <w:r w:rsidRPr="003753E7">
        <w:rPr>
          <w:lang w:val="en-US"/>
        </w:rPr>
        <w:t xml:space="preserve"> D.M., Arts E.J. Tracking a century of global expansion and evolution of HIV to drive understanding and to combat disease.</w:t>
      </w:r>
      <w:proofErr w:type="gramEnd"/>
      <w:r w:rsidRPr="003753E7">
        <w:rPr>
          <w:lang w:val="en-US"/>
        </w:rPr>
        <w:t xml:space="preserve"> // Lancet. Infect. </w:t>
      </w:r>
      <w:proofErr w:type="gramStart"/>
      <w:r w:rsidRPr="003753E7">
        <w:rPr>
          <w:lang w:val="en-US"/>
        </w:rPr>
        <w:t>Dis</w:t>
      </w:r>
      <w:r w:rsidR="00C41BA4">
        <w:rPr>
          <w:lang w:val="en-US"/>
        </w:rPr>
        <w:t>. –</w:t>
      </w:r>
      <w:r w:rsidRPr="003753E7">
        <w:rPr>
          <w:lang w:val="en-US"/>
        </w:rPr>
        <w:t xml:space="preserve"> 2011</w:t>
      </w:r>
      <w:r w:rsidR="00C41BA4">
        <w:rPr>
          <w:lang w:val="en-US"/>
        </w:rPr>
        <w:t>.</w:t>
      </w:r>
      <w:proofErr w:type="gramEnd"/>
      <w:r w:rsidR="00C41BA4">
        <w:rPr>
          <w:lang w:val="en-US"/>
        </w:rPr>
        <w:t xml:space="preserve"> –</w:t>
      </w:r>
      <w:r w:rsidRPr="003753E7">
        <w:rPr>
          <w:lang w:val="en-US"/>
        </w:rPr>
        <w:t xml:space="preserve"> Vol. 11, № 1</w:t>
      </w:r>
      <w:r w:rsidR="00C41BA4">
        <w:rPr>
          <w:lang w:val="en-US"/>
        </w:rPr>
        <w:t>. –</w:t>
      </w:r>
      <w:r w:rsidRPr="003753E7">
        <w:rPr>
          <w:lang w:val="en-US"/>
        </w:rPr>
        <w:t xml:space="preserve"> P. 45–56.</w:t>
      </w:r>
    </w:p>
    <w:p w14:paraId="3E54DD40" w14:textId="1779C8DC" w:rsidR="003753E7" w:rsidRPr="003753E7" w:rsidRDefault="003753E7" w:rsidP="003753E7">
      <w:pPr>
        <w:rPr>
          <w:lang w:val="en-US"/>
        </w:rPr>
      </w:pPr>
      <w:r w:rsidRPr="003753E7">
        <w:rPr>
          <w:lang w:val="en-US"/>
        </w:rPr>
        <w:t xml:space="preserve">44. </w:t>
      </w:r>
      <w:proofErr w:type="spellStart"/>
      <w:r w:rsidRPr="003753E7">
        <w:rPr>
          <w:lang w:val="en-US"/>
        </w:rPr>
        <w:t>Kireev</w:t>
      </w:r>
      <w:proofErr w:type="spellEnd"/>
      <w:r w:rsidRPr="003753E7">
        <w:rPr>
          <w:lang w:val="en-US"/>
        </w:rPr>
        <w:t xml:space="preserve"> D.E., </w:t>
      </w:r>
      <w:proofErr w:type="spellStart"/>
      <w:r w:rsidRPr="003753E7">
        <w:rPr>
          <w:lang w:val="en-US"/>
        </w:rPr>
        <w:t>Chulanov</w:t>
      </w:r>
      <w:proofErr w:type="spellEnd"/>
      <w:r w:rsidRPr="003753E7">
        <w:rPr>
          <w:lang w:val="en-US"/>
        </w:rPr>
        <w:t xml:space="preserve"> V.P., </w:t>
      </w:r>
      <w:proofErr w:type="spellStart"/>
      <w:r w:rsidRPr="003753E7">
        <w:rPr>
          <w:lang w:val="en-US"/>
        </w:rPr>
        <w:t>Shipulin</w:t>
      </w:r>
      <w:proofErr w:type="spellEnd"/>
      <w:r w:rsidRPr="003753E7">
        <w:rPr>
          <w:lang w:val="en-US"/>
        </w:rPr>
        <w:t xml:space="preserve"> G.A., et al. Serological diagnosis and prevalence of HIV-1 infection in Russian metropolitan areas // BMC Infect. </w:t>
      </w:r>
      <w:proofErr w:type="gramStart"/>
      <w:r w:rsidRPr="003753E7">
        <w:rPr>
          <w:lang w:val="en-US"/>
        </w:rPr>
        <w:t>Dis</w:t>
      </w:r>
      <w:r w:rsidR="00C41BA4">
        <w:rPr>
          <w:lang w:val="en-US"/>
        </w:rPr>
        <w:t>. –</w:t>
      </w:r>
      <w:r w:rsidRPr="003753E7">
        <w:rPr>
          <w:lang w:val="en-US"/>
        </w:rPr>
        <w:t xml:space="preserve"> 2021</w:t>
      </w:r>
      <w:r w:rsidR="00C41BA4">
        <w:rPr>
          <w:lang w:val="en-US"/>
        </w:rPr>
        <w:t>.</w:t>
      </w:r>
      <w:proofErr w:type="gramEnd"/>
      <w:r w:rsidR="00C41BA4">
        <w:rPr>
          <w:lang w:val="en-US"/>
        </w:rPr>
        <w:t xml:space="preserve"> –</w:t>
      </w:r>
      <w:r w:rsidRPr="003753E7">
        <w:rPr>
          <w:lang w:val="en-US"/>
        </w:rPr>
        <w:t xml:space="preserve"> Vol. 21, № 1</w:t>
      </w:r>
      <w:r w:rsidR="00C41BA4">
        <w:rPr>
          <w:lang w:val="en-US"/>
        </w:rPr>
        <w:t>. –</w:t>
      </w:r>
      <w:r w:rsidRPr="003753E7">
        <w:rPr>
          <w:lang w:val="en-US"/>
        </w:rPr>
        <w:t xml:space="preserve"> P. 24 (1-29).</w:t>
      </w:r>
    </w:p>
    <w:p w14:paraId="58B8A6AE" w14:textId="01AA5880" w:rsidR="003753E7" w:rsidRPr="003753E7" w:rsidRDefault="003753E7" w:rsidP="003753E7">
      <w:pPr>
        <w:rPr>
          <w:lang w:val="en-US"/>
        </w:rPr>
      </w:pPr>
      <w:r w:rsidRPr="003753E7">
        <w:rPr>
          <w:lang w:val="en-US"/>
        </w:rPr>
        <w:t>45. National HIV/AIDS Strategy (2010) | The Center for HIV Law and Policy [Electronic resource]</w:t>
      </w:r>
      <w:r w:rsidR="00C41BA4">
        <w:rPr>
          <w:lang w:val="en-US"/>
        </w:rPr>
        <w:t>. –</w:t>
      </w:r>
      <w:r w:rsidRPr="003753E7">
        <w:rPr>
          <w:lang w:val="en-US"/>
        </w:rPr>
        <w:t xml:space="preserve"> 2010</w:t>
      </w:r>
      <w:r w:rsidR="00C41BA4">
        <w:rPr>
          <w:lang w:val="en-US"/>
        </w:rPr>
        <w:t>. –</w:t>
      </w:r>
      <w:r w:rsidRPr="003753E7">
        <w:rPr>
          <w:lang w:val="en-US"/>
        </w:rPr>
        <w:t xml:space="preserve"> P. 60</w:t>
      </w:r>
      <w:r w:rsidR="00C41BA4">
        <w:rPr>
          <w:lang w:val="en-US"/>
        </w:rPr>
        <w:t>. –</w:t>
      </w:r>
      <w:r w:rsidRPr="003753E7">
        <w:rPr>
          <w:lang w:val="en-US"/>
        </w:rPr>
        <w:t xml:space="preserve"> URL: https://www.hivlawandpolicy.org/resources/national-hivaids-strategy-2010 (accessed: 30.04.2019).</w:t>
      </w:r>
    </w:p>
    <w:p w14:paraId="3EDF5786" w14:textId="6EE6D7DB" w:rsidR="003753E7" w:rsidRPr="003753E7" w:rsidRDefault="003753E7" w:rsidP="003753E7">
      <w:r w:rsidRPr="003753E7">
        <w:lastRenderedPageBreak/>
        <w:t xml:space="preserve">46. Попова А.Ю., Ежлова Е.Б., Мельникова А.А. и др. Опыт исследования серопревалентности к вирусу </w:t>
      </w:r>
      <w:r w:rsidRPr="003753E7">
        <w:rPr>
          <w:lang w:val="en-US"/>
        </w:rPr>
        <w:t>SARS</w:t>
      </w:r>
      <w:r w:rsidRPr="003753E7">
        <w:t>-</w:t>
      </w:r>
      <w:proofErr w:type="spellStart"/>
      <w:r w:rsidRPr="003753E7">
        <w:rPr>
          <w:lang w:val="en-US"/>
        </w:rPr>
        <w:t>CoV</w:t>
      </w:r>
      <w:proofErr w:type="spellEnd"/>
      <w:r w:rsidRPr="003753E7">
        <w:t xml:space="preserve">-2 населения Иркутской области в период вспышки </w:t>
      </w:r>
      <w:r w:rsidRPr="003753E7">
        <w:rPr>
          <w:lang w:val="en-US"/>
        </w:rPr>
        <w:t>COVID</w:t>
      </w:r>
      <w:r w:rsidRPr="003753E7">
        <w:t>-19 // Проблемы особо опасных инфекций</w:t>
      </w:r>
      <w:r w:rsidR="00C41BA4">
        <w:t>. –</w:t>
      </w:r>
      <w:r w:rsidRPr="003753E7">
        <w:t xml:space="preserve"> 2020</w:t>
      </w:r>
      <w:r w:rsidR="00C41BA4">
        <w:t>. –</w:t>
      </w:r>
      <w:r w:rsidRPr="003753E7">
        <w:t xml:space="preserve"> № 3</w:t>
      </w:r>
      <w:r w:rsidR="00C41BA4">
        <w:t>. –</w:t>
      </w:r>
      <w:r w:rsidRPr="003753E7">
        <w:t xml:space="preserve"> С. 106–113.</w:t>
      </w:r>
    </w:p>
    <w:p w14:paraId="192D8241" w14:textId="63A0460B" w:rsidR="003753E7" w:rsidRPr="003753E7" w:rsidRDefault="003753E7" w:rsidP="003753E7">
      <w:r w:rsidRPr="003753E7">
        <w:t xml:space="preserve">47. Попова А.Ю., Ежлова Е.Б., Мельникова А.А. и др. </w:t>
      </w:r>
      <w:proofErr w:type="spellStart"/>
      <w:r w:rsidRPr="003753E7">
        <w:t>Оценк</w:t>
      </w:r>
      <w:proofErr w:type="spellEnd"/>
      <w:proofErr w:type="gramStart"/>
      <w:r w:rsidRPr="003753E7">
        <w:rPr>
          <w:lang w:val="en-US"/>
        </w:rPr>
        <w:t>a</w:t>
      </w:r>
      <w:proofErr w:type="gramEnd"/>
      <w:r w:rsidRPr="003753E7">
        <w:t xml:space="preserve"> </w:t>
      </w:r>
      <w:proofErr w:type="spellStart"/>
      <w:r w:rsidRPr="003753E7">
        <w:t>популяционого</w:t>
      </w:r>
      <w:proofErr w:type="spellEnd"/>
      <w:r w:rsidRPr="003753E7">
        <w:t xml:space="preserve"> иммунитета к </w:t>
      </w:r>
      <w:r w:rsidRPr="003753E7">
        <w:rPr>
          <w:lang w:val="en-US"/>
        </w:rPr>
        <w:t>SARS</w:t>
      </w:r>
      <w:r w:rsidRPr="003753E7">
        <w:t>-</w:t>
      </w:r>
      <w:proofErr w:type="spellStart"/>
      <w:r w:rsidRPr="003753E7">
        <w:rPr>
          <w:lang w:val="en-US"/>
        </w:rPr>
        <w:t>CoV</w:t>
      </w:r>
      <w:proofErr w:type="spellEnd"/>
      <w:r w:rsidRPr="003753E7">
        <w:t xml:space="preserve">-2 среди населения Ленинградской области в период эпидемии </w:t>
      </w:r>
      <w:r w:rsidRPr="003753E7">
        <w:rPr>
          <w:lang w:val="en-US"/>
        </w:rPr>
        <w:t>COVID</w:t>
      </w:r>
      <w:r w:rsidRPr="003753E7">
        <w:t>-19 // Проблемы особо опасных инфекций</w:t>
      </w:r>
      <w:r w:rsidR="00C41BA4">
        <w:t>. –</w:t>
      </w:r>
      <w:r w:rsidRPr="003753E7">
        <w:t xml:space="preserve"> 2020</w:t>
      </w:r>
      <w:r w:rsidR="00C41BA4">
        <w:t>. –</w:t>
      </w:r>
      <w:r w:rsidRPr="003753E7">
        <w:t xml:space="preserve"> № 3</w:t>
      </w:r>
      <w:r w:rsidR="00C41BA4">
        <w:t>. –</w:t>
      </w:r>
      <w:r w:rsidRPr="003753E7">
        <w:t xml:space="preserve"> С. 114–123.</w:t>
      </w:r>
    </w:p>
    <w:p w14:paraId="01EAB189" w14:textId="1F37F9A7" w:rsidR="003753E7" w:rsidRPr="003753E7" w:rsidRDefault="003753E7" w:rsidP="003753E7">
      <w:r w:rsidRPr="003753E7">
        <w:t xml:space="preserve">48. Попова А.Ю., Ежлова Е.Б., Мельникова А.А. и др. Распределение серопревалентности к </w:t>
      </w:r>
      <w:r w:rsidRPr="003753E7">
        <w:rPr>
          <w:lang w:val="en-US"/>
        </w:rPr>
        <w:t>SARS</w:t>
      </w:r>
      <w:r w:rsidRPr="003753E7">
        <w:t>-</w:t>
      </w:r>
      <w:proofErr w:type="spellStart"/>
      <w:r w:rsidRPr="003753E7">
        <w:rPr>
          <w:lang w:val="en-US"/>
        </w:rPr>
        <w:t>CoV</w:t>
      </w:r>
      <w:proofErr w:type="spellEnd"/>
      <w:r w:rsidRPr="003753E7">
        <w:t xml:space="preserve">-2 среди жителей Тюменской области в эпидемическом периоде </w:t>
      </w:r>
      <w:r w:rsidRPr="003753E7">
        <w:rPr>
          <w:lang w:val="en-US"/>
        </w:rPr>
        <w:t>COVID</w:t>
      </w:r>
      <w:r w:rsidRPr="003753E7">
        <w:t>-19 // Журнал микробиологии, эпидемиологии и иммунобиологии</w:t>
      </w:r>
      <w:r w:rsidR="00C41BA4">
        <w:t>. –</w:t>
      </w:r>
      <w:r w:rsidRPr="003753E7">
        <w:t xml:space="preserve"> 2020</w:t>
      </w:r>
      <w:r w:rsidR="00C41BA4">
        <w:t>. –</w:t>
      </w:r>
      <w:r w:rsidRPr="003753E7">
        <w:t xml:space="preserve"> Т. 97, № 5</w:t>
      </w:r>
      <w:r w:rsidR="00C41BA4">
        <w:t>. –</w:t>
      </w:r>
      <w:r w:rsidRPr="003753E7">
        <w:t xml:space="preserve"> С. 392–400.</w:t>
      </w:r>
    </w:p>
    <w:p w14:paraId="23A997E8" w14:textId="5C945426" w:rsidR="003753E7" w:rsidRPr="003139B1" w:rsidRDefault="003753E7" w:rsidP="003753E7">
      <w:r w:rsidRPr="003753E7">
        <w:t xml:space="preserve">49. Попова А.Ю., Ежлова Е.Б., Мельникова А.А. и др. Популяционный иммунитет к </w:t>
      </w:r>
      <w:r w:rsidRPr="003753E7">
        <w:rPr>
          <w:lang w:val="en-US"/>
        </w:rPr>
        <w:t>SARS</w:t>
      </w:r>
      <w:r w:rsidRPr="003753E7">
        <w:t>-</w:t>
      </w:r>
      <w:proofErr w:type="spellStart"/>
      <w:r w:rsidRPr="003753E7">
        <w:rPr>
          <w:lang w:val="en-US"/>
        </w:rPr>
        <w:t>CoV</w:t>
      </w:r>
      <w:proofErr w:type="spellEnd"/>
      <w:r w:rsidRPr="003753E7">
        <w:t xml:space="preserve">-2 среди населения Санкт-Петербурга в период эпидемии </w:t>
      </w:r>
      <w:r w:rsidRPr="003753E7">
        <w:rPr>
          <w:lang w:val="en-US"/>
        </w:rPr>
        <w:t>COVID</w:t>
      </w:r>
      <w:r w:rsidRPr="003753E7">
        <w:t>-19 // Проблемы особо опасных инфекций</w:t>
      </w:r>
      <w:r w:rsidR="00C41BA4">
        <w:t>. –</w:t>
      </w:r>
      <w:r w:rsidRPr="003753E7">
        <w:t xml:space="preserve"> </w:t>
      </w:r>
      <w:r w:rsidRPr="003139B1">
        <w:t>2020</w:t>
      </w:r>
      <w:r w:rsidR="00C41BA4">
        <w:t>. –</w:t>
      </w:r>
      <w:r w:rsidRPr="003139B1">
        <w:t xml:space="preserve"> № 3</w:t>
      </w:r>
      <w:r w:rsidR="00C41BA4">
        <w:t>. –</w:t>
      </w:r>
      <w:r w:rsidRPr="003139B1">
        <w:t xml:space="preserve"> С. 124–130.</w:t>
      </w:r>
    </w:p>
    <w:p w14:paraId="3C356F88" w14:textId="304B8AF9" w:rsidR="003753E7" w:rsidRPr="003753E7" w:rsidRDefault="003753E7" w:rsidP="003753E7">
      <w:r w:rsidRPr="003753E7">
        <w:t xml:space="preserve">50. Попова А.Ю., Ежлова Е.Б., Мельникова А.А. и др. Характеристика серопревалентности к </w:t>
      </w:r>
      <w:r w:rsidRPr="003753E7">
        <w:rPr>
          <w:lang w:val="en-US"/>
        </w:rPr>
        <w:t>SARS</w:t>
      </w:r>
      <w:r w:rsidRPr="003753E7">
        <w:t>-С</w:t>
      </w:r>
      <w:proofErr w:type="spellStart"/>
      <w:r w:rsidRPr="003753E7">
        <w:rPr>
          <w:lang w:val="en-US"/>
        </w:rPr>
        <w:t>oV</w:t>
      </w:r>
      <w:proofErr w:type="spellEnd"/>
      <w:r w:rsidRPr="003753E7">
        <w:t xml:space="preserve">-2 среди населения Республики Татарстан на фоне </w:t>
      </w:r>
      <w:r w:rsidRPr="003753E7">
        <w:rPr>
          <w:lang w:val="en-US"/>
        </w:rPr>
        <w:t>COVID</w:t>
      </w:r>
      <w:r w:rsidRPr="003753E7">
        <w:t>-19 // Журнал микробиологии, эпидемиологии и иммунобиологии</w:t>
      </w:r>
      <w:r w:rsidR="00C41BA4">
        <w:t>. –</w:t>
      </w:r>
      <w:r w:rsidRPr="003753E7">
        <w:t xml:space="preserve"> 2020</w:t>
      </w:r>
      <w:r w:rsidR="00C41BA4">
        <w:t>. –</w:t>
      </w:r>
      <w:r w:rsidRPr="003753E7">
        <w:t xml:space="preserve"> Т. 97, № 6</w:t>
      </w:r>
      <w:r w:rsidR="00C41BA4">
        <w:t>. –</w:t>
      </w:r>
      <w:r w:rsidRPr="003753E7">
        <w:t xml:space="preserve"> С. 518–528.</w:t>
      </w:r>
    </w:p>
    <w:p w14:paraId="6904937D" w14:textId="0F34A22E" w:rsidR="003753E7" w:rsidRPr="003753E7" w:rsidRDefault="003753E7" w:rsidP="003753E7">
      <w:r w:rsidRPr="003753E7">
        <w:t xml:space="preserve">51. Попова А.Ю., Ежлова Е.Б., Мельникова А.А. и др. Уровень серопревалентности к </w:t>
      </w:r>
      <w:r w:rsidRPr="003753E7">
        <w:rPr>
          <w:lang w:val="en-US"/>
        </w:rPr>
        <w:t>SARS</w:t>
      </w:r>
      <w:r w:rsidRPr="003753E7">
        <w:t>-</w:t>
      </w:r>
      <w:proofErr w:type="spellStart"/>
      <w:r w:rsidRPr="003753E7">
        <w:rPr>
          <w:lang w:val="en-US"/>
        </w:rPr>
        <w:t>CoV</w:t>
      </w:r>
      <w:proofErr w:type="spellEnd"/>
      <w:r w:rsidRPr="003753E7">
        <w:t xml:space="preserve">-2 среди жителей Хабаровского края на фоне эпидемии </w:t>
      </w:r>
      <w:r w:rsidRPr="003753E7">
        <w:rPr>
          <w:lang w:val="en-US"/>
        </w:rPr>
        <w:t>COVID</w:t>
      </w:r>
      <w:r w:rsidRPr="003753E7">
        <w:t>-19 // Журнал микробиологии, эпидемиологии и иммунобиологии</w:t>
      </w:r>
      <w:r w:rsidR="00C41BA4">
        <w:t>. –</w:t>
      </w:r>
      <w:r w:rsidRPr="003753E7">
        <w:t xml:space="preserve"> 2021</w:t>
      </w:r>
      <w:r w:rsidR="00C41BA4">
        <w:t>. –</w:t>
      </w:r>
      <w:r w:rsidRPr="003753E7">
        <w:t xml:space="preserve"> Т. 98, № 1</w:t>
      </w:r>
      <w:r w:rsidR="00C41BA4">
        <w:t>. –</w:t>
      </w:r>
      <w:r w:rsidRPr="003753E7">
        <w:t xml:space="preserve"> С. 7–17.</w:t>
      </w:r>
    </w:p>
    <w:p w14:paraId="6F9B0F81" w14:textId="6EA77E28" w:rsidR="003753E7" w:rsidRPr="003139B1" w:rsidRDefault="003753E7" w:rsidP="003753E7">
      <w:r w:rsidRPr="003753E7">
        <w:t xml:space="preserve">52. Пасечник О.А., Блох А.И. Распространенность рекомбинантных форм ВИЧ-1 в регионах Российской Федерации и стран СНГ: систематический обзор и </w:t>
      </w:r>
      <w:proofErr w:type="spellStart"/>
      <w:r w:rsidRPr="003753E7">
        <w:t>метаанализ</w:t>
      </w:r>
      <w:proofErr w:type="spellEnd"/>
      <w:r w:rsidRPr="003753E7">
        <w:t xml:space="preserve"> // Инфекция и иммунитет</w:t>
      </w:r>
      <w:r w:rsidR="00C41BA4">
        <w:t>. –</w:t>
      </w:r>
      <w:r w:rsidRPr="003753E7">
        <w:t xml:space="preserve"> </w:t>
      </w:r>
      <w:r w:rsidRPr="003139B1">
        <w:t>2018</w:t>
      </w:r>
      <w:r w:rsidR="00C41BA4">
        <w:t>. –</w:t>
      </w:r>
      <w:r w:rsidRPr="003139B1">
        <w:t xml:space="preserve"> Т. 8, № 2</w:t>
      </w:r>
      <w:r w:rsidR="00C41BA4">
        <w:t>. –</w:t>
      </w:r>
      <w:r w:rsidRPr="003139B1">
        <w:t xml:space="preserve"> С. 127–138.</w:t>
      </w:r>
    </w:p>
    <w:p w14:paraId="2AAEB3B0" w14:textId="7259EA12" w:rsidR="003753E7" w:rsidRPr="003753E7" w:rsidRDefault="003753E7" w:rsidP="003753E7">
      <w:pPr>
        <w:rPr>
          <w:lang w:val="en-US"/>
        </w:rPr>
      </w:pPr>
      <w:r w:rsidRPr="003139B1">
        <w:t xml:space="preserve">53. </w:t>
      </w:r>
      <w:proofErr w:type="spellStart"/>
      <w:r w:rsidRPr="003753E7">
        <w:rPr>
          <w:lang w:val="en-US"/>
        </w:rPr>
        <w:t>Gashnikova</w:t>
      </w:r>
      <w:proofErr w:type="spellEnd"/>
      <w:r w:rsidRPr="003139B1">
        <w:t xml:space="preserve"> </w:t>
      </w:r>
      <w:r w:rsidRPr="003753E7">
        <w:rPr>
          <w:lang w:val="en-US"/>
        </w:rPr>
        <w:t>N</w:t>
      </w:r>
      <w:r w:rsidRPr="003139B1">
        <w:t>.</w:t>
      </w:r>
      <w:r w:rsidRPr="003753E7">
        <w:rPr>
          <w:lang w:val="en-US"/>
        </w:rPr>
        <w:t>M</w:t>
      </w:r>
      <w:r w:rsidRPr="003139B1">
        <w:t xml:space="preserve">., </w:t>
      </w:r>
      <w:proofErr w:type="spellStart"/>
      <w:r w:rsidRPr="003753E7">
        <w:rPr>
          <w:lang w:val="en-US"/>
        </w:rPr>
        <w:t>Astakhova</w:t>
      </w:r>
      <w:proofErr w:type="spellEnd"/>
      <w:r w:rsidRPr="003139B1">
        <w:t xml:space="preserve"> </w:t>
      </w:r>
      <w:r w:rsidRPr="003753E7">
        <w:rPr>
          <w:lang w:val="en-US"/>
        </w:rPr>
        <w:t>E</w:t>
      </w:r>
      <w:r w:rsidRPr="003139B1">
        <w:t>.</w:t>
      </w:r>
      <w:r w:rsidRPr="003753E7">
        <w:rPr>
          <w:lang w:val="en-US"/>
        </w:rPr>
        <w:t>M</w:t>
      </w:r>
      <w:r w:rsidRPr="003139B1">
        <w:t xml:space="preserve">., </w:t>
      </w:r>
      <w:proofErr w:type="spellStart"/>
      <w:r w:rsidRPr="003753E7">
        <w:rPr>
          <w:lang w:val="en-US"/>
        </w:rPr>
        <w:t>Gashnikova</w:t>
      </w:r>
      <w:proofErr w:type="spellEnd"/>
      <w:r w:rsidRPr="003139B1">
        <w:t xml:space="preserve"> </w:t>
      </w:r>
      <w:r w:rsidRPr="003753E7">
        <w:rPr>
          <w:lang w:val="en-US"/>
        </w:rPr>
        <w:t>M</w:t>
      </w:r>
      <w:r w:rsidRPr="003139B1">
        <w:t>.</w:t>
      </w:r>
      <w:r w:rsidRPr="003753E7">
        <w:rPr>
          <w:lang w:val="en-US"/>
        </w:rPr>
        <w:t>P</w:t>
      </w:r>
      <w:r w:rsidRPr="003139B1">
        <w:t xml:space="preserve">., </w:t>
      </w:r>
      <w:r w:rsidRPr="003753E7">
        <w:rPr>
          <w:lang w:val="en-US"/>
        </w:rPr>
        <w:t>et</w:t>
      </w:r>
      <w:r w:rsidRPr="003139B1">
        <w:t xml:space="preserve"> </w:t>
      </w:r>
      <w:r w:rsidRPr="003753E7">
        <w:rPr>
          <w:lang w:val="en-US"/>
        </w:rPr>
        <w:t>al</w:t>
      </w:r>
      <w:r w:rsidRPr="003139B1">
        <w:t xml:space="preserve">. </w:t>
      </w:r>
      <w:r w:rsidRPr="003753E7">
        <w:rPr>
          <w:lang w:val="en-US"/>
        </w:rPr>
        <w:t>HIV-1 Epidemiology, Genetic Diversity, and Primary Drug Resistance in the Tyumen Oblast, Russia // Biomed Res. Int</w:t>
      </w:r>
      <w:r w:rsidR="00C41BA4">
        <w:rPr>
          <w:lang w:val="en-US"/>
        </w:rPr>
        <w:t>. –</w:t>
      </w:r>
      <w:r w:rsidRPr="003753E7">
        <w:rPr>
          <w:lang w:val="en-US"/>
        </w:rPr>
        <w:t xml:space="preserve"> 2016</w:t>
      </w:r>
      <w:r w:rsidR="00C41BA4">
        <w:rPr>
          <w:lang w:val="en-US"/>
        </w:rPr>
        <w:t>. –</w:t>
      </w:r>
      <w:r w:rsidRPr="003753E7">
        <w:rPr>
          <w:lang w:val="en-US"/>
        </w:rPr>
        <w:t xml:space="preserve"> Vol. 2016</w:t>
      </w:r>
      <w:r w:rsidR="00C41BA4">
        <w:rPr>
          <w:lang w:val="en-US"/>
        </w:rPr>
        <w:t>. –</w:t>
      </w:r>
      <w:r w:rsidRPr="003753E7">
        <w:rPr>
          <w:lang w:val="en-US"/>
        </w:rPr>
        <w:t xml:space="preserve"> P. 1–13.</w:t>
      </w:r>
    </w:p>
    <w:p w14:paraId="0B30291A" w14:textId="24AD5E16" w:rsidR="003753E7" w:rsidRPr="00C41BA4" w:rsidRDefault="003753E7" w:rsidP="003753E7">
      <w:r w:rsidRPr="003753E7">
        <w:t xml:space="preserve">54. </w:t>
      </w:r>
      <w:proofErr w:type="spellStart"/>
      <w:r w:rsidRPr="003753E7">
        <w:t>Казеннова</w:t>
      </w:r>
      <w:proofErr w:type="spellEnd"/>
      <w:r w:rsidRPr="003753E7">
        <w:t xml:space="preserve"> Е.В., Васильев А.В., </w:t>
      </w:r>
      <w:proofErr w:type="spellStart"/>
      <w:r w:rsidRPr="003753E7">
        <w:t>Лаповок</w:t>
      </w:r>
      <w:proofErr w:type="spellEnd"/>
      <w:r w:rsidRPr="003753E7">
        <w:t xml:space="preserve"> И.А. и др. Генетические варианты ВИЧ-1 в азиатской части России (2005–2010) // Вопросы вирусологии</w:t>
      </w:r>
      <w:r w:rsidR="00C41BA4">
        <w:t>. –</w:t>
      </w:r>
      <w:r w:rsidRPr="003753E7">
        <w:t xml:space="preserve"> </w:t>
      </w:r>
      <w:r w:rsidRPr="00C41BA4">
        <w:t>2013</w:t>
      </w:r>
      <w:r w:rsidR="00C41BA4" w:rsidRPr="00C41BA4">
        <w:t>. –</w:t>
      </w:r>
      <w:r w:rsidRPr="00C41BA4">
        <w:t xml:space="preserve"> Т. 58, № 4</w:t>
      </w:r>
      <w:r w:rsidR="00C41BA4" w:rsidRPr="00C41BA4">
        <w:t>. –</w:t>
      </w:r>
      <w:r w:rsidRPr="00C41BA4">
        <w:t xml:space="preserve"> С. 28–35.</w:t>
      </w:r>
    </w:p>
    <w:p w14:paraId="51A58CD5" w14:textId="44CB61EE" w:rsidR="003753E7" w:rsidRPr="003753E7" w:rsidRDefault="003753E7" w:rsidP="003753E7">
      <w:pPr>
        <w:rPr>
          <w:lang w:val="en-US"/>
        </w:rPr>
      </w:pPr>
      <w:r w:rsidRPr="003753E7">
        <w:rPr>
          <w:lang w:val="en-US"/>
        </w:rPr>
        <w:t xml:space="preserve">55. </w:t>
      </w:r>
      <w:proofErr w:type="spellStart"/>
      <w:r w:rsidRPr="003753E7">
        <w:rPr>
          <w:lang w:val="en-US"/>
        </w:rPr>
        <w:t>Karchava</w:t>
      </w:r>
      <w:proofErr w:type="spellEnd"/>
      <w:r w:rsidRPr="003753E7">
        <w:rPr>
          <w:lang w:val="en-US"/>
        </w:rPr>
        <w:t xml:space="preserve"> M., </w:t>
      </w:r>
      <w:proofErr w:type="spellStart"/>
      <w:r w:rsidRPr="003753E7">
        <w:rPr>
          <w:lang w:val="en-US"/>
        </w:rPr>
        <w:t>Pulver</w:t>
      </w:r>
      <w:proofErr w:type="spellEnd"/>
      <w:r w:rsidRPr="003753E7">
        <w:rPr>
          <w:lang w:val="en-US"/>
        </w:rPr>
        <w:t xml:space="preserve"> W., Smith L., et al. Prevalence of drug-resistance mutations and non-subtype B strains among HIV-infected infants from New York State. // J. </w:t>
      </w:r>
      <w:proofErr w:type="spellStart"/>
      <w:r w:rsidRPr="003753E7">
        <w:rPr>
          <w:lang w:val="en-US"/>
        </w:rPr>
        <w:t>Acquir</w:t>
      </w:r>
      <w:proofErr w:type="spellEnd"/>
      <w:r w:rsidRPr="003753E7">
        <w:rPr>
          <w:lang w:val="en-US"/>
        </w:rPr>
        <w:t xml:space="preserve">. </w:t>
      </w:r>
      <w:proofErr w:type="gramStart"/>
      <w:r w:rsidRPr="003753E7">
        <w:rPr>
          <w:lang w:val="en-US"/>
        </w:rPr>
        <w:t xml:space="preserve">Immune </w:t>
      </w:r>
      <w:proofErr w:type="spellStart"/>
      <w:r w:rsidRPr="003753E7">
        <w:rPr>
          <w:lang w:val="en-US"/>
        </w:rPr>
        <w:t>Defic</w:t>
      </w:r>
      <w:proofErr w:type="spellEnd"/>
      <w:r w:rsidRPr="003753E7">
        <w:rPr>
          <w:lang w:val="en-US"/>
        </w:rPr>
        <w:t>.</w:t>
      </w:r>
      <w:proofErr w:type="gramEnd"/>
      <w:r w:rsidRPr="003753E7">
        <w:rPr>
          <w:lang w:val="en-US"/>
        </w:rPr>
        <w:t xml:space="preserve"> </w:t>
      </w:r>
      <w:proofErr w:type="spellStart"/>
      <w:proofErr w:type="gramStart"/>
      <w:r w:rsidRPr="003753E7">
        <w:rPr>
          <w:lang w:val="en-US"/>
        </w:rPr>
        <w:t>Syndr</w:t>
      </w:r>
      <w:proofErr w:type="spellEnd"/>
      <w:r w:rsidR="00C41BA4">
        <w:rPr>
          <w:lang w:val="en-US"/>
        </w:rPr>
        <w:t>.</w:t>
      </w:r>
      <w:proofErr w:type="gramEnd"/>
      <w:r w:rsidR="00C41BA4">
        <w:rPr>
          <w:lang w:val="en-US"/>
        </w:rPr>
        <w:t xml:space="preserve"> –</w:t>
      </w:r>
      <w:r w:rsidRPr="003753E7">
        <w:rPr>
          <w:lang w:val="en-US"/>
        </w:rPr>
        <w:t xml:space="preserve"> 2006</w:t>
      </w:r>
      <w:r w:rsidR="00C41BA4">
        <w:rPr>
          <w:lang w:val="en-US"/>
        </w:rPr>
        <w:t>. –</w:t>
      </w:r>
      <w:r w:rsidRPr="003753E7">
        <w:rPr>
          <w:lang w:val="en-US"/>
        </w:rPr>
        <w:t xml:space="preserve"> Vol. 42, № 5</w:t>
      </w:r>
      <w:r w:rsidR="00C41BA4">
        <w:rPr>
          <w:lang w:val="en-US"/>
        </w:rPr>
        <w:t>. –</w:t>
      </w:r>
      <w:r w:rsidRPr="003753E7">
        <w:rPr>
          <w:lang w:val="en-US"/>
        </w:rPr>
        <w:t xml:space="preserve"> P. 614–619.</w:t>
      </w:r>
    </w:p>
    <w:p w14:paraId="57189EAB" w14:textId="790D523F" w:rsidR="003753E7" w:rsidRPr="003753E7" w:rsidRDefault="003753E7" w:rsidP="003753E7">
      <w:pPr>
        <w:rPr>
          <w:lang w:val="en-US"/>
        </w:rPr>
      </w:pPr>
      <w:r w:rsidRPr="003753E7">
        <w:rPr>
          <w:lang w:val="en-US"/>
        </w:rPr>
        <w:t xml:space="preserve">56. Rhee S.-Y., Clutter D., </w:t>
      </w:r>
      <w:proofErr w:type="spellStart"/>
      <w:r w:rsidRPr="003753E7">
        <w:rPr>
          <w:lang w:val="en-US"/>
        </w:rPr>
        <w:t>Fessel</w:t>
      </w:r>
      <w:proofErr w:type="spellEnd"/>
      <w:r w:rsidRPr="003753E7">
        <w:rPr>
          <w:lang w:val="en-US"/>
        </w:rPr>
        <w:t xml:space="preserve"> W.J., et al. Trends in the Molecular Epidemiology and Genetic Mechanisms of Transmitted Human Immunodeficiency Virus Type 1 Drug Resistance in a Large US Clinic Population // </w:t>
      </w:r>
      <w:proofErr w:type="spellStart"/>
      <w:r w:rsidRPr="003753E7">
        <w:rPr>
          <w:lang w:val="en-US"/>
        </w:rPr>
        <w:t>Clin</w:t>
      </w:r>
      <w:proofErr w:type="spellEnd"/>
      <w:r w:rsidRPr="003753E7">
        <w:rPr>
          <w:lang w:val="en-US"/>
        </w:rPr>
        <w:t xml:space="preserve">. Infect. </w:t>
      </w:r>
      <w:proofErr w:type="gramStart"/>
      <w:r w:rsidRPr="003753E7">
        <w:rPr>
          <w:lang w:val="en-US"/>
        </w:rPr>
        <w:t>Dis</w:t>
      </w:r>
      <w:r w:rsidR="00C41BA4">
        <w:rPr>
          <w:lang w:val="en-US"/>
        </w:rPr>
        <w:t>. –</w:t>
      </w:r>
      <w:r w:rsidRPr="003753E7">
        <w:rPr>
          <w:lang w:val="en-US"/>
        </w:rPr>
        <w:t xml:space="preserve"> 2019</w:t>
      </w:r>
      <w:r w:rsidR="00C41BA4">
        <w:rPr>
          <w:lang w:val="en-US"/>
        </w:rPr>
        <w:t>.</w:t>
      </w:r>
      <w:proofErr w:type="gramEnd"/>
      <w:r w:rsidR="00C41BA4">
        <w:rPr>
          <w:lang w:val="en-US"/>
        </w:rPr>
        <w:t xml:space="preserve"> –</w:t>
      </w:r>
      <w:r w:rsidRPr="003753E7">
        <w:rPr>
          <w:lang w:val="en-US"/>
        </w:rPr>
        <w:t xml:space="preserve"> Vol. 68, № 2</w:t>
      </w:r>
      <w:r w:rsidR="00C41BA4">
        <w:rPr>
          <w:lang w:val="en-US"/>
        </w:rPr>
        <w:t>. –</w:t>
      </w:r>
      <w:r w:rsidRPr="003753E7">
        <w:rPr>
          <w:lang w:val="en-US"/>
        </w:rPr>
        <w:t xml:space="preserve"> P. 213–221.</w:t>
      </w:r>
    </w:p>
    <w:p w14:paraId="668BF769" w14:textId="5F4D4CE8" w:rsidR="003753E7" w:rsidRPr="003753E7" w:rsidRDefault="003753E7" w:rsidP="003753E7">
      <w:pPr>
        <w:rPr>
          <w:lang w:val="en-US"/>
        </w:rPr>
      </w:pPr>
      <w:r w:rsidRPr="003753E7">
        <w:rPr>
          <w:lang w:val="en-US"/>
        </w:rPr>
        <w:lastRenderedPageBreak/>
        <w:t xml:space="preserve">57. Shu Z., Chen Y., </w:t>
      </w:r>
      <w:proofErr w:type="spellStart"/>
      <w:r w:rsidRPr="003753E7">
        <w:rPr>
          <w:lang w:val="en-US"/>
        </w:rPr>
        <w:t>Abudureyimu</w:t>
      </w:r>
      <w:proofErr w:type="spellEnd"/>
      <w:r w:rsidRPr="003753E7">
        <w:rPr>
          <w:lang w:val="en-US"/>
        </w:rPr>
        <w:t xml:space="preserve"> A., et al. Surveillance of HIV-1 drug resistance in Xinjiang: high prevalence of K103N in treatment-naïve individuals // Arch. </w:t>
      </w:r>
      <w:proofErr w:type="spellStart"/>
      <w:r w:rsidRPr="003753E7">
        <w:rPr>
          <w:lang w:val="en-US"/>
        </w:rPr>
        <w:t>Virol</w:t>
      </w:r>
      <w:proofErr w:type="spellEnd"/>
      <w:r w:rsidR="00C41BA4">
        <w:rPr>
          <w:lang w:val="en-US"/>
        </w:rPr>
        <w:t>. –</w:t>
      </w:r>
      <w:r w:rsidRPr="003753E7">
        <w:rPr>
          <w:lang w:val="en-US"/>
        </w:rPr>
        <w:t xml:space="preserve"> 2018</w:t>
      </w:r>
      <w:r w:rsidR="00C41BA4">
        <w:rPr>
          <w:lang w:val="en-US"/>
        </w:rPr>
        <w:t>. –</w:t>
      </w:r>
      <w:r w:rsidRPr="003753E7">
        <w:rPr>
          <w:lang w:val="en-US"/>
        </w:rPr>
        <w:t xml:space="preserve"> Vol. 163, № 8</w:t>
      </w:r>
      <w:r w:rsidR="00C41BA4">
        <w:rPr>
          <w:lang w:val="en-US"/>
        </w:rPr>
        <w:t>. –</w:t>
      </w:r>
      <w:r w:rsidRPr="003753E7">
        <w:rPr>
          <w:lang w:val="en-US"/>
        </w:rPr>
        <w:t xml:space="preserve"> P. 2111–2119.</w:t>
      </w:r>
    </w:p>
    <w:p w14:paraId="229F6990" w14:textId="6E8E8201" w:rsidR="003753E7" w:rsidRPr="003753E7" w:rsidRDefault="003753E7" w:rsidP="003753E7">
      <w:pPr>
        <w:rPr>
          <w:lang w:val="en-US"/>
        </w:rPr>
      </w:pPr>
      <w:r w:rsidRPr="003753E7">
        <w:rPr>
          <w:lang w:val="en-US"/>
        </w:rPr>
        <w:t xml:space="preserve">58. Chin B.S., Choi J.Y., Han Y., et al. Comparison of Genotypic Resistance Mutations in Treatment-Naive HIV Type 1-Infected Patients in Korea and China // AIDS Res. Hum. </w:t>
      </w:r>
      <w:proofErr w:type="gramStart"/>
      <w:r w:rsidRPr="003753E7">
        <w:rPr>
          <w:lang w:val="en-US"/>
        </w:rPr>
        <w:t>Retroviruses</w:t>
      </w:r>
      <w:r w:rsidR="00C41BA4">
        <w:rPr>
          <w:lang w:val="en-US"/>
        </w:rPr>
        <w:t>.</w:t>
      </w:r>
      <w:proofErr w:type="gramEnd"/>
      <w:r w:rsidR="00C41BA4">
        <w:rPr>
          <w:lang w:val="en-US"/>
        </w:rPr>
        <w:t xml:space="preserve"> –</w:t>
      </w:r>
      <w:r w:rsidRPr="003753E7">
        <w:rPr>
          <w:lang w:val="en-US"/>
        </w:rPr>
        <w:t xml:space="preserve"> 2010</w:t>
      </w:r>
      <w:r w:rsidR="00C41BA4">
        <w:rPr>
          <w:lang w:val="en-US"/>
        </w:rPr>
        <w:t>. –</w:t>
      </w:r>
      <w:r w:rsidRPr="003753E7">
        <w:rPr>
          <w:lang w:val="en-US"/>
        </w:rPr>
        <w:t xml:space="preserve"> Vol. 26, № 2</w:t>
      </w:r>
      <w:r w:rsidR="00C41BA4">
        <w:rPr>
          <w:lang w:val="en-US"/>
        </w:rPr>
        <w:t>. –</w:t>
      </w:r>
      <w:r w:rsidRPr="003753E7">
        <w:rPr>
          <w:lang w:val="en-US"/>
        </w:rPr>
        <w:t xml:space="preserve"> P. 217–221.</w:t>
      </w:r>
    </w:p>
    <w:p w14:paraId="58A17ACC" w14:textId="3518A1CF" w:rsidR="003753E7" w:rsidRPr="003753E7" w:rsidRDefault="003753E7" w:rsidP="003753E7">
      <w:pPr>
        <w:rPr>
          <w:lang w:val="en-US"/>
        </w:rPr>
      </w:pPr>
      <w:r w:rsidRPr="003753E7">
        <w:rPr>
          <w:lang w:val="en-US"/>
        </w:rPr>
        <w:t xml:space="preserve">59. Hawke K.G., Waddell R.G., Gordon D.L., et al. HIV Non-B Subtype Distribution: Emerging Trends and Risk Factors for Imported and Local Infections Newly Diagnosed in South Australia // AIDS Res. Hum. </w:t>
      </w:r>
      <w:proofErr w:type="gramStart"/>
      <w:r w:rsidRPr="003753E7">
        <w:rPr>
          <w:lang w:val="en-US"/>
        </w:rPr>
        <w:t>Retroviruses</w:t>
      </w:r>
      <w:r w:rsidR="00C41BA4">
        <w:rPr>
          <w:lang w:val="en-US"/>
        </w:rPr>
        <w:t>.</w:t>
      </w:r>
      <w:proofErr w:type="gramEnd"/>
      <w:r w:rsidR="00C41BA4">
        <w:rPr>
          <w:lang w:val="en-US"/>
        </w:rPr>
        <w:t xml:space="preserve"> –</w:t>
      </w:r>
      <w:r w:rsidRPr="003753E7">
        <w:rPr>
          <w:lang w:val="en-US"/>
        </w:rPr>
        <w:t xml:space="preserve"> 2013</w:t>
      </w:r>
      <w:r w:rsidR="00C41BA4">
        <w:rPr>
          <w:lang w:val="en-US"/>
        </w:rPr>
        <w:t>. –</w:t>
      </w:r>
      <w:r w:rsidRPr="003753E7">
        <w:rPr>
          <w:lang w:val="en-US"/>
        </w:rPr>
        <w:t xml:space="preserve"> Vol. 29, № 2</w:t>
      </w:r>
      <w:r w:rsidR="00C41BA4">
        <w:rPr>
          <w:lang w:val="en-US"/>
        </w:rPr>
        <w:t>. –</w:t>
      </w:r>
      <w:r w:rsidRPr="003753E7">
        <w:rPr>
          <w:lang w:val="en-US"/>
        </w:rPr>
        <w:t xml:space="preserve"> P. 311–317.</w:t>
      </w:r>
    </w:p>
    <w:p w14:paraId="45F0DADF" w14:textId="0375E088" w:rsidR="003753E7" w:rsidRPr="003753E7" w:rsidRDefault="003753E7" w:rsidP="003753E7">
      <w:pPr>
        <w:rPr>
          <w:lang w:val="en-US"/>
        </w:rPr>
      </w:pPr>
      <w:proofErr w:type="gramStart"/>
      <w:r w:rsidRPr="003753E7">
        <w:rPr>
          <w:lang w:val="en-US"/>
        </w:rPr>
        <w:t xml:space="preserve">60. </w:t>
      </w:r>
      <w:proofErr w:type="spellStart"/>
      <w:r w:rsidRPr="003753E7">
        <w:rPr>
          <w:lang w:val="en-US"/>
        </w:rPr>
        <w:t>Neogi</w:t>
      </w:r>
      <w:proofErr w:type="spellEnd"/>
      <w:r w:rsidRPr="003753E7">
        <w:rPr>
          <w:lang w:val="en-US"/>
        </w:rPr>
        <w:t xml:space="preserve"> U., </w:t>
      </w:r>
      <w:proofErr w:type="spellStart"/>
      <w:r w:rsidRPr="003753E7">
        <w:rPr>
          <w:lang w:val="en-US"/>
        </w:rPr>
        <w:t>Siddik</w:t>
      </w:r>
      <w:proofErr w:type="spellEnd"/>
      <w:r w:rsidRPr="003753E7">
        <w:rPr>
          <w:lang w:val="en-US"/>
        </w:rPr>
        <w:t xml:space="preserve"> A.B., </w:t>
      </w:r>
      <w:proofErr w:type="spellStart"/>
      <w:r w:rsidRPr="003753E7">
        <w:rPr>
          <w:lang w:val="en-US"/>
        </w:rPr>
        <w:t>Kalaghatgi</w:t>
      </w:r>
      <w:proofErr w:type="spellEnd"/>
      <w:r w:rsidRPr="003753E7">
        <w:rPr>
          <w:lang w:val="en-US"/>
        </w:rPr>
        <w:t xml:space="preserve"> P., et al.</w:t>
      </w:r>
      <w:proofErr w:type="gramEnd"/>
      <w:r w:rsidRPr="003753E7">
        <w:rPr>
          <w:lang w:val="en-US"/>
        </w:rPr>
        <w:t xml:space="preserve"> Recent increased identification and transmission of HIV-1 unique recombinant forms in Sweden // Sci. Rep</w:t>
      </w:r>
      <w:r w:rsidR="00C41BA4">
        <w:rPr>
          <w:lang w:val="en-US"/>
        </w:rPr>
        <w:t>. –</w:t>
      </w:r>
      <w:r w:rsidRPr="003753E7">
        <w:rPr>
          <w:lang w:val="en-US"/>
        </w:rPr>
        <w:t xml:space="preserve"> 2017</w:t>
      </w:r>
      <w:r w:rsidR="00C41BA4">
        <w:rPr>
          <w:lang w:val="en-US"/>
        </w:rPr>
        <w:t>. –</w:t>
      </w:r>
      <w:r w:rsidRPr="003753E7">
        <w:rPr>
          <w:lang w:val="en-US"/>
        </w:rPr>
        <w:t xml:space="preserve"> Vol. 7, № 1</w:t>
      </w:r>
      <w:r w:rsidR="00C41BA4">
        <w:rPr>
          <w:lang w:val="en-US"/>
        </w:rPr>
        <w:t>. –</w:t>
      </w:r>
      <w:r w:rsidRPr="003753E7">
        <w:rPr>
          <w:lang w:val="en-US"/>
        </w:rPr>
        <w:t xml:space="preserve"> P. 6371.</w:t>
      </w:r>
    </w:p>
    <w:p w14:paraId="44097308" w14:textId="0E0ADF54" w:rsidR="003753E7" w:rsidRPr="003753E7" w:rsidRDefault="003753E7" w:rsidP="003753E7">
      <w:pPr>
        <w:rPr>
          <w:lang w:val="en-US"/>
        </w:rPr>
      </w:pPr>
      <w:r w:rsidRPr="003753E7">
        <w:rPr>
          <w:lang w:val="en-US"/>
        </w:rPr>
        <w:t xml:space="preserve">61. </w:t>
      </w:r>
      <w:proofErr w:type="spellStart"/>
      <w:r w:rsidRPr="003753E7">
        <w:rPr>
          <w:lang w:val="en-US"/>
        </w:rPr>
        <w:t>Machnowska</w:t>
      </w:r>
      <w:proofErr w:type="spellEnd"/>
      <w:r w:rsidRPr="003753E7">
        <w:rPr>
          <w:lang w:val="en-US"/>
        </w:rPr>
        <w:t xml:space="preserve"> P., </w:t>
      </w:r>
      <w:proofErr w:type="spellStart"/>
      <w:r w:rsidRPr="003753E7">
        <w:rPr>
          <w:lang w:val="en-US"/>
        </w:rPr>
        <w:t>Meixenberger</w:t>
      </w:r>
      <w:proofErr w:type="spellEnd"/>
      <w:r w:rsidRPr="003753E7">
        <w:rPr>
          <w:lang w:val="en-US"/>
        </w:rPr>
        <w:t xml:space="preserve"> K., Schmidt D., et al. Prevalence and persistence of transmitted drug resistance mutations in the German HIV-1 </w:t>
      </w:r>
      <w:proofErr w:type="spellStart"/>
      <w:r w:rsidRPr="003753E7">
        <w:rPr>
          <w:lang w:val="en-US"/>
        </w:rPr>
        <w:t>Seroconverter</w:t>
      </w:r>
      <w:proofErr w:type="spellEnd"/>
      <w:r w:rsidRPr="003753E7">
        <w:rPr>
          <w:lang w:val="en-US"/>
        </w:rPr>
        <w:t xml:space="preserve"> Study Cohort // </w:t>
      </w:r>
      <w:proofErr w:type="spellStart"/>
      <w:r w:rsidRPr="003753E7">
        <w:rPr>
          <w:lang w:val="en-US"/>
        </w:rPr>
        <w:t>PLoS</w:t>
      </w:r>
      <w:proofErr w:type="spellEnd"/>
      <w:r w:rsidRPr="003753E7">
        <w:rPr>
          <w:lang w:val="en-US"/>
        </w:rPr>
        <w:t xml:space="preserve"> One / ed. </w:t>
      </w:r>
      <w:proofErr w:type="spellStart"/>
      <w:r w:rsidRPr="003753E7">
        <w:rPr>
          <w:lang w:val="en-US"/>
        </w:rPr>
        <w:t>Mor</w:t>
      </w:r>
      <w:proofErr w:type="spellEnd"/>
      <w:r w:rsidRPr="003753E7">
        <w:rPr>
          <w:lang w:val="en-US"/>
        </w:rPr>
        <w:t xml:space="preserve"> O</w:t>
      </w:r>
      <w:r w:rsidR="00C41BA4">
        <w:rPr>
          <w:lang w:val="en-US"/>
        </w:rPr>
        <w:t>. –</w:t>
      </w:r>
      <w:r w:rsidRPr="003753E7">
        <w:rPr>
          <w:lang w:val="en-US"/>
        </w:rPr>
        <w:t xml:space="preserve"> 2019</w:t>
      </w:r>
      <w:r w:rsidR="00C41BA4">
        <w:rPr>
          <w:lang w:val="en-US"/>
        </w:rPr>
        <w:t>. –</w:t>
      </w:r>
      <w:r w:rsidRPr="003753E7">
        <w:rPr>
          <w:lang w:val="en-US"/>
        </w:rPr>
        <w:t xml:space="preserve"> Vol. 14, № 1</w:t>
      </w:r>
      <w:r w:rsidR="00C41BA4">
        <w:rPr>
          <w:lang w:val="en-US"/>
        </w:rPr>
        <w:t>. –</w:t>
      </w:r>
      <w:r w:rsidRPr="003753E7">
        <w:rPr>
          <w:lang w:val="en-US"/>
        </w:rPr>
        <w:t xml:space="preserve"> P. e0209605.</w:t>
      </w:r>
    </w:p>
    <w:p w14:paraId="398EC177" w14:textId="618FCCB2" w:rsidR="003753E7" w:rsidRPr="003753E7" w:rsidRDefault="003753E7" w:rsidP="003753E7">
      <w:pPr>
        <w:rPr>
          <w:lang w:val="en-US"/>
        </w:rPr>
      </w:pPr>
      <w:r w:rsidRPr="003753E7">
        <w:rPr>
          <w:lang w:val="en-US"/>
        </w:rPr>
        <w:t xml:space="preserve">62. Rhee S.-Y., Varghese V., Holmes S.P., et al. Mutational Correlates of </w:t>
      </w:r>
      <w:proofErr w:type="spellStart"/>
      <w:r w:rsidRPr="003753E7">
        <w:rPr>
          <w:lang w:val="en-US"/>
        </w:rPr>
        <w:t>Virological</w:t>
      </w:r>
      <w:proofErr w:type="spellEnd"/>
      <w:r w:rsidRPr="003753E7">
        <w:rPr>
          <w:lang w:val="en-US"/>
        </w:rPr>
        <w:t xml:space="preserve"> Failure in Individuals Receiving a WHO-Recommended </w:t>
      </w:r>
      <w:proofErr w:type="spellStart"/>
      <w:r w:rsidRPr="003753E7">
        <w:rPr>
          <w:lang w:val="en-US"/>
        </w:rPr>
        <w:t>Tenofovir</w:t>
      </w:r>
      <w:proofErr w:type="spellEnd"/>
      <w:r w:rsidRPr="003753E7">
        <w:rPr>
          <w:lang w:val="en-US"/>
        </w:rPr>
        <w:t xml:space="preserve">-Containing First-Line Regimen: An International Collaboration // </w:t>
      </w:r>
      <w:proofErr w:type="spellStart"/>
      <w:r w:rsidRPr="003753E7">
        <w:rPr>
          <w:lang w:val="en-US"/>
        </w:rPr>
        <w:t>EBioMedicine</w:t>
      </w:r>
      <w:proofErr w:type="spellEnd"/>
      <w:r w:rsidR="00C41BA4">
        <w:rPr>
          <w:lang w:val="en-US"/>
        </w:rPr>
        <w:t>. –</w:t>
      </w:r>
      <w:r w:rsidRPr="003753E7">
        <w:rPr>
          <w:lang w:val="en-US"/>
        </w:rPr>
        <w:t xml:space="preserve"> 2017</w:t>
      </w:r>
      <w:r w:rsidR="00C41BA4">
        <w:rPr>
          <w:lang w:val="en-US"/>
        </w:rPr>
        <w:t>. –</w:t>
      </w:r>
      <w:r w:rsidRPr="003753E7">
        <w:rPr>
          <w:lang w:val="en-US"/>
        </w:rPr>
        <w:t xml:space="preserve"> Vol. 18</w:t>
      </w:r>
      <w:r w:rsidR="00C41BA4">
        <w:rPr>
          <w:lang w:val="en-US"/>
        </w:rPr>
        <w:t>. –</w:t>
      </w:r>
      <w:r w:rsidRPr="003753E7">
        <w:rPr>
          <w:lang w:val="en-US"/>
        </w:rPr>
        <w:t xml:space="preserve"> P. 225–235.</w:t>
      </w:r>
    </w:p>
    <w:p w14:paraId="34A0B79D" w14:textId="163F246C" w:rsidR="003753E7" w:rsidRPr="003753E7" w:rsidRDefault="003753E7" w:rsidP="003753E7">
      <w:pPr>
        <w:rPr>
          <w:lang w:val="en-US"/>
        </w:rPr>
      </w:pPr>
      <w:r w:rsidRPr="003753E7">
        <w:rPr>
          <w:lang w:val="en-US"/>
        </w:rPr>
        <w:t xml:space="preserve">63. Hughes G.J., </w:t>
      </w:r>
      <w:proofErr w:type="spellStart"/>
      <w:r w:rsidRPr="003753E7">
        <w:rPr>
          <w:lang w:val="en-US"/>
        </w:rPr>
        <w:t>Fearnhill</w:t>
      </w:r>
      <w:proofErr w:type="spellEnd"/>
      <w:r w:rsidRPr="003753E7">
        <w:rPr>
          <w:lang w:val="en-US"/>
        </w:rPr>
        <w:t xml:space="preserve"> E., Dunn D., et al. Molecular </w:t>
      </w:r>
      <w:proofErr w:type="spellStart"/>
      <w:r w:rsidRPr="003753E7">
        <w:rPr>
          <w:lang w:val="en-US"/>
        </w:rPr>
        <w:t>Phylodynamics</w:t>
      </w:r>
      <w:proofErr w:type="spellEnd"/>
      <w:r w:rsidRPr="003753E7">
        <w:rPr>
          <w:lang w:val="en-US"/>
        </w:rPr>
        <w:t xml:space="preserve"> of the Heterosexual HIV Epidemic in the United Kingdom // </w:t>
      </w:r>
      <w:proofErr w:type="spellStart"/>
      <w:r w:rsidRPr="003753E7">
        <w:rPr>
          <w:lang w:val="en-US"/>
        </w:rPr>
        <w:t>PLoS</w:t>
      </w:r>
      <w:proofErr w:type="spellEnd"/>
      <w:r w:rsidRPr="003753E7">
        <w:rPr>
          <w:lang w:val="en-US"/>
        </w:rPr>
        <w:t xml:space="preserve"> </w:t>
      </w:r>
      <w:proofErr w:type="spellStart"/>
      <w:r w:rsidRPr="003753E7">
        <w:rPr>
          <w:lang w:val="en-US"/>
        </w:rPr>
        <w:t>Pathog</w:t>
      </w:r>
      <w:proofErr w:type="spellEnd"/>
      <w:r w:rsidRPr="003753E7">
        <w:rPr>
          <w:lang w:val="en-US"/>
        </w:rPr>
        <w:t xml:space="preserve">. / </w:t>
      </w:r>
      <w:proofErr w:type="gramStart"/>
      <w:r w:rsidRPr="003753E7">
        <w:rPr>
          <w:lang w:val="en-US"/>
        </w:rPr>
        <w:t>ed</w:t>
      </w:r>
      <w:proofErr w:type="gramEnd"/>
      <w:r w:rsidRPr="003753E7">
        <w:rPr>
          <w:lang w:val="en-US"/>
        </w:rPr>
        <w:t xml:space="preserve">. </w:t>
      </w:r>
      <w:proofErr w:type="spellStart"/>
      <w:r w:rsidRPr="003753E7">
        <w:rPr>
          <w:lang w:val="en-US"/>
        </w:rPr>
        <w:t>Emerman</w:t>
      </w:r>
      <w:proofErr w:type="spellEnd"/>
      <w:r w:rsidRPr="003753E7">
        <w:rPr>
          <w:lang w:val="en-US"/>
        </w:rPr>
        <w:t xml:space="preserve"> M</w:t>
      </w:r>
      <w:r w:rsidR="00C41BA4">
        <w:rPr>
          <w:lang w:val="en-US"/>
        </w:rPr>
        <w:t>. –</w:t>
      </w:r>
      <w:r w:rsidRPr="003753E7">
        <w:rPr>
          <w:lang w:val="en-US"/>
        </w:rPr>
        <w:t xml:space="preserve"> 2009</w:t>
      </w:r>
      <w:r w:rsidR="00C41BA4">
        <w:rPr>
          <w:lang w:val="en-US"/>
        </w:rPr>
        <w:t>. –</w:t>
      </w:r>
      <w:r w:rsidRPr="003753E7">
        <w:rPr>
          <w:lang w:val="en-US"/>
        </w:rPr>
        <w:t xml:space="preserve"> Vol. 5, № 9</w:t>
      </w:r>
      <w:r w:rsidR="00C41BA4">
        <w:rPr>
          <w:lang w:val="en-US"/>
        </w:rPr>
        <w:t>. –</w:t>
      </w:r>
      <w:r w:rsidRPr="003753E7">
        <w:rPr>
          <w:lang w:val="en-US"/>
        </w:rPr>
        <w:t xml:space="preserve"> P. e1000590.</w:t>
      </w:r>
    </w:p>
    <w:p w14:paraId="14B0E385" w14:textId="2E5E4F6A" w:rsidR="003753E7" w:rsidRPr="003753E7" w:rsidRDefault="003753E7" w:rsidP="003753E7">
      <w:pPr>
        <w:rPr>
          <w:lang w:val="en-US"/>
        </w:rPr>
      </w:pPr>
      <w:r w:rsidRPr="003753E7">
        <w:rPr>
          <w:lang w:val="en-US"/>
        </w:rPr>
        <w:t xml:space="preserve">64. </w:t>
      </w:r>
      <w:proofErr w:type="spellStart"/>
      <w:r w:rsidRPr="003753E7">
        <w:rPr>
          <w:lang w:val="en-US"/>
        </w:rPr>
        <w:t>Caplinskas</w:t>
      </w:r>
      <w:proofErr w:type="spellEnd"/>
      <w:r w:rsidRPr="003753E7">
        <w:rPr>
          <w:lang w:val="en-US"/>
        </w:rPr>
        <w:t xml:space="preserve"> S., </w:t>
      </w:r>
      <w:proofErr w:type="spellStart"/>
      <w:r w:rsidRPr="003753E7">
        <w:rPr>
          <w:lang w:val="en-US"/>
        </w:rPr>
        <w:t>Loukachov</w:t>
      </w:r>
      <w:proofErr w:type="spellEnd"/>
      <w:r w:rsidRPr="003753E7">
        <w:rPr>
          <w:lang w:val="en-US"/>
        </w:rPr>
        <w:t xml:space="preserve"> V. V., </w:t>
      </w:r>
      <w:proofErr w:type="spellStart"/>
      <w:r w:rsidRPr="003753E7">
        <w:rPr>
          <w:lang w:val="en-US"/>
        </w:rPr>
        <w:t>Gasich</w:t>
      </w:r>
      <w:proofErr w:type="spellEnd"/>
      <w:r w:rsidRPr="003753E7">
        <w:rPr>
          <w:lang w:val="en-US"/>
        </w:rPr>
        <w:t xml:space="preserve"> E.L., et al. Distinct HIV Type 1 Strains in Different Risk Groups and the Absence of New Infections by Drug-Resistant Strains in Lithuania // AIDS Res. Hum. </w:t>
      </w:r>
      <w:proofErr w:type="gramStart"/>
      <w:r w:rsidRPr="003753E7">
        <w:rPr>
          <w:lang w:val="en-US"/>
        </w:rPr>
        <w:t>Retroviruses</w:t>
      </w:r>
      <w:r w:rsidR="00C41BA4">
        <w:rPr>
          <w:lang w:val="en-US"/>
        </w:rPr>
        <w:t>.</w:t>
      </w:r>
      <w:proofErr w:type="gramEnd"/>
      <w:r w:rsidR="00C41BA4">
        <w:rPr>
          <w:lang w:val="en-US"/>
        </w:rPr>
        <w:t xml:space="preserve"> –</w:t>
      </w:r>
      <w:r w:rsidRPr="003753E7">
        <w:rPr>
          <w:lang w:val="en-US"/>
        </w:rPr>
        <w:t xml:space="preserve"> 2013</w:t>
      </w:r>
      <w:r w:rsidR="00C41BA4">
        <w:rPr>
          <w:lang w:val="en-US"/>
        </w:rPr>
        <w:t>. –</w:t>
      </w:r>
      <w:r w:rsidRPr="003753E7">
        <w:rPr>
          <w:lang w:val="en-US"/>
        </w:rPr>
        <w:t xml:space="preserve"> Vol. 29, № 4</w:t>
      </w:r>
      <w:r w:rsidR="00C41BA4">
        <w:rPr>
          <w:lang w:val="en-US"/>
        </w:rPr>
        <w:t>. –</w:t>
      </w:r>
      <w:r w:rsidRPr="003753E7">
        <w:rPr>
          <w:lang w:val="en-US"/>
        </w:rPr>
        <w:t xml:space="preserve"> P. 732–737.</w:t>
      </w:r>
    </w:p>
    <w:p w14:paraId="611524DB" w14:textId="02C4721B" w:rsidR="003753E7" w:rsidRPr="003753E7" w:rsidRDefault="003753E7" w:rsidP="003753E7">
      <w:pPr>
        <w:rPr>
          <w:lang w:val="en-US"/>
        </w:rPr>
      </w:pPr>
      <w:r w:rsidRPr="003753E7">
        <w:rPr>
          <w:lang w:val="en-US"/>
        </w:rPr>
        <w:t xml:space="preserve">65. </w:t>
      </w:r>
      <w:proofErr w:type="spellStart"/>
      <w:r w:rsidRPr="003753E7">
        <w:rPr>
          <w:lang w:val="en-US"/>
        </w:rPr>
        <w:t>Kousiappa</w:t>
      </w:r>
      <w:proofErr w:type="spellEnd"/>
      <w:r w:rsidRPr="003753E7">
        <w:rPr>
          <w:lang w:val="en-US"/>
        </w:rPr>
        <w:t xml:space="preserve"> I., van de </w:t>
      </w:r>
      <w:proofErr w:type="spellStart"/>
      <w:r w:rsidRPr="003753E7">
        <w:rPr>
          <w:lang w:val="en-US"/>
        </w:rPr>
        <w:t>Vijver</w:t>
      </w:r>
      <w:proofErr w:type="spellEnd"/>
      <w:r w:rsidRPr="003753E7">
        <w:rPr>
          <w:lang w:val="en-US"/>
        </w:rPr>
        <w:t xml:space="preserve"> D.A.M.C., </w:t>
      </w:r>
      <w:proofErr w:type="spellStart"/>
      <w:r w:rsidRPr="003753E7">
        <w:rPr>
          <w:lang w:val="en-US"/>
        </w:rPr>
        <w:t>Demetriades</w:t>
      </w:r>
      <w:proofErr w:type="spellEnd"/>
      <w:r w:rsidRPr="003753E7">
        <w:rPr>
          <w:lang w:val="en-US"/>
        </w:rPr>
        <w:t xml:space="preserve"> I., et al. Genetic Analysis of HIV Type 1 Strains from Newly Infected Untreated Patients in Cyprus: High Genetic Diversity and Low Prevalence of Drug Resistance // AIDS Res. Hum. </w:t>
      </w:r>
      <w:proofErr w:type="gramStart"/>
      <w:r w:rsidRPr="003753E7">
        <w:rPr>
          <w:lang w:val="en-US"/>
        </w:rPr>
        <w:t>Retroviruses</w:t>
      </w:r>
      <w:r w:rsidR="00C41BA4">
        <w:rPr>
          <w:lang w:val="en-US"/>
        </w:rPr>
        <w:t>.</w:t>
      </w:r>
      <w:proofErr w:type="gramEnd"/>
      <w:r w:rsidR="00C41BA4">
        <w:rPr>
          <w:lang w:val="en-US"/>
        </w:rPr>
        <w:t xml:space="preserve"> –</w:t>
      </w:r>
      <w:r w:rsidRPr="003753E7">
        <w:rPr>
          <w:lang w:val="en-US"/>
        </w:rPr>
        <w:t xml:space="preserve"> 2009</w:t>
      </w:r>
      <w:r w:rsidR="00C41BA4">
        <w:rPr>
          <w:lang w:val="en-US"/>
        </w:rPr>
        <w:t>. –</w:t>
      </w:r>
      <w:r w:rsidRPr="003753E7">
        <w:rPr>
          <w:lang w:val="en-US"/>
        </w:rPr>
        <w:t xml:space="preserve"> Vol. 25, № 1</w:t>
      </w:r>
      <w:r w:rsidR="00C41BA4">
        <w:rPr>
          <w:lang w:val="en-US"/>
        </w:rPr>
        <w:t>. –</w:t>
      </w:r>
      <w:r w:rsidRPr="003753E7">
        <w:rPr>
          <w:lang w:val="en-US"/>
        </w:rPr>
        <w:t xml:space="preserve"> P. 23–35.</w:t>
      </w:r>
    </w:p>
    <w:p w14:paraId="0333C09A" w14:textId="336729E3" w:rsidR="003753E7" w:rsidRPr="003753E7" w:rsidRDefault="003753E7" w:rsidP="003753E7">
      <w:pPr>
        <w:rPr>
          <w:lang w:val="en-US"/>
        </w:rPr>
      </w:pPr>
      <w:r w:rsidRPr="003753E7">
        <w:rPr>
          <w:lang w:val="en-US"/>
        </w:rPr>
        <w:t xml:space="preserve">66. </w:t>
      </w:r>
      <w:proofErr w:type="spellStart"/>
      <w:r w:rsidRPr="003753E7">
        <w:rPr>
          <w:lang w:val="en-US"/>
        </w:rPr>
        <w:t>Worobey</w:t>
      </w:r>
      <w:proofErr w:type="spellEnd"/>
      <w:r w:rsidRPr="003753E7">
        <w:rPr>
          <w:lang w:val="en-US"/>
        </w:rPr>
        <w:t xml:space="preserve"> M., Watts T.D., McKay R.A., et al. 1970s and ‘Patient 0’ HIV-1 genomes illuminate early HIV/AIDS history in North America // Nature</w:t>
      </w:r>
      <w:r w:rsidR="00C41BA4">
        <w:rPr>
          <w:lang w:val="en-US"/>
        </w:rPr>
        <w:t>. –</w:t>
      </w:r>
      <w:r w:rsidRPr="003753E7">
        <w:rPr>
          <w:lang w:val="en-US"/>
        </w:rPr>
        <w:t xml:space="preserve"> 2016</w:t>
      </w:r>
      <w:r w:rsidR="00C41BA4">
        <w:rPr>
          <w:lang w:val="en-US"/>
        </w:rPr>
        <w:t>. –</w:t>
      </w:r>
      <w:r w:rsidRPr="003753E7">
        <w:rPr>
          <w:lang w:val="en-US"/>
        </w:rPr>
        <w:t xml:space="preserve"> Vol. 539, № 7627</w:t>
      </w:r>
      <w:r w:rsidR="00C41BA4">
        <w:rPr>
          <w:lang w:val="en-US"/>
        </w:rPr>
        <w:t>. –</w:t>
      </w:r>
      <w:r w:rsidRPr="003753E7">
        <w:rPr>
          <w:lang w:val="en-US"/>
        </w:rPr>
        <w:t xml:space="preserve"> P. 98–101.</w:t>
      </w:r>
    </w:p>
    <w:p w14:paraId="73707BA8" w14:textId="409A31D6" w:rsidR="003753E7" w:rsidRPr="003753E7" w:rsidRDefault="003753E7" w:rsidP="003753E7">
      <w:pPr>
        <w:rPr>
          <w:lang w:val="en-US"/>
        </w:rPr>
      </w:pPr>
      <w:r w:rsidRPr="003753E7">
        <w:rPr>
          <w:lang w:val="en-US"/>
        </w:rPr>
        <w:t xml:space="preserve">67. Kinloch N.N., MacMillan D.R., Le A.Q., et al. Population-Level Immune-Mediated Adaptation in HIV-1 Polymerase during the North American Epidemic // J. </w:t>
      </w:r>
      <w:proofErr w:type="spellStart"/>
      <w:r w:rsidRPr="003753E7">
        <w:rPr>
          <w:lang w:val="en-US"/>
        </w:rPr>
        <w:t>Virol</w:t>
      </w:r>
      <w:proofErr w:type="spellEnd"/>
      <w:r w:rsidRPr="003753E7">
        <w:rPr>
          <w:lang w:val="en-US"/>
        </w:rPr>
        <w:t xml:space="preserve">. / </w:t>
      </w:r>
      <w:proofErr w:type="gramStart"/>
      <w:r w:rsidRPr="003753E7">
        <w:rPr>
          <w:lang w:val="en-US"/>
        </w:rPr>
        <w:t>ed</w:t>
      </w:r>
      <w:proofErr w:type="gramEnd"/>
      <w:r w:rsidRPr="003753E7">
        <w:rPr>
          <w:lang w:val="en-US"/>
        </w:rPr>
        <w:t>. Kirchhoff F</w:t>
      </w:r>
      <w:r w:rsidR="00C41BA4">
        <w:rPr>
          <w:lang w:val="en-US"/>
        </w:rPr>
        <w:t>. –</w:t>
      </w:r>
      <w:r w:rsidRPr="003753E7">
        <w:rPr>
          <w:lang w:val="en-US"/>
        </w:rPr>
        <w:t xml:space="preserve"> 2016</w:t>
      </w:r>
      <w:r w:rsidR="00C41BA4">
        <w:rPr>
          <w:lang w:val="en-US"/>
        </w:rPr>
        <w:t>. –</w:t>
      </w:r>
      <w:r w:rsidRPr="003753E7">
        <w:rPr>
          <w:lang w:val="en-US"/>
        </w:rPr>
        <w:t xml:space="preserve"> Vol. 90, № 3</w:t>
      </w:r>
      <w:r w:rsidR="00C41BA4">
        <w:rPr>
          <w:lang w:val="en-US"/>
        </w:rPr>
        <w:t>. –</w:t>
      </w:r>
      <w:r w:rsidRPr="003753E7">
        <w:rPr>
          <w:lang w:val="en-US"/>
        </w:rPr>
        <w:t xml:space="preserve"> P. 1244–1258.</w:t>
      </w:r>
    </w:p>
    <w:p w14:paraId="3D44C037" w14:textId="77B050B5" w:rsidR="003753E7" w:rsidRPr="003753E7" w:rsidRDefault="003753E7" w:rsidP="003753E7">
      <w:pPr>
        <w:rPr>
          <w:lang w:val="en-US"/>
        </w:rPr>
      </w:pPr>
      <w:r w:rsidRPr="003753E7">
        <w:rPr>
          <w:lang w:val="en-US"/>
        </w:rPr>
        <w:lastRenderedPageBreak/>
        <w:t xml:space="preserve">68. </w:t>
      </w:r>
      <w:proofErr w:type="spellStart"/>
      <w:r w:rsidRPr="003753E7">
        <w:rPr>
          <w:lang w:val="en-US"/>
        </w:rPr>
        <w:t>Maldarelli</w:t>
      </w:r>
      <w:proofErr w:type="spellEnd"/>
      <w:r w:rsidRPr="003753E7">
        <w:rPr>
          <w:lang w:val="en-US"/>
        </w:rPr>
        <w:t xml:space="preserve"> F., Kearney M., Palmer S., et al. HIV Populations Are Large and Accumulate High Genetic Diversity in a Nonlinear Fashion // J. </w:t>
      </w:r>
      <w:proofErr w:type="spellStart"/>
      <w:r w:rsidRPr="003753E7">
        <w:rPr>
          <w:lang w:val="en-US"/>
        </w:rPr>
        <w:t>Virol</w:t>
      </w:r>
      <w:proofErr w:type="spellEnd"/>
      <w:r w:rsidR="00C41BA4">
        <w:rPr>
          <w:lang w:val="en-US"/>
        </w:rPr>
        <w:t>. –</w:t>
      </w:r>
      <w:r w:rsidRPr="003753E7">
        <w:rPr>
          <w:lang w:val="en-US"/>
        </w:rPr>
        <w:t xml:space="preserve"> 2013</w:t>
      </w:r>
      <w:r w:rsidR="00C41BA4">
        <w:rPr>
          <w:lang w:val="en-US"/>
        </w:rPr>
        <w:t>. –</w:t>
      </w:r>
      <w:r w:rsidRPr="003753E7">
        <w:rPr>
          <w:lang w:val="en-US"/>
        </w:rPr>
        <w:t xml:space="preserve"> Vol. 87, № 18</w:t>
      </w:r>
      <w:r w:rsidR="00C41BA4">
        <w:rPr>
          <w:lang w:val="en-US"/>
        </w:rPr>
        <w:t>. –</w:t>
      </w:r>
      <w:r w:rsidRPr="003753E7">
        <w:rPr>
          <w:lang w:val="en-US"/>
        </w:rPr>
        <w:t xml:space="preserve"> P. 10313–10323.</w:t>
      </w:r>
    </w:p>
    <w:p w14:paraId="118EC2D8" w14:textId="2DB54A85" w:rsidR="003753E7" w:rsidRPr="003753E7" w:rsidRDefault="003753E7" w:rsidP="003753E7">
      <w:pPr>
        <w:rPr>
          <w:lang w:val="en-US"/>
        </w:rPr>
      </w:pPr>
      <w:r w:rsidRPr="003753E7">
        <w:rPr>
          <w:lang w:val="en-US"/>
        </w:rPr>
        <w:t xml:space="preserve">69. Roberts H.E., Hurst J., Robinson N., et al. Structured Observations Reveal Slow HIV-1 CTL Escape // PLOS Genet. / </w:t>
      </w:r>
      <w:proofErr w:type="gramStart"/>
      <w:r w:rsidRPr="003753E7">
        <w:rPr>
          <w:lang w:val="en-US"/>
        </w:rPr>
        <w:t>ed</w:t>
      </w:r>
      <w:proofErr w:type="gramEnd"/>
      <w:r w:rsidRPr="003753E7">
        <w:rPr>
          <w:lang w:val="en-US"/>
        </w:rPr>
        <w:t xml:space="preserve">. </w:t>
      </w:r>
      <w:proofErr w:type="spellStart"/>
      <w:r w:rsidRPr="003753E7">
        <w:rPr>
          <w:lang w:val="en-US"/>
        </w:rPr>
        <w:t>Gojobori</w:t>
      </w:r>
      <w:proofErr w:type="spellEnd"/>
      <w:r w:rsidRPr="003753E7">
        <w:rPr>
          <w:lang w:val="en-US"/>
        </w:rPr>
        <w:t xml:space="preserve"> T</w:t>
      </w:r>
      <w:r w:rsidR="00C41BA4">
        <w:rPr>
          <w:lang w:val="en-US"/>
        </w:rPr>
        <w:t>. –</w:t>
      </w:r>
      <w:r w:rsidRPr="003753E7">
        <w:rPr>
          <w:lang w:val="en-US"/>
        </w:rPr>
        <w:t xml:space="preserve"> 2015</w:t>
      </w:r>
      <w:r w:rsidR="00C41BA4">
        <w:rPr>
          <w:lang w:val="en-US"/>
        </w:rPr>
        <w:t>. –</w:t>
      </w:r>
      <w:r w:rsidRPr="003753E7">
        <w:rPr>
          <w:lang w:val="en-US"/>
        </w:rPr>
        <w:t xml:space="preserve"> Vol. 11, № 2</w:t>
      </w:r>
      <w:r w:rsidR="00C41BA4">
        <w:rPr>
          <w:lang w:val="en-US"/>
        </w:rPr>
        <w:t>. –</w:t>
      </w:r>
      <w:r w:rsidRPr="003753E7">
        <w:rPr>
          <w:lang w:val="en-US"/>
        </w:rPr>
        <w:t xml:space="preserve"> P. e1004914.</w:t>
      </w:r>
    </w:p>
    <w:p w14:paraId="2CD5892C" w14:textId="63BA5360" w:rsidR="003753E7" w:rsidRPr="003753E7" w:rsidRDefault="003753E7" w:rsidP="003753E7">
      <w:pPr>
        <w:rPr>
          <w:lang w:val="en-US"/>
        </w:rPr>
      </w:pPr>
      <w:r w:rsidRPr="003753E7">
        <w:rPr>
          <w:lang w:val="en-US"/>
        </w:rPr>
        <w:t xml:space="preserve">70. </w:t>
      </w:r>
      <w:proofErr w:type="spellStart"/>
      <w:r w:rsidRPr="003753E7">
        <w:rPr>
          <w:lang w:val="en-US"/>
        </w:rPr>
        <w:t>Mbisa</w:t>
      </w:r>
      <w:proofErr w:type="spellEnd"/>
      <w:r w:rsidRPr="003753E7">
        <w:rPr>
          <w:lang w:val="en-US"/>
        </w:rPr>
        <w:t xml:space="preserve"> J.L., Ledesma J., Kirwan P., et al. Surveillance of HIV-1 transmitted integrase strand transfer inhibitor resistance in the UK // J. </w:t>
      </w:r>
      <w:proofErr w:type="spellStart"/>
      <w:r w:rsidRPr="003753E7">
        <w:rPr>
          <w:lang w:val="en-US"/>
        </w:rPr>
        <w:t>Antimicrob</w:t>
      </w:r>
      <w:proofErr w:type="spellEnd"/>
      <w:r w:rsidRPr="003753E7">
        <w:rPr>
          <w:lang w:val="en-US"/>
        </w:rPr>
        <w:t xml:space="preserve">. </w:t>
      </w:r>
      <w:proofErr w:type="spellStart"/>
      <w:proofErr w:type="gramStart"/>
      <w:r w:rsidRPr="003753E7">
        <w:rPr>
          <w:lang w:val="en-US"/>
        </w:rPr>
        <w:t>Chemother</w:t>
      </w:r>
      <w:proofErr w:type="spellEnd"/>
      <w:r w:rsidR="00C41BA4">
        <w:rPr>
          <w:lang w:val="en-US"/>
        </w:rPr>
        <w:t>.</w:t>
      </w:r>
      <w:proofErr w:type="gramEnd"/>
      <w:r w:rsidR="00C41BA4">
        <w:rPr>
          <w:lang w:val="en-US"/>
        </w:rPr>
        <w:t xml:space="preserve"> –</w:t>
      </w:r>
      <w:r w:rsidRPr="003753E7">
        <w:rPr>
          <w:lang w:val="en-US"/>
        </w:rPr>
        <w:t xml:space="preserve"> 2020</w:t>
      </w:r>
      <w:r w:rsidR="00C41BA4">
        <w:rPr>
          <w:lang w:val="en-US"/>
        </w:rPr>
        <w:t>. –</w:t>
      </w:r>
      <w:r w:rsidRPr="003753E7">
        <w:rPr>
          <w:lang w:val="en-US"/>
        </w:rPr>
        <w:t xml:space="preserve"> Vol. 75, № 11</w:t>
      </w:r>
      <w:r w:rsidR="00C41BA4">
        <w:rPr>
          <w:lang w:val="en-US"/>
        </w:rPr>
        <w:t>. –</w:t>
      </w:r>
      <w:r w:rsidRPr="003753E7">
        <w:rPr>
          <w:lang w:val="en-US"/>
        </w:rPr>
        <w:t xml:space="preserve"> P. 3311–3318.</w:t>
      </w:r>
    </w:p>
    <w:p w14:paraId="16FC3960" w14:textId="6438EE7A" w:rsidR="003753E7" w:rsidRPr="003753E7" w:rsidRDefault="003753E7" w:rsidP="003753E7">
      <w:pPr>
        <w:rPr>
          <w:lang w:val="en-US"/>
        </w:rPr>
      </w:pPr>
      <w:r w:rsidRPr="003753E7">
        <w:rPr>
          <w:lang w:val="en-US"/>
        </w:rPr>
        <w:t xml:space="preserve">71. </w:t>
      </w:r>
      <w:proofErr w:type="spellStart"/>
      <w:r w:rsidRPr="003753E7">
        <w:rPr>
          <w:lang w:val="en-US"/>
        </w:rPr>
        <w:t>Lukashov</w:t>
      </w:r>
      <w:proofErr w:type="spellEnd"/>
      <w:r w:rsidRPr="003753E7">
        <w:rPr>
          <w:lang w:val="en-US"/>
        </w:rPr>
        <w:t xml:space="preserve"> V. V., </w:t>
      </w:r>
      <w:proofErr w:type="spellStart"/>
      <w:r w:rsidRPr="003753E7">
        <w:rPr>
          <w:lang w:val="en-US"/>
        </w:rPr>
        <w:t>Jurriaans</w:t>
      </w:r>
      <w:proofErr w:type="spellEnd"/>
      <w:r w:rsidRPr="003753E7">
        <w:rPr>
          <w:lang w:val="en-US"/>
        </w:rPr>
        <w:t xml:space="preserve"> S., Bakker M., et al. Transmission of Risk-Group Specific HIV-1 Strains Among Dutch Drug Users for More Than 20 Years and Their Replacement by Nonspecific Strains After Switching to Low-Harm Drug Practices // JAIDS J. </w:t>
      </w:r>
      <w:proofErr w:type="spellStart"/>
      <w:r w:rsidRPr="003753E7">
        <w:rPr>
          <w:lang w:val="en-US"/>
        </w:rPr>
        <w:t>Acquir</w:t>
      </w:r>
      <w:proofErr w:type="spellEnd"/>
      <w:r w:rsidRPr="003753E7">
        <w:rPr>
          <w:lang w:val="en-US"/>
        </w:rPr>
        <w:t xml:space="preserve">. </w:t>
      </w:r>
      <w:proofErr w:type="gramStart"/>
      <w:r w:rsidRPr="003753E7">
        <w:rPr>
          <w:lang w:val="en-US"/>
        </w:rPr>
        <w:t xml:space="preserve">Immune </w:t>
      </w:r>
      <w:proofErr w:type="spellStart"/>
      <w:r w:rsidRPr="003753E7">
        <w:rPr>
          <w:lang w:val="en-US"/>
        </w:rPr>
        <w:t>Defic</w:t>
      </w:r>
      <w:proofErr w:type="spellEnd"/>
      <w:r w:rsidRPr="003753E7">
        <w:rPr>
          <w:lang w:val="en-US"/>
        </w:rPr>
        <w:t>.</w:t>
      </w:r>
      <w:proofErr w:type="gramEnd"/>
      <w:r w:rsidRPr="003753E7">
        <w:rPr>
          <w:lang w:val="en-US"/>
        </w:rPr>
        <w:t xml:space="preserve"> </w:t>
      </w:r>
      <w:proofErr w:type="spellStart"/>
      <w:proofErr w:type="gramStart"/>
      <w:r w:rsidRPr="003753E7">
        <w:rPr>
          <w:lang w:val="en-US"/>
        </w:rPr>
        <w:t>Syndr</w:t>
      </w:r>
      <w:proofErr w:type="spellEnd"/>
      <w:r w:rsidR="00C41BA4">
        <w:rPr>
          <w:lang w:val="en-US"/>
        </w:rPr>
        <w:t>.</w:t>
      </w:r>
      <w:proofErr w:type="gramEnd"/>
      <w:r w:rsidR="00C41BA4">
        <w:rPr>
          <w:lang w:val="en-US"/>
        </w:rPr>
        <w:t xml:space="preserve"> –</w:t>
      </w:r>
      <w:r w:rsidRPr="003753E7">
        <w:rPr>
          <w:lang w:val="en-US"/>
        </w:rPr>
        <w:t xml:space="preserve"> 2013</w:t>
      </w:r>
      <w:r w:rsidR="00C41BA4">
        <w:rPr>
          <w:lang w:val="en-US"/>
        </w:rPr>
        <w:t>. –</w:t>
      </w:r>
      <w:r w:rsidRPr="003753E7">
        <w:rPr>
          <w:lang w:val="en-US"/>
        </w:rPr>
        <w:t xml:space="preserve"> Vol. 62, № 2</w:t>
      </w:r>
      <w:r w:rsidR="00C41BA4">
        <w:rPr>
          <w:lang w:val="en-US"/>
        </w:rPr>
        <w:t>. –</w:t>
      </w:r>
      <w:r w:rsidRPr="003753E7">
        <w:rPr>
          <w:lang w:val="en-US"/>
        </w:rPr>
        <w:t xml:space="preserve"> P. 234–238.</w:t>
      </w:r>
    </w:p>
    <w:p w14:paraId="6531C9ED" w14:textId="4A66DD2C" w:rsidR="003753E7" w:rsidRPr="003753E7" w:rsidRDefault="003753E7" w:rsidP="003753E7">
      <w:pPr>
        <w:rPr>
          <w:lang w:val="en-US"/>
        </w:rPr>
      </w:pPr>
      <w:r w:rsidRPr="003753E7">
        <w:rPr>
          <w:lang w:val="en-US"/>
        </w:rPr>
        <w:t xml:space="preserve">72. Rangel H.R., </w:t>
      </w:r>
      <w:proofErr w:type="spellStart"/>
      <w:r w:rsidRPr="003753E7">
        <w:rPr>
          <w:lang w:val="en-US"/>
        </w:rPr>
        <w:t>Garzaro</w:t>
      </w:r>
      <w:proofErr w:type="spellEnd"/>
      <w:r w:rsidRPr="003753E7">
        <w:rPr>
          <w:lang w:val="en-US"/>
        </w:rPr>
        <w:t xml:space="preserve"> D., </w:t>
      </w:r>
      <w:proofErr w:type="spellStart"/>
      <w:r w:rsidRPr="003753E7">
        <w:rPr>
          <w:lang w:val="en-US"/>
        </w:rPr>
        <w:t>Fabbro</w:t>
      </w:r>
      <w:proofErr w:type="spellEnd"/>
      <w:r w:rsidRPr="003753E7">
        <w:rPr>
          <w:lang w:val="en-US"/>
        </w:rPr>
        <w:t xml:space="preserve"> R., et al. Absence of Primary Integrase Resistance Mutations in HIV Type 1-Infected Patients in Venezuela // AIDS Res. Hum. </w:t>
      </w:r>
      <w:proofErr w:type="gramStart"/>
      <w:r w:rsidRPr="003753E7">
        <w:rPr>
          <w:lang w:val="en-US"/>
        </w:rPr>
        <w:t>Retroviruses</w:t>
      </w:r>
      <w:r w:rsidR="00C41BA4">
        <w:rPr>
          <w:lang w:val="en-US"/>
        </w:rPr>
        <w:t>.</w:t>
      </w:r>
      <w:proofErr w:type="gramEnd"/>
      <w:r w:rsidR="00C41BA4">
        <w:rPr>
          <w:lang w:val="en-US"/>
        </w:rPr>
        <w:t xml:space="preserve"> –</w:t>
      </w:r>
      <w:r w:rsidRPr="003753E7">
        <w:rPr>
          <w:lang w:val="en-US"/>
        </w:rPr>
        <w:t xml:space="preserve"> 2010</w:t>
      </w:r>
      <w:r w:rsidR="00C41BA4">
        <w:rPr>
          <w:lang w:val="en-US"/>
        </w:rPr>
        <w:t>. –</w:t>
      </w:r>
      <w:r w:rsidRPr="003753E7">
        <w:rPr>
          <w:lang w:val="en-US"/>
        </w:rPr>
        <w:t xml:space="preserve"> Vol. 26, № 8</w:t>
      </w:r>
      <w:r w:rsidR="00C41BA4">
        <w:rPr>
          <w:lang w:val="en-US"/>
        </w:rPr>
        <w:t>. –</w:t>
      </w:r>
      <w:r w:rsidRPr="003753E7">
        <w:rPr>
          <w:lang w:val="en-US"/>
        </w:rPr>
        <w:t xml:space="preserve"> P. 923–926.</w:t>
      </w:r>
    </w:p>
    <w:p w14:paraId="421C6FD3" w14:textId="73ADD240" w:rsidR="003753E7" w:rsidRPr="003753E7" w:rsidRDefault="003753E7" w:rsidP="003753E7">
      <w:pPr>
        <w:rPr>
          <w:lang w:val="en-US"/>
        </w:rPr>
      </w:pPr>
      <w:r w:rsidRPr="003753E7">
        <w:rPr>
          <w:lang w:val="en-US"/>
        </w:rPr>
        <w:t xml:space="preserve">73. </w:t>
      </w:r>
      <w:proofErr w:type="spellStart"/>
      <w:r w:rsidRPr="003753E7">
        <w:rPr>
          <w:lang w:val="en-US"/>
        </w:rPr>
        <w:t>Vercauteren</w:t>
      </w:r>
      <w:proofErr w:type="spellEnd"/>
      <w:r w:rsidRPr="003753E7">
        <w:rPr>
          <w:lang w:val="en-US"/>
        </w:rPr>
        <w:t xml:space="preserve"> J., </w:t>
      </w:r>
      <w:proofErr w:type="spellStart"/>
      <w:r w:rsidRPr="003753E7">
        <w:rPr>
          <w:lang w:val="en-US"/>
        </w:rPr>
        <w:t>Wensing</w:t>
      </w:r>
      <w:proofErr w:type="spellEnd"/>
      <w:r w:rsidRPr="003753E7">
        <w:rPr>
          <w:lang w:val="en-US"/>
        </w:rPr>
        <w:t xml:space="preserve"> A.M.J., van de </w:t>
      </w:r>
      <w:proofErr w:type="spellStart"/>
      <w:r w:rsidRPr="003753E7">
        <w:rPr>
          <w:lang w:val="en-US"/>
        </w:rPr>
        <w:t>Vijver</w:t>
      </w:r>
      <w:proofErr w:type="spellEnd"/>
      <w:r w:rsidRPr="003753E7">
        <w:rPr>
          <w:lang w:val="en-US"/>
        </w:rPr>
        <w:t xml:space="preserve"> D.A.M.C., et al. Transmission of Drug‐Resistant HIV‐1 Is Stabilizing in Europe // J. Infect. </w:t>
      </w:r>
      <w:proofErr w:type="gramStart"/>
      <w:r w:rsidRPr="003753E7">
        <w:rPr>
          <w:lang w:val="en-US"/>
        </w:rPr>
        <w:t>Dis</w:t>
      </w:r>
      <w:r w:rsidR="00C41BA4">
        <w:rPr>
          <w:lang w:val="en-US"/>
        </w:rPr>
        <w:t>. –</w:t>
      </w:r>
      <w:r w:rsidRPr="003753E7">
        <w:rPr>
          <w:lang w:val="en-US"/>
        </w:rPr>
        <w:t xml:space="preserve"> 2009</w:t>
      </w:r>
      <w:r w:rsidR="00C41BA4">
        <w:rPr>
          <w:lang w:val="en-US"/>
        </w:rPr>
        <w:t>.</w:t>
      </w:r>
      <w:proofErr w:type="gramEnd"/>
      <w:r w:rsidR="00C41BA4">
        <w:rPr>
          <w:lang w:val="en-US"/>
        </w:rPr>
        <w:t xml:space="preserve"> –</w:t>
      </w:r>
      <w:r w:rsidRPr="003753E7">
        <w:rPr>
          <w:lang w:val="en-US"/>
        </w:rPr>
        <w:t xml:space="preserve"> Vol. 200, № 10</w:t>
      </w:r>
      <w:r w:rsidR="00C41BA4">
        <w:rPr>
          <w:lang w:val="en-US"/>
        </w:rPr>
        <w:t>. –</w:t>
      </w:r>
      <w:r w:rsidRPr="003753E7">
        <w:rPr>
          <w:lang w:val="en-US"/>
        </w:rPr>
        <w:t xml:space="preserve"> P. 1503–1508.</w:t>
      </w:r>
    </w:p>
    <w:p w14:paraId="57FACC9D" w14:textId="1262227E" w:rsidR="003753E7" w:rsidRPr="003753E7" w:rsidRDefault="003753E7" w:rsidP="003753E7">
      <w:pPr>
        <w:rPr>
          <w:lang w:val="en-US"/>
        </w:rPr>
      </w:pPr>
      <w:r w:rsidRPr="003753E7">
        <w:rPr>
          <w:lang w:val="en-US"/>
        </w:rPr>
        <w:t xml:space="preserve">74. </w:t>
      </w:r>
      <w:proofErr w:type="spellStart"/>
      <w:r w:rsidRPr="003753E7">
        <w:rPr>
          <w:lang w:val="en-US"/>
        </w:rPr>
        <w:t>Patiño</w:t>
      </w:r>
      <w:proofErr w:type="spellEnd"/>
      <w:r w:rsidRPr="003753E7">
        <w:rPr>
          <w:lang w:val="en-US"/>
        </w:rPr>
        <w:t xml:space="preserve">-Galindo J.Á., Torres-Puente M., </w:t>
      </w:r>
      <w:proofErr w:type="spellStart"/>
      <w:r w:rsidRPr="003753E7">
        <w:rPr>
          <w:lang w:val="en-US"/>
        </w:rPr>
        <w:t>Bracho</w:t>
      </w:r>
      <w:proofErr w:type="spellEnd"/>
      <w:r w:rsidRPr="003753E7">
        <w:rPr>
          <w:lang w:val="en-US"/>
        </w:rPr>
        <w:t xml:space="preserve"> M.A., et al. The molecular epidemiology of HIV-1 in the </w:t>
      </w:r>
      <w:proofErr w:type="spellStart"/>
      <w:r w:rsidRPr="003753E7">
        <w:rPr>
          <w:lang w:val="en-US"/>
        </w:rPr>
        <w:t>Comunidad</w:t>
      </w:r>
      <w:proofErr w:type="spellEnd"/>
      <w:r w:rsidRPr="003753E7">
        <w:rPr>
          <w:lang w:val="en-US"/>
        </w:rPr>
        <w:t xml:space="preserve"> </w:t>
      </w:r>
      <w:proofErr w:type="spellStart"/>
      <w:r w:rsidRPr="003753E7">
        <w:rPr>
          <w:lang w:val="en-US"/>
        </w:rPr>
        <w:t>Valenciana</w:t>
      </w:r>
      <w:proofErr w:type="spellEnd"/>
      <w:r w:rsidRPr="003753E7">
        <w:rPr>
          <w:lang w:val="en-US"/>
        </w:rPr>
        <w:t xml:space="preserve"> (Spain): analysis of transmission clusters // Sci. Rep</w:t>
      </w:r>
      <w:r w:rsidR="00C41BA4">
        <w:rPr>
          <w:lang w:val="en-US"/>
        </w:rPr>
        <w:t>. –</w:t>
      </w:r>
      <w:r w:rsidRPr="003753E7">
        <w:rPr>
          <w:lang w:val="en-US"/>
        </w:rPr>
        <w:t xml:space="preserve"> 2017</w:t>
      </w:r>
      <w:r w:rsidR="00C41BA4">
        <w:rPr>
          <w:lang w:val="en-US"/>
        </w:rPr>
        <w:t>. –</w:t>
      </w:r>
      <w:r w:rsidRPr="003753E7">
        <w:rPr>
          <w:lang w:val="en-US"/>
        </w:rPr>
        <w:t xml:space="preserve"> Vol. 7, № 1</w:t>
      </w:r>
      <w:r w:rsidR="00C41BA4">
        <w:rPr>
          <w:lang w:val="en-US"/>
        </w:rPr>
        <w:t>. –</w:t>
      </w:r>
      <w:r w:rsidRPr="003753E7">
        <w:rPr>
          <w:lang w:val="en-US"/>
        </w:rPr>
        <w:t xml:space="preserve"> P. 11584.</w:t>
      </w:r>
    </w:p>
    <w:p w14:paraId="4B889081" w14:textId="41C6C9DD" w:rsidR="003753E7" w:rsidRPr="003139B1" w:rsidRDefault="003753E7" w:rsidP="003753E7">
      <w:r w:rsidRPr="00C41BA4">
        <w:rPr>
          <w:lang w:val="en-US"/>
        </w:rPr>
        <w:t xml:space="preserve">75. </w:t>
      </w:r>
      <w:proofErr w:type="spellStart"/>
      <w:r w:rsidRPr="003139B1">
        <w:t>Лаповок</w:t>
      </w:r>
      <w:proofErr w:type="spellEnd"/>
      <w:r w:rsidRPr="00C41BA4">
        <w:rPr>
          <w:lang w:val="en-US"/>
        </w:rPr>
        <w:t xml:space="preserve"> </w:t>
      </w:r>
      <w:r w:rsidRPr="003139B1">
        <w:t>И</w:t>
      </w:r>
      <w:r w:rsidRPr="00C41BA4">
        <w:rPr>
          <w:lang w:val="en-US"/>
        </w:rPr>
        <w:t>.</w:t>
      </w:r>
      <w:r w:rsidRPr="003139B1">
        <w:t>А</w:t>
      </w:r>
      <w:r w:rsidRPr="00C41BA4">
        <w:rPr>
          <w:lang w:val="en-US"/>
        </w:rPr>
        <w:t xml:space="preserve">., </w:t>
      </w:r>
      <w:proofErr w:type="spellStart"/>
      <w:r w:rsidRPr="003139B1">
        <w:t>Лопатухин</w:t>
      </w:r>
      <w:proofErr w:type="spellEnd"/>
      <w:r w:rsidRPr="00C41BA4">
        <w:rPr>
          <w:lang w:val="en-US"/>
        </w:rPr>
        <w:t xml:space="preserve"> </w:t>
      </w:r>
      <w:r w:rsidRPr="003139B1">
        <w:t>А</w:t>
      </w:r>
      <w:r w:rsidRPr="00C41BA4">
        <w:rPr>
          <w:lang w:val="en-US"/>
        </w:rPr>
        <w:t>.</w:t>
      </w:r>
      <w:r w:rsidRPr="003139B1">
        <w:t>Э</w:t>
      </w:r>
      <w:r w:rsidRPr="00C41BA4">
        <w:rPr>
          <w:lang w:val="en-US"/>
        </w:rPr>
        <w:t xml:space="preserve">., </w:t>
      </w:r>
      <w:r w:rsidRPr="003139B1">
        <w:t>Киреев</w:t>
      </w:r>
      <w:r w:rsidRPr="00C41BA4">
        <w:rPr>
          <w:lang w:val="en-US"/>
        </w:rPr>
        <w:t xml:space="preserve"> </w:t>
      </w:r>
      <w:r w:rsidRPr="003139B1">
        <w:t>Д</w:t>
      </w:r>
      <w:r w:rsidRPr="00C41BA4">
        <w:rPr>
          <w:lang w:val="en-US"/>
        </w:rPr>
        <w:t>.</w:t>
      </w:r>
      <w:r w:rsidRPr="003139B1">
        <w:t>Е</w:t>
      </w:r>
      <w:r w:rsidRPr="00C41BA4">
        <w:rPr>
          <w:lang w:val="en-US"/>
        </w:rPr>
        <w:t xml:space="preserve">. </w:t>
      </w:r>
      <w:r w:rsidRPr="003139B1">
        <w:t>и</w:t>
      </w:r>
      <w:r w:rsidRPr="00C41BA4">
        <w:rPr>
          <w:lang w:val="en-US"/>
        </w:rPr>
        <w:t xml:space="preserve"> </w:t>
      </w:r>
      <w:proofErr w:type="spellStart"/>
      <w:r w:rsidRPr="003139B1">
        <w:t>др</w:t>
      </w:r>
      <w:proofErr w:type="spellEnd"/>
      <w:r w:rsidRPr="00C41BA4">
        <w:rPr>
          <w:lang w:val="en-US"/>
        </w:rPr>
        <w:t xml:space="preserve">. </w:t>
      </w:r>
      <w:r w:rsidRPr="003753E7">
        <w:t>Молекулярно-эпидемиологический анализ вариантов ВИЧ-1, циркулировавших в России в 1987—2015 гг. // Терапевтический архив</w:t>
      </w:r>
      <w:r w:rsidR="00C41BA4">
        <w:t>. –</w:t>
      </w:r>
      <w:r w:rsidRPr="003753E7">
        <w:t xml:space="preserve"> </w:t>
      </w:r>
      <w:r w:rsidRPr="003139B1">
        <w:t>2017</w:t>
      </w:r>
      <w:r w:rsidR="00C41BA4">
        <w:t>. –</w:t>
      </w:r>
      <w:r w:rsidRPr="003139B1">
        <w:t xml:space="preserve"> Т. 89, № 11</w:t>
      </w:r>
      <w:r w:rsidR="00C41BA4">
        <w:t>. –</w:t>
      </w:r>
      <w:r w:rsidRPr="003139B1">
        <w:t xml:space="preserve"> С. 44–49.</w:t>
      </w:r>
    </w:p>
    <w:p w14:paraId="511C8D2A" w14:textId="39F10D5A" w:rsidR="003753E7" w:rsidRPr="003753E7" w:rsidRDefault="003753E7" w:rsidP="003753E7">
      <w:r w:rsidRPr="003753E7">
        <w:t>76. Пономарева О.А., Ревизор А.О., Круглова Е.А. и др. Генетическое разнообразие ВИЧ-1 на территории Иркутской области // Лабораторная служба</w:t>
      </w:r>
      <w:r w:rsidR="00C41BA4">
        <w:t>. –</w:t>
      </w:r>
      <w:r w:rsidRPr="003753E7">
        <w:t xml:space="preserve"> 2016</w:t>
      </w:r>
      <w:r w:rsidR="00C41BA4">
        <w:t>. –</w:t>
      </w:r>
      <w:r w:rsidRPr="003753E7">
        <w:t xml:space="preserve"> Т. 5, № 1</w:t>
      </w:r>
      <w:r w:rsidR="00C41BA4">
        <w:t>. –</w:t>
      </w:r>
      <w:r w:rsidRPr="003753E7">
        <w:t xml:space="preserve"> С. 33–37.</w:t>
      </w:r>
    </w:p>
    <w:p w14:paraId="4F60581A" w14:textId="0B063492" w:rsidR="003753E7" w:rsidRPr="003753E7" w:rsidRDefault="003753E7" w:rsidP="003753E7">
      <w:r w:rsidRPr="003753E7">
        <w:t xml:space="preserve">77. Елисеева В.С., Кругляк С.П., Скляр Л.Ф. и др. Распространенность мутаций резистентности ВИЧ-1 к препаратам АРВТ в Приморском крае // ВИЧ-инфекция и </w:t>
      </w:r>
      <w:proofErr w:type="spellStart"/>
      <w:r w:rsidRPr="003753E7">
        <w:t>иммуносупрессии</w:t>
      </w:r>
      <w:proofErr w:type="spellEnd"/>
      <w:r w:rsidR="00C41BA4">
        <w:t>. –</w:t>
      </w:r>
      <w:r w:rsidRPr="003753E7">
        <w:t xml:space="preserve"> 2015</w:t>
      </w:r>
      <w:r w:rsidR="00C41BA4">
        <w:t>. –</w:t>
      </w:r>
      <w:r w:rsidRPr="003753E7">
        <w:t xml:space="preserve"> Т. 7, № 2</w:t>
      </w:r>
      <w:r w:rsidR="00C41BA4">
        <w:t>. –</w:t>
      </w:r>
      <w:r w:rsidRPr="003753E7">
        <w:t xml:space="preserve"> С. 49–54.</w:t>
      </w:r>
    </w:p>
    <w:p w14:paraId="3E20C11A" w14:textId="4A841EA8" w:rsidR="003753E7" w:rsidRPr="003753E7" w:rsidRDefault="003753E7" w:rsidP="003753E7">
      <w:r w:rsidRPr="003753E7">
        <w:t xml:space="preserve">78. </w:t>
      </w:r>
      <w:proofErr w:type="spellStart"/>
      <w:r w:rsidRPr="003753E7">
        <w:t>Казеннова</w:t>
      </w:r>
      <w:proofErr w:type="spellEnd"/>
      <w:r w:rsidRPr="003753E7">
        <w:t xml:space="preserve"> Е.В., </w:t>
      </w:r>
      <w:proofErr w:type="spellStart"/>
      <w:r w:rsidRPr="003753E7">
        <w:t>Лаповок</w:t>
      </w:r>
      <w:proofErr w:type="spellEnd"/>
      <w:r w:rsidRPr="003753E7">
        <w:t xml:space="preserve"> И.А., Лебедев А.В. и др. Анализ резистентности ВИЧ в Приволжском федеральном округе Российской Федерации // ВИЧ-инфекция и </w:t>
      </w:r>
      <w:proofErr w:type="spellStart"/>
      <w:r w:rsidRPr="003753E7">
        <w:t>иммуносупрессии</w:t>
      </w:r>
      <w:proofErr w:type="spellEnd"/>
      <w:r w:rsidR="00C41BA4">
        <w:t>. –</w:t>
      </w:r>
      <w:r w:rsidRPr="003753E7">
        <w:t xml:space="preserve"> 2015</w:t>
      </w:r>
      <w:r w:rsidR="00C41BA4">
        <w:t>. –</w:t>
      </w:r>
      <w:r w:rsidRPr="003753E7">
        <w:t xml:space="preserve"> Т. 7, № 3</w:t>
      </w:r>
      <w:r w:rsidR="00C41BA4">
        <w:t>. –</w:t>
      </w:r>
      <w:r w:rsidRPr="003753E7">
        <w:t xml:space="preserve"> С. 56–66.</w:t>
      </w:r>
    </w:p>
    <w:p w14:paraId="099CCC41" w14:textId="4DF7E01C" w:rsidR="003753E7" w:rsidRPr="00281D42" w:rsidRDefault="003753E7" w:rsidP="003753E7">
      <w:r w:rsidRPr="003753E7">
        <w:t xml:space="preserve">79. Парфенова О.В., </w:t>
      </w:r>
      <w:proofErr w:type="spellStart"/>
      <w:r w:rsidRPr="003753E7">
        <w:t>Пекшева</w:t>
      </w:r>
      <w:proofErr w:type="spellEnd"/>
      <w:r w:rsidRPr="003753E7">
        <w:t xml:space="preserve"> О.Ю., Зайцева Н.Н. Распространение мутаций резистентности и субтипов ВИЧ-1 как показатель динамики эпидемии ВИЧ-инфекции в </w:t>
      </w:r>
      <w:r w:rsidRPr="003753E7">
        <w:lastRenderedPageBreak/>
        <w:t>Приволжском федеральном округе в 2016-2018 гг. // Здоровье населения и среда обитания</w:t>
      </w:r>
      <w:r w:rsidR="00C41BA4">
        <w:t>. –</w:t>
      </w:r>
      <w:r w:rsidRPr="003753E7">
        <w:t xml:space="preserve"> </w:t>
      </w:r>
      <w:r w:rsidRPr="00C41BA4">
        <w:t>2019</w:t>
      </w:r>
      <w:r w:rsidR="00C41BA4" w:rsidRPr="00C41BA4">
        <w:t>. –</w:t>
      </w:r>
      <w:r w:rsidRPr="00C41BA4">
        <w:t xml:space="preserve"> </w:t>
      </w:r>
      <w:r w:rsidRPr="00281D42">
        <w:t>№ 8</w:t>
      </w:r>
      <w:r w:rsidR="00C41BA4">
        <w:t>. –</w:t>
      </w:r>
      <w:r w:rsidRPr="00281D42">
        <w:t xml:space="preserve"> С. 50–56.</w:t>
      </w:r>
    </w:p>
    <w:p w14:paraId="5F5489DE" w14:textId="785AC49C" w:rsidR="003753E7" w:rsidRPr="00ED7F19" w:rsidRDefault="003753E7" w:rsidP="003753E7">
      <w:pPr>
        <w:rPr>
          <w:lang w:val="en-US"/>
        </w:rPr>
      </w:pPr>
      <w:r w:rsidRPr="003753E7">
        <w:t xml:space="preserve">80. </w:t>
      </w:r>
      <w:proofErr w:type="spellStart"/>
      <w:r w:rsidRPr="003753E7">
        <w:t>Новак</w:t>
      </w:r>
      <w:proofErr w:type="spellEnd"/>
      <w:r w:rsidRPr="003753E7">
        <w:t xml:space="preserve"> К.Е., Никифорова А.О., </w:t>
      </w:r>
      <w:proofErr w:type="spellStart"/>
      <w:r w:rsidRPr="003753E7">
        <w:t>Ингабире</w:t>
      </w:r>
      <w:proofErr w:type="spellEnd"/>
      <w:r w:rsidRPr="003753E7">
        <w:t xml:space="preserve"> Т. и др. Оптимизация профилактики развития мутаций лекарственной устойчивости ВИЧ-1 у пациентов с вирусологической неэффективностью антиретровирусных препаратов // Вестник Новгородского государственного университета им. </w:t>
      </w:r>
      <w:r w:rsidRPr="00F76D13">
        <w:t>Ярослава</w:t>
      </w:r>
      <w:r w:rsidRPr="00ED7F19">
        <w:rPr>
          <w:lang w:val="en-US"/>
        </w:rPr>
        <w:t xml:space="preserve"> </w:t>
      </w:r>
      <w:r w:rsidRPr="00F76D13">
        <w:t>Мудрого</w:t>
      </w:r>
      <w:r w:rsidR="00C41BA4" w:rsidRPr="00ED7F19">
        <w:rPr>
          <w:lang w:val="en-US"/>
        </w:rPr>
        <w:t>. –</w:t>
      </w:r>
      <w:r w:rsidRPr="00ED7F19">
        <w:rPr>
          <w:lang w:val="en-US"/>
        </w:rPr>
        <w:t xml:space="preserve"> 2020</w:t>
      </w:r>
      <w:r w:rsidR="00C41BA4" w:rsidRPr="00ED7F19">
        <w:rPr>
          <w:lang w:val="en-US"/>
        </w:rPr>
        <w:t>. –</w:t>
      </w:r>
      <w:r w:rsidRPr="00ED7F19">
        <w:rPr>
          <w:lang w:val="en-US"/>
        </w:rPr>
        <w:t xml:space="preserve"> </w:t>
      </w:r>
      <w:r w:rsidRPr="00F76D13">
        <w:t>Т</w:t>
      </w:r>
      <w:r w:rsidRPr="00ED7F19">
        <w:rPr>
          <w:lang w:val="en-US"/>
        </w:rPr>
        <w:t>. 119, № 3</w:t>
      </w:r>
      <w:r w:rsidR="00C41BA4" w:rsidRPr="00ED7F19">
        <w:rPr>
          <w:lang w:val="en-US"/>
        </w:rPr>
        <w:t>. –</w:t>
      </w:r>
      <w:r w:rsidRPr="00ED7F19">
        <w:rPr>
          <w:lang w:val="en-US"/>
        </w:rPr>
        <w:t xml:space="preserve"> </w:t>
      </w:r>
      <w:r w:rsidRPr="00F76D13">
        <w:t>С</w:t>
      </w:r>
      <w:r w:rsidRPr="00ED7F19">
        <w:rPr>
          <w:lang w:val="en-US"/>
        </w:rPr>
        <w:t>. 47–51.</w:t>
      </w:r>
    </w:p>
    <w:p w14:paraId="4939E297" w14:textId="41C7F13F" w:rsidR="003753E7" w:rsidRPr="003753E7" w:rsidRDefault="003753E7" w:rsidP="003753E7">
      <w:pPr>
        <w:rPr>
          <w:lang w:val="en-US"/>
        </w:rPr>
      </w:pPr>
      <w:r w:rsidRPr="003753E7">
        <w:rPr>
          <w:lang w:val="en-US"/>
        </w:rPr>
        <w:t xml:space="preserve">81. Liu T.F., Shafer R.W. Web Resources for HIV Type 1 Genotypic-Resistance Test Interpretation // </w:t>
      </w:r>
      <w:proofErr w:type="spellStart"/>
      <w:r w:rsidRPr="003753E7">
        <w:rPr>
          <w:lang w:val="en-US"/>
        </w:rPr>
        <w:t>Clin</w:t>
      </w:r>
      <w:proofErr w:type="spellEnd"/>
      <w:r w:rsidRPr="003753E7">
        <w:rPr>
          <w:lang w:val="en-US"/>
        </w:rPr>
        <w:t xml:space="preserve">. Infect. </w:t>
      </w:r>
      <w:proofErr w:type="gramStart"/>
      <w:r w:rsidRPr="003753E7">
        <w:rPr>
          <w:lang w:val="en-US"/>
        </w:rPr>
        <w:t>Dis</w:t>
      </w:r>
      <w:r w:rsidR="00C41BA4">
        <w:rPr>
          <w:lang w:val="en-US"/>
        </w:rPr>
        <w:t>. –</w:t>
      </w:r>
      <w:r w:rsidRPr="003753E7">
        <w:rPr>
          <w:lang w:val="en-US"/>
        </w:rPr>
        <w:t xml:space="preserve"> 2006</w:t>
      </w:r>
      <w:r w:rsidR="00C41BA4">
        <w:rPr>
          <w:lang w:val="en-US"/>
        </w:rPr>
        <w:t>.</w:t>
      </w:r>
      <w:proofErr w:type="gramEnd"/>
      <w:r w:rsidR="00C41BA4">
        <w:rPr>
          <w:lang w:val="en-US"/>
        </w:rPr>
        <w:t xml:space="preserve"> –</w:t>
      </w:r>
      <w:r w:rsidRPr="003753E7">
        <w:rPr>
          <w:lang w:val="en-US"/>
        </w:rPr>
        <w:t xml:space="preserve"> Vol. 42, № 11</w:t>
      </w:r>
      <w:r w:rsidR="00C41BA4">
        <w:rPr>
          <w:lang w:val="en-US"/>
        </w:rPr>
        <w:t>. –</w:t>
      </w:r>
      <w:r w:rsidRPr="003753E7">
        <w:rPr>
          <w:lang w:val="en-US"/>
        </w:rPr>
        <w:t xml:space="preserve"> P. 1608–1618.</w:t>
      </w:r>
    </w:p>
    <w:p w14:paraId="4CB685A2" w14:textId="66123BA7" w:rsidR="003753E7" w:rsidRPr="003753E7" w:rsidRDefault="003753E7" w:rsidP="003753E7">
      <w:pPr>
        <w:rPr>
          <w:lang w:val="en-US"/>
        </w:rPr>
      </w:pPr>
      <w:r w:rsidRPr="003753E7">
        <w:rPr>
          <w:lang w:val="en-US"/>
        </w:rPr>
        <w:t xml:space="preserve">82. Lee C.A., Kessler C.M., </w:t>
      </w:r>
      <w:proofErr w:type="spellStart"/>
      <w:r w:rsidRPr="003753E7">
        <w:rPr>
          <w:lang w:val="en-US"/>
        </w:rPr>
        <w:t>Varon</w:t>
      </w:r>
      <w:proofErr w:type="spellEnd"/>
      <w:r w:rsidRPr="003753E7">
        <w:rPr>
          <w:lang w:val="en-US"/>
        </w:rPr>
        <w:t xml:space="preserve"> D., et al. Resistance to HIV protease inhibitors // </w:t>
      </w:r>
      <w:proofErr w:type="spellStart"/>
      <w:r w:rsidRPr="003753E7">
        <w:rPr>
          <w:lang w:val="en-US"/>
        </w:rPr>
        <w:t>Haemophilia</w:t>
      </w:r>
      <w:proofErr w:type="spellEnd"/>
      <w:r w:rsidR="00C41BA4">
        <w:rPr>
          <w:lang w:val="en-US"/>
        </w:rPr>
        <w:t>. –</w:t>
      </w:r>
      <w:r w:rsidRPr="003753E7">
        <w:rPr>
          <w:lang w:val="en-US"/>
        </w:rPr>
        <w:t xml:space="preserve"> 1998</w:t>
      </w:r>
      <w:r w:rsidR="00C41BA4">
        <w:rPr>
          <w:lang w:val="en-US"/>
        </w:rPr>
        <w:t>. –</w:t>
      </w:r>
      <w:r w:rsidRPr="003753E7">
        <w:rPr>
          <w:lang w:val="en-US"/>
        </w:rPr>
        <w:t xml:space="preserve"> Vol. 4, № 4</w:t>
      </w:r>
      <w:r w:rsidR="00C41BA4">
        <w:rPr>
          <w:lang w:val="en-US"/>
        </w:rPr>
        <w:t>. –</w:t>
      </w:r>
      <w:r w:rsidRPr="003753E7">
        <w:rPr>
          <w:lang w:val="en-US"/>
        </w:rPr>
        <w:t xml:space="preserve"> P. 610–615.</w:t>
      </w:r>
    </w:p>
    <w:p w14:paraId="15119114" w14:textId="47F30458" w:rsidR="003753E7" w:rsidRPr="003139B1" w:rsidRDefault="003753E7" w:rsidP="003753E7">
      <w:r w:rsidRPr="003753E7">
        <w:rPr>
          <w:lang w:val="en-US"/>
        </w:rPr>
        <w:t xml:space="preserve">83. </w:t>
      </w:r>
      <w:proofErr w:type="spellStart"/>
      <w:r w:rsidRPr="003753E7">
        <w:rPr>
          <w:lang w:val="en-US"/>
        </w:rPr>
        <w:t>Tenore</w:t>
      </w:r>
      <w:proofErr w:type="spellEnd"/>
      <w:r w:rsidRPr="003753E7">
        <w:rPr>
          <w:lang w:val="en-US"/>
        </w:rPr>
        <w:t xml:space="preserve"> S.B., Ferreira P.R.A. The Place of protease inhibitors in antiretroviral treatment // Brazilian J. Infect. </w:t>
      </w:r>
      <w:proofErr w:type="gramStart"/>
      <w:r w:rsidRPr="003753E7">
        <w:rPr>
          <w:lang w:val="en-US"/>
        </w:rPr>
        <w:t>Dis</w:t>
      </w:r>
      <w:r w:rsidR="00C41BA4">
        <w:t>. –</w:t>
      </w:r>
      <w:r w:rsidRPr="003139B1">
        <w:t xml:space="preserve"> 2009</w:t>
      </w:r>
      <w:r w:rsidR="00C41BA4">
        <w:t>.</w:t>
      </w:r>
      <w:proofErr w:type="gramEnd"/>
      <w:r w:rsidR="00C41BA4">
        <w:t xml:space="preserve"> –</w:t>
      </w:r>
      <w:r w:rsidRPr="003139B1">
        <w:t xml:space="preserve"> </w:t>
      </w:r>
      <w:r w:rsidRPr="003753E7">
        <w:rPr>
          <w:lang w:val="en-US"/>
        </w:rPr>
        <w:t>Vol</w:t>
      </w:r>
      <w:r w:rsidRPr="003139B1">
        <w:t>. 13, № 5</w:t>
      </w:r>
      <w:r w:rsidR="00C41BA4">
        <w:t>. –</w:t>
      </w:r>
      <w:r w:rsidRPr="003139B1">
        <w:t xml:space="preserve"> </w:t>
      </w:r>
      <w:r w:rsidRPr="003753E7">
        <w:rPr>
          <w:lang w:val="en-US"/>
        </w:rPr>
        <w:t>P</w:t>
      </w:r>
      <w:r w:rsidRPr="003139B1">
        <w:t>. 371–374.</w:t>
      </w:r>
    </w:p>
    <w:p w14:paraId="5DF76E33" w14:textId="77777777" w:rsidR="003753E7" w:rsidRPr="003139B1" w:rsidRDefault="003753E7">
      <w:pPr>
        <w:spacing w:after="160" w:line="259" w:lineRule="auto"/>
        <w:ind w:firstLine="0"/>
        <w:jc w:val="left"/>
        <w:rPr>
          <w:rFonts w:cs="Times New Roman"/>
          <w:szCs w:val="24"/>
        </w:rPr>
      </w:pPr>
    </w:p>
    <w:p w14:paraId="784B94BB" w14:textId="77777777" w:rsidR="003753E7" w:rsidRPr="003139B1" w:rsidRDefault="003753E7">
      <w:pPr>
        <w:spacing w:after="160" w:line="259" w:lineRule="auto"/>
        <w:ind w:firstLine="0"/>
        <w:jc w:val="left"/>
        <w:rPr>
          <w:rFonts w:cs="Times New Roman"/>
          <w:szCs w:val="24"/>
        </w:rPr>
      </w:pPr>
    </w:p>
    <w:p w14:paraId="4F75B5AA" w14:textId="77777777" w:rsidR="00A801E9" w:rsidRDefault="00A801E9">
      <w:pPr>
        <w:spacing w:after="160" w:line="259" w:lineRule="auto"/>
        <w:ind w:firstLine="0"/>
        <w:jc w:val="left"/>
        <w:rPr>
          <w:rFonts w:cs="Times New Roman"/>
          <w:szCs w:val="24"/>
        </w:rPr>
      </w:pPr>
      <w:r>
        <w:rPr>
          <w:rFonts w:cs="Times New Roman"/>
          <w:szCs w:val="24"/>
        </w:rPr>
        <w:br w:type="page"/>
      </w:r>
    </w:p>
    <w:p w14:paraId="46FEEB40" w14:textId="67C066FB" w:rsidR="00B60C75" w:rsidRPr="00876396" w:rsidRDefault="00876396" w:rsidP="00876396">
      <w:pPr>
        <w:spacing w:line="240" w:lineRule="auto"/>
        <w:ind w:firstLine="0"/>
        <w:jc w:val="center"/>
        <w:outlineLvl w:val="0"/>
        <w:rPr>
          <w:bCs/>
        </w:rPr>
      </w:pPr>
      <w:bookmarkStart w:id="112" w:name="_Toc88047639"/>
      <w:r w:rsidRPr="00876396">
        <w:rPr>
          <w:bCs/>
        </w:rPr>
        <w:lastRenderedPageBreak/>
        <w:t>ПРИЛОЖЕНИЕ А</w:t>
      </w:r>
      <w:bookmarkEnd w:id="112"/>
    </w:p>
    <w:p w14:paraId="583195CC" w14:textId="77777777" w:rsidR="00B60C75" w:rsidRDefault="00B60C75" w:rsidP="00A45CD5">
      <w:pPr>
        <w:spacing w:line="240" w:lineRule="auto"/>
        <w:ind w:firstLine="0"/>
        <w:jc w:val="center"/>
        <w:rPr>
          <w:b/>
          <w:bCs/>
        </w:rPr>
      </w:pPr>
    </w:p>
    <w:p w14:paraId="26DC7485" w14:textId="5B3BA086" w:rsidR="004D26AE" w:rsidRDefault="00DC578C" w:rsidP="00DC578C">
      <w:pPr>
        <w:spacing w:line="240" w:lineRule="auto"/>
        <w:ind w:firstLine="0"/>
        <w:jc w:val="center"/>
        <w:rPr>
          <w:b/>
          <w:bCs/>
        </w:rPr>
      </w:pPr>
      <w:r w:rsidRPr="00DC578C">
        <w:rPr>
          <w:b/>
          <w:bCs/>
        </w:rPr>
        <w:t xml:space="preserve">Количественные показатели по подготовленной научной продукции </w:t>
      </w:r>
    </w:p>
    <w:p w14:paraId="198A1065" w14:textId="77777777" w:rsidR="00876396" w:rsidRDefault="00876396" w:rsidP="00DC578C">
      <w:pPr>
        <w:spacing w:line="240" w:lineRule="auto"/>
        <w:ind w:firstLine="0"/>
        <w:jc w:val="center"/>
        <w:rPr>
          <w:rFonts w:cs="Times New Roman"/>
          <w:b/>
          <w:szCs w:val="24"/>
        </w:rPr>
      </w:pPr>
    </w:p>
    <w:tbl>
      <w:tblPr>
        <w:tblW w:w="5000" w:type="pct"/>
        <w:tblCellMar>
          <w:left w:w="115" w:type="dxa"/>
          <w:right w:w="115" w:type="dxa"/>
        </w:tblCellMar>
        <w:tblLook w:val="0000" w:firstRow="0" w:lastRow="0" w:firstColumn="0" w:lastColumn="0" w:noHBand="0" w:noVBand="0"/>
      </w:tblPr>
      <w:tblGrid>
        <w:gridCol w:w="624"/>
        <w:gridCol w:w="6688"/>
        <w:gridCol w:w="2172"/>
      </w:tblGrid>
      <w:tr w:rsidR="00876396" w:rsidRPr="00876396" w14:paraId="7614B905" w14:textId="77777777" w:rsidTr="00876396">
        <w:trPr>
          <w:trHeight w:val="454"/>
        </w:trPr>
        <w:tc>
          <w:tcPr>
            <w:tcW w:w="329" w:type="pct"/>
            <w:tcBorders>
              <w:top w:val="single" w:sz="4" w:space="0" w:color="000000"/>
              <w:left w:val="single" w:sz="4" w:space="0" w:color="000000"/>
              <w:bottom w:val="single" w:sz="6" w:space="0" w:color="000000"/>
              <w:right w:val="single" w:sz="6" w:space="0" w:color="000000"/>
            </w:tcBorders>
            <w:vAlign w:val="center"/>
          </w:tcPr>
          <w:p w14:paraId="744335C0"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w:t>
            </w:r>
          </w:p>
          <w:p w14:paraId="51720394" w14:textId="77777777" w:rsidR="00876396" w:rsidRPr="00876396" w:rsidRDefault="00876396" w:rsidP="00876396">
            <w:pPr>
              <w:widowControl w:val="0"/>
              <w:spacing w:line="240" w:lineRule="auto"/>
              <w:ind w:firstLine="0"/>
              <w:jc w:val="center"/>
              <w:rPr>
                <w:rFonts w:eastAsia="Times New Roman" w:cs="Times New Roman"/>
                <w:szCs w:val="24"/>
                <w:lang w:eastAsia="ru-RU"/>
              </w:rPr>
            </w:pPr>
            <w:proofErr w:type="gramStart"/>
            <w:r w:rsidRPr="00876396">
              <w:rPr>
                <w:rFonts w:eastAsia="Times New Roman" w:cs="Times New Roman"/>
                <w:bCs/>
                <w:szCs w:val="24"/>
                <w:lang w:eastAsia="ru-RU"/>
              </w:rPr>
              <w:t>п</w:t>
            </w:r>
            <w:proofErr w:type="gramEnd"/>
            <w:r w:rsidRPr="00876396">
              <w:rPr>
                <w:rFonts w:eastAsia="Times New Roman" w:cs="Times New Roman"/>
                <w:bCs/>
                <w:szCs w:val="24"/>
                <w:lang w:eastAsia="ru-RU"/>
              </w:rPr>
              <w:t>/п</w:t>
            </w:r>
          </w:p>
        </w:tc>
        <w:tc>
          <w:tcPr>
            <w:tcW w:w="3526" w:type="pct"/>
            <w:tcBorders>
              <w:top w:val="single" w:sz="4" w:space="0" w:color="000000"/>
              <w:left w:val="single" w:sz="6" w:space="0" w:color="000000"/>
              <w:bottom w:val="single" w:sz="6" w:space="0" w:color="000000"/>
              <w:right w:val="single" w:sz="6" w:space="0" w:color="000000"/>
            </w:tcBorders>
            <w:vAlign w:val="center"/>
          </w:tcPr>
          <w:p w14:paraId="1E003649"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bCs/>
                <w:szCs w:val="24"/>
                <w:lang w:eastAsia="ru-RU"/>
              </w:rPr>
              <w:t>Наименование документа</w:t>
            </w:r>
          </w:p>
        </w:tc>
        <w:tc>
          <w:tcPr>
            <w:tcW w:w="1145" w:type="pct"/>
            <w:tcBorders>
              <w:top w:val="single" w:sz="4" w:space="0" w:color="000000"/>
              <w:left w:val="single" w:sz="6" w:space="0" w:color="000000"/>
              <w:bottom w:val="single" w:sz="6" w:space="0" w:color="000000"/>
              <w:right w:val="single" w:sz="4" w:space="0" w:color="000000"/>
            </w:tcBorders>
            <w:tcMar>
              <w:top w:w="15" w:type="dxa"/>
              <w:left w:w="15" w:type="dxa"/>
              <w:bottom w:w="15" w:type="dxa"/>
              <w:right w:w="15" w:type="dxa"/>
            </w:tcMar>
            <w:vAlign w:val="center"/>
          </w:tcPr>
          <w:p w14:paraId="092F491E" w14:textId="77777777" w:rsidR="00876396" w:rsidRPr="00876396" w:rsidRDefault="00876396" w:rsidP="00876396">
            <w:pPr>
              <w:widowControl w:val="0"/>
              <w:spacing w:line="240" w:lineRule="auto"/>
              <w:ind w:firstLine="0"/>
              <w:jc w:val="center"/>
              <w:rPr>
                <w:rFonts w:eastAsia="Times New Roman" w:cs="Times New Roman"/>
                <w:bCs/>
                <w:szCs w:val="24"/>
                <w:lang w:eastAsia="ru-RU"/>
              </w:rPr>
            </w:pPr>
            <w:r w:rsidRPr="00876396">
              <w:rPr>
                <w:rFonts w:eastAsia="Times New Roman" w:cs="Times New Roman"/>
                <w:bCs/>
                <w:szCs w:val="24"/>
                <w:lang w:eastAsia="ru-RU"/>
              </w:rPr>
              <w:t>Всего (</w:t>
            </w:r>
            <w:proofErr w:type="spellStart"/>
            <w:proofErr w:type="gramStart"/>
            <w:r w:rsidRPr="00876396">
              <w:rPr>
                <w:rFonts w:eastAsia="Times New Roman" w:cs="Times New Roman"/>
                <w:bCs/>
                <w:szCs w:val="24"/>
                <w:lang w:eastAsia="ru-RU"/>
              </w:rPr>
              <w:t>утв</w:t>
            </w:r>
            <w:proofErr w:type="spellEnd"/>
            <w:proofErr w:type="gramEnd"/>
            <w:r w:rsidRPr="00876396">
              <w:rPr>
                <w:rFonts w:eastAsia="Times New Roman" w:cs="Times New Roman"/>
                <w:bCs/>
                <w:szCs w:val="24"/>
                <w:lang w:val="en-US" w:eastAsia="ru-RU"/>
              </w:rPr>
              <w:t>/</w:t>
            </w:r>
            <w:r w:rsidRPr="00876396">
              <w:rPr>
                <w:rFonts w:eastAsia="Times New Roman" w:cs="Times New Roman"/>
                <w:bCs/>
                <w:szCs w:val="24"/>
                <w:lang w:eastAsia="ru-RU"/>
              </w:rPr>
              <w:t>проект)</w:t>
            </w:r>
          </w:p>
        </w:tc>
      </w:tr>
      <w:tr w:rsidR="00876396" w:rsidRPr="00876396" w14:paraId="0AD82632" w14:textId="77777777" w:rsidTr="00876396">
        <w:tc>
          <w:tcPr>
            <w:tcW w:w="329" w:type="pct"/>
            <w:vMerge w:val="restart"/>
            <w:tcBorders>
              <w:top w:val="single" w:sz="6" w:space="0" w:color="000000"/>
              <w:left w:val="single" w:sz="4" w:space="0" w:color="000000"/>
              <w:bottom w:val="single" w:sz="6" w:space="0" w:color="000000"/>
              <w:right w:val="single" w:sz="6" w:space="0" w:color="000000"/>
            </w:tcBorders>
          </w:tcPr>
          <w:p w14:paraId="140AECB4"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1.</w:t>
            </w:r>
          </w:p>
        </w:tc>
        <w:tc>
          <w:tcPr>
            <w:tcW w:w="3526" w:type="pct"/>
            <w:tcBorders>
              <w:top w:val="single" w:sz="6" w:space="0" w:color="000000"/>
              <w:left w:val="single" w:sz="6" w:space="0" w:color="000000"/>
              <w:bottom w:val="single" w:sz="6" w:space="0" w:color="000000"/>
              <w:right w:val="single" w:sz="6" w:space="0" w:color="000000"/>
            </w:tcBorders>
          </w:tcPr>
          <w:p w14:paraId="022780D9"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Нормативные документы, в т.ч.</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4086B4F0"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18AB059B"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213E0FD4"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64F1EC50"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СП</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003B106"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212968FE"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7402B74A"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73E83A0"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СанПиН</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244C60C7"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0B36D466"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4CADA2AD"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3C46AED9"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Прочие (ГОСТы, Руководства)</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7EAE992A"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11A23709" w14:textId="77777777" w:rsidTr="00876396">
        <w:tc>
          <w:tcPr>
            <w:tcW w:w="329" w:type="pct"/>
            <w:vMerge w:val="restart"/>
            <w:tcBorders>
              <w:top w:val="single" w:sz="6" w:space="0" w:color="000000"/>
              <w:left w:val="single" w:sz="4" w:space="0" w:color="000000"/>
              <w:bottom w:val="single" w:sz="6" w:space="0" w:color="000000"/>
              <w:right w:val="single" w:sz="6" w:space="0" w:color="000000"/>
            </w:tcBorders>
          </w:tcPr>
          <w:p w14:paraId="517F1582"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2.</w:t>
            </w:r>
          </w:p>
        </w:tc>
        <w:tc>
          <w:tcPr>
            <w:tcW w:w="3526" w:type="pct"/>
            <w:tcBorders>
              <w:top w:val="single" w:sz="6" w:space="0" w:color="000000"/>
              <w:left w:val="single" w:sz="6" w:space="0" w:color="000000"/>
              <w:bottom w:val="single" w:sz="6" w:space="0" w:color="000000"/>
              <w:right w:val="single" w:sz="6" w:space="0" w:color="000000"/>
            </w:tcBorders>
          </w:tcPr>
          <w:p w14:paraId="13690EDF"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Методические документы, в т.ч.</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406C310B"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5FAA5308"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1726050D"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89C80B7"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МУ</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702C0C7"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64BE6FD7"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24403159"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4DB1FC32"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МУК</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4024F456"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37BC7F47"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78D57AD2"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30D5C3D3"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МР (методические рекомендации)</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3C6411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0745E69F" w14:textId="77777777" w:rsidTr="00876396">
        <w:tc>
          <w:tcPr>
            <w:tcW w:w="329" w:type="pct"/>
            <w:vMerge w:val="restart"/>
            <w:tcBorders>
              <w:top w:val="single" w:sz="6" w:space="0" w:color="000000"/>
              <w:left w:val="single" w:sz="4" w:space="0" w:color="000000"/>
              <w:bottom w:val="single" w:sz="6" w:space="0" w:color="000000"/>
              <w:right w:val="single" w:sz="6" w:space="0" w:color="000000"/>
            </w:tcBorders>
          </w:tcPr>
          <w:p w14:paraId="556B91C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3.</w:t>
            </w:r>
          </w:p>
        </w:tc>
        <w:tc>
          <w:tcPr>
            <w:tcW w:w="3526" w:type="pct"/>
            <w:tcBorders>
              <w:top w:val="single" w:sz="6" w:space="0" w:color="000000"/>
              <w:left w:val="single" w:sz="6" w:space="0" w:color="000000"/>
              <w:bottom w:val="single" w:sz="6" w:space="0" w:color="000000"/>
              <w:right w:val="single" w:sz="6" w:space="0" w:color="000000"/>
            </w:tcBorders>
          </w:tcPr>
          <w:p w14:paraId="1AC51222"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Информационно-методические документы, в т.ч.</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5555FB9"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473699EC"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1FAD0DE6"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4CFAE381"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информационно-методические письма</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4FF6B97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04308BF3"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14BBBE57"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0181CDA6"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информационные письма</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6BBB1C10" w14:textId="77777777" w:rsidR="00876396" w:rsidRPr="00876396" w:rsidRDefault="00876396" w:rsidP="00876396">
            <w:pPr>
              <w:widowControl w:val="0"/>
              <w:spacing w:line="240" w:lineRule="auto"/>
              <w:ind w:firstLine="0"/>
              <w:jc w:val="center"/>
              <w:rPr>
                <w:rFonts w:eastAsia="Times New Roman" w:cs="Times New Roman"/>
                <w:b/>
                <w:szCs w:val="24"/>
                <w:lang w:eastAsia="ru-RU"/>
              </w:rPr>
            </w:pPr>
            <w:r w:rsidRPr="00876396">
              <w:rPr>
                <w:rFonts w:eastAsia="Times New Roman" w:cs="Times New Roman"/>
                <w:b/>
                <w:szCs w:val="24"/>
                <w:lang w:eastAsia="ru-RU"/>
              </w:rPr>
              <w:t>1</w:t>
            </w:r>
          </w:p>
        </w:tc>
      </w:tr>
      <w:tr w:rsidR="00876396" w:rsidRPr="00876396" w14:paraId="1C3F3A4E" w14:textId="77777777" w:rsidTr="00876396">
        <w:tc>
          <w:tcPr>
            <w:tcW w:w="329" w:type="pct"/>
            <w:vMerge w:val="restart"/>
            <w:tcBorders>
              <w:top w:val="single" w:sz="6" w:space="0" w:color="000000"/>
              <w:left w:val="single" w:sz="4" w:space="0" w:color="000000"/>
              <w:bottom w:val="single" w:sz="6" w:space="0" w:color="000000"/>
              <w:right w:val="single" w:sz="6" w:space="0" w:color="000000"/>
            </w:tcBorders>
          </w:tcPr>
          <w:p w14:paraId="5575AB23"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4.</w:t>
            </w:r>
          </w:p>
        </w:tc>
        <w:tc>
          <w:tcPr>
            <w:tcW w:w="3526" w:type="pct"/>
            <w:tcBorders>
              <w:top w:val="single" w:sz="6" w:space="0" w:color="000000"/>
              <w:left w:val="single" w:sz="6" w:space="0" w:color="000000"/>
              <w:bottom w:val="single" w:sz="6" w:space="0" w:color="000000"/>
              <w:right w:val="single" w:sz="6" w:space="0" w:color="000000"/>
            </w:tcBorders>
          </w:tcPr>
          <w:p w14:paraId="1E3350F5"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Патенты, положительные решения</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1B5886B"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3D374979"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40AC761D"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333BFDB8"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Заявки на изобретения</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F8144C0"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44AFBB29" w14:textId="77777777" w:rsidTr="00876396">
        <w:tc>
          <w:tcPr>
            <w:tcW w:w="329" w:type="pct"/>
            <w:vMerge w:val="restart"/>
            <w:tcBorders>
              <w:top w:val="single" w:sz="6" w:space="0" w:color="000000"/>
              <w:left w:val="single" w:sz="4" w:space="0" w:color="000000"/>
              <w:bottom w:val="single" w:sz="6" w:space="0" w:color="000000"/>
              <w:right w:val="single" w:sz="6" w:space="0" w:color="000000"/>
            </w:tcBorders>
          </w:tcPr>
          <w:p w14:paraId="0D0A8AFD"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5.</w:t>
            </w:r>
          </w:p>
        </w:tc>
        <w:tc>
          <w:tcPr>
            <w:tcW w:w="3526" w:type="pct"/>
            <w:tcBorders>
              <w:top w:val="single" w:sz="6" w:space="0" w:color="000000"/>
              <w:left w:val="single" w:sz="6" w:space="0" w:color="000000"/>
              <w:bottom w:val="single" w:sz="6" w:space="0" w:color="000000"/>
              <w:right w:val="single" w:sz="6" w:space="0" w:color="000000"/>
            </w:tcBorders>
          </w:tcPr>
          <w:p w14:paraId="6882D231"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МИБП, диагностические и профилактические препараты, в т.ч.:</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7DC68A2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1BDF8FC2"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24ABF36E" w14:textId="77777777" w:rsidR="00876396" w:rsidRPr="00876396" w:rsidRDefault="00876396"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73A68D23"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ФСП</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5781712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33AFDF5B"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6A9AD918" w14:textId="77777777" w:rsidR="00876396" w:rsidRPr="00876396" w:rsidRDefault="00876396"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518762D5"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Промышленный регламент</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51E75B8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2EFC4D4E"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7D186332" w14:textId="77777777" w:rsidR="00876396" w:rsidRPr="00876396" w:rsidRDefault="00876396"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BA27DC3"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регистрационные удостоверения</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3BF5A6A"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715D32A1"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202E770A" w14:textId="77777777" w:rsidR="00876396" w:rsidRPr="00876396" w:rsidRDefault="00876396"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31997BF9"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регистрационное досье</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6835C1EB"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1216CF73" w14:textId="77777777" w:rsidTr="00876396">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1F6C37A9" w14:textId="77777777" w:rsidR="00876396" w:rsidRPr="00876396" w:rsidRDefault="00876396"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15A01AE6"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НТД</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A34AE7D"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0BE61A9D" w14:textId="77777777" w:rsidTr="00876396">
        <w:tc>
          <w:tcPr>
            <w:tcW w:w="329" w:type="pct"/>
            <w:vMerge w:val="restart"/>
            <w:tcBorders>
              <w:top w:val="single" w:sz="6" w:space="0" w:color="000000"/>
              <w:left w:val="single" w:sz="4" w:space="0" w:color="000000"/>
              <w:bottom w:val="single" w:sz="6" w:space="0" w:color="000000"/>
              <w:right w:val="single" w:sz="6" w:space="0" w:color="000000"/>
            </w:tcBorders>
          </w:tcPr>
          <w:p w14:paraId="102120AF"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6.</w:t>
            </w:r>
          </w:p>
        </w:tc>
        <w:tc>
          <w:tcPr>
            <w:tcW w:w="3526" w:type="pct"/>
            <w:tcBorders>
              <w:top w:val="single" w:sz="6" w:space="0" w:color="000000"/>
              <w:left w:val="single" w:sz="6" w:space="0" w:color="000000"/>
              <w:bottom w:val="single" w:sz="6" w:space="0" w:color="000000"/>
              <w:right w:val="single" w:sz="6" w:space="0" w:color="000000"/>
            </w:tcBorders>
          </w:tcPr>
          <w:p w14:paraId="61EF8C00"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Программные продукты</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DDABF35" w14:textId="22CD203D" w:rsidR="00876396" w:rsidRPr="00DA7C03" w:rsidRDefault="00DA7C03" w:rsidP="00DA7C03">
            <w:pPr>
              <w:widowControl w:val="0"/>
              <w:spacing w:line="240" w:lineRule="auto"/>
              <w:ind w:firstLine="0"/>
              <w:jc w:val="center"/>
              <w:rPr>
                <w:rFonts w:eastAsia="Times New Roman" w:cs="Times New Roman"/>
                <w:b/>
                <w:szCs w:val="24"/>
                <w:lang w:eastAsia="ru-RU"/>
              </w:rPr>
            </w:pPr>
            <w:r>
              <w:rPr>
                <w:rFonts w:eastAsia="Times New Roman" w:cs="Times New Roman"/>
                <w:b/>
                <w:szCs w:val="24"/>
                <w:lang w:eastAsia="ru-RU"/>
              </w:rPr>
              <w:t>1</w:t>
            </w:r>
            <w:r w:rsidR="00C07C32">
              <w:rPr>
                <w:rFonts w:eastAsia="Times New Roman" w:cs="Times New Roman"/>
                <w:b/>
                <w:szCs w:val="24"/>
                <w:lang w:val="en-US" w:eastAsia="ru-RU"/>
              </w:rPr>
              <w:t>/</w:t>
            </w:r>
            <w:r>
              <w:rPr>
                <w:rFonts w:eastAsia="Times New Roman" w:cs="Times New Roman"/>
                <w:b/>
                <w:szCs w:val="24"/>
                <w:lang w:eastAsia="ru-RU"/>
              </w:rPr>
              <w:t>1</w:t>
            </w:r>
          </w:p>
        </w:tc>
      </w:tr>
      <w:tr w:rsidR="00876396" w:rsidRPr="00876396" w14:paraId="4770DC5A" w14:textId="77777777" w:rsidTr="00876396">
        <w:tc>
          <w:tcPr>
            <w:tcW w:w="329" w:type="pct"/>
            <w:vMerge/>
            <w:tcBorders>
              <w:top w:val="single" w:sz="6" w:space="0" w:color="000000"/>
              <w:left w:val="single" w:sz="4" w:space="0" w:color="000000"/>
              <w:bottom w:val="single" w:sz="6" w:space="0" w:color="000000"/>
              <w:right w:val="single" w:sz="6" w:space="0" w:color="000000"/>
            </w:tcBorders>
          </w:tcPr>
          <w:p w14:paraId="1597C205" w14:textId="77777777" w:rsidR="00876396" w:rsidRPr="00876396" w:rsidRDefault="00876396"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79FAEA24"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базы данных</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29F56D5A"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50B09E15" w14:textId="77777777" w:rsidTr="00876396">
        <w:tc>
          <w:tcPr>
            <w:tcW w:w="329" w:type="pct"/>
            <w:vMerge/>
            <w:tcBorders>
              <w:top w:val="single" w:sz="6" w:space="0" w:color="000000"/>
              <w:left w:val="single" w:sz="4" w:space="0" w:color="000000"/>
              <w:bottom w:val="single" w:sz="6" w:space="0" w:color="000000"/>
              <w:right w:val="single" w:sz="6" w:space="0" w:color="000000"/>
            </w:tcBorders>
          </w:tcPr>
          <w:p w14:paraId="4FC24D8C" w14:textId="77777777" w:rsidR="00876396" w:rsidRPr="00876396" w:rsidRDefault="00876396"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6C25E06E"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кадастр</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041FBD5F"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26E83558" w14:textId="77777777" w:rsidTr="00876396">
        <w:tc>
          <w:tcPr>
            <w:tcW w:w="329" w:type="pct"/>
            <w:vMerge/>
            <w:tcBorders>
              <w:top w:val="single" w:sz="6" w:space="0" w:color="000000"/>
              <w:left w:val="single" w:sz="4" w:space="0" w:color="000000"/>
              <w:bottom w:val="single" w:sz="6" w:space="0" w:color="000000"/>
              <w:right w:val="single" w:sz="6" w:space="0" w:color="000000"/>
            </w:tcBorders>
          </w:tcPr>
          <w:p w14:paraId="22AD6ACA" w14:textId="77777777" w:rsidR="00876396" w:rsidRPr="00876396" w:rsidRDefault="00876396"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5410A47E" w14:textId="77777777" w:rsid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другое (указать)</w:t>
            </w:r>
            <w:r w:rsidR="00C07C32">
              <w:rPr>
                <w:rFonts w:eastAsia="Times New Roman" w:cs="Times New Roman"/>
                <w:szCs w:val="24"/>
                <w:lang w:eastAsia="ru-RU"/>
              </w:rPr>
              <w:t xml:space="preserve">: </w:t>
            </w:r>
          </w:p>
          <w:p w14:paraId="71E69515" w14:textId="71948064" w:rsidR="00C07C32" w:rsidRPr="00C07C32" w:rsidRDefault="00C07C32" w:rsidP="00876396">
            <w:pPr>
              <w:widowControl w:val="0"/>
              <w:spacing w:line="240" w:lineRule="auto"/>
              <w:ind w:firstLine="0"/>
              <w:jc w:val="left"/>
              <w:rPr>
                <w:rFonts w:eastAsia="Times New Roman" w:cs="Times New Roman"/>
                <w:color w:val="FF0000"/>
                <w:szCs w:val="24"/>
                <w:lang w:eastAsia="ru-RU"/>
              </w:rPr>
            </w:pPr>
            <w:r>
              <w:rPr>
                <w:rFonts w:eastAsia="Times New Roman" w:cs="Times New Roman"/>
                <w:szCs w:val="24"/>
                <w:lang w:eastAsia="ru-RU"/>
              </w:rPr>
              <w:t>Программа для ЭВМ</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690E812C" w14:textId="77777777" w:rsidR="00C07C32" w:rsidRPr="00281D42" w:rsidRDefault="00C07C32" w:rsidP="00876396">
            <w:pPr>
              <w:widowControl w:val="0"/>
              <w:spacing w:line="240" w:lineRule="auto"/>
              <w:ind w:firstLine="0"/>
              <w:jc w:val="center"/>
              <w:rPr>
                <w:rFonts w:eastAsia="Times New Roman" w:cs="Times New Roman"/>
                <w:b/>
                <w:szCs w:val="24"/>
                <w:lang w:eastAsia="ru-RU"/>
              </w:rPr>
            </w:pPr>
          </w:p>
          <w:p w14:paraId="35F22E55" w14:textId="58D63C8A" w:rsidR="00876396" w:rsidRPr="00DA7C03" w:rsidRDefault="00DA7C03" w:rsidP="00DA7C03">
            <w:pPr>
              <w:widowControl w:val="0"/>
              <w:spacing w:line="240" w:lineRule="auto"/>
              <w:ind w:firstLine="0"/>
              <w:jc w:val="center"/>
              <w:rPr>
                <w:rFonts w:eastAsia="Times New Roman" w:cs="Times New Roman"/>
                <w:b/>
                <w:szCs w:val="24"/>
                <w:lang w:eastAsia="ru-RU"/>
              </w:rPr>
            </w:pPr>
            <w:r>
              <w:rPr>
                <w:rFonts w:eastAsia="Times New Roman" w:cs="Times New Roman"/>
                <w:b/>
                <w:szCs w:val="24"/>
                <w:lang w:eastAsia="ru-RU"/>
              </w:rPr>
              <w:t>1</w:t>
            </w:r>
            <w:r w:rsidR="00C07C32" w:rsidRPr="00C07C32">
              <w:rPr>
                <w:rFonts w:eastAsia="Times New Roman" w:cs="Times New Roman"/>
                <w:b/>
                <w:szCs w:val="24"/>
                <w:lang w:val="en-US" w:eastAsia="ru-RU"/>
              </w:rPr>
              <w:t>/</w:t>
            </w:r>
            <w:r>
              <w:rPr>
                <w:rFonts w:eastAsia="Times New Roman" w:cs="Times New Roman"/>
                <w:b/>
                <w:szCs w:val="24"/>
                <w:lang w:eastAsia="ru-RU"/>
              </w:rPr>
              <w:t>1</w:t>
            </w:r>
          </w:p>
        </w:tc>
      </w:tr>
      <w:tr w:rsidR="00876396" w:rsidRPr="00876396" w14:paraId="79D27DC9" w14:textId="77777777" w:rsidTr="00876396">
        <w:tc>
          <w:tcPr>
            <w:tcW w:w="329" w:type="pct"/>
            <w:tcBorders>
              <w:top w:val="single" w:sz="6" w:space="0" w:color="000000"/>
              <w:left w:val="single" w:sz="4" w:space="0" w:color="000000"/>
              <w:bottom w:val="single" w:sz="6" w:space="0" w:color="000000"/>
              <w:right w:val="single" w:sz="6" w:space="0" w:color="000000"/>
            </w:tcBorders>
          </w:tcPr>
          <w:p w14:paraId="355328DE" w14:textId="1D836066"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7.</w:t>
            </w:r>
          </w:p>
        </w:tc>
        <w:tc>
          <w:tcPr>
            <w:tcW w:w="3526" w:type="pct"/>
            <w:tcBorders>
              <w:top w:val="single" w:sz="6" w:space="0" w:color="000000"/>
              <w:left w:val="single" w:sz="6" w:space="0" w:color="000000"/>
              <w:bottom w:val="single" w:sz="6" w:space="0" w:color="000000"/>
              <w:right w:val="single" w:sz="6" w:space="0" w:color="000000"/>
            </w:tcBorders>
          </w:tcPr>
          <w:p w14:paraId="52539374"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Справки о депонировании штаммов/нуклеотидных последовательностей</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6B4CBBEE"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1B30ED51" w14:textId="77777777" w:rsidTr="00876396">
        <w:tc>
          <w:tcPr>
            <w:tcW w:w="329" w:type="pct"/>
            <w:tcBorders>
              <w:top w:val="single" w:sz="6" w:space="0" w:color="000000"/>
              <w:left w:val="single" w:sz="4" w:space="0" w:color="000000"/>
              <w:bottom w:val="single" w:sz="6" w:space="0" w:color="000000"/>
              <w:right w:val="single" w:sz="6" w:space="0" w:color="000000"/>
            </w:tcBorders>
          </w:tcPr>
          <w:p w14:paraId="1B30909E"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8.</w:t>
            </w:r>
          </w:p>
        </w:tc>
        <w:tc>
          <w:tcPr>
            <w:tcW w:w="3526" w:type="pct"/>
            <w:tcBorders>
              <w:top w:val="single" w:sz="6" w:space="0" w:color="000000"/>
              <w:left w:val="single" w:sz="6" w:space="0" w:color="000000"/>
              <w:bottom w:val="single" w:sz="6" w:space="0" w:color="000000"/>
              <w:right w:val="single" w:sz="6" w:space="0" w:color="000000"/>
            </w:tcBorders>
          </w:tcPr>
          <w:p w14:paraId="3128B5F8" w14:textId="77777777" w:rsidR="00876396" w:rsidRPr="00876396" w:rsidRDefault="00876396" w:rsidP="00876396">
            <w:pPr>
              <w:widowControl w:val="0"/>
              <w:spacing w:line="240" w:lineRule="auto"/>
              <w:ind w:firstLine="0"/>
              <w:rPr>
                <w:rFonts w:eastAsia="Times New Roman" w:cs="Times New Roman"/>
                <w:szCs w:val="24"/>
                <w:lang w:eastAsia="ru-RU"/>
              </w:rPr>
            </w:pPr>
            <w:r w:rsidRPr="00876396">
              <w:rPr>
                <w:rFonts w:eastAsia="Times New Roman" w:cs="Times New Roman"/>
                <w:szCs w:val="24"/>
                <w:lang w:eastAsia="ru-RU"/>
              </w:rPr>
              <w:t>Монографии, руководства, учебники и др.</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01D9CA42"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555F61EA" w14:textId="77777777" w:rsidTr="00876396">
        <w:tc>
          <w:tcPr>
            <w:tcW w:w="329" w:type="pct"/>
            <w:vMerge w:val="restart"/>
            <w:tcBorders>
              <w:top w:val="single" w:sz="6" w:space="0" w:color="000000"/>
              <w:left w:val="single" w:sz="4" w:space="0" w:color="000000"/>
              <w:right w:val="single" w:sz="6" w:space="0" w:color="000000"/>
            </w:tcBorders>
          </w:tcPr>
          <w:p w14:paraId="3F0CFDC4"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9.</w:t>
            </w:r>
          </w:p>
        </w:tc>
        <w:tc>
          <w:tcPr>
            <w:tcW w:w="3526" w:type="pct"/>
            <w:tcBorders>
              <w:top w:val="single" w:sz="6" w:space="0" w:color="000000"/>
              <w:left w:val="single" w:sz="6" w:space="0" w:color="000000"/>
              <w:bottom w:val="single" w:sz="6" w:space="0" w:color="000000"/>
              <w:right w:val="single" w:sz="6" w:space="0" w:color="000000"/>
            </w:tcBorders>
          </w:tcPr>
          <w:p w14:paraId="707021AA" w14:textId="77777777" w:rsidR="00876396" w:rsidRPr="00876396" w:rsidRDefault="00876396" w:rsidP="00876396">
            <w:pPr>
              <w:widowControl w:val="0"/>
              <w:spacing w:line="240" w:lineRule="auto"/>
              <w:ind w:firstLine="0"/>
              <w:rPr>
                <w:rFonts w:eastAsia="Times New Roman" w:cs="Times New Roman"/>
                <w:szCs w:val="24"/>
                <w:lang w:eastAsia="ru-RU"/>
              </w:rPr>
            </w:pPr>
            <w:r w:rsidRPr="00876396">
              <w:rPr>
                <w:rFonts w:eastAsia="Times New Roman" w:cs="Times New Roman"/>
                <w:szCs w:val="24"/>
                <w:lang w:eastAsia="ru-RU"/>
              </w:rPr>
              <w:t>Публикации, всего</w:t>
            </w:r>
          </w:p>
          <w:p w14:paraId="18C87251" w14:textId="77777777" w:rsidR="00876396" w:rsidRPr="00876396" w:rsidRDefault="00876396" w:rsidP="00876396">
            <w:pPr>
              <w:widowControl w:val="0"/>
              <w:spacing w:line="240" w:lineRule="auto"/>
              <w:ind w:firstLine="0"/>
              <w:rPr>
                <w:rFonts w:eastAsia="Times New Roman" w:cs="Times New Roman"/>
                <w:szCs w:val="24"/>
                <w:lang w:eastAsia="ru-RU"/>
              </w:rPr>
            </w:pPr>
            <w:r w:rsidRPr="00876396">
              <w:rPr>
                <w:rFonts w:eastAsia="Times New Roman" w:cs="Times New Roman"/>
                <w:szCs w:val="24"/>
                <w:lang w:eastAsia="ru-RU"/>
              </w:rPr>
              <w:t>в том числе:</w:t>
            </w:r>
          </w:p>
          <w:p w14:paraId="5CD65521" w14:textId="77777777" w:rsidR="00876396" w:rsidRPr="00876396" w:rsidRDefault="00876396" w:rsidP="00876396">
            <w:pPr>
              <w:widowControl w:val="0"/>
              <w:spacing w:line="240" w:lineRule="auto"/>
              <w:ind w:firstLine="0"/>
              <w:rPr>
                <w:rFonts w:eastAsia="Times New Roman" w:cs="Times New Roman"/>
                <w:b/>
                <w:szCs w:val="24"/>
                <w:lang w:eastAsia="ru-RU"/>
              </w:rPr>
            </w:pPr>
            <w:r w:rsidRPr="00876396">
              <w:rPr>
                <w:rFonts w:eastAsia="Times New Roman" w:cs="Times New Roman"/>
                <w:b/>
                <w:szCs w:val="24"/>
                <w:lang w:eastAsia="ru-RU"/>
              </w:rPr>
              <w:t>статьи</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258CCCAC" w14:textId="5522D506" w:rsidR="00876396" w:rsidRPr="00876396" w:rsidRDefault="00C07C32" w:rsidP="00876396">
            <w:pPr>
              <w:widowControl w:val="0"/>
              <w:spacing w:line="240" w:lineRule="auto"/>
              <w:ind w:firstLine="0"/>
              <w:jc w:val="center"/>
              <w:rPr>
                <w:rFonts w:eastAsia="Times New Roman" w:cs="Times New Roman"/>
                <w:b/>
                <w:bCs/>
                <w:szCs w:val="24"/>
                <w:lang w:val="en-US" w:eastAsia="ru-RU"/>
              </w:rPr>
            </w:pPr>
            <w:r>
              <w:rPr>
                <w:rFonts w:eastAsia="Times New Roman" w:cs="Times New Roman"/>
                <w:b/>
                <w:bCs/>
                <w:szCs w:val="24"/>
                <w:lang w:val="en-US" w:eastAsia="ru-RU"/>
              </w:rPr>
              <w:t>3</w:t>
            </w:r>
            <w:r w:rsidR="00876396" w:rsidRPr="00876396">
              <w:rPr>
                <w:rFonts w:eastAsia="Times New Roman" w:cs="Times New Roman"/>
                <w:b/>
                <w:bCs/>
                <w:szCs w:val="24"/>
                <w:lang w:val="en-US" w:eastAsia="ru-RU"/>
              </w:rPr>
              <w:t>/</w:t>
            </w:r>
            <w:r>
              <w:rPr>
                <w:rFonts w:eastAsia="Times New Roman" w:cs="Times New Roman"/>
                <w:b/>
                <w:bCs/>
                <w:szCs w:val="24"/>
                <w:lang w:val="en-US" w:eastAsia="ru-RU"/>
              </w:rPr>
              <w:t>4</w:t>
            </w:r>
          </w:p>
          <w:p w14:paraId="2594BBBA" w14:textId="77777777" w:rsidR="00876396" w:rsidRPr="00876396" w:rsidRDefault="00876396" w:rsidP="00876396">
            <w:pPr>
              <w:widowControl w:val="0"/>
              <w:spacing w:line="240" w:lineRule="auto"/>
              <w:ind w:firstLine="0"/>
              <w:jc w:val="center"/>
              <w:rPr>
                <w:rFonts w:eastAsia="Times New Roman" w:cs="Times New Roman"/>
                <w:b/>
                <w:bCs/>
                <w:szCs w:val="24"/>
                <w:lang w:val="en-US" w:eastAsia="ru-RU"/>
              </w:rPr>
            </w:pPr>
          </w:p>
          <w:p w14:paraId="55F28EDC" w14:textId="4CC57C6A" w:rsidR="00876396" w:rsidRPr="00876396" w:rsidRDefault="00C07C32" w:rsidP="00C07C32">
            <w:pPr>
              <w:widowControl w:val="0"/>
              <w:spacing w:line="240" w:lineRule="auto"/>
              <w:ind w:firstLine="0"/>
              <w:jc w:val="center"/>
              <w:rPr>
                <w:rFonts w:eastAsia="Times New Roman" w:cs="Times New Roman"/>
                <w:b/>
                <w:bCs/>
                <w:szCs w:val="24"/>
                <w:lang w:val="en-US" w:eastAsia="ru-RU"/>
              </w:rPr>
            </w:pPr>
            <w:r>
              <w:rPr>
                <w:rFonts w:eastAsia="Times New Roman" w:cs="Times New Roman"/>
                <w:b/>
                <w:bCs/>
                <w:szCs w:val="24"/>
                <w:lang w:val="en-US" w:eastAsia="ru-RU"/>
              </w:rPr>
              <w:t>0</w:t>
            </w:r>
            <w:r w:rsidR="00876396" w:rsidRPr="00876396">
              <w:rPr>
                <w:rFonts w:eastAsia="Times New Roman" w:cs="Times New Roman"/>
                <w:b/>
                <w:bCs/>
                <w:szCs w:val="24"/>
                <w:lang w:val="en-US" w:eastAsia="ru-RU"/>
              </w:rPr>
              <w:t>/</w:t>
            </w:r>
            <w:r>
              <w:rPr>
                <w:rFonts w:eastAsia="Times New Roman" w:cs="Times New Roman"/>
                <w:b/>
                <w:bCs/>
                <w:szCs w:val="24"/>
                <w:lang w:val="en-US" w:eastAsia="ru-RU"/>
              </w:rPr>
              <w:t>3</w:t>
            </w:r>
          </w:p>
        </w:tc>
      </w:tr>
      <w:tr w:rsidR="00876396" w:rsidRPr="00876396" w14:paraId="52D5DB44" w14:textId="77777777" w:rsidTr="00876396">
        <w:tc>
          <w:tcPr>
            <w:tcW w:w="329" w:type="pct"/>
            <w:vMerge/>
            <w:tcBorders>
              <w:left w:val="single" w:sz="4" w:space="0" w:color="000000"/>
              <w:right w:val="single" w:sz="6" w:space="0" w:color="000000"/>
            </w:tcBorders>
          </w:tcPr>
          <w:p w14:paraId="473C3F99"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6D60B881" w14:textId="7E9DE7E1" w:rsidR="00876396" w:rsidRPr="00876396" w:rsidRDefault="00C41BA4" w:rsidP="00876396">
            <w:pPr>
              <w:widowControl w:val="0"/>
              <w:spacing w:line="240" w:lineRule="auto"/>
              <w:ind w:firstLine="0"/>
              <w:rPr>
                <w:rFonts w:eastAsia="Times New Roman" w:cs="Times New Roman"/>
                <w:szCs w:val="24"/>
                <w:lang w:val="en-US" w:eastAsia="ru-RU"/>
              </w:rPr>
            </w:pPr>
            <w:r>
              <w:rPr>
                <w:rFonts w:eastAsia="Times New Roman" w:cs="Times New Roman"/>
                <w:szCs w:val="24"/>
                <w:lang w:eastAsia="ru-RU"/>
              </w:rPr>
              <w:t xml:space="preserve"> </w:t>
            </w:r>
            <w:r w:rsidR="00876396" w:rsidRPr="00876396">
              <w:rPr>
                <w:rFonts w:eastAsia="Times New Roman" w:cs="Times New Roman"/>
                <w:szCs w:val="24"/>
                <w:lang w:val="en-US" w:eastAsia="ru-RU"/>
              </w:rPr>
              <w:t>Web of Science</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2932A98"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6F591870" w14:textId="77777777" w:rsidTr="00876396">
        <w:tc>
          <w:tcPr>
            <w:tcW w:w="329" w:type="pct"/>
            <w:vMerge/>
            <w:tcBorders>
              <w:left w:val="single" w:sz="4" w:space="0" w:color="000000"/>
              <w:right w:val="single" w:sz="6" w:space="0" w:color="000000"/>
            </w:tcBorders>
          </w:tcPr>
          <w:p w14:paraId="71499591"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EFBE206" w14:textId="3FA25744" w:rsidR="00876396" w:rsidRPr="00876396" w:rsidRDefault="00C41BA4" w:rsidP="00876396">
            <w:pPr>
              <w:widowControl w:val="0"/>
              <w:spacing w:line="240" w:lineRule="auto"/>
              <w:ind w:firstLine="0"/>
              <w:rPr>
                <w:rFonts w:eastAsia="Times New Roman" w:cs="Times New Roman"/>
                <w:szCs w:val="24"/>
                <w:lang w:val="en-US" w:eastAsia="ru-RU"/>
              </w:rPr>
            </w:pPr>
            <w:r>
              <w:rPr>
                <w:rFonts w:eastAsia="Times New Roman" w:cs="Times New Roman"/>
                <w:szCs w:val="24"/>
                <w:lang w:eastAsia="ru-RU"/>
              </w:rPr>
              <w:t xml:space="preserve"> </w:t>
            </w:r>
            <w:r w:rsidR="00876396" w:rsidRPr="00876396">
              <w:rPr>
                <w:rFonts w:eastAsia="Times New Roman" w:cs="Times New Roman"/>
                <w:szCs w:val="24"/>
                <w:lang w:val="en-US" w:eastAsia="ru-RU"/>
              </w:rPr>
              <w:t>Scopus</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01ACDE2" w14:textId="4AAD40BF" w:rsidR="00876396" w:rsidRPr="00876396" w:rsidRDefault="00C07C32" w:rsidP="00876396">
            <w:pPr>
              <w:widowControl w:val="0"/>
              <w:spacing w:line="240" w:lineRule="auto"/>
              <w:ind w:firstLine="0"/>
              <w:jc w:val="center"/>
              <w:rPr>
                <w:rFonts w:eastAsia="Times New Roman" w:cs="Times New Roman"/>
                <w:b/>
                <w:bCs/>
                <w:szCs w:val="24"/>
                <w:lang w:val="en-US" w:eastAsia="ru-RU"/>
              </w:rPr>
            </w:pPr>
            <w:r>
              <w:rPr>
                <w:rFonts w:eastAsia="Times New Roman" w:cs="Times New Roman"/>
                <w:b/>
                <w:bCs/>
                <w:szCs w:val="24"/>
                <w:lang w:eastAsia="ru-RU"/>
              </w:rPr>
              <w:t>0</w:t>
            </w:r>
            <w:r>
              <w:rPr>
                <w:rFonts w:eastAsia="Times New Roman" w:cs="Times New Roman"/>
                <w:b/>
                <w:bCs/>
                <w:szCs w:val="24"/>
                <w:lang w:val="en-US" w:eastAsia="ru-RU"/>
              </w:rPr>
              <w:t>/</w:t>
            </w:r>
            <w:r w:rsidR="00876396" w:rsidRPr="00876396">
              <w:rPr>
                <w:rFonts w:eastAsia="Times New Roman" w:cs="Times New Roman"/>
                <w:b/>
                <w:bCs/>
                <w:szCs w:val="24"/>
                <w:lang w:val="en-US" w:eastAsia="ru-RU"/>
              </w:rPr>
              <w:t>2</w:t>
            </w:r>
          </w:p>
        </w:tc>
      </w:tr>
      <w:tr w:rsidR="00876396" w:rsidRPr="00876396" w14:paraId="10498AD5" w14:textId="77777777" w:rsidTr="00876396">
        <w:tc>
          <w:tcPr>
            <w:tcW w:w="329" w:type="pct"/>
            <w:vMerge/>
            <w:tcBorders>
              <w:left w:val="single" w:sz="4" w:space="0" w:color="000000"/>
              <w:right w:val="single" w:sz="6" w:space="0" w:color="000000"/>
            </w:tcBorders>
          </w:tcPr>
          <w:p w14:paraId="480B6983"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78DBA4EC" w14:textId="165D464D" w:rsidR="00876396" w:rsidRPr="00876396" w:rsidRDefault="00C41BA4" w:rsidP="00876396">
            <w:pPr>
              <w:widowControl w:val="0"/>
              <w:spacing w:line="240" w:lineRule="auto"/>
              <w:ind w:firstLine="0"/>
              <w:rPr>
                <w:rFonts w:eastAsia="Times New Roman" w:cs="Times New Roman"/>
                <w:color w:val="FF0000"/>
                <w:szCs w:val="24"/>
                <w:lang w:eastAsia="ru-RU"/>
              </w:rPr>
            </w:pPr>
            <w:r>
              <w:rPr>
                <w:rFonts w:eastAsia="Times New Roman" w:cs="Times New Roman"/>
                <w:szCs w:val="24"/>
                <w:lang w:eastAsia="ru-RU"/>
              </w:rPr>
              <w:t xml:space="preserve"> </w:t>
            </w:r>
            <w:r w:rsidR="00876396" w:rsidRPr="00876396">
              <w:rPr>
                <w:rFonts w:eastAsia="Times New Roman" w:cs="Times New Roman"/>
                <w:szCs w:val="24"/>
                <w:lang w:eastAsia="ru-RU"/>
              </w:rPr>
              <w:t>РИНЦ (ядро)</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D52E5E0" w14:textId="6C832ACF" w:rsidR="00876396" w:rsidRPr="00876396" w:rsidRDefault="00C07C32" w:rsidP="00876396">
            <w:pPr>
              <w:widowControl w:val="0"/>
              <w:spacing w:line="240" w:lineRule="auto"/>
              <w:ind w:firstLine="0"/>
              <w:jc w:val="center"/>
              <w:rPr>
                <w:rFonts w:eastAsia="Times New Roman" w:cs="Times New Roman"/>
                <w:bCs/>
                <w:szCs w:val="24"/>
                <w:lang w:val="en-US" w:eastAsia="ru-RU"/>
              </w:rPr>
            </w:pPr>
            <w:r>
              <w:rPr>
                <w:rFonts w:eastAsia="Times New Roman" w:cs="Times New Roman"/>
                <w:bCs/>
                <w:szCs w:val="24"/>
                <w:lang w:val="en-US" w:eastAsia="ru-RU"/>
              </w:rPr>
              <w:t>0</w:t>
            </w:r>
          </w:p>
        </w:tc>
      </w:tr>
      <w:tr w:rsidR="00876396" w:rsidRPr="00876396" w14:paraId="52E6AADD" w14:textId="77777777" w:rsidTr="00876396">
        <w:tc>
          <w:tcPr>
            <w:tcW w:w="329" w:type="pct"/>
            <w:vMerge/>
            <w:tcBorders>
              <w:left w:val="single" w:sz="4" w:space="0" w:color="000000"/>
              <w:right w:val="single" w:sz="6" w:space="0" w:color="000000"/>
            </w:tcBorders>
          </w:tcPr>
          <w:p w14:paraId="705FD9A7"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82DD86D" w14:textId="35176798" w:rsidR="00876396" w:rsidRPr="00876396" w:rsidRDefault="00C41BA4" w:rsidP="00876396">
            <w:pPr>
              <w:widowControl w:val="0"/>
              <w:spacing w:line="240" w:lineRule="auto"/>
              <w:ind w:firstLine="0"/>
              <w:rPr>
                <w:rFonts w:eastAsia="Times New Roman" w:cs="Times New Roman"/>
                <w:szCs w:val="24"/>
                <w:lang w:eastAsia="ru-RU"/>
              </w:rPr>
            </w:pPr>
            <w:r>
              <w:rPr>
                <w:rFonts w:eastAsia="Times New Roman" w:cs="Times New Roman"/>
                <w:szCs w:val="24"/>
                <w:lang w:eastAsia="ru-RU"/>
              </w:rPr>
              <w:t xml:space="preserve"> </w:t>
            </w:r>
            <w:r w:rsidR="00876396" w:rsidRPr="00876396">
              <w:rPr>
                <w:rFonts w:eastAsia="Times New Roman" w:cs="Times New Roman"/>
                <w:szCs w:val="24"/>
                <w:lang w:eastAsia="ru-RU"/>
              </w:rPr>
              <w:t xml:space="preserve">РИНЦ </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01D491B6" w14:textId="01FEB1AE" w:rsidR="00876396" w:rsidRPr="00C07C32" w:rsidRDefault="00C07C32" w:rsidP="00876396">
            <w:pPr>
              <w:widowControl w:val="0"/>
              <w:spacing w:line="240" w:lineRule="auto"/>
              <w:ind w:firstLine="0"/>
              <w:jc w:val="center"/>
              <w:rPr>
                <w:rFonts w:eastAsia="Times New Roman" w:cs="Times New Roman"/>
                <w:b/>
                <w:bCs/>
                <w:szCs w:val="24"/>
                <w:lang w:val="en-US" w:eastAsia="ru-RU"/>
              </w:rPr>
            </w:pPr>
            <w:r>
              <w:rPr>
                <w:rFonts w:eastAsia="Times New Roman" w:cs="Times New Roman"/>
                <w:b/>
                <w:bCs/>
                <w:szCs w:val="24"/>
                <w:lang w:val="en-US" w:eastAsia="ru-RU"/>
              </w:rPr>
              <w:t>0/1</w:t>
            </w:r>
          </w:p>
        </w:tc>
      </w:tr>
      <w:tr w:rsidR="00876396" w:rsidRPr="00876396" w14:paraId="32ED4921" w14:textId="77777777" w:rsidTr="00876396">
        <w:tc>
          <w:tcPr>
            <w:tcW w:w="329" w:type="pct"/>
            <w:vMerge/>
            <w:tcBorders>
              <w:left w:val="single" w:sz="4" w:space="0" w:color="000000"/>
              <w:bottom w:val="single" w:sz="6" w:space="0" w:color="000000"/>
              <w:right w:val="single" w:sz="6" w:space="0" w:color="000000"/>
            </w:tcBorders>
          </w:tcPr>
          <w:p w14:paraId="7635BF85"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07013CFE" w14:textId="77777777" w:rsidR="00876396" w:rsidRPr="00876396" w:rsidRDefault="00876396" w:rsidP="00876396">
            <w:pPr>
              <w:widowControl w:val="0"/>
              <w:spacing w:line="240" w:lineRule="auto"/>
              <w:ind w:firstLine="0"/>
              <w:rPr>
                <w:rFonts w:eastAsia="Times New Roman" w:cs="Times New Roman"/>
                <w:b/>
                <w:szCs w:val="24"/>
                <w:lang w:eastAsia="ru-RU"/>
              </w:rPr>
            </w:pPr>
            <w:r w:rsidRPr="00876396">
              <w:rPr>
                <w:rFonts w:eastAsia="Times New Roman" w:cs="Times New Roman"/>
                <w:b/>
                <w:szCs w:val="24"/>
                <w:lang w:eastAsia="ru-RU"/>
              </w:rPr>
              <w:t>тезисы</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558D907F" w14:textId="198E95DD" w:rsidR="00876396" w:rsidRPr="00C07C32" w:rsidRDefault="00C07C32" w:rsidP="00876396">
            <w:pPr>
              <w:widowControl w:val="0"/>
              <w:spacing w:line="240" w:lineRule="auto"/>
              <w:ind w:firstLine="0"/>
              <w:jc w:val="center"/>
              <w:rPr>
                <w:rFonts w:eastAsia="Times New Roman" w:cs="Times New Roman"/>
                <w:b/>
                <w:bCs/>
                <w:szCs w:val="24"/>
                <w:lang w:val="en-US" w:eastAsia="ru-RU"/>
              </w:rPr>
            </w:pPr>
            <w:r>
              <w:rPr>
                <w:rFonts w:eastAsia="Times New Roman" w:cs="Times New Roman"/>
                <w:b/>
                <w:bCs/>
                <w:szCs w:val="24"/>
                <w:lang w:val="en-US" w:eastAsia="ru-RU"/>
              </w:rPr>
              <w:t>3/1</w:t>
            </w:r>
          </w:p>
        </w:tc>
      </w:tr>
      <w:tr w:rsidR="00876396" w:rsidRPr="00876396" w14:paraId="4F79A6D2" w14:textId="77777777" w:rsidTr="00876396">
        <w:tc>
          <w:tcPr>
            <w:tcW w:w="329" w:type="pct"/>
            <w:vMerge w:val="restart"/>
            <w:tcBorders>
              <w:top w:val="single" w:sz="6" w:space="0" w:color="000000"/>
              <w:left w:val="single" w:sz="4" w:space="0" w:color="000000"/>
              <w:bottom w:val="single" w:sz="4" w:space="0" w:color="000000"/>
              <w:right w:val="single" w:sz="6" w:space="0" w:color="000000"/>
            </w:tcBorders>
          </w:tcPr>
          <w:p w14:paraId="541B4D88"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10.</w:t>
            </w:r>
          </w:p>
        </w:tc>
        <w:tc>
          <w:tcPr>
            <w:tcW w:w="3526" w:type="pct"/>
            <w:tcBorders>
              <w:top w:val="single" w:sz="6" w:space="0" w:color="000000"/>
              <w:left w:val="single" w:sz="6" w:space="0" w:color="000000"/>
              <w:bottom w:val="single" w:sz="6" w:space="0" w:color="000000"/>
              <w:right w:val="single" w:sz="6" w:space="0" w:color="000000"/>
            </w:tcBorders>
          </w:tcPr>
          <w:p w14:paraId="367A2C61"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Защищено диссертаций сотрудниками учреждения:</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08055424"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256D822F" w14:textId="77777777" w:rsidTr="00876396">
        <w:tc>
          <w:tcPr>
            <w:tcW w:w="329" w:type="pct"/>
            <w:vMerge/>
            <w:tcBorders>
              <w:top w:val="single" w:sz="6" w:space="0" w:color="000000"/>
              <w:left w:val="single" w:sz="4" w:space="0" w:color="000000"/>
              <w:bottom w:val="single" w:sz="6" w:space="0" w:color="000000"/>
              <w:right w:val="single" w:sz="6" w:space="0" w:color="000000"/>
            </w:tcBorders>
          </w:tcPr>
          <w:p w14:paraId="0901938B"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1C85F964"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кандидатские</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5ABD2627"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2EB8C3C6" w14:textId="77777777" w:rsidTr="00876396">
        <w:tc>
          <w:tcPr>
            <w:tcW w:w="329" w:type="pct"/>
            <w:vMerge/>
            <w:tcBorders>
              <w:top w:val="single" w:sz="6" w:space="0" w:color="000000"/>
              <w:left w:val="single" w:sz="4" w:space="0" w:color="000000"/>
              <w:bottom w:val="single" w:sz="4" w:space="0" w:color="000000"/>
              <w:right w:val="single" w:sz="6" w:space="0" w:color="000000"/>
            </w:tcBorders>
          </w:tcPr>
          <w:p w14:paraId="7527FAA5"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4" w:space="0" w:color="000000"/>
              <w:right w:val="single" w:sz="6" w:space="0" w:color="000000"/>
            </w:tcBorders>
          </w:tcPr>
          <w:p w14:paraId="19C78747"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докторские</w:t>
            </w:r>
          </w:p>
        </w:tc>
        <w:tc>
          <w:tcPr>
            <w:tcW w:w="1145" w:type="pct"/>
            <w:tcBorders>
              <w:top w:val="single" w:sz="6" w:space="0" w:color="000000"/>
              <w:left w:val="single" w:sz="6" w:space="0" w:color="000000"/>
              <w:bottom w:val="single" w:sz="4" w:space="0" w:color="000000"/>
              <w:right w:val="single" w:sz="4" w:space="0" w:color="000000"/>
            </w:tcBorders>
            <w:tcMar>
              <w:top w:w="15" w:type="dxa"/>
              <w:left w:w="15" w:type="dxa"/>
              <w:bottom w:w="15" w:type="dxa"/>
              <w:right w:w="15" w:type="dxa"/>
            </w:tcMar>
          </w:tcPr>
          <w:p w14:paraId="169D61A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bl>
    <w:p w14:paraId="726EDBAB" w14:textId="77777777" w:rsidR="004D26AE" w:rsidRPr="004D26AE" w:rsidRDefault="004D26AE" w:rsidP="00B60C75">
      <w:pPr>
        <w:ind w:firstLine="0"/>
        <w:rPr>
          <w:rFonts w:cs="Times New Roman"/>
          <w:szCs w:val="24"/>
        </w:rPr>
      </w:pPr>
    </w:p>
    <w:p w14:paraId="272B3DDD" w14:textId="77777777" w:rsidR="00C07C32" w:rsidRPr="00AC1771" w:rsidRDefault="00C07C32" w:rsidP="00C07C32">
      <w:pPr>
        <w:spacing w:before="240"/>
        <w:rPr>
          <w:rFonts w:cs="Times New Roman"/>
          <w:szCs w:val="24"/>
        </w:rPr>
      </w:pPr>
      <w:r w:rsidRPr="00AC1771">
        <w:rPr>
          <w:rFonts w:cs="Times New Roman"/>
          <w:szCs w:val="24"/>
        </w:rPr>
        <w:lastRenderedPageBreak/>
        <w:t>ИНФОРМАЦИОННЫЙ БЮЛЛЕТЕНЬ:</w:t>
      </w:r>
    </w:p>
    <w:p w14:paraId="1180892C" w14:textId="6AC34D2F" w:rsidR="00C07C32" w:rsidRDefault="00C07C32" w:rsidP="00C07C32">
      <w:pPr>
        <w:rPr>
          <w:rFonts w:cs="Times New Roman"/>
          <w:szCs w:val="24"/>
        </w:rPr>
      </w:pPr>
      <w:r>
        <w:t xml:space="preserve">ВИЧ-инфекция на территории Уральского федерального округа: информационный бюллетень за 2020 год </w:t>
      </w:r>
      <w:r w:rsidRPr="00C07C32">
        <w:t xml:space="preserve">/ </w:t>
      </w:r>
      <w:r>
        <w:t>М.</w:t>
      </w:r>
      <w:r w:rsidRPr="00AC6D2D">
        <w:t>В.</w:t>
      </w:r>
      <w:r w:rsidRPr="00C07C32">
        <w:t xml:space="preserve"> </w:t>
      </w:r>
      <w:r w:rsidRPr="00AC6D2D">
        <w:t>Питерский,</w:t>
      </w:r>
      <w:r w:rsidRPr="00C07C32">
        <w:t xml:space="preserve"> </w:t>
      </w:r>
      <w:r>
        <w:t xml:space="preserve">О.Я. </w:t>
      </w:r>
      <w:proofErr w:type="spellStart"/>
      <w:r>
        <w:t>Яранцева</w:t>
      </w:r>
      <w:proofErr w:type="spellEnd"/>
      <w:r>
        <w:t>,</w:t>
      </w:r>
      <w:r w:rsidRPr="00AC6D2D">
        <w:t xml:space="preserve"> </w:t>
      </w:r>
      <w:r>
        <w:t>Ю.</w:t>
      </w:r>
      <w:r w:rsidRPr="00AC6D2D">
        <w:t>А.</w:t>
      </w:r>
      <w:r w:rsidRPr="00C07C32">
        <w:t xml:space="preserve"> </w:t>
      </w:r>
      <w:r w:rsidRPr="00AC6D2D">
        <w:t>Захарова,</w:t>
      </w:r>
      <w:r>
        <w:t xml:space="preserve"> А.В.</w:t>
      </w:r>
      <w:r w:rsidRPr="00AC6D2D">
        <w:t xml:space="preserve"> </w:t>
      </w:r>
      <w:r>
        <w:t xml:space="preserve">Семенов // </w:t>
      </w:r>
      <w:r w:rsidRPr="00AC1771">
        <w:rPr>
          <w:rFonts w:cs="Times New Roman"/>
          <w:szCs w:val="24"/>
        </w:rPr>
        <w:t xml:space="preserve">– </w:t>
      </w:r>
      <w:r w:rsidRPr="00B9540F">
        <w:rPr>
          <w:rFonts w:cs="Times New Roman"/>
          <w:szCs w:val="24"/>
        </w:rPr>
        <w:t xml:space="preserve">Екатеринбург: </w:t>
      </w:r>
      <w:r w:rsidR="00C41BA4" w:rsidRPr="00B9540F">
        <w:rPr>
          <w:rFonts w:cs="Times New Roman"/>
          <w:szCs w:val="24"/>
        </w:rPr>
        <w:t>без</w:t>
      </w:r>
      <w:proofErr w:type="gramStart"/>
      <w:r w:rsidR="00C41BA4" w:rsidRPr="00B9540F">
        <w:rPr>
          <w:rFonts w:cs="Times New Roman"/>
          <w:szCs w:val="24"/>
        </w:rPr>
        <w:t>.</w:t>
      </w:r>
      <w:proofErr w:type="gramEnd"/>
      <w:r w:rsidR="00C41BA4" w:rsidRPr="00B9540F">
        <w:rPr>
          <w:rFonts w:cs="Times New Roman"/>
          <w:szCs w:val="24"/>
        </w:rPr>
        <w:t xml:space="preserve"> </w:t>
      </w:r>
      <w:proofErr w:type="gramStart"/>
      <w:r w:rsidR="00C41BA4" w:rsidRPr="00B9540F">
        <w:rPr>
          <w:rFonts w:cs="Times New Roman"/>
          <w:szCs w:val="24"/>
        </w:rPr>
        <w:t>и</w:t>
      </w:r>
      <w:proofErr w:type="gramEnd"/>
      <w:r w:rsidR="00C41BA4" w:rsidRPr="00B9540F">
        <w:rPr>
          <w:rFonts w:cs="Times New Roman"/>
          <w:szCs w:val="24"/>
        </w:rPr>
        <w:t>зд</w:t>
      </w:r>
      <w:r w:rsidR="00B9540F" w:rsidRPr="00B9540F">
        <w:rPr>
          <w:rFonts w:cs="Times New Roman"/>
          <w:szCs w:val="24"/>
        </w:rPr>
        <w:t>. –</w:t>
      </w:r>
      <w:r w:rsidRPr="00B9540F">
        <w:rPr>
          <w:rFonts w:cs="Times New Roman"/>
          <w:szCs w:val="24"/>
        </w:rPr>
        <w:t xml:space="preserve"> 2021. – </w:t>
      </w:r>
      <w:r w:rsidR="00B9540F" w:rsidRPr="00B9540F">
        <w:rPr>
          <w:rFonts w:cs="Times New Roman"/>
          <w:szCs w:val="24"/>
        </w:rPr>
        <w:t>30</w:t>
      </w:r>
      <w:r w:rsidRPr="00B9540F">
        <w:rPr>
          <w:rFonts w:cs="Times New Roman"/>
          <w:szCs w:val="24"/>
        </w:rPr>
        <w:t xml:space="preserve"> с</w:t>
      </w:r>
    </w:p>
    <w:p w14:paraId="703826E7" w14:textId="77777777" w:rsidR="00C07C32" w:rsidRPr="00C07C32" w:rsidRDefault="00C07C32" w:rsidP="00C07C32">
      <w:pPr>
        <w:rPr>
          <w:rFonts w:cs="Times New Roman"/>
          <w:szCs w:val="24"/>
        </w:rPr>
      </w:pPr>
    </w:p>
    <w:p w14:paraId="273F595A" w14:textId="77777777" w:rsidR="00C07C32" w:rsidRPr="000C20E9" w:rsidRDefault="00C07C32" w:rsidP="00C07C32">
      <w:pPr>
        <w:contextualSpacing/>
      </w:pPr>
      <w:r w:rsidRPr="00C07C32">
        <w:t>ПРОГРАММНЫЕ ПРОДУКТЫ</w:t>
      </w:r>
      <w:r>
        <w:t>:</w:t>
      </w:r>
    </w:p>
    <w:p w14:paraId="306CB944" w14:textId="77777777" w:rsidR="00DA7C03" w:rsidRDefault="00C07C32" w:rsidP="00DA7C03">
      <w:pPr>
        <w:pStyle w:val="a8"/>
        <w:numPr>
          <w:ilvl w:val="0"/>
          <w:numId w:val="14"/>
        </w:numPr>
        <w:tabs>
          <w:tab w:val="left" w:pos="993"/>
        </w:tabs>
        <w:ind w:left="0" w:firstLine="709"/>
      </w:pPr>
      <w:r w:rsidRPr="005A25A7">
        <w:t>Свидетельство о регистрации программы для ЭВМ</w:t>
      </w:r>
      <w:r w:rsidR="00DA7C03">
        <w:t xml:space="preserve"> </w:t>
      </w:r>
      <w:r w:rsidR="00DA7C03" w:rsidRPr="005A25A7">
        <w:t>№2021610375 от 13.01.2021</w:t>
      </w:r>
      <w:r w:rsidRPr="005A25A7">
        <w:t xml:space="preserve"> </w:t>
      </w:r>
      <w:r>
        <w:t>«</w:t>
      </w:r>
      <w:proofErr w:type="spellStart"/>
      <w:r w:rsidRPr="005A25A7">
        <w:t>ConSeqAssembler</w:t>
      </w:r>
      <w:proofErr w:type="spellEnd"/>
      <w:r w:rsidRPr="005A25A7">
        <w:t xml:space="preserve"> (Программное обеспечение для получения </w:t>
      </w:r>
      <w:proofErr w:type="spellStart"/>
      <w:r w:rsidRPr="005A25A7">
        <w:t>консенсусных</w:t>
      </w:r>
      <w:proofErr w:type="spellEnd"/>
      <w:r w:rsidRPr="005A25A7">
        <w:t xml:space="preserve"> последовательностей ВИЧ-1)</w:t>
      </w:r>
      <w:r w:rsidR="00DA7C03">
        <w:t>»</w:t>
      </w:r>
      <w:r w:rsidRPr="005A25A7">
        <w:t>. Авторы: Захарова Ю.А., Питерский М.В</w:t>
      </w:r>
      <w:r w:rsidR="00DA7C03">
        <w:t>., Гусев М.В.</w:t>
      </w:r>
    </w:p>
    <w:p w14:paraId="24297518" w14:textId="6D27572B" w:rsidR="00DA7C03" w:rsidRPr="00DA7C03" w:rsidRDefault="00DA7C03" w:rsidP="00DA7C03">
      <w:pPr>
        <w:pStyle w:val="a8"/>
        <w:tabs>
          <w:tab w:val="left" w:pos="993"/>
        </w:tabs>
        <w:ind w:left="709" w:firstLine="0"/>
        <w:rPr>
          <w:b/>
          <w:i/>
        </w:rPr>
      </w:pPr>
      <w:r w:rsidRPr="00DA7C03">
        <w:rPr>
          <w:b/>
          <w:i/>
        </w:rPr>
        <w:t>На регистрации в ФИПС:</w:t>
      </w:r>
      <w:r w:rsidRPr="00DA7C03">
        <w:rPr>
          <w:b/>
          <w:i/>
        </w:rPr>
        <w:tab/>
      </w:r>
      <w:r w:rsidRPr="00DA7C03">
        <w:rPr>
          <w:b/>
          <w:i/>
        </w:rPr>
        <w:tab/>
      </w:r>
      <w:r w:rsidRPr="00DA7C03">
        <w:rPr>
          <w:b/>
          <w:i/>
        </w:rPr>
        <w:tab/>
      </w:r>
      <w:r w:rsidRPr="00DA7C03">
        <w:rPr>
          <w:b/>
          <w:i/>
        </w:rPr>
        <w:tab/>
      </w:r>
      <w:r w:rsidRPr="00DA7C03">
        <w:rPr>
          <w:b/>
          <w:i/>
        </w:rPr>
        <w:tab/>
      </w:r>
      <w:r w:rsidRPr="00DA7C03">
        <w:rPr>
          <w:b/>
          <w:i/>
        </w:rPr>
        <w:tab/>
      </w:r>
      <w:r w:rsidRPr="00DA7C03">
        <w:rPr>
          <w:b/>
          <w:i/>
        </w:rPr>
        <w:tab/>
      </w:r>
      <w:r w:rsidRPr="00DA7C03">
        <w:rPr>
          <w:b/>
          <w:i/>
        </w:rPr>
        <w:tab/>
      </w:r>
    </w:p>
    <w:p w14:paraId="587E1D3A" w14:textId="1947F227" w:rsidR="00C07C32" w:rsidRDefault="00C07C32" w:rsidP="00C07C32">
      <w:pPr>
        <w:pStyle w:val="a8"/>
        <w:numPr>
          <w:ilvl w:val="0"/>
          <w:numId w:val="14"/>
        </w:numPr>
        <w:tabs>
          <w:tab w:val="left" w:pos="993"/>
        </w:tabs>
        <w:ind w:left="0" w:firstLine="709"/>
      </w:pPr>
      <w:r w:rsidRPr="003E5CC7">
        <w:t xml:space="preserve">Программа для анализа первичных данных секвенирования региона </w:t>
      </w:r>
      <w:proofErr w:type="spellStart"/>
      <w:r w:rsidRPr="003E5CC7">
        <w:t>pol</w:t>
      </w:r>
      <w:proofErr w:type="spellEnd"/>
      <w:r w:rsidRPr="003E5CC7">
        <w:t xml:space="preserve"> ВИЧ-1</w:t>
      </w:r>
      <w:r>
        <w:t xml:space="preserve">. Авторы: </w:t>
      </w:r>
      <w:r w:rsidRPr="005A25A7">
        <w:t xml:space="preserve">Гусев А.Г., Захарова Ю.А., Питерский М.В., Семенов А.В. </w:t>
      </w:r>
      <w:r>
        <w:t>(заявка на регистрацию программы для ЭВМ отправлена в ФИПС 25.10.2021 исх. №1502/3698)</w:t>
      </w:r>
      <w:r w:rsidR="00DA7C03">
        <w:t>.</w:t>
      </w:r>
    </w:p>
    <w:p w14:paraId="7934127C" w14:textId="77777777" w:rsidR="00C07C32" w:rsidRDefault="00C07C32" w:rsidP="00C07C32">
      <w:pPr>
        <w:jc w:val="right"/>
      </w:pPr>
    </w:p>
    <w:p w14:paraId="65D7DF38" w14:textId="1D48882A" w:rsidR="008D66F8" w:rsidRPr="00876396" w:rsidRDefault="00876396" w:rsidP="00045DF0">
      <w:pPr>
        <w:rPr>
          <w:rFonts w:eastAsia="Times New Roman"/>
          <w:lang w:eastAsia="ru-RU"/>
        </w:rPr>
      </w:pPr>
      <w:r w:rsidRPr="00876396">
        <w:rPr>
          <w:rFonts w:eastAsia="Times New Roman"/>
          <w:lang w:eastAsia="ru-RU"/>
        </w:rPr>
        <w:t>СТАТЬИ:</w:t>
      </w:r>
    </w:p>
    <w:p w14:paraId="25A71E2B" w14:textId="394EA330" w:rsidR="00876396" w:rsidRPr="00876396" w:rsidRDefault="00876396" w:rsidP="00045DF0">
      <w:pPr>
        <w:rPr>
          <w:rFonts w:eastAsia="Times New Roman"/>
          <w:b/>
          <w:i/>
          <w:lang w:eastAsia="ru-RU"/>
        </w:rPr>
      </w:pPr>
      <w:r w:rsidRPr="00876396">
        <w:rPr>
          <w:rFonts w:eastAsia="Times New Roman"/>
          <w:b/>
          <w:i/>
          <w:lang w:eastAsia="ru-RU"/>
        </w:rPr>
        <w:t>В редакции:</w:t>
      </w:r>
    </w:p>
    <w:p w14:paraId="7BF30654" w14:textId="14A317F7" w:rsidR="005A25A7" w:rsidRPr="00876396" w:rsidRDefault="005A25A7" w:rsidP="00045DF0">
      <w:pPr>
        <w:rPr>
          <w:rFonts w:eastAsia="Times New Roman"/>
          <w:lang w:eastAsia="ru-RU"/>
        </w:rPr>
      </w:pPr>
      <w:r>
        <w:rPr>
          <w:rFonts w:eastAsia="Times New Roman"/>
          <w:lang w:eastAsia="ru-RU"/>
        </w:rPr>
        <w:t xml:space="preserve">1. </w:t>
      </w:r>
      <w:r w:rsidRPr="005A25A7">
        <w:rPr>
          <w:rFonts w:eastAsia="Times New Roman"/>
          <w:lang w:eastAsia="ru-RU"/>
        </w:rPr>
        <w:t>Разнообразие субтипов, филогенетический анализ и изучение лекарственной устойчивости штаммов ВИЧ - 1, циркулирующих в Уральском федеральном округе</w:t>
      </w:r>
      <w:r>
        <w:rPr>
          <w:rFonts w:eastAsia="Times New Roman"/>
          <w:lang w:eastAsia="ru-RU"/>
        </w:rPr>
        <w:t xml:space="preserve"> </w:t>
      </w:r>
      <w:r w:rsidR="00876396" w:rsidRPr="00876396">
        <w:rPr>
          <w:rFonts w:eastAsia="Times New Roman"/>
          <w:lang w:eastAsia="ru-RU"/>
        </w:rPr>
        <w:t xml:space="preserve">/ </w:t>
      </w:r>
      <w:r w:rsidR="00876396" w:rsidRPr="005A25A7">
        <w:rPr>
          <w:rFonts w:eastAsia="Times New Roman"/>
          <w:lang w:eastAsia="ru-RU"/>
        </w:rPr>
        <w:t xml:space="preserve">Питерский М.В., Гусев А.Г., Ходаков О.А., Захарова Ю.А., Семенов А.В. </w:t>
      </w:r>
      <w:r w:rsidRPr="005A25A7">
        <w:rPr>
          <w:rFonts w:eastAsia="Times New Roman"/>
          <w:lang w:eastAsia="ru-RU"/>
        </w:rPr>
        <w:t>//</w:t>
      </w:r>
      <w:r>
        <w:rPr>
          <w:rFonts w:eastAsia="Times New Roman"/>
          <w:lang w:eastAsia="ru-RU"/>
        </w:rPr>
        <w:t xml:space="preserve"> </w:t>
      </w:r>
      <w:r w:rsidRPr="005A25A7">
        <w:rPr>
          <w:rFonts w:eastAsia="Times New Roman"/>
          <w:lang w:eastAsia="ru-RU"/>
        </w:rPr>
        <w:t>Журнал микробиологии, э</w:t>
      </w:r>
      <w:r>
        <w:rPr>
          <w:rFonts w:eastAsia="Times New Roman"/>
          <w:lang w:eastAsia="ru-RU"/>
        </w:rPr>
        <w:t>пидемиологии и иммунобиологии</w:t>
      </w:r>
      <w:r w:rsidR="00876396">
        <w:rPr>
          <w:rFonts w:eastAsia="Times New Roman"/>
          <w:lang w:eastAsia="ru-RU"/>
        </w:rPr>
        <w:t>.</w:t>
      </w:r>
      <w:r>
        <w:rPr>
          <w:rFonts w:eastAsia="Times New Roman"/>
          <w:lang w:eastAsia="ru-RU"/>
        </w:rPr>
        <w:t xml:space="preserve"> </w:t>
      </w:r>
      <w:r w:rsidR="00876396">
        <w:rPr>
          <w:rFonts w:eastAsia="Times New Roman"/>
          <w:lang w:eastAsia="ru-RU"/>
        </w:rPr>
        <w:t>(</w:t>
      </w:r>
      <w:r w:rsidR="00876396" w:rsidRPr="00876396">
        <w:rPr>
          <w:rFonts w:eastAsia="Times New Roman"/>
          <w:i/>
          <w:lang w:val="en-US" w:eastAsia="ru-RU"/>
        </w:rPr>
        <w:t>Scopus</w:t>
      </w:r>
      <w:r w:rsidR="00876396" w:rsidRPr="00876396">
        <w:rPr>
          <w:rFonts w:eastAsia="Times New Roman"/>
          <w:lang w:eastAsia="ru-RU"/>
        </w:rPr>
        <w:t>)</w:t>
      </w:r>
    </w:p>
    <w:p w14:paraId="450FAC9E" w14:textId="77777777" w:rsidR="00876396" w:rsidRDefault="005A25A7" w:rsidP="00876396">
      <w:pPr>
        <w:rPr>
          <w:rFonts w:eastAsia="Times New Roman"/>
          <w:lang w:eastAsia="ru-RU"/>
        </w:rPr>
      </w:pPr>
      <w:r w:rsidRPr="005A25A7">
        <w:rPr>
          <w:rFonts w:eastAsia="Times New Roman"/>
          <w:lang w:eastAsia="ru-RU"/>
        </w:rPr>
        <w:t xml:space="preserve">2. </w:t>
      </w:r>
      <w:proofErr w:type="gramStart"/>
      <w:r w:rsidRPr="005A25A7">
        <w:rPr>
          <w:rFonts w:eastAsia="Times New Roman"/>
          <w:lang w:eastAsia="ru-RU"/>
        </w:rPr>
        <w:t xml:space="preserve">Оценка серопревалентности к SARS-CoV-2 в различных группах населения с помощью моделей </w:t>
      </w:r>
      <w:proofErr w:type="spellStart"/>
      <w:r w:rsidRPr="005A25A7">
        <w:rPr>
          <w:rFonts w:eastAsia="Times New Roman"/>
          <w:lang w:eastAsia="ru-RU"/>
        </w:rPr>
        <w:t>логит</w:t>
      </w:r>
      <w:proofErr w:type="spellEnd"/>
      <w:r w:rsidRPr="005A25A7">
        <w:rPr>
          <w:rFonts w:eastAsia="Times New Roman"/>
          <w:lang w:eastAsia="ru-RU"/>
        </w:rPr>
        <w:t>-регрессии в начальный период формирования коллективного иммунитета</w:t>
      </w:r>
      <w:r>
        <w:rPr>
          <w:rFonts w:eastAsia="Times New Roman"/>
          <w:lang w:eastAsia="ru-RU"/>
        </w:rPr>
        <w:t xml:space="preserve"> </w:t>
      </w:r>
      <w:r w:rsidR="00876396" w:rsidRPr="00876396">
        <w:rPr>
          <w:rFonts w:eastAsia="Times New Roman"/>
          <w:lang w:eastAsia="ru-RU"/>
        </w:rPr>
        <w:t xml:space="preserve">/ </w:t>
      </w:r>
      <w:r w:rsidR="00876396" w:rsidRPr="005A25A7">
        <w:rPr>
          <w:rFonts w:eastAsia="Times New Roman"/>
          <w:lang w:eastAsia="ru-RU"/>
        </w:rPr>
        <w:t xml:space="preserve">Мищенко В.А., Питерский М.В., Смирнова С.С., Платонова Т.А., Вялых И.В., Быков И.П., Вяткина Л.Г., </w:t>
      </w:r>
      <w:proofErr w:type="spellStart"/>
      <w:r w:rsidR="00876396" w:rsidRPr="005A25A7">
        <w:rPr>
          <w:rFonts w:eastAsia="Times New Roman"/>
          <w:lang w:eastAsia="ru-RU"/>
        </w:rPr>
        <w:t>Махорина</w:t>
      </w:r>
      <w:proofErr w:type="spellEnd"/>
      <w:r w:rsidR="00876396" w:rsidRPr="005A25A7">
        <w:rPr>
          <w:rFonts w:eastAsia="Times New Roman"/>
          <w:lang w:eastAsia="ru-RU"/>
        </w:rPr>
        <w:t xml:space="preserve"> Т.В., Орлов А.М., Попкова Н.Г., Семенов А.В.</w:t>
      </w:r>
      <w:r w:rsidR="00876396">
        <w:rPr>
          <w:rFonts w:eastAsia="Times New Roman"/>
          <w:lang w:eastAsia="ru-RU"/>
        </w:rPr>
        <w:t xml:space="preserve"> // Проблемы особо опасных инфекций</w:t>
      </w:r>
      <w:r w:rsidR="00876396" w:rsidRPr="00876396">
        <w:rPr>
          <w:rFonts w:eastAsia="Times New Roman"/>
          <w:lang w:eastAsia="ru-RU"/>
        </w:rPr>
        <w:t>.</w:t>
      </w:r>
      <w:proofErr w:type="gramEnd"/>
      <w:r w:rsidR="00876396" w:rsidRPr="00876396">
        <w:rPr>
          <w:rFonts w:eastAsia="Times New Roman"/>
          <w:lang w:eastAsia="ru-RU"/>
        </w:rPr>
        <w:t xml:space="preserve"> </w:t>
      </w:r>
      <w:r w:rsidR="00876396">
        <w:rPr>
          <w:rFonts w:eastAsia="Times New Roman"/>
          <w:lang w:eastAsia="ru-RU"/>
        </w:rPr>
        <w:t>(</w:t>
      </w:r>
      <w:r w:rsidR="00876396" w:rsidRPr="00876396">
        <w:rPr>
          <w:rFonts w:eastAsia="Times New Roman"/>
          <w:i/>
          <w:lang w:val="en-US" w:eastAsia="ru-RU"/>
        </w:rPr>
        <w:t>Scopus</w:t>
      </w:r>
      <w:r w:rsidR="00876396" w:rsidRPr="00876396">
        <w:rPr>
          <w:rFonts w:eastAsia="Times New Roman"/>
          <w:lang w:eastAsia="ru-RU"/>
        </w:rPr>
        <w:t>)</w:t>
      </w:r>
    </w:p>
    <w:p w14:paraId="50847E79" w14:textId="73BE9F31" w:rsidR="00B60C75" w:rsidRPr="00876396" w:rsidRDefault="00876396" w:rsidP="00876396">
      <w:pPr>
        <w:rPr>
          <w:rFonts w:eastAsia="Times New Roman"/>
          <w:lang w:eastAsia="ru-RU"/>
        </w:rPr>
      </w:pPr>
      <w:r>
        <w:rPr>
          <w:rFonts w:eastAsia="Times New Roman"/>
          <w:lang w:eastAsia="ru-RU"/>
        </w:rPr>
        <w:t xml:space="preserve">3. </w:t>
      </w:r>
      <w:r w:rsidR="00B60C75" w:rsidRPr="00B60C75">
        <w:t>Особенности рискованного поведения, ведущего к заражению ВИЧ, до и во время заключения под стражу</w:t>
      </w:r>
      <w:r w:rsidR="00B60C75">
        <w:t xml:space="preserve"> </w:t>
      </w:r>
      <w:r w:rsidRPr="00876396">
        <w:t xml:space="preserve">/ </w:t>
      </w:r>
      <w:r w:rsidRPr="005A25A7">
        <w:rPr>
          <w:lang w:eastAsia="ru-RU"/>
        </w:rPr>
        <w:t xml:space="preserve">Питерский М.В., </w:t>
      </w:r>
      <w:r>
        <w:rPr>
          <w:lang w:eastAsia="ru-RU"/>
        </w:rPr>
        <w:t>Сперанская Е.В.,</w:t>
      </w:r>
      <w:r w:rsidRPr="005A25A7">
        <w:rPr>
          <w:lang w:eastAsia="ru-RU"/>
        </w:rPr>
        <w:t xml:space="preserve"> Захарова Ю.А., </w:t>
      </w:r>
      <w:r w:rsidRPr="00AC6D2D">
        <w:t xml:space="preserve">Евсеева В. И., </w:t>
      </w:r>
      <w:proofErr w:type="spellStart"/>
      <w:r w:rsidRPr="00AC6D2D">
        <w:t>Грейсман</w:t>
      </w:r>
      <w:proofErr w:type="spellEnd"/>
      <w:r w:rsidRPr="00AC6D2D">
        <w:t xml:space="preserve"> М.О., </w:t>
      </w:r>
      <w:proofErr w:type="spellStart"/>
      <w:r w:rsidRPr="00AC6D2D">
        <w:t>Савватеев</w:t>
      </w:r>
      <w:proofErr w:type="spellEnd"/>
      <w:r w:rsidRPr="00AC6D2D">
        <w:t xml:space="preserve"> Е. Ю</w:t>
      </w:r>
      <w:r>
        <w:t>.,</w:t>
      </w:r>
      <w:r w:rsidRPr="005A25A7">
        <w:rPr>
          <w:lang w:eastAsia="ru-RU"/>
        </w:rPr>
        <w:t xml:space="preserve"> Семенов А.В. </w:t>
      </w:r>
      <w:r w:rsidR="00B60C75">
        <w:t>// Медицинский алфавит</w:t>
      </w:r>
      <w:r>
        <w:t>.</w:t>
      </w:r>
      <w:r w:rsidR="00B60C75">
        <w:t xml:space="preserve"> </w:t>
      </w:r>
      <w:r w:rsidRPr="00876396">
        <w:rPr>
          <w:lang w:eastAsia="ru-RU"/>
        </w:rPr>
        <w:t>(</w:t>
      </w:r>
      <w:r w:rsidRPr="00876396">
        <w:rPr>
          <w:i/>
          <w:lang w:eastAsia="ru-RU"/>
        </w:rPr>
        <w:t>РИНЦ</w:t>
      </w:r>
      <w:r>
        <w:rPr>
          <w:lang w:eastAsia="ru-RU"/>
        </w:rPr>
        <w:t>)</w:t>
      </w:r>
    </w:p>
    <w:p w14:paraId="583D755F" w14:textId="77777777" w:rsidR="00045DF0" w:rsidRPr="00B60C75" w:rsidRDefault="00045DF0" w:rsidP="00876396">
      <w:pPr>
        <w:spacing w:line="240" w:lineRule="auto"/>
        <w:ind w:firstLine="0"/>
      </w:pPr>
    </w:p>
    <w:p w14:paraId="10554D72" w14:textId="7E18E642" w:rsidR="00AA7F78" w:rsidRPr="00876396" w:rsidRDefault="00876396" w:rsidP="00045DF0">
      <w:r w:rsidRPr="00876396">
        <w:t>ТЕЗИСЫ:</w:t>
      </w:r>
    </w:p>
    <w:p w14:paraId="51551A64" w14:textId="7242FA34" w:rsidR="00AC6D2D" w:rsidRPr="00AC6D2D" w:rsidRDefault="00383D39" w:rsidP="00045DF0">
      <w:r>
        <w:t xml:space="preserve">1. </w:t>
      </w:r>
      <w:r w:rsidR="00C07C32">
        <w:t>О</w:t>
      </w:r>
      <w:r w:rsidR="00876396" w:rsidRPr="00876396">
        <w:t>птимизация филогенетического анализа на примере кластеризации нуклеотидных последовательностей ВИЧ-1 / М.В. Питерский, О. А. Ходаков // Молекулярная генетика, микробиология и вирусология (тезисы IX Международной школы молодых учёных по молекулярной генетике «</w:t>
      </w:r>
      <w:proofErr w:type="spellStart"/>
      <w:r w:rsidR="00876396" w:rsidRPr="00876396">
        <w:t>Геномика</w:t>
      </w:r>
      <w:proofErr w:type="spellEnd"/>
      <w:r w:rsidR="00876396" w:rsidRPr="00876396">
        <w:t xml:space="preserve"> 21 века – от исследования геномов к генетическим технологиям»). –</w:t>
      </w:r>
      <w:r w:rsidR="00C41BA4">
        <w:t xml:space="preserve"> </w:t>
      </w:r>
      <w:r w:rsidR="00876396" w:rsidRPr="00876396">
        <w:t>2021. –</w:t>
      </w:r>
      <w:r w:rsidR="00C41BA4">
        <w:t xml:space="preserve"> </w:t>
      </w:r>
      <w:r w:rsidR="00876396" w:rsidRPr="00876396">
        <w:t>Т. 39, №S 1-2. –</w:t>
      </w:r>
      <w:r w:rsidR="00C41BA4">
        <w:t xml:space="preserve"> </w:t>
      </w:r>
      <w:r w:rsidR="00876396" w:rsidRPr="00876396">
        <w:t>С. 41.</w:t>
      </w:r>
    </w:p>
    <w:p w14:paraId="6A94E860" w14:textId="410CCABC" w:rsidR="00C07C32" w:rsidRDefault="00383D39" w:rsidP="00045DF0">
      <w:r>
        <w:lastRenderedPageBreak/>
        <w:t xml:space="preserve">2. </w:t>
      </w:r>
      <w:r w:rsidR="00C07C32" w:rsidRPr="00C07C32">
        <w:t xml:space="preserve">Распространенность и особенности течения COVID-19 у людей, живущих с ВИЧ, и доноров / Ю.А. Захарова, М.В. Питерский, О.А. Ходаков // Вирусные инфекции – от диагностики к клинике: сборник тезисов Всероссийской конференции молодых учёных, посвященной 120-летию со дня рождения А.А. </w:t>
      </w:r>
      <w:proofErr w:type="spellStart"/>
      <w:r w:rsidR="00C07C32" w:rsidRPr="00C07C32">
        <w:t>Смородинцева</w:t>
      </w:r>
      <w:proofErr w:type="spellEnd"/>
      <w:r w:rsidR="00C07C32" w:rsidRPr="00C07C32">
        <w:t xml:space="preserve"> (15 апреля 2021, Санкт-Петербург). – СПб</w:t>
      </w:r>
      <w:proofErr w:type="gramStart"/>
      <w:r w:rsidR="00C07C32" w:rsidRPr="00C07C32">
        <w:t xml:space="preserve">. : </w:t>
      </w:r>
      <w:proofErr w:type="gramEnd"/>
      <w:r w:rsidR="00C07C32" w:rsidRPr="00C07C32">
        <w:t xml:space="preserve">ПОЛИТЕХ-ПРЕСС, 2021. </w:t>
      </w:r>
      <w:r w:rsidR="00C07C32" w:rsidRPr="00876396">
        <w:t>–</w:t>
      </w:r>
      <w:r w:rsidR="00C07C32" w:rsidRPr="00C07C32">
        <w:t xml:space="preserve"> С. 24-25.</w:t>
      </w:r>
    </w:p>
    <w:p w14:paraId="056C4FF2" w14:textId="0BFE1F71" w:rsidR="00C07C32" w:rsidRDefault="00383D39" w:rsidP="00045DF0">
      <w:r>
        <w:t xml:space="preserve">3. </w:t>
      </w:r>
      <w:r w:rsidR="00C07C32" w:rsidRPr="00C07C32">
        <w:t xml:space="preserve">Изучение информированности женщин </w:t>
      </w:r>
      <w:proofErr w:type="gramStart"/>
      <w:r w:rsidR="00C07C32" w:rsidRPr="00C07C32">
        <w:t>секс-работниц</w:t>
      </w:r>
      <w:proofErr w:type="gramEnd"/>
      <w:r w:rsidR="00C07C32" w:rsidRPr="00C07C32">
        <w:t xml:space="preserve"> Свердловской области в вопросах профилактики ВИЧ-инфекции / Питерский М.В., Захарова Ю.А., Сперанская Е.В., Евсеева В.И., </w:t>
      </w:r>
      <w:proofErr w:type="spellStart"/>
      <w:r w:rsidR="00C07C32" w:rsidRPr="00C07C32">
        <w:t>Гр</w:t>
      </w:r>
      <w:r w:rsidR="00C07C32">
        <w:t>ейсман</w:t>
      </w:r>
      <w:proofErr w:type="spellEnd"/>
      <w:r w:rsidR="00C07C32">
        <w:t xml:space="preserve"> М.О., </w:t>
      </w:r>
      <w:proofErr w:type="spellStart"/>
      <w:r w:rsidR="00C07C32">
        <w:t>Савватеев</w:t>
      </w:r>
      <w:proofErr w:type="spellEnd"/>
      <w:r w:rsidR="00C07C32">
        <w:t xml:space="preserve"> Е.Ю. // </w:t>
      </w:r>
      <w:r w:rsidR="00C07C32" w:rsidRPr="00C07C32">
        <w:t>Журнал инфектологии. – 2021.</w:t>
      </w:r>
      <w:r w:rsidR="00C41BA4">
        <w:t xml:space="preserve"> </w:t>
      </w:r>
      <w:r w:rsidR="00C07C32" w:rsidRPr="00C07C32">
        <w:t>– Т. 13, № 3S</w:t>
      </w:r>
      <w:r w:rsidR="00C41BA4">
        <w:t>. –</w:t>
      </w:r>
      <w:r w:rsidR="00C07C32" w:rsidRPr="00C07C32">
        <w:t xml:space="preserve"> С. 157-158.</w:t>
      </w:r>
      <w:r w:rsidR="00C41BA4">
        <w:t xml:space="preserve"> </w:t>
      </w:r>
    </w:p>
    <w:p w14:paraId="260660F0" w14:textId="189694B1" w:rsidR="00C07C32" w:rsidRPr="00C07C32" w:rsidRDefault="00C07C32" w:rsidP="00045DF0">
      <w:pPr>
        <w:rPr>
          <w:b/>
          <w:i/>
        </w:rPr>
      </w:pPr>
      <w:r w:rsidRPr="00C07C32">
        <w:rPr>
          <w:b/>
          <w:i/>
        </w:rPr>
        <w:t>В редакции:</w:t>
      </w:r>
    </w:p>
    <w:p w14:paraId="74DE69F3" w14:textId="6DB0DB93" w:rsidR="00B60C75" w:rsidRDefault="00383D39" w:rsidP="00045DF0">
      <w:r>
        <w:t xml:space="preserve">4. </w:t>
      </w:r>
      <w:proofErr w:type="gramStart"/>
      <w:r w:rsidR="00B60C75">
        <w:t xml:space="preserve">Динамика серопревалентности к SARS-CoV-2 в различных группах населения в период пандемического распространения новой </w:t>
      </w:r>
      <w:proofErr w:type="spellStart"/>
      <w:r w:rsidR="00B60C75">
        <w:t>коронавирусной</w:t>
      </w:r>
      <w:proofErr w:type="spellEnd"/>
      <w:r w:rsidR="00B60C75">
        <w:t xml:space="preserve"> инфекции</w:t>
      </w:r>
      <w:r>
        <w:t xml:space="preserve"> </w:t>
      </w:r>
      <w:r w:rsidR="00C07C32" w:rsidRPr="00C07C32">
        <w:t xml:space="preserve">/ </w:t>
      </w:r>
      <w:r w:rsidR="00C07C32" w:rsidRPr="00B60C75">
        <w:t>Мищенко В.А., Питерский М.В., Смирнова С.С., Платонова Т.А., Попкова Н.Г., Семенов А.В.</w:t>
      </w:r>
      <w:r w:rsidR="00C07C32">
        <w:t xml:space="preserve"> </w:t>
      </w:r>
      <w:r>
        <w:t xml:space="preserve">// </w:t>
      </w:r>
      <w:r w:rsidRPr="00AC6D2D">
        <w:t>Сборник тезисов</w:t>
      </w:r>
      <w:r>
        <w:t xml:space="preserve"> </w:t>
      </w:r>
      <w:r w:rsidRPr="00383D39">
        <w:t>ко II-й Международной научно-практической конференции по вопро</w:t>
      </w:r>
      <w:r w:rsidR="00456F23">
        <w:t xml:space="preserve">сам противодействия новой </w:t>
      </w:r>
      <w:proofErr w:type="spellStart"/>
      <w:r w:rsidR="00456F23">
        <w:t>корона</w:t>
      </w:r>
      <w:r w:rsidRPr="00383D39">
        <w:t>вирусной</w:t>
      </w:r>
      <w:proofErr w:type="spellEnd"/>
      <w:r w:rsidRPr="00383D39">
        <w:t xml:space="preserve"> инфекции и другим инфекционным заболеваниям</w:t>
      </w:r>
      <w:r>
        <w:t xml:space="preserve">. – 2021. </w:t>
      </w:r>
      <w:proofErr w:type="gramEnd"/>
    </w:p>
    <w:p w14:paraId="34E487D8" w14:textId="77777777" w:rsidR="00C07C32" w:rsidRPr="00AC6D2D" w:rsidRDefault="00C07C32" w:rsidP="00045DF0"/>
    <w:p w14:paraId="08B6229A" w14:textId="77777777" w:rsidR="003106D4" w:rsidRDefault="003106D4" w:rsidP="00F32550"/>
    <w:p w14:paraId="4E5A2B76" w14:textId="10B1D3EE" w:rsidR="00A801E9" w:rsidRDefault="00A801E9">
      <w:pPr>
        <w:spacing w:after="160" w:line="259" w:lineRule="auto"/>
        <w:ind w:firstLine="0"/>
        <w:jc w:val="left"/>
      </w:pPr>
      <w:r>
        <w:br w:type="page"/>
      </w:r>
    </w:p>
    <w:p w14:paraId="0ED302EC" w14:textId="5A3D1E64" w:rsidR="003106D4" w:rsidRPr="009B12A1" w:rsidRDefault="009B12A1" w:rsidP="009B12A1">
      <w:pPr>
        <w:ind w:firstLine="0"/>
        <w:jc w:val="center"/>
        <w:outlineLvl w:val="0"/>
      </w:pPr>
      <w:bookmarkStart w:id="113" w:name="_Toc88047640"/>
      <w:r w:rsidRPr="009B12A1">
        <w:lastRenderedPageBreak/>
        <w:t>ПРИЛОЖЕНИЕ Б</w:t>
      </w:r>
      <w:bookmarkEnd w:id="113"/>
    </w:p>
    <w:p w14:paraId="41E96FFA" w14:textId="3379938D" w:rsidR="00FE1393" w:rsidRPr="009B12A1" w:rsidRDefault="003106D4" w:rsidP="00FE1393">
      <w:pPr>
        <w:ind w:firstLine="0"/>
        <w:jc w:val="center"/>
        <w:rPr>
          <w:b/>
        </w:rPr>
      </w:pPr>
      <w:r w:rsidRPr="009B12A1">
        <w:rPr>
          <w:b/>
        </w:rPr>
        <w:t xml:space="preserve">Анкеты для </w:t>
      </w:r>
      <w:proofErr w:type="spellStart"/>
      <w:r w:rsidRPr="009B12A1">
        <w:rPr>
          <w:b/>
        </w:rPr>
        <w:t>биоповеденческих</w:t>
      </w:r>
      <w:proofErr w:type="spellEnd"/>
      <w:r w:rsidRPr="009B12A1">
        <w:rPr>
          <w:b/>
        </w:rPr>
        <w:t xml:space="preserve"> исследований</w:t>
      </w:r>
    </w:p>
    <w:p w14:paraId="5A1E57DF" w14:textId="473D97DF" w:rsidR="00FE1393" w:rsidRDefault="00FE1393" w:rsidP="00FE1393">
      <w:pPr>
        <w:ind w:firstLine="0"/>
      </w:pPr>
      <w:r w:rsidRPr="00FE1393">
        <w:rPr>
          <w:noProof/>
          <w:lang w:eastAsia="ru-RU"/>
        </w:rPr>
        <w:drawing>
          <wp:inline distT="0" distB="0" distL="0" distR="0" wp14:anchorId="3D926B6B" wp14:editId="07285DF1">
            <wp:extent cx="5939790" cy="8678050"/>
            <wp:effectExtent l="0" t="0" r="381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8678050"/>
                    </a:xfrm>
                    <a:prstGeom prst="rect">
                      <a:avLst/>
                    </a:prstGeom>
                    <a:noFill/>
                    <a:ln>
                      <a:noFill/>
                    </a:ln>
                  </pic:spPr>
                </pic:pic>
              </a:graphicData>
            </a:graphic>
          </wp:inline>
        </w:drawing>
      </w:r>
    </w:p>
    <w:p w14:paraId="32A89096" w14:textId="235A0DBB" w:rsidR="00FE1393" w:rsidRDefault="00FE1393" w:rsidP="00FE1393">
      <w:pPr>
        <w:ind w:firstLine="0"/>
      </w:pPr>
      <w:r w:rsidRPr="00FE1393">
        <w:rPr>
          <w:noProof/>
          <w:lang w:eastAsia="ru-RU"/>
        </w:rPr>
        <w:lastRenderedPageBreak/>
        <w:drawing>
          <wp:inline distT="0" distB="0" distL="0" distR="0" wp14:anchorId="4BA1EDF0" wp14:editId="02EE9F48">
            <wp:extent cx="5939790" cy="857234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8572341"/>
                    </a:xfrm>
                    <a:prstGeom prst="rect">
                      <a:avLst/>
                    </a:prstGeom>
                    <a:noFill/>
                    <a:ln>
                      <a:noFill/>
                    </a:ln>
                  </pic:spPr>
                </pic:pic>
              </a:graphicData>
            </a:graphic>
          </wp:inline>
        </w:drawing>
      </w:r>
    </w:p>
    <w:p w14:paraId="17613E16" w14:textId="08979CED" w:rsidR="00FE1393" w:rsidRDefault="00FE1393">
      <w:pPr>
        <w:spacing w:after="160" w:line="259" w:lineRule="auto"/>
        <w:ind w:firstLine="0"/>
        <w:jc w:val="left"/>
      </w:pPr>
      <w:r>
        <w:br w:type="page"/>
      </w:r>
    </w:p>
    <w:p w14:paraId="3B6BECCA" w14:textId="56202B47" w:rsidR="00FE1393" w:rsidRDefault="00FE1393" w:rsidP="00FE1393">
      <w:pPr>
        <w:ind w:firstLine="0"/>
      </w:pPr>
      <w:r w:rsidRPr="00FE1393">
        <w:rPr>
          <w:noProof/>
          <w:lang w:eastAsia="ru-RU"/>
        </w:rPr>
        <w:lastRenderedPageBreak/>
        <w:drawing>
          <wp:inline distT="0" distB="0" distL="0" distR="0" wp14:anchorId="00D5775A" wp14:editId="54DFEFDA">
            <wp:extent cx="5939790" cy="874897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8748975"/>
                    </a:xfrm>
                    <a:prstGeom prst="rect">
                      <a:avLst/>
                    </a:prstGeom>
                    <a:noFill/>
                    <a:ln>
                      <a:noFill/>
                    </a:ln>
                  </pic:spPr>
                </pic:pic>
              </a:graphicData>
            </a:graphic>
          </wp:inline>
        </w:drawing>
      </w:r>
    </w:p>
    <w:p w14:paraId="2E015B55" w14:textId="77777777" w:rsidR="00FE1393" w:rsidRDefault="00FE1393" w:rsidP="00FE1393">
      <w:pPr>
        <w:ind w:firstLine="0"/>
      </w:pPr>
    </w:p>
    <w:p w14:paraId="05199D41" w14:textId="63FA8F1C" w:rsidR="00FE1393" w:rsidRDefault="00FE1393" w:rsidP="00FE1393">
      <w:pPr>
        <w:ind w:firstLine="0"/>
      </w:pPr>
      <w:r w:rsidRPr="00FE1393">
        <w:rPr>
          <w:noProof/>
          <w:lang w:eastAsia="ru-RU"/>
        </w:rPr>
        <w:lastRenderedPageBreak/>
        <w:drawing>
          <wp:inline distT="0" distB="0" distL="0" distR="0" wp14:anchorId="748CCAA5" wp14:editId="72550E92">
            <wp:extent cx="5939790" cy="83729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8372957"/>
                    </a:xfrm>
                    <a:prstGeom prst="rect">
                      <a:avLst/>
                    </a:prstGeom>
                    <a:noFill/>
                    <a:ln>
                      <a:noFill/>
                    </a:ln>
                  </pic:spPr>
                </pic:pic>
              </a:graphicData>
            </a:graphic>
          </wp:inline>
        </w:drawing>
      </w:r>
    </w:p>
    <w:p w14:paraId="441CF8E4" w14:textId="32D5CE2A" w:rsidR="00FE1393" w:rsidRDefault="00FE1393">
      <w:pPr>
        <w:spacing w:after="160" w:line="259" w:lineRule="auto"/>
        <w:ind w:firstLine="0"/>
        <w:jc w:val="left"/>
      </w:pPr>
    </w:p>
    <w:p w14:paraId="4F52ECA3" w14:textId="77777777" w:rsidR="00FE1393" w:rsidRDefault="00FE1393">
      <w:pPr>
        <w:spacing w:after="160" w:line="259" w:lineRule="auto"/>
        <w:ind w:firstLine="0"/>
        <w:jc w:val="left"/>
      </w:pPr>
    </w:p>
    <w:p w14:paraId="3B4CF8B7" w14:textId="77777777" w:rsidR="00FE1393" w:rsidRDefault="00FE1393">
      <w:pPr>
        <w:spacing w:after="160" w:line="259" w:lineRule="auto"/>
        <w:ind w:firstLine="0"/>
        <w:jc w:val="left"/>
      </w:pPr>
    </w:p>
    <w:p w14:paraId="12EE539C" w14:textId="394C2783" w:rsidR="00FE1393" w:rsidRDefault="00FE1393">
      <w:pPr>
        <w:spacing w:after="160" w:line="259" w:lineRule="auto"/>
        <w:ind w:firstLine="0"/>
        <w:jc w:val="left"/>
      </w:pPr>
      <w:r w:rsidRPr="00FE1393">
        <w:rPr>
          <w:noProof/>
          <w:lang w:eastAsia="ru-RU"/>
        </w:rPr>
        <w:lastRenderedPageBreak/>
        <w:drawing>
          <wp:inline distT="0" distB="0" distL="0" distR="0" wp14:anchorId="1393AF8C" wp14:editId="09079519">
            <wp:extent cx="5939790" cy="5681438"/>
            <wp:effectExtent l="0" t="0" r="381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5681438"/>
                    </a:xfrm>
                    <a:prstGeom prst="rect">
                      <a:avLst/>
                    </a:prstGeom>
                    <a:noFill/>
                    <a:ln>
                      <a:noFill/>
                    </a:ln>
                  </pic:spPr>
                </pic:pic>
              </a:graphicData>
            </a:graphic>
          </wp:inline>
        </w:drawing>
      </w:r>
    </w:p>
    <w:p w14:paraId="5A6D6C04" w14:textId="02EF99B5" w:rsidR="00FE1393" w:rsidRDefault="00FE1393">
      <w:pPr>
        <w:spacing w:after="160" w:line="259" w:lineRule="auto"/>
        <w:ind w:firstLine="0"/>
        <w:jc w:val="left"/>
      </w:pPr>
      <w:r>
        <w:br w:type="page"/>
      </w:r>
    </w:p>
    <w:p w14:paraId="299BF695" w14:textId="1D7E20E9" w:rsidR="00FB4AA8" w:rsidRDefault="00A60D9B" w:rsidP="00A60D9B">
      <w:pPr>
        <w:spacing w:line="259" w:lineRule="auto"/>
        <w:ind w:firstLine="0"/>
        <w:jc w:val="center"/>
        <w:rPr>
          <w:b/>
        </w:rPr>
      </w:pPr>
      <w:r w:rsidRPr="00A60D9B">
        <w:rPr>
          <w:b/>
        </w:rPr>
        <w:lastRenderedPageBreak/>
        <w:t xml:space="preserve">Анкета для оценки уровня информированности </w:t>
      </w:r>
      <w:proofErr w:type="gramStart"/>
      <w:r w:rsidRPr="00A60D9B">
        <w:rPr>
          <w:b/>
        </w:rPr>
        <w:t>секс-работников</w:t>
      </w:r>
      <w:proofErr w:type="gramEnd"/>
      <w:r w:rsidRPr="00A60D9B">
        <w:rPr>
          <w:b/>
        </w:rPr>
        <w:t xml:space="preserve"> по ВИЧ-инфекции</w:t>
      </w:r>
    </w:p>
    <w:p w14:paraId="0AC15E0B" w14:textId="64B9C060" w:rsidR="00A60D9B" w:rsidRPr="00A60D9B" w:rsidRDefault="00A60D9B" w:rsidP="00A60D9B">
      <w:pPr>
        <w:spacing w:line="259" w:lineRule="auto"/>
        <w:ind w:firstLine="0"/>
        <w:jc w:val="center"/>
        <w:rPr>
          <w:i/>
        </w:rPr>
      </w:pPr>
      <w:r w:rsidRPr="00A60D9B">
        <w:rPr>
          <w:i/>
        </w:rPr>
        <w:t>(анкетирование с использованием сервиса «</w:t>
      </w:r>
      <w:proofErr w:type="spellStart"/>
      <w:r w:rsidRPr="00A60D9B">
        <w:rPr>
          <w:i/>
        </w:rPr>
        <w:t>Google</w:t>
      </w:r>
      <w:proofErr w:type="spellEnd"/>
      <w:r w:rsidRPr="00A60D9B">
        <w:rPr>
          <w:i/>
        </w:rPr>
        <w:t xml:space="preserve"> Формы»)</w:t>
      </w:r>
    </w:p>
    <w:p w14:paraId="19C03A00" w14:textId="1C88CDDB" w:rsidR="002D795A" w:rsidRDefault="002D795A" w:rsidP="00FE1393">
      <w:pPr>
        <w:ind w:firstLine="0"/>
      </w:pPr>
      <w:r w:rsidRPr="002D795A">
        <w:rPr>
          <w:noProof/>
          <w:lang w:eastAsia="ru-RU"/>
        </w:rPr>
        <w:drawing>
          <wp:inline distT="0" distB="0" distL="0" distR="0" wp14:anchorId="474E00E2" wp14:editId="596AADDB">
            <wp:extent cx="5939790" cy="2631188"/>
            <wp:effectExtent l="0" t="0" r="381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9790" cy="2631188"/>
                    </a:xfrm>
                    <a:prstGeom prst="rect">
                      <a:avLst/>
                    </a:prstGeom>
                  </pic:spPr>
                </pic:pic>
              </a:graphicData>
            </a:graphic>
          </wp:inline>
        </w:drawing>
      </w:r>
    </w:p>
    <w:p w14:paraId="6C9C8CDD" w14:textId="69BC47E1" w:rsidR="002D795A" w:rsidRDefault="002D795A" w:rsidP="00FE1393">
      <w:pPr>
        <w:ind w:firstLine="0"/>
      </w:pPr>
      <w:r w:rsidRPr="002D795A">
        <w:rPr>
          <w:noProof/>
          <w:lang w:eastAsia="ru-RU"/>
        </w:rPr>
        <w:drawing>
          <wp:inline distT="0" distB="0" distL="0" distR="0" wp14:anchorId="771E7920" wp14:editId="242033A8">
            <wp:extent cx="5939790" cy="1967260"/>
            <wp:effectExtent l="0" t="0" r="381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1967260"/>
                    </a:xfrm>
                    <a:prstGeom prst="rect">
                      <a:avLst/>
                    </a:prstGeom>
                  </pic:spPr>
                </pic:pic>
              </a:graphicData>
            </a:graphic>
          </wp:inline>
        </w:drawing>
      </w:r>
    </w:p>
    <w:p w14:paraId="026A89D4" w14:textId="5D52E8DD" w:rsidR="002D795A" w:rsidRDefault="002D795A" w:rsidP="00FE1393">
      <w:pPr>
        <w:ind w:firstLine="0"/>
      </w:pPr>
      <w:r w:rsidRPr="002D795A">
        <w:rPr>
          <w:noProof/>
          <w:lang w:eastAsia="ru-RU"/>
        </w:rPr>
        <w:drawing>
          <wp:inline distT="0" distB="0" distL="0" distR="0" wp14:anchorId="50BC504F" wp14:editId="26C3466C">
            <wp:extent cx="5939790" cy="1948869"/>
            <wp:effectExtent l="0" t="0" r="381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1948869"/>
                    </a:xfrm>
                    <a:prstGeom prst="rect">
                      <a:avLst/>
                    </a:prstGeom>
                  </pic:spPr>
                </pic:pic>
              </a:graphicData>
            </a:graphic>
          </wp:inline>
        </w:drawing>
      </w:r>
    </w:p>
    <w:p w14:paraId="2C716CBC" w14:textId="2E65CF46" w:rsidR="002D795A" w:rsidRDefault="002D795A" w:rsidP="00FE1393">
      <w:pPr>
        <w:ind w:firstLine="0"/>
      </w:pPr>
      <w:r w:rsidRPr="002D795A">
        <w:rPr>
          <w:noProof/>
          <w:lang w:eastAsia="ru-RU"/>
        </w:rPr>
        <w:lastRenderedPageBreak/>
        <w:drawing>
          <wp:inline distT="0" distB="0" distL="0" distR="0" wp14:anchorId="12CD8759" wp14:editId="2F817189">
            <wp:extent cx="5939790" cy="2320374"/>
            <wp:effectExtent l="0" t="0" r="3810" b="381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39790" cy="2320374"/>
                    </a:xfrm>
                    <a:prstGeom prst="rect">
                      <a:avLst/>
                    </a:prstGeom>
                  </pic:spPr>
                </pic:pic>
              </a:graphicData>
            </a:graphic>
          </wp:inline>
        </w:drawing>
      </w:r>
    </w:p>
    <w:p w14:paraId="13ED52F7" w14:textId="0605B924" w:rsidR="002D795A" w:rsidRDefault="002D795A" w:rsidP="00FE1393">
      <w:pPr>
        <w:ind w:firstLine="0"/>
      </w:pPr>
      <w:r w:rsidRPr="002D795A">
        <w:rPr>
          <w:noProof/>
          <w:lang w:eastAsia="ru-RU"/>
        </w:rPr>
        <w:drawing>
          <wp:inline distT="0" distB="0" distL="0" distR="0" wp14:anchorId="249C3B6C" wp14:editId="5EDCCA1B">
            <wp:extent cx="5939790" cy="1118194"/>
            <wp:effectExtent l="0" t="0" r="3810" b="635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1118194"/>
                    </a:xfrm>
                    <a:prstGeom prst="rect">
                      <a:avLst/>
                    </a:prstGeom>
                  </pic:spPr>
                </pic:pic>
              </a:graphicData>
            </a:graphic>
          </wp:inline>
        </w:drawing>
      </w:r>
    </w:p>
    <w:p w14:paraId="574255BC" w14:textId="48D520F4" w:rsidR="002D795A" w:rsidRDefault="00FB4AA8" w:rsidP="00FE1393">
      <w:pPr>
        <w:ind w:firstLine="0"/>
      </w:pPr>
      <w:r w:rsidRPr="00FB4AA8">
        <w:rPr>
          <w:noProof/>
          <w:lang w:eastAsia="ru-RU"/>
        </w:rPr>
        <w:drawing>
          <wp:inline distT="0" distB="0" distL="0" distR="0" wp14:anchorId="335DFB0C" wp14:editId="136E2627">
            <wp:extent cx="5939790" cy="2631188"/>
            <wp:effectExtent l="0" t="0" r="381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39790" cy="2631188"/>
                    </a:xfrm>
                    <a:prstGeom prst="rect">
                      <a:avLst/>
                    </a:prstGeom>
                  </pic:spPr>
                </pic:pic>
              </a:graphicData>
            </a:graphic>
          </wp:inline>
        </w:drawing>
      </w:r>
    </w:p>
    <w:p w14:paraId="03BA5E71" w14:textId="41C32075" w:rsidR="00FB4AA8" w:rsidRDefault="00FB4AA8" w:rsidP="00FE1393">
      <w:pPr>
        <w:ind w:firstLine="0"/>
      </w:pPr>
      <w:r w:rsidRPr="00FB4AA8">
        <w:rPr>
          <w:noProof/>
          <w:lang w:eastAsia="ru-RU"/>
        </w:rPr>
        <w:drawing>
          <wp:inline distT="0" distB="0" distL="0" distR="0" wp14:anchorId="75C10809" wp14:editId="0CEF9D71">
            <wp:extent cx="5939790" cy="2111326"/>
            <wp:effectExtent l="0" t="0" r="3810" b="381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39790" cy="2111326"/>
                    </a:xfrm>
                    <a:prstGeom prst="rect">
                      <a:avLst/>
                    </a:prstGeom>
                  </pic:spPr>
                </pic:pic>
              </a:graphicData>
            </a:graphic>
          </wp:inline>
        </w:drawing>
      </w:r>
    </w:p>
    <w:p w14:paraId="5F77AE72" w14:textId="221D8E72" w:rsidR="00FB4AA8" w:rsidRDefault="00FB4AA8" w:rsidP="00FE1393">
      <w:pPr>
        <w:ind w:firstLine="0"/>
      </w:pPr>
      <w:r w:rsidRPr="00FB4AA8">
        <w:rPr>
          <w:noProof/>
          <w:lang w:eastAsia="ru-RU"/>
        </w:rPr>
        <w:lastRenderedPageBreak/>
        <w:drawing>
          <wp:inline distT="0" distB="0" distL="0" distR="0" wp14:anchorId="62EE6422" wp14:editId="1EEDF36D">
            <wp:extent cx="5939790" cy="2631188"/>
            <wp:effectExtent l="0" t="0" r="381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39790" cy="2631188"/>
                    </a:xfrm>
                    <a:prstGeom prst="rect">
                      <a:avLst/>
                    </a:prstGeom>
                  </pic:spPr>
                </pic:pic>
              </a:graphicData>
            </a:graphic>
          </wp:inline>
        </w:drawing>
      </w:r>
    </w:p>
    <w:p w14:paraId="29A06787" w14:textId="4C9D1F18" w:rsidR="00FB4AA8" w:rsidRDefault="00FB4AA8" w:rsidP="00FE1393">
      <w:pPr>
        <w:ind w:firstLine="0"/>
      </w:pPr>
      <w:r w:rsidRPr="00FB4AA8">
        <w:rPr>
          <w:noProof/>
          <w:lang w:eastAsia="ru-RU"/>
        </w:rPr>
        <w:drawing>
          <wp:inline distT="0" distB="0" distL="0" distR="0" wp14:anchorId="42BEB6C2" wp14:editId="71D53CE4">
            <wp:extent cx="5939790" cy="2004656"/>
            <wp:effectExtent l="0" t="0" r="381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39790" cy="2004656"/>
                    </a:xfrm>
                    <a:prstGeom prst="rect">
                      <a:avLst/>
                    </a:prstGeom>
                  </pic:spPr>
                </pic:pic>
              </a:graphicData>
            </a:graphic>
          </wp:inline>
        </w:drawing>
      </w:r>
    </w:p>
    <w:p w14:paraId="1C8DF5AF" w14:textId="1A116505" w:rsidR="00FB4AA8" w:rsidRDefault="00FB4AA8" w:rsidP="00FE1393">
      <w:pPr>
        <w:ind w:firstLine="0"/>
      </w:pPr>
      <w:r w:rsidRPr="00FB4AA8">
        <w:rPr>
          <w:noProof/>
          <w:lang w:eastAsia="ru-RU"/>
        </w:rPr>
        <w:drawing>
          <wp:inline distT="0" distB="0" distL="0" distR="0" wp14:anchorId="285D38D3" wp14:editId="4F1DD1F4">
            <wp:extent cx="5939790" cy="2621992"/>
            <wp:effectExtent l="0" t="0" r="3810" b="698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39790" cy="2621992"/>
                    </a:xfrm>
                    <a:prstGeom prst="rect">
                      <a:avLst/>
                    </a:prstGeom>
                  </pic:spPr>
                </pic:pic>
              </a:graphicData>
            </a:graphic>
          </wp:inline>
        </w:drawing>
      </w:r>
    </w:p>
    <w:p w14:paraId="460C60D8" w14:textId="205D9CE1" w:rsidR="00FB4AA8" w:rsidRDefault="00FB4AA8" w:rsidP="00FE1393">
      <w:pPr>
        <w:ind w:firstLine="0"/>
      </w:pPr>
      <w:r w:rsidRPr="00FB4AA8">
        <w:rPr>
          <w:noProof/>
          <w:lang w:eastAsia="ru-RU"/>
        </w:rPr>
        <w:lastRenderedPageBreak/>
        <w:drawing>
          <wp:inline distT="0" distB="0" distL="0" distR="0" wp14:anchorId="42582E12" wp14:editId="6D0FD3AB">
            <wp:extent cx="5939790" cy="2422140"/>
            <wp:effectExtent l="0" t="0" r="381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39790" cy="2422140"/>
                    </a:xfrm>
                    <a:prstGeom prst="rect">
                      <a:avLst/>
                    </a:prstGeom>
                  </pic:spPr>
                </pic:pic>
              </a:graphicData>
            </a:graphic>
          </wp:inline>
        </w:drawing>
      </w:r>
    </w:p>
    <w:p w14:paraId="13382802" w14:textId="604B9559" w:rsidR="00FB4AA8" w:rsidRDefault="00FB4AA8" w:rsidP="00FE1393">
      <w:pPr>
        <w:ind w:firstLine="0"/>
      </w:pPr>
      <w:r w:rsidRPr="00FB4AA8">
        <w:rPr>
          <w:noProof/>
          <w:lang w:eastAsia="ru-RU"/>
        </w:rPr>
        <w:drawing>
          <wp:inline distT="0" distB="0" distL="0" distR="0" wp14:anchorId="4EAD73B6" wp14:editId="337AE69C">
            <wp:extent cx="5939790" cy="2436240"/>
            <wp:effectExtent l="0" t="0" r="3810" b="254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39790" cy="2436240"/>
                    </a:xfrm>
                    <a:prstGeom prst="rect">
                      <a:avLst/>
                    </a:prstGeom>
                  </pic:spPr>
                </pic:pic>
              </a:graphicData>
            </a:graphic>
          </wp:inline>
        </w:drawing>
      </w:r>
    </w:p>
    <w:p w14:paraId="0CEDBCC0" w14:textId="5711A8F7" w:rsidR="00FB4AA8" w:rsidRDefault="00FB4AA8" w:rsidP="00FE1393">
      <w:pPr>
        <w:ind w:firstLine="0"/>
      </w:pPr>
      <w:r w:rsidRPr="00FB4AA8">
        <w:rPr>
          <w:noProof/>
          <w:lang w:eastAsia="ru-RU"/>
        </w:rPr>
        <w:drawing>
          <wp:inline distT="0" distB="0" distL="0" distR="0" wp14:anchorId="5B8BF980" wp14:editId="2FF43A49">
            <wp:extent cx="5939790" cy="1540581"/>
            <wp:effectExtent l="0" t="0" r="3810" b="254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39790" cy="1540581"/>
                    </a:xfrm>
                    <a:prstGeom prst="rect">
                      <a:avLst/>
                    </a:prstGeom>
                  </pic:spPr>
                </pic:pic>
              </a:graphicData>
            </a:graphic>
          </wp:inline>
        </w:drawing>
      </w:r>
    </w:p>
    <w:p w14:paraId="476CBC97" w14:textId="198E6002" w:rsidR="00FB4AA8" w:rsidRDefault="00FB4AA8" w:rsidP="00FE1393">
      <w:pPr>
        <w:ind w:firstLine="0"/>
      </w:pPr>
      <w:r w:rsidRPr="00FB4AA8">
        <w:rPr>
          <w:noProof/>
          <w:lang w:eastAsia="ru-RU"/>
        </w:rPr>
        <w:drawing>
          <wp:inline distT="0" distB="0" distL="0" distR="0" wp14:anchorId="0605E407" wp14:editId="452A0960">
            <wp:extent cx="5939790" cy="2477927"/>
            <wp:effectExtent l="0" t="0" r="381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39790" cy="2477927"/>
                    </a:xfrm>
                    <a:prstGeom prst="rect">
                      <a:avLst/>
                    </a:prstGeom>
                  </pic:spPr>
                </pic:pic>
              </a:graphicData>
            </a:graphic>
          </wp:inline>
        </w:drawing>
      </w:r>
    </w:p>
    <w:p w14:paraId="78B67533" w14:textId="2E5E986F" w:rsidR="00FB4AA8" w:rsidRDefault="00FB4AA8" w:rsidP="00FE1393">
      <w:pPr>
        <w:ind w:firstLine="0"/>
      </w:pPr>
      <w:r w:rsidRPr="00FB4AA8">
        <w:rPr>
          <w:noProof/>
          <w:lang w:eastAsia="ru-RU"/>
        </w:rPr>
        <w:lastRenderedPageBreak/>
        <w:drawing>
          <wp:inline distT="0" distB="0" distL="0" distR="0" wp14:anchorId="7E0A9C8F" wp14:editId="63DDFE73">
            <wp:extent cx="5939790" cy="2083739"/>
            <wp:effectExtent l="0" t="0" r="381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39790" cy="2083739"/>
                    </a:xfrm>
                    <a:prstGeom prst="rect">
                      <a:avLst/>
                    </a:prstGeom>
                  </pic:spPr>
                </pic:pic>
              </a:graphicData>
            </a:graphic>
          </wp:inline>
        </w:drawing>
      </w:r>
    </w:p>
    <w:p w14:paraId="56777744" w14:textId="1E3DEE32" w:rsidR="00FB4AA8" w:rsidRDefault="00FB4AA8" w:rsidP="00FE1393">
      <w:pPr>
        <w:ind w:firstLine="0"/>
      </w:pPr>
      <w:r w:rsidRPr="00FB4AA8">
        <w:rPr>
          <w:noProof/>
          <w:lang w:eastAsia="ru-RU"/>
        </w:rPr>
        <w:drawing>
          <wp:inline distT="0" distB="0" distL="0" distR="0" wp14:anchorId="48E7B341" wp14:editId="66511A54">
            <wp:extent cx="5939790" cy="2422140"/>
            <wp:effectExtent l="0" t="0" r="381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39790" cy="2422140"/>
                    </a:xfrm>
                    <a:prstGeom prst="rect">
                      <a:avLst/>
                    </a:prstGeom>
                  </pic:spPr>
                </pic:pic>
              </a:graphicData>
            </a:graphic>
          </wp:inline>
        </w:drawing>
      </w:r>
    </w:p>
    <w:p w14:paraId="506BFF34" w14:textId="63397FD1" w:rsidR="00FB4AA8" w:rsidRDefault="00FB4AA8" w:rsidP="00FE1393">
      <w:pPr>
        <w:ind w:firstLine="0"/>
      </w:pPr>
      <w:r w:rsidRPr="00FB4AA8">
        <w:rPr>
          <w:noProof/>
          <w:lang w:eastAsia="ru-RU"/>
        </w:rPr>
        <w:drawing>
          <wp:inline distT="0" distB="0" distL="0" distR="0" wp14:anchorId="2FE96625" wp14:editId="180B5B45">
            <wp:extent cx="5939790" cy="2552105"/>
            <wp:effectExtent l="0" t="0" r="3810" b="63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39790" cy="2552105"/>
                    </a:xfrm>
                    <a:prstGeom prst="rect">
                      <a:avLst/>
                    </a:prstGeom>
                  </pic:spPr>
                </pic:pic>
              </a:graphicData>
            </a:graphic>
          </wp:inline>
        </w:drawing>
      </w:r>
    </w:p>
    <w:p w14:paraId="06B92995" w14:textId="69FC3593" w:rsidR="00FB4AA8" w:rsidRDefault="00FB4AA8" w:rsidP="00FE1393">
      <w:pPr>
        <w:ind w:firstLine="0"/>
      </w:pPr>
      <w:r w:rsidRPr="00FB4AA8">
        <w:rPr>
          <w:noProof/>
          <w:lang w:eastAsia="ru-RU"/>
        </w:rPr>
        <w:drawing>
          <wp:inline distT="0" distB="0" distL="0" distR="0" wp14:anchorId="0BA0434A" wp14:editId="760E7224">
            <wp:extent cx="5939790" cy="1902891"/>
            <wp:effectExtent l="0" t="0" r="3810" b="254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39790" cy="1902891"/>
                    </a:xfrm>
                    <a:prstGeom prst="rect">
                      <a:avLst/>
                    </a:prstGeom>
                  </pic:spPr>
                </pic:pic>
              </a:graphicData>
            </a:graphic>
          </wp:inline>
        </w:drawing>
      </w:r>
    </w:p>
    <w:p w14:paraId="233DC46B" w14:textId="3A38B805" w:rsidR="00FB4AA8" w:rsidRDefault="00FB4AA8" w:rsidP="00FE1393">
      <w:pPr>
        <w:ind w:firstLine="0"/>
      </w:pPr>
      <w:r w:rsidRPr="00FB4AA8">
        <w:rPr>
          <w:noProof/>
          <w:lang w:eastAsia="ru-RU"/>
        </w:rPr>
        <w:lastRenderedPageBreak/>
        <w:drawing>
          <wp:inline distT="0" distB="0" distL="0" distR="0" wp14:anchorId="2CF879E6" wp14:editId="76F54D3E">
            <wp:extent cx="5939790" cy="1833004"/>
            <wp:effectExtent l="0" t="0" r="381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1833004"/>
                    </a:xfrm>
                    <a:prstGeom prst="rect">
                      <a:avLst/>
                    </a:prstGeom>
                  </pic:spPr>
                </pic:pic>
              </a:graphicData>
            </a:graphic>
          </wp:inline>
        </w:drawing>
      </w:r>
    </w:p>
    <w:p w14:paraId="3BA132A5" w14:textId="29984F6C" w:rsidR="00FB4AA8" w:rsidRDefault="00FB4AA8" w:rsidP="00FE1393">
      <w:pPr>
        <w:ind w:firstLine="0"/>
      </w:pPr>
      <w:r w:rsidRPr="00FB4AA8">
        <w:rPr>
          <w:noProof/>
          <w:lang w:eastAsia="ru-RU"/>
        </w:rPr>
        <w:drawing>
          <wp:inline distT="0" distB="0" distL="0" distR="0" wp14:anchorId="532B9FE6" wp14:editId="4CAEC1C6">
            <wp:extent cx="5939790" cy="2654484"/>
            <wp:effectExtent l="0" t="0" r="381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2654484"/>
                    </a:xfrm>
                    <a:prstGeom prst="rect">
                      <a:avLst/>
                    </a:prstGeom>
                  </pic:spPr>
                </pic:pic>
              </a:graphicData>
            </a:graphic>
          </wp:inline>
        </w:drawing>
      </w:r>
    </w:p>
    <w:p w14:paraId="674C9C06" w14:textId="27328BA1" w:rsidR="00FB4AA8" w:rsidRDefault="00FB4AA8" w:rsidP="00FE1393">
      <w:pPr>
        <w:ind w:firstLine="0"/>
      </w:pPr>
      <w:r w:rsidRPr="00FB4AA8">
        <w:rPr>
          <w:noProof/>
          <w:lang w:eastAsia="ru-RU"/>
        </w:rPr>
        <w:drawing>
          <wp:inline distT="0" distB="0" distL="0" distR="0" wp14:anchorId="59237667" wp14:editId="33D0C66C">
            <wp:extent cx="5939790" cy="2060443"/>
            <wp:effectExtent l="0" t="0" r="381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39790" cy="2060443"/>
                    </a:xfrm>
                    <a:prstGeom prst="rect">
                      <a:avLst/>
                    </a:prstGeom>
                  </pic:spPr>
                </pic:pic>
              </a:graphicData>
            </a:graphic>
          </wp:inline>
        </w:drawing>
      </w:r>
    </w:p>
    <w:p w14:paraId="6B58DB6C" w14:textId="11419401" w:rsidR="00FB4AA8" w:rsidRDefault="00FB4AA8" w:rsidP="00FE1393">
      <w:pPr>
        <w:ind w:firstLine="0"/>
      </w:pPr>
      <w:r w:rsidRPr="00FB4AA8">
        <w:rPr>
          <w:noProof/>
          <w:lang w:eastAsia="ru-RU"/>
        </w:rPr>
        <w:drawing>
          <wp:inline distT="0" distB="0" distL="0" distR="0" wp14:anchorId="1BD79C58" wp14:editId="3307BEEB">
            <wp:extent cx="5939790" cy="812284"/>
            <wp:effectExtent l="0" t="0" r="3810" b="698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39790" cy="812284"/>
                    </a:xfrm>
                    <a:prstGeom prst="rect">
                      <a:avLst/>
                    </a:prstGeom>
                  </pic:spPr>
                </pic:pic>
              </a:graphicData>
            </a:graphic>
          </wp:inline>
        </w:drawing>
      </w:r>
    </w:p>
    <w:p w14:paraId="4B341F27" w14:textId="77777777" w:rsidR="00FB4AA8" w:rsidRDefault="00FB4AA8" w:rsidP="00FE1393">
      <w:pPr>
        <w:ind w:firstLine="0"/>
      </w:pPr>
    </w:p>
    <w:sectPr w:rsidR="00FB4AA8" w:rsidSect="00A64063">
      <w:footerReference w:type="default" r:id="rId60"/>
      <w:headerReference w:type="first" r:id="rId61"/>
      <w:pgSz w:w="11906" w:h="16838"/>
      <w:pgMar w:top="1134" w:right="851" w:bottom="1134" w:left="1701" w:header="720" w:footer="72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A8E0C1" w14:textId="77777777" w:rsidR="007349B5" w:rsidRDefault="007349B5" w:rsidP="00EB4E62">
      <w:pPr>
        <w:spacing w:line="240" w:lineRule="auto"/>
      </w:pPr>
      <w:r>
        <w:separator/>
      </w:r>
    </w:p>
  </w:endnote>
  <w:endnote w:type="continuationSeparator" w:id="0">
    <w:p w14:paraId="70C9EE66" w14:textId="77777777" w:rsidR="007349B5" w:rsidRDefault="007349B5" w:rsidP="00EB4E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346">
    <w:altName w:val="Times New Roman"/>
    <w:panose1 w:val="00000000000000000000"/>
    <w:charset w:val="CC"/>
    <w:family w:val="auto"/>
    <w:notTrueType/>
    <w:pitch w:val="variable"/>
    <w:sig w:usb0="00000201" w:usb1="00000000" w:usb2="00000000" w:usb3="00000000" w:csb0="00000004" w:csb1="00000000"/>
  </w:font>
  <w:font w:name="Times New Roman CYR">
    <w:panose1 w:val="02020603050405020304"/>
    <w:charset w:val="CC"/>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CC"/>
    <w:family w:val="roman"/>
    <w:pitch w:val="variable"/>
    <w:sig w:usb0="E00006FF" w:usb1="420024FF" w:usb2="02000000" w:usb3="00000000" w:csb0="0000019F" w:csb1="00000000"/>
  </w:font>
  <w:font w:name="YS Tex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04160"/>
      <w:docPartObj>
        <w:docPartGallery w:val="Page Numbers (Bottom of Page)"/>
        <w:docPartUnique/>
      </w:docPartObj>
    </w:sdtPr>
    <w:sdtContent>
      <w:p w14:paraId="0CF621E1" w14:textId="63BB3D45" w:rsidR="00FC3518" w:rsidRDefault="00FC3518" w:rsidP="00A64063">
        <w:pPr>
          <w:pStyle w:val="a5"/>
          <w:ind w:firstLine="0"/>
          <w:jc w:val="center"/>
        </w:pPr>
        <w:r>
          <w:fldChar w:fldCharType="begin"/>
        </w:r>
        <w:r>
          <w:instrText>PAGE   \* MERGEFORMAT</w:instrText>
        </w:r>
        <w:r>
          <w:fldChar w:fldCharType="separate"/>
        </w:r>
        <w:r w:rsidR="00092CED">
          <w:rPr>
            <w:noProof/>
          </w:rPr>
          <w:t>61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D675F2" w14:textId="77777777" w:rsidR="007349B5" w:rsidRDefault="007349B5" w:rsidP="00EB4E62">
      <w:pPr>
        <w:spacing w:line="240" w:lineRule="auto"/>
      </w:pPr>
      <w:r>
        <w:separator/>
      </w:r>
    </w:p>
  </w:footnote>
  <w:footnote w:type="continuationSeparator" w:id="0">
    <w:p w14:paraId="0308AAB4" w14:textId="77777777" w:rsidR="007349B5" w:rsidRDefault="007349B5" w:rsidP="00EB4E6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0077" w14:textId="77777777" w:rsidR="00FC3518" w:rsidRDefault="00FC3518" w:rsidP="008A247D">
    <w:pPr>
      <w:pStyle w:val="a3"/>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046B"/>
    <w:multiLevelType w:val="hybridMultilevel"/>
    <w:tmpl w:val="F8DA4AEA"/>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874FCC"/>
    <w:multiLevelType w:val="hybridMultilevel"/>
    <w:tmpl w:val="097AFD7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8C50DAE"/>
    <w:multiLevelType w:val="hybridMultilevel"/>
    <w:tmpl w:val="1D1C1DC6"/>
    <w:lvl w:ilvl="0" w:tplc="826864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BCA5DB8"/>
    <w:multiLevelType w:val="hybridMultilevel"/>
    <w:tmpl w:val="1D68702C"/>
    <w:lvl w:ilvl="0" w:tplc="826864A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23DD7C98"/>
    <w:multiLevelType w:val="hybridMultilevel"/>
    <w:tmpl w:val="4B209C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B64642A"/>
    <w:multiLevelType w:val="hybridMultilevel"/>
    <w:tmpl w:val="FC5281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140DAE"/>
    <w:multiLevelType w:val="hybridMultilevel"/>
    <w:tmpl w:val="E6AA98EE"/>
    <w:lvl w:ilvl="0" w:tplc="0419000F">
      <w:start w:val="1"/>
      <w:numFmt w:val="decimal"/>
      <w:lvlText w:val="%1."/>
      <w:lvlJc w:val="left"/>
      <w:pPr>
        <w:ind w:left="501" w:hanging="360"/>
      </w:p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7">
    <w:nsid w:val="3D7D3216"/>
    <w:multiLevelType w:val="hybridMultilevel"/>
    <w:tmpl w:val="284063AE"/>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47BA7049"/>
    <w:multiLevelType w:val="hybridMultilevel"/>
    <w:tmpl w:val="A8CE9940"/>
    <w:lvl w:ilvl="0" w:tplc="AEB87A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564270CC"/>
    <w:multiLevelType w:val="hybridMultilevel"/>
    <w:tmpl w:val="824C148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nsid w:val="5C1F5BE1"/>
    <w:multiLevelType w:val="hybridMultilevel"/>
    <w:tmpl w:val="FC5281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F6F74E6"/>
    <w:multiLevelType w:val="hybridMultilevel"/>
    <w:tmpl w:val="E6AA98EE"/>
    <w:lvl w:ilvl="0" w:tplc="0419000F">
      <w:start w:val="1"/>
      <w:numFmt w:val="decimal"/>
      <w:lvlText w:val="%1."/>
      <w:lvlJc w:val="left"/>
      <w:pPr>
        <w:ind w:left="501" w:hanging="360"/>
      </w:p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12">
    <w:nsid w:val="77875718"/>
    <w:multiLevelType w:val="hybridMultilevel"/>
    <w:tmpl w:val="DF56A3DC"/>
    <w:lvl w:ilvl="0" w:tplc="D4B80EF4">
      <w:start w:val="1"/>
      <w:numFmt w:val="decimal"/>
      <w:lvlText w:val="%1."/>
      <w:lvlJc w:val="left"/>
      <w:pPr>
        <w:ind w:left="945" w:hanging="945"/>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7C870A52"/>
    <w:multiLevelType w:val="hybridMultilevel"/>
    <w:tmpl w:val="6A22350C"/>
    <w:lvl w:ilvl="0" w:tplc="B9544B7E">
      <w:start w:val="1"/>
      <w:numFmt w:val="decimal"/>
      <w:lvlText w:val="%1)"/>
      <w:lvlJc w:val="left"/>
      <w:pPr>
        <w:ind w:left="975" w:hanging="97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9"/>
  </w:num>
  <w:num w:numId="2">
    <w:abstractNumId w:val="7"/>
  </w:num>
  <w:num w:numId="3">
    <w:abstractNumId w:val="13"/>
  </w:num>
  <w:num w:numId="4">
    <w:abstractNumId w:val="12"/>
  </w:num>
  <w:num w:numId="5">
    <w:abstractNumId w:val="0"/>
  </w:num>
  <w:num w:numId="6">
    <w:abstractNumId w:val="1"/>
  </w:num>
  <w:num w:numId="7">
    <w:abstractNumId w:val="6"/>
  </w:num>
  <w:num w:numId="8">
    <w:abstractNumId w:val="11"/>
  </w:num>
  <w:num w:numId="9">
    <w:abstractNumId w:val="10"/>
  </w:num>
  <w:num w:numId="10">
    <w:abstractNumId w:val="5"/>
  </w:num>
  <w:num w:numId="11">
    <w:abstractNumId w:val="8"/>
  </w:num>
  <w:num w:numId="12">
    <w:abstractNumId w:val="2"/>
  </w:num>
  <w:num w:numId="13">
    <w:abstractNumId w:val="3"/>
  </w:num>
  <w:num w:numId="14">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989"/>
    <w:rsid w:val="00000E68"/>
    <w:rsid w:val="00000EEB"/>
    <w:rsid w:val="00002E45"/>
    <w:rsid w:val="00004625"/>
    <w:rsid w:val="00017EDF"/>
    <w:rsid w:val="00020AFB"/>
    <w:rsid w:val="000257FE"/>
    <w:rsid w:val="0002613B"/>
    <w:rsid w:val="000262E6"/>
    <w:rsid w:val="000332BC"/>
    <w:rsid w:val="000338F5"/>
    <w:rsid w:val="00034D0C"/>
    <w:rsid w:val="00034EC1"/>
    <w:rsid w:val="0003747E"/>
    <w:rsid w:val="0004099F"/>
    <w:rsid w:val="00042877"/>
    <w:rsid w:val="00045BC2"/>
    <w:rsid w:val="00045DF0"/>
    <w:rsid w:val="0004746F"/>
    <w:rsid w:val="00054D38"/>
    <w:rsid w:val="00055A6C"/>
    <w:rsid w:val="00061C41"/>
    <w:rsid w:val="0006463D"/>
    <w:rsid w:val="00072925"/>
    <w:rsid w:val="000737DC"/>
    <w:rsid w:val="0007496F"/>
    <w:rsid w:val="00075780"/>
    <w:rsid w:val="0007687F"/>
    <w:rsid w:val="00077006"/>
    <w:rsid w:val="00083993"/>
    <w:rsid w:val="00084644"/>
    <w:rsid w:val="0008740B"/>
    <w:rsid w:val="00092C80"/>
    <w:rsid w:val="00092CED"/>
    <w:rsid w:val="00093617"/>
    <w:rsid w:val="00094CD0"/>
    <w:rsid w:val="00095C5A"/>
    <w:rsid w:val="000A0DAC"/>
    <w:rsid w:val="000A1FDB"/>
    <w:rsid w:val="000A6665"/>
    <w:rsid w:val="000B0DED"/>
    <w:rsid w:val="000B2210"/>
    <w:rsid w:val="000B32CC"/>
    <w:rsid w:val="000B5638"/>
    <w:rsid w:val="000B6287"/>
    <w:rsid w:val="000C04B0"/>
    <w:rsid w:val="000C1DC8"/>
    <w:rsid w:val="000C260F"/>
    <w:rsid w:val="000C6184"/>
    <w:rsid w:val="000D218A"/>
    <w:rsid w:val="000D371A"/>
    <w:rsid w:val="000D669D"/>
    <w:rsid w:val="000E066E"/>
    <w:rsid w:val="000E0A6A"/>
    <w:rsid w:val="000E108B"/>
    <w:rsid w:val="000E4F78"/>
    <w:rsid w:val="000E5C9F"/>
    <w:rsid w:val="000E6CD0"/>
    <w:rsid w:val="000E7A24"/>
    <w:rsid w:val="000F1AF9"/>
    <w:rsid w:val="000F1C51"/>
    <w:rsid w:val="000F3B6C"/>
    <w:rsid w:val="00101280"/>
    <w:rsid w:val="001117E9"/>
    <w:rsid w:val="001123EA"/>
    <w:rsid w:val="00123205"/>
    <w:rsid w:val="00123291"/>
    <w:rsid w:val="001301E1"/>
    <w:rsid w:val="0013228A"/>
    <w:rsid w:val="00134A35"/>
    <w:rsid w:val="00135124"/>
    <w:rsid w:val="0013543A"/>
    <w:rsid w:val="00136DFA"/>
    <w:rsid w:val="0013714B"/>
    <w:rsid w:val="00141087"/>
    <w:rsid w:val="00141316"/>
    <w:rsid w:val="00142420"/>
    <w:rsid w:val="00147E19"/>
    <w:rsid w:val="00152182"/>
    <w:rsid w:val="001559F8"/>
    <w:rsid w:val="00157BF2"/>
    <w:rsid w:val="00162FBC"/>
    <w:rsid w:val="00164E0C"/>
    <w:rsid w:val="001666D7"/>
    <w:rsid w:val="00176BC3"/>
    <w:rsid w:val="00180080"/>
    <w:rsid w:val="001800F8"/>
    <w:rsid w:val="0018271D"/>
    <w:rsid w:val="00183EBA"/>
    <w:rsid w:val="001856E5"/>
    <w:rsid w:val="001858C6"/>
    <w:rsid w:val="00190B98"/>
    <w:rsid w:val="001929D9"/>
    <w:rsid w:val="00196BD8"/>
    <w:rsid w:val="00197FF5"/>
    <w:rsid w:val="001A0DA8"/>
    <w:rsid w:val="001A7483"/>
    <w:rsid w:val="001B0DF9"/>
    <w:rsid w:val="001D0B80"/>
    <w:rsid w:val="001D1FE6"/>
    <w:rsid w:val="001D3A98"/>
    <w:rsid w:val="001D4191"/>
    <w:rsid w:val="001D47BC"/>
    <w:rsid w:val="001D5871"/>
    <w:rsid w:val="001D7A44"/>
    <w:rsid w:val="001E6C51"/>
    <w:rsid w:val="001E6FF9"/>
    <w:rsid w:val="001E7B71"/>
    <w:rsid w:val="001F0E69"/>
    <w:rsid w:val="001F31E4"/>
    <w:rsid w:val="001F636E"/>
    <w:rsid w:val="001F7996"/>
    <w:rsid w:val="00200BB0"/>
    <w:rsid w:val="00200BC2"/>
    <w:rsid w:val="00203EE4"/>
    <w:rsid w:val="00204830"/>
    <w:rsid w:val="00204B5A"/>
    <w:rsid w:val="002053C9"/>
    <w:rsid w:val="00206783"/>
    <w:rsid w:val="00207D33"/>
    <w:rsid w:val="00210FC5"/>
    <w:rsid w:val="002110D7"/>
    <w:rsid w:val="0021252F"/>
    <w:rsid w:val="00212E49"/>
    <w:rsid w:val="00213B91"/>
    <w:rsid w:val="00220B08"/>
    <w:rsid w:val="00224BE4"/>
    <w:rsid w:val="002253DF"/>
    <w:rsid w:val="00230F94"/>
    <w:rsid w:val="00233020"/>
    <w:rsid w:val="00235FEE"/>
    <w:rsid w:val="00237183"/>
    <w:rsid w:val="00240800"/>
    <w:rsid w:val="00241DC0"/>
    <w:rsid w:val="0025068F"/>
    <w:rsid w:val="0025462D"/>
    <w:rsid w:val="00257992"/>
    <w:rsid w:val="00260876"/>
    <w:rsid w:val="00260C15"/>
    <w:rsid w:val="00265C25"/>
    <w:rsid w:val="00267740"/>
    <w:rsid w:val="00270553"/>
    <w:rsid w:val="00273D3F"/>
    <w:rsid w:val="00273D75"/>
    <w:rsid w:val="0027495F"/>
    <w:rsid w:val="002768A1"/>
    <w:rsid w:val="002773CC"/>
    <w:rsid w:val="00277521"/>
    <w:rsid w:val="002804CF"/>
    <w:rsid w:val="002810AE"/>
    <w:rsid w:val="00281D42"/>
    <w:rsid w:val="00282521"/>
    <w:rsid w:val="00286B56"/>
    <w:rsid w:val="00287903"/>
    <w:rsid w:val="00295F8A"/>
    <w:rsid w:val="002A5665"/>
    <w:rsid w:val="002A7B8F"/>
    <w:rsid w:val="002D5A46"/>
    <w:rsid w:val="002D795A"/>
    <w:rsid w:val="002D7D23"/>
    <w:rsid w:val="002D7EB9"/>
    <w:rsid w:val="002E4989"/>
    <w:rsid w:val="002E668F"/>
    <w:rsid w:val="002F0506"/>
    <w:rsid w:val="002F7C75"/>
    <w:rsid w:val="00302108"/>
    <w:rsid w:val="00303EEC"/>
    <w:rsid w:val="00303F6B"/>
    <w:rsid w:val="00307484"/>
    <w:rsid w:val="00310041"/>
    <w:rsid w:val="003106D4"/>
    <w:rsid w:val="00310BD8"/>
    <w:rsid w:val="00311425"/>
    <w:rsid w:val="003139B1"/>
    <w:rsid w:val="003144DE"/>
    <w:rsid w:val="00314A93"/>
    <w:rsid w:val="00320DB1"/>
    <w:rsid w:val="003212CC"/>
    <w:rsid w:val="003216D4"/>
    <w:rsid w:val="0032375B"/>
    <w:rsid w:val="00324885"/>
    <w:rsid w:val="00326A5E"/>
    <w:rsid w:val="00327C4C"/>
    <w:rsid w:val="00332D16"/>
    <w:rsid w:val="003339CB"/>
    <w:rsid w:val="0033425B"/>
    <w:rsid w:val="00343D0B"/>
    <w:rsid w:val="00343E8A"/>
    <w:rsid w:val="0034489B"/>
    <w:rsid w:val="003520A7"/>
    <w:rsid w:val="003535B5"/>
    <w:rsid w:val="00354092"/>
    <w:rsid w:val="003541B3"/>
    <w:rsid w:val="00354F61"/>
    <w:rsid w:val="003572E6"/>
    <w:rsid w:val="003612B7"/>
    <w:rsid w:val="003654A0"/>
    <w:rsid w:val="0037413C"/>
    <w:rsid w:val="003753E7"/>
    <w:rsid w:val="00375848"/>
    <w:rsid w:val="0037751E"/>
    <w:rsid w:val="00380864"/>
    <w:rsid w:val="00381272"/>
    <w:rsid w:val="003814A2"/>
    <w:rsid w:val="00381A84"/>
    <w:rsid w:val="00383D39"/>
    <w:rsid w:val="00386841"/>
    <w:rsid w:val="0039157E"/>
    <w:rsid w:val="003945E8"/>
    <w:rsid w:val="003A3981"/>
    <w:rsid w:val="003A3D75"/>
    <w:rsid w:val="003A40E6"/>
    <w:rsid w:val="003A4AA8"/>
    <w:rsid w:val="003A4BC8"/>
    <w:rsid w:val="003A5106"/>
    <w:rsid w:val="003B01C7"/>
    <w:rsid w:val="003B1B8C"/>
    <w:rsid w:val="003B26A7"/>
    <w:rsid w:val="003B53CC"/>
    <w:rsid w:val="003C0D6E"/>
    <w:rsid w:val="003C0D70"/>
    <w:rsid w:val="003C17E0"/>
    <w:rsid w:val="003C1FC0"/>
    <w:rsid w:val="003C2759"/>
    <w:rsid w:val="003C31EC"/>
    <w:rsid w:val="003C75D6"/>
    <w:rsid w:val="003C786A"/>
    <w:rsid w:val="003D4C01"/>
    <w:rsid w:val="003D6018"/>
    <w:rsid w:val="003D60DD"/>
    <w:rsid w:val="003E1A37"/>
    <w:rsid w:val="003E2C96"/>
    <w:rsid w:val="003E4704"/>
    <w:rsid w:val="003E47AC"/>
    <w:rsid w:val="003E55FC"/>
    <w:rsid w:val="003E5CC7"/>
    <w:rsid w:val="003E5CD1"/>
    <w:rsid w:val="003F3484"/>
    <w:rsid w:val="003F4379"/>
    <w:rsid w:val="003F4CE9"/>
    <w:rsid w:val="003F533E"/>
    <w:rsid w:val="003F631E"/>
    <w:rsid w:val="00403FBD"/>
    <w:rsid w:val="0040516F"/>
    <w:rsid w:val="004136D1"/>
    <w:rsid w:val="00422EAE"/>
    <w:rsid w:val="00425E62"/>
    <w:rsid w:val="00426B47"/>
    <w:rsid w:val="004303A2"/>
    <w:rsid w:val="00434086"/>
    <w:rsid w:val="004341C3"/>
    <w:rsid w:val="00435A92"/>
    <w:rsid w:val="0044317B"/>
    <w:rsid w:val="00443793"/>
    <w:rsid w:val="00444A0F"/>
    <w:rsid w:val="00445278"/>
    <w:rsid w:val="00456F23"/>
    <w:rsid w:val="00462C7E"/>
    <w:rsid w:val="0046508F"/>
    <w:rsid w:val="004668F8"/>
    <w:rsid w:val="00470EFF"/>
    <w:rsid w:val="00473BD3"/>
    <w:rsid w:val="00474C96"/>
    <w:rsid w:val="0047547A"/>
    <w:rsid w:val="00483F18"/>
    <w:rsid w:val="00486F05"/>
    <w:rsid w:val="004919A8"/>
    <w:rsid w:val="00493346"/>
    <w:rsid w:val="004942E1"/>
    <w:rsid w:val="00494CE3"/>
    <w:rsid w:val="0049600D"/>
    <w:rsid w:val="004A015E"/>
    <w:rsid w:val="004A4DE6"/>
    <w:rsid w:val="004A6B9D"/>
    <w:rsid w:val="004A7167"/>
    <w:rsid w:val="004A7172"/>
    <w:rsid w:val="004A7CF9"/>
    <w:rsid w:val="004B2561"/>
    <w:rsid w:val="004B5409"/>
    <w:rsid w:val="004B5A56"/>
    <w:rsid w:val="004C0233"/>
    <w:rsid w:val="004C3FDD"/>
    <w:rsid w:val="004D26AE"/>
    <w:rsid w:val="004D35A8"/>
    <w:rsid w:val="004D39AE"/>
    <w:rsid w:val="004E0BCD"/>
    <w:rsid w:val="004F06AC"/>
    <w:rsid w:val="004F07D4"/>
    <w:rsid w:val="004F44AF"/>
    <w:rsid w:val="004F5D70"/>
    <w:rsid w:val="00502009"/>
    <w:rsid w:val="00503035"/>
    <w:rsid w:val="00504749"/>
    <w:rsid w:val="005063E6"/>
    <w:rsid w:val="00507A3E"/>
    <w:rsid w:val="00512A62"/>
    <w:rsid w:val="00515FD8"/>
    <w:rsid w:val="005179FF"/>
    <w:rsid w:val="005202B5"/>
    <w:rsid w:val="0052353A"/>
    <w:rsid w:val="00523E4D"/>
    <w:rsid w:val="00525F81"/>
    <w:rsid w:val="0052713D"/>
    <w:rsid w:val="00527C23"/>
    <w:rsid w:val="00527FD2"/>
    <w:rsid w:val="00531646"/>
    <w:rsid w:val="005317BE"/>
    <w:rsid w:val="00535A57"/>
    <w:rsid w:val="00537F6A"/>
    <w:rsid w:val="00542517"/>
    <w:rsid w:val="00544081"/>
    <w:rsid w:val="00545506"/>
    <w:rsid w:val="0054587C"/>
    <w:rsid w:val="00545C7B"/>
    <w:rsid w:val="00554263"/>
    <w:rsid w:val="00556DF4"/>
    <w:rsid w:val="00557171"/>
    <w:rsid w:val="005571ED"/>
    <w:rsid w:val="00562016"/>
    <w:rsid w:val="005621F5"/>
    <w:rsid w:val="00572A07"/>
    <w:rsid w:val="00576423"/>
    <w:rsid w:val="00582C3A"/>
    <w:rsid w:val="0058593F"/>
    <w:rsid w:val="00592162"/>
    <w:rsid w:val="005975C1"/>
    <w:rsid w:val="005A25A7"/>
    <w:rsid w:val="005A2A6E"/>
    <w:rsid w:val="005A2EE1"/>
    <w:rsid w:val="005B017D"/>
    <w:rsid w:val="005B060E"/>
    <w:rsid w:val="005B078B"/>
    <w:rsid w:val="005B49B9"/>
    <w:rsid w:val="005B5529"/>
    <w:rsid w:val="005B71E4"/>
    <w:rsid w:val="005C11DF"/>
    <w:rsid w:val="005D0E9A"/>
    <w:rsid w:val="005D16C8"/>
    <w:rsid w:val="005D3206"/>
    <w:rsid w:val="005E25A5"/>
    <w:rsid w:val="005E4FE1"/>
    <w:rsid w:val="005E77CE"/>
    <w:rsid w:val="005F50B3"/>
    <w:rsid w:val="005F7E30"/>
    <w:rsid w:val="0060168A"/>
    <w:rsid w:val="00602EB5"/>
    <w:rsid w:val="00604568"/>
    <w:rsid w:val="006048EF"/>
    <w:rsid w:val="00605D9E"/>
    <w:rsid w:val="00607A0D"/>
    <w:rsid w:val="00613647"/>
    <w:rsid w:val="00613754"/>
    <w:rsid w:val="00614A27"/>
    <w:rsid w:val="0062117F"/>
    <w:rsid w:val="00623D58"/>
    <w:rsid w:val="00626C2A"/>
    <w:rsid w:val="0063341B"/>
    <w:rsid w:val="00635EA7"/>
    <w:rsid w:val="00635F38"/>
    <w:rsid w:val="00636C31"/>
    <w:rsid w:val="006432FE"/>
    <w:rsid w:val="00650CB6"/>
    <w:rsid w:val="00651893"/>
    <w:rsid w:val="00652591"/>
    <w:rsid w:val="00655CDC"/>
    <w:rsid w:val="0066068C"/>
    <w:rsid w:val="00663AE4"/>
    <w:rsid w:val="00663F06"/>
    <w:rsid w:val="00664874"/>
    <w:rsid w:val="00664C54"/>
    <w:rsid w:val="00670B84"/>
    <w:rsid w:val="0067265C"/>
    <w:rsid w:val="0067385E"/>
    <w:rsid w:val="00673EC2"/>
    <w:rsid w:val="00677C0A"/>
    <w:rsid w:val="00680B56"/>
    <w:rsid w:val="00681D76"/>
    <w:rsid w:val="00682158"/>
    <w:rsid w:val="006842B7"/>
    <w:rsid w:val="00686903"/>
    <w:rsid w:val="00690530"/>
    <w:rsid w:val="0069673B"/>
    <w:rsid w:val="00697756"/>
    <w:rsid w:val="006A117D"/>
    <w:rsid w:val="006A188B"/>
    <w:rsid w:val="006A412D"/>
    <w:rsid w:val="006A59E7"/>
    <w:rsid w:val="006A5FC9"/>
    <w:rsid w:val="006B2ACF"/>
    <w:rsid w:val="006B3A7E"/>
    <w:rsid w:val="006B55A7"/>
    <w:rsid w:val="006B62DC"/>
    <w:rsid w:val="006C492C"/>
    <w:rsid w:val="006D2470"/>
    <w:rsid w:val="006D656E"/>
    <w:rsid w:val="006F1690"/>
    <w:rsid w:val="006F1E1E"/>
    <w:rsid w:val="006F291C"/>
    <w:rsid w:val="006F4BF3"/>
    <w:rsid w:val="006F5067"/>
    <w:rsid w:val="00701574"/>
    <w:rsid w:val="00704BA3"/>
    <w:rsid w:val="00706336"/>
    <w:rsid w:val="00716134"/>
    <w:rsid w:val="00724D41"/>
    <w:rsid w:val="00725473"/>
    <w:rsid w:val="00730699"/>
    <w:rsid w:val="00732326"/>
    <w:rsid w:val="00732441"/>
    <w:rsid w:val="00732836"/>
    <w:rsid w:val="007349B5"/>
    <w:rsid w:val="0073611A"/>
    <w:rsid w:val="00737DED"/>
    <w:rsid w:val="0074186E"/>
    <w:rsid w:val="00742169"/>
    <w:rsid w:val="00743EC2"/>
    <w:rsid w:val="00744E68"/>
    <w:rsid w:val="007456B1"/>
    <w:rsid w:val="00747B48"/>
    <w:rsid w:val="0075090B"/>
    <w:rsid w:val="00754945"/>
    <w:rsid w:val="00763664"/>
    <w:rsid w:val="00764D2C"/>
    <w:rsid w:val="0076559F"/>
    <w:rsid w:val="00765B2C"/>
    <w:rsid w:val="007665A9"/>
    <w:rsid w:val="00770005"/>
    <w:rsid w:val="00773359"/>
    <w:rsid w:val="00781600"/>
    <w:rsid w:val="007826B8"/>
    <w:rsid w:val="00792215"/>
    <w:rsid w:val="00796C9A"/>
    <w:rsid w:val="007A14CC"/>
    <w:rsid w:val="007A7D5C"/>
    <w:rsid w:val="007B02FF"/>
    <w:rsid w:val="007B0E84"/>
    <w:rsid w:val="007B2377"/>
    <w:rsid w:val="007B3FE9"/>
    <w:rsid w:val="007C0FE2"/>
    <w:rsid w:val="007C45E4"/>
    <w:rsid w:val="007C5CBC"/>
    <w:rsid w:val="007C6544"/>
    <w:rsid w:val="007C6FB8"/>
    <w:rsid w:val="007C7EFA"/>
    <w:rsid w:val="007D55C7"/>
    <w:rsid w:val="007E13C5"/>
    <w:rsid w:val="007E3E9D"/>
    <w:rsid w:val="007E6B4A"/>
    <w:rsid w:val="007E6CFE"/>
    <w:rsid w:val="007E708C"/>
    <w:rsid w:val="007E7631"/>
    <w:rsid w:val="007F1F8E"/>
    <w:rsid w:val="007F7014"/>
    <w:rsid w:val="00804BA2"/>
    <w:rsid w:val="00806119"/>
    <w:rsid w:val="008071EB"/>
    <w:rsid w:val="0081625E"/>
    <w:rsid w:val="00816695"/>
    <w:rsid w:val="00817BBD"/>
    <w:rsid w:val="00821DF1"/>
    <w:rsid w:val="00823248"/>
    <w:rsid w:val="00833D3A"/>
    <w:rsid w:val="00834EAD"/>
    <w:rsid w:val="008362D5"/>
    <w:rsid w:val="00836B16"/>
    <w:rsid w:val="00840793"/>
    <w:rsid w:val="00840F7D"/>
    <w:rsid w:val="0084328D"/>
    <w:rsid w:val="0084699A"/>
    <w:rsid w:val="008470F9"/>
    <w:rsid w:val="00850EAA"/>
    <w:rsid w:val="00851662"/>
    <w:rsid w:val="008516C7"/>
    <w:rsid w:val="00852458"/>
    <w:rsid w:val="00854816"/>
    <w:rsid w:val="00870140"/>
    <w:rsid w:val="00870E0F"/>
    <w:rsid w:val="008712B4"/>
    <w:rsid w:val="008715AA"/>
    <w:rsid w:val="0087275F"/>
    <w:rsid w:val="00874E0F"/>
    <w:rsid w:val="00874E25"/>
    <w:rsid w:val="00876396"/>
    <w:rsid w:val="00882020"/>
    <w:rsid w:val="00883296"/>
    <w:rsid w:val="0088383E"/>
    <w:rsid w:val="008846A6"/>
    <w:rsid w:val="0088631C"/>
    <w:rsid w:val="008864CD"/>
    <w:rsid w:val="0088751D"/>
    <w:rsid w:val="00890700"/>
    <w:rsid w:val="008918B7"/>
    <w:rsid w:val="008A0402"/>
    <w:rsid w:val="008A1541"/>
    <w:rsid w:val="008A247D"/>
    <w:rsid w:val="008A40F0"/>
    <w:rsid w:val="008A5835"/>
    <w:rsid w:val="008A6A2D"/>
    <w:rsid w:val="008B2200"/>
    <w:rsid w:val="008B68C3"/>
    <w:rsid w:val="008C38BF"/>
    <w:rsid w:val="008C409C"/>
    <w:rsid w:val="008C4523"/>
    <w:rsid w:val="008C547C"/>
    <w:rsid w:val="008C7C9B"/>
    <w:rsid w:val="008D0B42"/>
    <w:rsid w:val="008D66F8"/>
    <w:rsid w:val="008D78F1"/>
    <w:rsid w:val="008E5686"/>
    <w:rsid w:val="008E67A9"/>
    <w:rsid w:val="008E7724"/>
    <w:rsid w:val="008F5054"/>
    <w:rsid w:val="008F5651"/>
    <w:rsid w:val="00901F1B"/>
    <w:rsid w:val="0090552A"/>
    <w:rsid w:val="00905C81"/>
    <w:rsid w:val="00911E7A"/>
    <w:rsid w:val="0091261F"/>
    <w:rsid w:val="009139D7"/>
    <w:rsid w:val="00920080"/>
    <w:rsid w:val="00920632"/>
    <w:rsid w:val="00922352"/>
    <w:rsid w:val="0092489C"/>
    <w:rsid w:val="0093306F"/>
    <w:rsid w:val="00934737"/>
    <w:rsid w:val="00937351"/>
    <w:rsid w:val="00941479"/>
    <w:rsid w:val="00953D4A"/>
    <w:rsid w:val="00954B72"/>
    <w:rsid w:val="0095611D"/>
    <w:rsid w:val="009563CE"/>
    <w:rsid w:val="00962534"/>
    <w:rsid w:val="00966CDF"/>
    <w:rsid w:val="009676F7"/>
    <w:rsid w:val="00970082"/>
    <w:rsid w:val="00972A04"/>
    <w:rsid w:val="00973C67"/>
    <w:rsid w:val="009776A5"/>
    <w:rsid w:val="00980D03"/>
    <w:rsid w:val="00981D1D"/>
    <w:rsid w:val="00984183"/>
    <w:rsid w:val="00984B31"/>
    <w:rsid w:val="009874CA"/>
    <w:rsid w:val="00990A95"/>
    <w:rsid w:val="00993663"/>
    <w:rsid w:val="00994F60"/>
    <w:rsid w:val="00996386"/>
    <w:rsid w:val="0099710B"/>
    <w:rsid w:val="009A44A2"/>
    <w:rsid w:val="009A6A10"/>
    <w:rsid w:val="009A6E89"/>
    <w:rsid w:val="009B1137"/>
    <w:rsid w:val="009B12A1"/>
    <w:rsid w:val="009B2A35"/>
    <w:rsid w:val="009B4289"/>
    <w:rsid w:val="009C3D34"/>
    <w:rsid w:val="009C3F9C"/>
    <w:rsid w:val="009C522C"/>
    <w:rsid w:val="009C52A5"/>
    <w:rsid w:val="009C5F75"/>
    <w:rsid w:val="009D1495"/>
    <w:rsid w:val="009D396A"/>
    <w:rsid w:val="009D6C5D"/>
    <w:rsid w:val="009D76D8"/>
    <w:rsid w:val="009E12EA"/>
    <w:rsid w:val="009E33B9"/>
    <w:rsid w:val="009E3822"/>
    <w:rsid w:val="009E5209"/>
    <w:rsid w:val="009E53F0"/>
    <w:rsid w:val="009F2DB6"/>
    <w:rsid w:val="009F6822"/>
    <w:rsid w:val="00A00C96"/>
    <w:rsid w:val="00A01A71"/>
    <w:rsid w:val="00A01A73"/>
    <w:rsid w:val="00A05037"/>
    <w:rsid w:val="00A069E5"/>
    <w:rsid w:val="00A0756B"/>
    <w:rsid w:val="00A11D88"/>
    <w:rsid w:val="00A14209"/>
    <w:rsid w:val="00A143AF"/>
    <w:rsid w:val="00A14730"/>
    <w:rsid w:val="00A16310"/>
    <w:rsid w:val="00A177E2"/>
    <w:rsid w:val="00A17ADE"/>
    <w:rsid w:val="00A20AF1"/>
    <w:rsid w:val="00A240E3"/>
    <w:rsid w:val="00A271BA"/>
    <w:rsid w:val="00A27C19"/>
    <w:rsid w:val="00A35CF0"/>
    <w:rsid w:val="00A37171"/>
    <w:rsid w:val="00A37DC3"/>
    <w:rsid w:val="00A4029F"/>
    <w:rsid w:val="00A449B2"/>
    <w:rsid w:val="00A45CD5"/>
    <w:rsid w:val="00A468F6"/>
    <w:rsid w:val="00A51278"/>
    <w:rsid w:val="00A529A8"/>
    <w:rsid w:val="00A532B6"/>
    <w:rsid w:val="00A56E13"/>
    <w:rsid w:val="00A60705"/>
    <w:rsid w:val="00A60D9B"/>
    <w:rsid w:val="00A62123"/>
    <w:rsid w:val="00A6241B"/>
    <w:rsid w:val="00A64063"/>
    <w:rsid w:val="00A6517F"/>
    <w:rsid w:val="00A66361"/>
    <w:rsid w:val="00A6694B"/>
    <w:rsid w:val="00A7091D"/>
    <w:rsid w:val="00A73C64"/>
    <w:rsid w:val="00A77968"/>
    <w:rsid w:val="00A77E80"/>
    <w:rsid w:val="00A801E9"/>
    <w:rsid w:val="00A85885"/>
    <w:rsid w:val="00A86569"/>
    <w:rsid w:val="00A90BEC"/>
    <w:rsid w:val="00A943D1"/>
    <w:rsid w:val="00AA23D6"/>
    <w:rsid w:val="00AA2CA2"/>
    <w:rsid w:val="00AA7F78"/>
    <w:rsid w:val="00AB1DA1"/>
    <w:rsid w:val="00AB2A7F"/>
    <w:rsid w:val="00AB4D91"/>
    <w:rsid w:val="00AB624F"/>
    <w:rsid w:val="00AB69EE"/>
    <w:rsid w:val="00AB71C8"/>
    <w:rsid w:val="00AC1147"/>
    <w:rsid w:val="00AC2431"/>
    <w:rsid w:val="00AC307C"/>
    <w:rsid w:val="00AC6D2D"/>
    <w:rsid w:val="00AC7437"/>
    <w:rsid w:val="00AD3852"/>
    <w:rsid w:val="00AD635C"/>
    <w:rsid w:val="00AE1F79"/>
    <w:rsid w:val="00AE4239"/>
    <w:rsid w:val="00AE79D9"/>
    <w:rsid w:val="00AF0F51"/>
    <w:rsid w:val="00AF643E"/>
    <w:rsid w:val="00AF7126"/>
    <w:rsid w:val="00B03922"/>
    <w:rsid w:val="00B11F8E"/>
    <w:rsid w:val="00B11F9B"/>
    <w:rsid w:val="00B13E23"/>
    <w:rsid w:val="00B167B2"/>
    <w:rsid w:val="00B204EB"/>
    <w:rsid w:val="00B20C5E"/>
    <w:rsid w:val="00B21441"/>
    <w:rsid w:val="00B24485"/>
    <w:rsid w:val="00B27E24"/>
    <w:rsid w:val="00B30EB9"/>
    <w:rsid w:val="00B313B2"/>
    <w:rsid w:val="00B32374"/>
    <w:rsid w:val="00B374F4"/>
    <w:rsid w:val="00B37868"/>
    <w:rsid w:val="00B42AE7"/>
    <w:rsid w:val="00B4323F"/>
    <w:rsid w:val="00B51549"/>
    <w:rsid w:val="00B57A40"/>
    <w:rsid w:val="00B60C75"/>
    <w:rsid w:val="00B62FB7"/>
    <w:rsid w:val="00B704E8"/>
    <w:rsid w:val="00B7147E"/>
    <w:rsid w:val="00B74607"/>
    <w:rsid w:val="00B74D80"/>
    <w:rsid w:val="00B805A9"/>
    <w:rsid w:val="00B817C3"/>
    <w:rsid w:val="00B836D4"/>
    <w:rsid w:val="00B848F7"/>
    <w:rsid w:val="00B86401"/>
    <w:rsid w:val="00B87431"/>
    <w:rsid w:val="00B87D90"/>
    <w:rsid w:val="00B905F5"/>
    <w:rsid w:val="00B919B1"/>
    <w:rsid w:val="00B9246C"/>
    <w:rsid w:val="00B928CD"/>
    <w:rsid w:val="00B939E2"/>
    <w:rsid w:val="00B94D7A"/>
    <w:rsid w:val="00B9540F"/>
    <w:rsid w:val="00B96E4C"/>
    <w:rsid w:val="00BB3DAC"/>
    <w:rsid w:val="00BB4E42"/>
    <w:rsid w:val="00BB58F3"/>
    <w:rsid w:val="00BB6E19"/>
    <w:rsid w:val="00BC01B9"/>
    <w:rsid w:val="00BC0C7F"/>
    <w:rsid w:val="00BC0FC4"/>
    <w:rsid w:val="00BD659A"/>
    <w:rsid w:val="00BE54FF"/>
    <w:rsid w:val="00BE7D33"/>
    <w:rsid w:val="00BF1F28"/>
    <w:rsid w:val="00C02AD2"/>
    <w:rsid w:val="00C07219"/>
    <w:rsid w:val="00C07C32"/>
    <w:rsid w:val="00C10C8D"/>
    <w:rsid w:val="00C1283B"/>
    <w:rsid w:val="00C140FA"/>
    <w:rsid w:val="00C21C5C"/>
    <w:rsid w:val="00C30C50"/>
    <w:rsid w:val="00C30D03"/>
    <w:rsid w:val="00C351A8"/>
    <w:rsid w:val="00C374BE"/>
    <w:rsid w:val="00C37968"/>
    <w:rsid w:val="00C41BA4"/>
    <w:rsid w:val="00C422FC"/>
    <w:rsid w:val="00C45FD4"/>
    <w:rsid w:val="00C50F9A"/>
    <w:rsid w:val="00C53C89"/>
    <w:rsid w:val="00C55DC6"/>
    <w:rsid w:val="00C571EE"/>
    <w:rsid w:val="00C5770B"/>
    <w:rsid w:val="00C60048"/>
    <w:rsid w:val="00C61A53"/>
    <w:rsid w:val="00C620C9"/>
    <w:rsid w:val="00C62175"/>
    <w:rsid w:val="00C63152"/>
    <w:rsid w:val="00C70633"/>
    <w:rsid w:val="00C715DC"/>
    <w:rsid w:val="00C75EF3"/>
    <w:rsid w:val="00C767BD"/>
    <w:rsid w:val="00C768C5"/>
    <w:rsid w:val="00C809FF"/>
    <w:rsid w:val="00C875D1"/>
    <w:rsid w:val="00C87DFE"/>
    <w:rsid w:val="00C915E6"/>
    <w:rsid w:val="00C91E7D"/>
    <w:rsid w:val="00C94E0B"/>
    <w:rsid w:val="00C95D3F"/>
    <w:rsid w:val="00C96308"/>
    <w:rsid w:val="00C9696F"/>
    <w:rsid w:val="00C97AF2"/>
    <w:rsid w:val="00CA421E"/>
    <w:rsid w:val="00CA4E90"/>
    <w:rsid w:val="00CA65DA"/>
    <w:rsid w:val="00CA665A"/>
    <w:rsid w:val="00CA79B8"/>
    <w:rsid w:val="00CB1D2E"/>
    <w:rsid w:val="00CB21D7"/>
    <w:rsid w:val="00CB4E6B"/>
    <w:rsid w:val="00CB55BA"/>
    <w:rsid w:val="00CC0781"/>
    <w:rsid w:val="00CC2308"/>
    <w:rsid w:val="00CC317B"/>
    <w:rsid w:val="00CC5400"/>
    <w:rsid w:val="00CC7572"/>
    <w:rsid w:val="00CD01AA"/>
    <w:rsid w:val="00CD034F"/>
    <w:rsid w:val="00CD0881"/>
    <w:rsid w:val="00CD19E9"/>
    <w:rsid w:val="00CD740F"/>
    <w:rsid w:val="00CE3F38"/>
    <w:rsid w:val="00CE5386"/>
    <w:rsid w:val="00CF0898"/>
    <w:rsid w:val="00CF0B73"/>
    <w:rsid w:val="00CF1CA3"/>
    <w:rsid w:val="00CF3AED"/>
    <w:rsid w:val="00CF4EE1"/>
    <w:rsid w:val="00CF6924"/>
    <w:rsid w:val="00D004EB"/>
    <w:rsid w:val="00D0092D"/>
    <w:rsid w:val="00D0301F"/>
    <w:rsid w:val="00D04624"/>
    <w:rsid w:val="00D10E6D"/>
    <w:rsid w:val="00D123A1"/>
    <w:rsid w:val="00D133CE"/>
    <w:rsid w:val="00D16875"/>
    <w:rsid w:val="00D16BB5"/>
    <w:rsid w:val="00D16E05"/>
    <w:rsid w:val="00D20CF1"/>
    <w:rsid w:val="00D21763"/>
    <w:rsid w:val="00D244AC"/>
    <w:rsid w:val="00D309E3"/>
    <w:rsid w:val="00D31DCB"/>
    <w:rsid w:val="00D32187"/>
    <w:rsid w:val="00D3409D"/>
    <w:rsid w:val="00D35D2D"/>
    <w:rsid w:val="00D416F3"/>
    <w:rsid w:val="00D42683"/>
    <w:rsid w:val="00D45FB5"/>
    <w:rsid w:val="00D477B1"/>
    <w:rsid w:val="00D502DB"/>
    <w:rsid w:val="00D52351"/>
    <w:rsid w:val="00D533E2"/>
    <w:rsid w:val="00D61196"/>
    <w:rsid w:val="00D6140C"/>
    <w:rsid w:val="00D61D24"/>
    <w:rsid w:val="00D73447"/>
    <w:rsid w:val="00D735F6"/>
    <w:rsid w:val="00D75776"/>
    <w:rsid w:val="00D77223"/>
    <w:rsid w:val="00D80C9E"/>
    <w:rsid w:val="00D82A61"/>
    <w:rsid w:val="00D87061"/>
    <w:rsid w:val="00D93A64"/>
    <w:rsid w:val="00D9603A"/>
    <w:rsid w:val="00D97F1C"/>
    <w:rsid w:val="00DA2628"/>
    <w:rsid w:val="00DA2F11"/>
    <w:rsid w:val="00DA60E0"/>
    <w:rsid w:val="00DA6758"/>
    <w:rsid w:val="00DA7A49"/>
    <w:rsid w:val="00DA7C03"/>
    <w:rsid w:val="00DA7F33"/>
    <w:rsid w:val="00DB070F"/>
    <w:rsid w:val="00DB64D3"/>
    <w:rsid w:val="00DC1872"/>
    <w:rsid w:val="00DC2093"/>
    <w:rsid w:val="00DC2E04"/>
    <w:rsid w:val="00DC3030"/>
    <w:rsid w:val="00DC4F50"/>
    <w:rsid w:val="00DC578C"/>
    <w:rsid w:val="00DD1C34"/>
    <w:rsid w:val="00DD3440"/>
    <w:rsid w:val="00DD7544"/>
    <w:rsid w:val="00DE0CF2"/>
    <w:rsid w:val="00DE1C98"/>
    <w:rsid w:val="00DE2169"/>
    <w:rsid w:val="00DE3060"/>
    <w:rsid w:val="00DE4CFF"/>
    <w:rsid w:val="00DE666A"/>
    <w:rsid w:val="00DF21F0"/>
    <w:rsid w:val="00DF61F7"/>
    <w:rsid w:val="00DF76DD"/>
    <w:rsid w:val="00E01FA8"/>
    <w:rsid w:val="00E02DCD"/>
    <w:rsid w:val="00E044BE"/>
    <w:rsid w:val="00E05BD9"/>
    <w:rsid w:val="00E07406"/>
    <w:rsid w:val="00E168EB"/>
    <w:rsid w:val="00E21550"/>
    <w:rsid w:val="00E22FDB"/>
    <w:rsid w:val="00E34ECA"/>
    <w:rsid w:val="00E355FB"/>
    <w:rsid w:val="00E35854"/>
    <w:rsid w:val="00E37483"/>
    <w:rsid w:val="00E42175"/>
    <w:rsid w:val="00E47DB0"/>
    <w:rsid w:val="00E523F8"/>
    <w:rsid w:val="00E5633D"/>
    <w:rsid w:val="00E579D2"/>
    <w:rsid w:val="00E648E9"/>
    <w:rsid w:val="00E65427"/>
    <w:rsid w:val="00E65C4F"/>
    <w:rsid w:val="00E66B35"/>
    <w:rsid w:val="00E72176"/>
    <w:rsid w:val="00E723F2"/>
    <w:rsid w:val="00E72F56"/>
    <w:rsid w:val="00E74AFF"/>
    <w:rsid w:val="00E76023"/>
    <w:rsid w:val="00E808D9"/>
    <w:rsid w:val="00E80E25"/>
    <w:rsid w:val="00E82233"/>
    <w:rsid w:val="00E8305A"/>
    <w:rsid w:val="00E855D8"/>
    <w:rsid w:val="00E8579C"/>
    <w:rsid w:val="00E87EAA"/>
    <w:rsid w:val="00E9661C"/>
    <w:rsid w:val="00EA2438"/>
    <w:rsid w:val="00EA7BC5"/>
    <w:rsid w:val="00EB03C0"/>
    <w:rsid w:val="00EB4027"/>
    <w:rsid w:val="00EB4E62"/>
    <w:rsid w:val="00EB625D"/>
    <w:rsid w:val="00EB7276"/>
    <w:rsid w:val="00EC0C72"/>
    <w:rsid w:val="00EC2D3E"/>
    <w:rsid w:val="00EC6046"/>
    <w:rsid w:val="00ED0B70"/>
    <w:rsid w:val="00ED1264"/>
    <w:rsid w:val="00ED1A6F"/>
    <w:rsid w:val="00ED2811"/>
    <w:rsid w:val="00ED4EF8"/>
    <w:rsid w:val="00ED7A93"/>
    <w:rsid w:val="00ED7F19"/>
    <w:rsid w:val="00EE1D68"/>
    <w:rsid w:val="00EE23B0"/>
    <w:rsid w:val="00EE2527"/>
    <w:rsid w:val="00EE3DA7"/>
    <w:rsid w:val="00EE5FBA"/>
    <w:rsid w:val="00EE6E3B"/>
    <w:rsid w:val="00EF5A24"/>
    <w:rsid w:val="00EF6CC1"/>
    <w:rsid w:val="00EF6FB3"/>
    <w:rsid w:val="00EF781A"/>
    <w:rsid w:val="00F00F63"/>
    <w:rsid w:val="00F013AE"/>
    <w:rsid w:val="00F04DB5"/>
    <w:rsid w:val="00F075A3"/>
    <w:rsid w:val="00F13266"/>
    <w:rsid w:val="00F1375B"/>
    <w:rsid w:val="00F20145"/>
    <w:rsid w:val="00F269AA"/>
    <w:rsid w:val="00F2712E"/>
    <w:rsid w:val="00F32550"/>
    <w:rsid w:val="00F3705F"/>
    <w:rsid w:val="00F40C59"/>
    <w:rsid w:val="00F4710E"/>
    <w:rsid w:val="00F50C10"/>
    <w:rsid w:val="00F53042"/>
    <w:rsid w:val="00F5718C"/>
    <w:rsid w:val="00F57E97"/>
    <w:rsid w:val="00F606AD"/>
    <w:rsid w:val="00F61528"/>
    <w:rsid w:val="00F76D13"/>
    <w:rsid w:val="00F778AF"/>
    <w:rsid w:val="00F82660"/>
    <w:rsid w:val="00F848C4"/>
    <w:rsid w:val="00F87029"/>
    <w:rsid w:val="00F900B9"/>
    <w:rsid w:val="00F90A82"/>
    <w:rsid w:val="00F92C42"/>
    <w:rsid w:val="00F93589"/>
    <w:rsid w:val="00F9627A"/>
    <w:rsid w:val="00FA6C59"/>
    <w:rsid w:val="00FA71ED"/>
    <w:rsid w:val="00FB06DC"/>
    <w:rsid w:val="00FB4AA8"/>
    <w:rsid w:val="00FB6C3B"/>
    <w:rsid w:val="00FC0D47"/>
    <w:rsid w:val="00FC3518"/>
    <w:rsid w:val="00FC3F8D"/>
    <w:rsid w:val="00FC54B1"/>
    <w:rsid w:val="00FD4106"/>
    <w:rsid w:val="00FD4196"/>
    <w:rsid w:val="00FD48BC"/>
    <w:rsid w:val="00FD5003"/>
    <w:rsid w:val="00FD5E5E"/>
    <w:rsid w:val="00FD62D8"/>
    <w:rsid w:val="00FE113B"/>
    <w:rsid w:val="00FE1393"/>
    <w:rsid w:val="00FE4D55"/>
    <w:rsid w:val="00FF266E"/>
    <w:rsid w:val="00FF3854"/>
    <w:rsid w:val="00FF3CCB"/>
    <w:rsid w:val="00FF5D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8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0"/>
    <w:lsdException w:name="heading 3" w:uiPriority="0"/>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39B1"/>
    <w:pPr>
      <w:spacing w:after="0" w:line="360" w:lineRule="auto"/>
      <w:ind w:firstLine="709"/>
      <w:jc w:val="both"/>
    </w:pPr>
    <w:rPr>
      <w:rFonts w:ascii="Times New Roman" w:hAnsi="Times New Roman"/>
      <w:sz w:val="24"/>
    </w:rPr>
  </w:style>
  <w:style w:type="paragraph" w:styleId="1">
    <w:name w:val="heading 1"/>
    <w:basedOn w:val="a"/>
    <w:next w:val="a"/>
    <w:link w:val="10"/>
    <w:rsid w:val="004A6B9D"/>
    <w:pPr>
      <w:keepNext/>
      <w:keepLines/>
      <w:spacing w:before="120" w:after="120"/>
      <w:outlineLvl w:val="0"/>
    </w:pPr>
    <w:rPr>
      <w:rFonts w:eastAsiaTheme="majorEastAsia" w:cstheme="majorBidi"/>
      <w:b/>
      <w:bCs/>
      <w:szCs w:val="28"/>
    </w:rPr>
  </w:style>
  <w:style w:type="paragraph" w:styleId="2">
    <w:name w:val="heading 2"/>
    <w:basedOn w:val="a"/>
    <w:next w:val="a"/>
    <w:link w:val="20"/>
    <w:rsid w:val="00DC1872"/>
    <w:pPr>
      <w:keepNext/>
      <w:spacing w:before="240" w:after="60" w:line="240" w:lineRule="auto"/>
      <w:ind w:firstLine="0"/>
      <w:jc w:val="left"/>
      <w:outlineLvl w:val="1"/>
    </w:pPr>
    <w:rPr>
      <w:rFonts w:ascii="Arial" w:eastAsia="Times New Roman" w:hAnsi="Arial" w:cs="Arial"/>
      <w:b/>
      <w:bCs/>
      <w:i/>
      <w:iCs/>
      <w:sz w:val="28"/>
      <w:szCs w:val="28"/>
      <w:lang w:eastAsia="ru-RU"/>
    </w:rPr>
  </w:style>
  <w:style w:type="paragraph" w:styleId="3">
    <w:name w:val="heading 3"/>
    <w:basedOn w:val="a"/>
    <w:next w:val="a"/>
    <w:link w:val="30"/>
    <w:rsid w:val="00DC1872"/>
    <w:pPr>
      <w:keepNext/>
      <w:spacing w:line="240" w:lineRule="auto"/>
      <w:ind w:firstLine="0"/>
      <w:outlineLvl w:val="2"/>
    </w:pPr>
    <w:rPr>
      <w:rFonts w:eastAsia="Times New Roman" w:cs="Times New Roman"/>
      <w:szCs w:val="20"/>
      <w:lang w:eastAsia="ru-RU"/>
    </w:rPr>
  </w:style>
  <w:style w:type="paragraph" w:styleId="4">
    <w:name w:val="heading 4"/>
    <w:basedOn w:val="a"/>
    <w:next w:val="a"/>
    <w:link w:val="40"/>
    <w:rsid w:val="00DC1872"/>
    <w:pPr>
      <w:keepNext/>
      <w:spacing w:line="240" w:lineRule="auto"/>
      <w:ind w:firstLine="0"/>
      <w:jc w:val="center"/>
      <w:outlineLvl w:val="3"/>
    </w:pPr>
    <w:rPr>
      <w:rFonts w:eastAsia="Times New Roman" w:cs="Times New Roman"/>
      <w:b/>
      <w:szCs w:val="20"/>
      <w:lang w:eastAsia="ru-RU"/>
    </w:rPr>
  </w:style>
  <w:style w:type="paragraph" w:styleId="5">
    <w:name w:val="heading 5"/>
    <w:basedOn w:val="a"/>
    <w:next w:val="a"/>
    <w:link w:val="50"/>
    <w:rsid w:val="00DC1872"/>
    <w:pPr>
      <w:keepNext/>
      <w:spacing w:line="240" w:lineRule="auto"/>
      <w:ind w:firstLine="0"/>
      <w:outlineLvl w:val="4"/>
    </w:pPr>
    <w:rPr>
      <w:rFonts w:eastAsia="Times New Roman" w:cs="Times New Roman"/>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4E62"/>
    <w:pPr>
      <w:tabs>
        <w:tab w:val="center" w:pos="4677"/>
        <w:tab w:val="right" w:pos="9355"/>
      </w:tabs>
      <w:spacing w:line="240" w:lineRule="auto"/>
    </w:pPr>
  </w:style>
  <w:style w:type="character" w:customStyle="1" w:styleId="a4">
    <w:name w:val="Верхний колонтитул Знак"/>
    <w:basedOn w:val="a0"/>
    <w:link w:val="a3"/>
    <w:uiPriority w:val="99"/>
    <w:rsid w:val="00EB4E62"/>
  </w:style>
  <w:style w:type="paragraph" w:styleId="a5">
    <w:name w:val="footer"/>
    <w:basedOn w:val="a"/>
    <w:link w:val="a6"/>
    <w:uiPriority w:val="99"/>
    <w:unhideWhenUsed/>
    <w:rsid w:val="00EB4E62"/>
    <w:pPr>
      <w:tabs>
        <w:tab w:val="center" w:pos="4677"/>
        <w:tab w:val="right" w:pos="9355"/>
      </w:tabs>
      <w:spacing w:line="240" w:lineRule="auto"/>
    </w:pPr>
  </w:style>
  <w:style w:type="character" w:customStyle="1" w:styleId="a6">
    <w:name w:val="Нижний колонтитул Знак"/>
    <w:basedOn w:val="a0"/>
    <w:link w:val="a5"/>
    <w:uiPriority w:val="99"/>
    <w:rsid w:val="00EB4E62"/>
  </w:style>
  <w:style w:type="table" w:styleId="a7">
    <w:name w:val="Table Grid"/>
    <w:basedOn w:val="a1"/>
    <w:uiPriority w:val="59"/>
    <w:rsid w:val="00EB4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link w:val="a9"/>
    <w:uiPriority w:val="34"/>
    <w:qFormat/>
    <w:rsid w:val="00D0092D"/>
    <w:pPr>
      <w:ind w:left="720"/>
      <w:contextualSpacing/>
    </w:pPr>
  </w:style>
  <w:style w:type="paragraph" w:styleId="aa">
    <w:name w:val="Normal (Web)"/>
    <w:basedOn w:val="a"/>
    <w:uiPriority w:val="99"/>
    <w:unhideWhenUsed/>
    <w:rsid w:val="00220B08"/>
    <w:pPr>
      <w:spacing w:before="100" w:beforeAutospacing="1" w:after="100" w:afterAutospacing="1" w:line="240" w:lineRule="auto"/>
    </w:pPr>
    <w:rPr>
      <w:rFonts w:eastAsia="Times New Roman" w:cs="Times New Roman"/>
      <w:szCs w:val="24"/>
      <w:lang w:eastAsia="ru-RU"/>
    </w:rPr>
  </w:style>
  <w:style w:type="character" w:styleId="ab">
    <w:name w:val="annotation reference"/>
    <w:basedOn w:val="a0"/>
    <w:uiPriority w:val="99"/>
    <w:semiHidden/>
    <w:unhideWhenUsed/>
    <w:rsid w:val="006B3A7E"/>
    <w:rPr>
      <w:sz w:val="16"/>
      <w:szCs w:val="16"/>
    </w:rPr>
  </w:style>
  <w:style w:type="paragraph" w:styleId="ac">
    <w:name w:val="annotation text"/>
    <w:basedOn w:val="a"/>
    <w:link w:val="ad"/>
    <w:uiPriority w:val="99"/>
    <w:semiHidden/>
    <w:unhideWhenUsed/>
    <w:rsid w:val="006B3A7E"/>
    <w:pPr>
      <w:spacing w:line="240" w:lineRule="auto"/>
    </w:pPr>
    <w:rPr>
      <w:sz w:val="20"/>
      <w:szCs w:val="20"/>
    </w:rPr>
  </w:style>
  <w:style w:type="character" w:customStyle="1" w:styleId="ad">
    <w:name w:val="Текст примечания Знак"/>
    <w:basedOn w:val="a0"/>
    <w:link w:val="ac"/>
    <w:uiPriority w:val="99"/>
    <w:semiHidden/>
    <w:rsid w:val="006B3A7E"/>
    <w:rPr>
      <w:sz w:val="20"/>
      <w:szCs w:val="20"/>
    </w:rPr>
  </w:style>
  <w:style w:type="paragraph" w:styleId="ae">
    <w:name w:val="annotation subject"/>
    <w:basedOn w:val="ac"/>
    <w:next w:val="ac"/>
    <w:link w:val="af"/>
    <w:uiPriority w:val="99"/>
    <w:semiHidden/>
    <w:unhideWhenUsed/>
    <w:rsid w:val="006B3A7E"/>
    <w:rPr>
      <w:b/>
      <w:bCs/>
    </w:rPr>
  </w:style>
  <w:style w:type="character" w:customStyle="1" w:styleId="af">
    <w:name w:val="Тема примечания Знак"/>
    <w:basedOn w:val="ad"/>
    <w:link w:val="ae"/>
    <w:uiPriority w:val="99"/>
    <w:semiHidden/>
    <w:rsid w:val="006B3A7E"/>
    <w:rPr>
      <w:b/>
      <w:bCs/>
      <w:sz w:val="20"/>
      <w:szCs w:val="20"/>
    </w:rPr>
  </w:style>
  <w:style w:type="paragraph" w:styleId="af0">
    <w:name w:val="Balloon Text"/>
    <w:basedOn w:val="a"/>
    <w:link w:val="af1"/>
    <w:semiHidden/>
    <w:unhideWhenUsed/>
    <w:rsid w:val="006B3A7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6B3A7E"/>
    <w:rPr>
      <w:rFonts w:ascii="Segoe UI" w:hAnsi="Segoe UI" w:cs="Segoe UI"/>
      <w:sz w:val="18"/>
      <w:szCs w:val="18"/>
    </w:rPr>
  </w:style>
  <w:style w:type="paragraph" w:styleId="af2">
    <w:name w:val="footnote text"/>
    <w:basedOn w:val="a"/>
    <w:link w:val="af3"/>
    <w:uiPriority w:val="99"/>
    <w:semiHidden/>
    <w:unhideWhenUsed/>
    <w:rsid w:val="00CC2308"/>
    <w:pPr>
      <w:spacing w:line="240" w:lineRule="auto"/>
    </w:pPr>
    <w:rPr>
      <w:sz w:val="20"/>
      <w:szCs w:val="20"/>
    </w:rPr>
  </w:style>
  <w:style w:type="character" w:customStyle="1" w:styleId="af3">
    <w:name w:val="Текст сноски Знак"/>
    <w:basedOn w:val="a0"/>
    <w:link w:val="af2"/>
    <w:uiPriority w:val="99"/>
    <w:semiHidden/>
    <w:rsid w:val="00CC2308"/>
    <w:rPr>
      <w:sz w:val="20"/>
      <w:szCs w:val="20"/>
    </w:rPr>
  </w:style>
  <w:style w:type="character" w:styleId="af4">
    <w:name w:val="footnote reference"/>
    <w:uiPriority w:val="99"/>
    <w:semiHidden/>
    <w:unhideWhenUsed/>
    <w:rsid w:val="00CC2308"/>
    <w:rPr>
      <w:vertAlign w:val="superscript"/>
    </w:rPr>
  </w:style>
  <w:style w:type="character" w:styleId="af5">
    <w:name w:val="page number"/>
    <w:basedOn w:val="a0"/>
    <w:unhideWhenUsed/>
    <w:rsid w:val="00CF0B73"/>
  </w:style>
  <w:style w:type="paragraph" w:customStyle="1" w:styleId="11">
    <w:name w:val="Стиль1"/>
    <w:basedOn w:val="a"/>
    <w:link w:val="12"/>
    <w:autoRedefine/>
    <w:qFormat/>
    <w:rsid w:val="000C1DC8"/>
    <w:pPr>
      <w:ind w:firstLine="0"/>
      <w:jc w:val="center"/>
      <w:outlineLvl w:val="1"/>
    </w:pPr>
    <w:rPr>
      <w:rFonts w:eastAsiaTheme="majorEastAsia" w:cstheme="majorBidi"/>
      <w:bCs/>
      <w:sz w:val="28"/>
      <w:szCs w:val="28"/>
    </w:rPr>
  </w:style>
  <w:style w:type="character" w:customStyle="1" w:styleId="12">
    <w:name w:val="Стиль1 Знак"/>
    <w:basedOn w:val="a0"/>
    <w:link w:val="11"/>
    <w:rsid w:val="000C1DC8"/>
    <w:rPr>
      <w:rFonts w:ascii="Times New Roman" w:eastAsiaTheme="majorEastAsia" w:hAnsi="Times New Roman" w:cstheme="majorBidi"/>
      <w:bCs/>
      <w:sz w:val="28"/>
      <w:szCs w:val="28"/>
    </w:rPr>
  </w:style>
  <w:style w:type="paragraph" w:styleId="21">
    <w:name w:val="toc 2"/>
    <w:basedOn w:val="a"/>
    <w:next w:val="a"/>
    <w:autoRedefine/>
    <w:uiPriority w:val="39"/>
    <w:unhideWhenUsed/>
    <w:rsid w:val="00523E4D"/>
    <w:pPr>
      <w:tabs>
        <w:tab w:val="left" w:pos="993"/>
        <w:tab w:val="right" w:leader="dot" w:pos="9344"/>
      </w:tabs>
      <w:spacing w:after="100"/>
      <w:ind w:left="993" w:hanging="44"/>
    </w:pPr>
  </w:style>
  <w:style w:type="paragraph" w:styleId="13">
    <w:name w:val="toc 1"/>
    <w:basedOn w:val="a"/>
    <w:next w:val="a"/>
    <w:autoRedefine/>
    <w:uiPriority w:val="39"/>
    <w:unhideWhenUsed/>
    <w:rsid w:val="0046508F"/>
    <w:pPr>
      <w:spacing w:after="100"/>
    </w:pPr>
  </w:style>
  <w:style w:type="paragraph" w:styleId="31">
    <w:name w:val="toc 3"/>
    <w:basedOn w:val="a"/>
    <w:next w:val="a"/>
    <w:autoRedefine/>
    <w:uiPriority w:val="39"/>
    <w:unhideWhenUsed/>
    <w:rsid w:val="00523E4D"/>
    <w:pPr>
      <w:tabs>
        <w:tab w:val="right" w:leader="dot" w:pos="9344"/>
      </w:tabs>
      <w:spacing w:after="100"/>
      <w:ind w:left="1134" w:firstLine="55"/>
    </w:pPr>
  </w:style>
  <w:style w:type="character" w:styleId="af6">
    <w:name w:val="Hyperlink"/>
    <w:basedOn w:val="a0"/>
    <w:uiPriority w:val="99"/>
    <w:unhideWhenUsed/>
    <w:rsid w:val="0046508F"/>
    <w:rPr>
      <w:color w:val="0563C1" w:themeColor="hyperlink"/>
      <w:u w:val="single"/>
    </w:rPr>
  </w:style>
  <w:style w:type="table" w:customStyle="1" w:styleId="14">
    <w:name w:val="Сетка таблицы1"/>
    <w:basedOn w:val="a1"/>
    <w:next w:val="a7"/>
    <w:uiPriority w:val="59"/>
    <w:rsid w:val="00A90BEC"/>
    <w:pPr>
      <w:spacing w:after="0" w:line="240" w:lineRule="auto"/>
    </w:pPr>
    <w:rPr>
      <w:rFonts w:ascii="Times New Roman" w:hAnsi="Times New Roman" w:cs="Times New Roman"/>
      <w:color w:val="000000"/>
      <w:kern w:val="3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A6B9D"/>
    <w:rPr>
      <w:rFonts w:ascii="Times New Roman" w:eastAsiaTheme="majorEastAsia" w:hAnsi="Times New Roman" w:cstheme="majorBidi"/>
      <w:b/>
      <w:bCs/>
      <w:sz w:val="24"/>
      <w:szCs w:val="28"/>
    </w:rPr>
  </w:style>
  <w:style w:type="paragraph" w:styleId="af7">
    <w:name w:val="TOC Heading"/>
    <w:basedOn w:val="1"/>
    <w:next w:val="a"/>
    <w:uiPriority w:val="39"/>
    <w:unhideWhenUsed/>
    <w:qFormat/>
    <w:rsid w:val="009A44A2"/>
    <w:pPr>
      <w:spacing w:line="276" w:lineRule="auto"/>
      <w:ind w:firstLine="0"/>
      <w:outlineLvl w:val="9"/>
    </w:pPr>
    <w:rPr>
      <w:lang w:eastAsia="ru-RU"/>
    </w:rPr>
  </w:style>
  <w:style w:type="paragraph" w:styleId="af8">
    <w:name w:val="No Spacing"/>
    <w:uiPriority w:val="1"/>
    <w:qFormat/>
    <w:rsid w:val="00A177E2"/>
    <w:pPr>
      <w:spacing w:after="0" w:line="240" w:lineRule="auto"/>
      <w:ind w:firstLine="709"/>
    </w:pPr>
    <w:rPr>
      <w:rFonts w:ascii="Times New Roman" w:hAnsi="Times New Roman"/>
      <w:sz w:val="24"/>
    </w:rPr>
  </w:style>
  <w:style w:type="paragraph" w:customStyle="1" w:styleId="15">
    <w:name w:val="Без интервала1"/>
    <w:rsid w:val="00D61196"/>
    <w:pPr>
      <w:suppressAutoHyphens/>
      <w:spacing w:after="0" w:line="100" w:lineRule="atLeast"/>
    </w:pPr>
    <w:rPr>
      <w:rFonts w:ascii="Calibri" w:eastAsia="SimSun" w:hAnsi="Calibri" w:cs="font346"/>
      <w:lang w:eastAsia="ar-SA"/>
    </w:rPr>
  </w:style>
  <w:style w:type="character" w:customStyle="1" w:styleId="a9">
    <w:name w:val="Абзац списка Знак"/>
    <w:basedOn w:val="a0"/>
    <w:link w:val="a8"/>
    <w:uiPriority w:val="34"/>
    <w:rsid w:val="00EC2D3E"/>
    <w:rPr>
      <w:rFonts w:ascii="Times New Roman" w:hAnsi="Times New Roman"/>
      <w:sz w:val="24"/>
    </w:rPr>
  </w:style>
  <w:style w:type="character" w:customStyle="1" w:styleId="fontstyle01">
    <w:name w:val="fontstyle01"/>
    <w:basedOn w:val="a0"/>
    <w:rsid w:val="00EC2D3E"/>
    <w:rPr>
      <w:rFonts w:ascii="Times New Roman" w:hAnsi="Times New Roman" w:cs="Times New Roman" w:hint="default"/>
      <w:b/>
      <w:bCs/>
      <w:i w:val="0"/>
      <w:iCs w:val="0"/>
      <w:color w:val="000000"/>
      <w:sz w:val="18"/>
      <w:szCs w:val="18"/>
    </w:rPr>
  </w:style>
  <w:style w:type="paragraph" w:customStyle="1" w:styleId="16">
    <w:name w:val="Обычный (веб)1"/>
    <w:basedOn w:val="a"/>
    <w:rsid w:val="00EC2D3E"/>
    <w:pPr>
      <w:spacing w:before="100" w:beforeAutospacing="1" w:after="114" w:line="240" w:lineRule="auto"/>
      <w:ind w:firstLine="0"/>
    </w:pPr>
    <w:rPr>
      <w:rFonts w:eastAsia="Times New Roman" w:cs="Times New Roman"/>
      <w:szCs w:val="24"/>
      <w:lang w:eastAsia="ru-RU"/>
    </w:rPr>
  </w:style>
  <w:style w:type="paragraph" w:styleId="af9">
    <w:name w:val="caption"/>
    <w:aliases w:val="Рисунки"/>
    <w:basedOn w:val="a"/>
    <w:next w:val="a"/>
    <w:uiPriority w:val="35"/>
    <w:unhideWhenUsed/>
    <w:qFormat/>
    <w:rsid w:val="00836B16"/>
    <w:rPr>
      <w:bCs/>
      <w:szCs w:val="18"/>
    </w:rPr>
  </w:style>
  <w:style w:type="character" w:styleId="afa">
    <w:name w:val="Subtle Emphasis"/>
    <w:basedOn w:val="a0"/>
    <w:uiPriority w:val="19"/>
    <w:qFormat/>
    <w:rsid w:val="00D309E3"/>
    <w:rPr>
      <w:i/>
      <w:iCs/>
      <w:color w:val="808080" w:themeColor="text1" w:themeTint="7F"/>
    </w:rPr>
  </w:style>
  <w:style w:type="paragraph" w:styleId="afb">
    <w:name w:val="table of figures"/>
    <w:basedOn w:val="a"/>
    <w:next w:val="a"/>
    <w:uiPriority w:val="99"/>
    <w:unhideWhenUsed/>
    <w:rsid w:val="00D309E3"/>
    <w:pPr>
      <w:suppressAutoHyphens/>
      <w:spacing w:line="240" w:lineRule="auto"/>
    </w:pPr>
    <w:rPr>
      <w:rFonts w:eastAsia="SimSun" w:cs="font346"/>
      <w:lang w:eastAsia="ar-SA"/>
    </w:rPr>
  </w:style>
  <w:style w:type="paragraph" w:customStyle="1" w:styleId="afc">
    <w:name w:val="Нормальный (таблица)"/>
    <w:basedOn w:val="a"/>
    <w:next w:val="a"/>
    <w:uiPriority w:val="99"/>
    <w:rsid w:val="00D309E3"/>
    <w:pPr>
      <w:widowControl w:val="0"/>
      <w:autoSpaceDE w:val="0"/>
      <w:autoSpaceDN w:val="0"/>
      <w:adjustRightInd w:val="0"/>
      <w:spacing w:line="240" w:lineRule="auto"/>
    </w:pPr>
    <w:rPr>
      <w:rFonts w:ascii="Times New Roman CYR" w:eastAsiaTheme="minorEastAsia" w:hAnsi="Times New Roman CYR" w:cs="Times New Roman CYR"/>
      <w:szCs w:val="24"/>
      <w:lang w:eastAsia="ru-RU"/>
    </w:rPr>
  </w:style>
  <w:style w:type="paragraph" w:customStyle="1" w:styleId="ConsPlusTitle">
    <w:name w:val="ConsPlusTitle"/>
    <w:rsid w:val="00D309E3"/>
    <w:pPr>
      <w:widowControl w:val="0"/>
      <w:autoSpaceDE w:val="0"/>
      <w:autoSpaceDN w:val="0"/>
      <w:spacing w:after="0" w:line="240" w:lineRule="auto"/>
    </w:pPr>
    <w:rPr>
      <w:rFonts w:ascii="Times New Roman" w:eastAsia="Times New Roman" w:hAnsi="Times New Roman" w:cs="Times New Roman"/>
      <w:b/>
      <w:sz w:val="28"/>
      <w:szCs w:val="20"/>
      <w:lang w:eastAsia="ru-RU"/>
    </w:rPr>
  </w:style>
  <w:style w:type="paragraph" w:styleId="afd">
    <w:name w:val="Body Text"/>
    <w:basedOn w:val="a"/>
    <w:link w:val="afe"/>
    <w:rsid w:val="00D309E3"/>
    <w:pPr>
      <w:suppressAutoHyphens/>
      <w:spacing w:after="120" w:line="259" w:lineRule="auto"/>
    </w:pPr>
    <w:rPr>
      <w:rFonts w:ascii="Calibri" w:eastAsia="SimSun" w:hAnsi="Calibri" w:cs="font346"/>
      <w:sz w:val="22"/>
      <w:lang w:eastAsia="ar-SA"/>
    </w:rPr>
  </w:style>
  <w:style w:type="character" w:customStyle="1" w:styleId="afe">
    <w:name w:val="Основной текст Знак"/>
    <w:basedOn w:val="a0"/>
    <w:link w:val="afd"/>
    <w:rsid w:val="00D309E3"/>
    <w:rPr>
      <w:rFonts w:ascii="Calibri" w:eastAsia="SimSun" w:hAnsi="Calibri" w:cs="font346"/>
      <w:lang w:eastAsia="ar-SA"/>
    </w:rPr>
  </w:style>
  <w:style w:type="character" w:styleId="aff">
    <w:name w:val="endnote reference"/>
    <w:basedOn w:val="a0"/>
    <w:uiPriority w:val="99"/>
    <w:semiHidden/>
    <w:unhideWhenUsed/>
    <w:rsid w:val="00D309E3"/>
    <w:rPr>
      <w:vertAlign w:val="superscript"/>
    </w:rPr>
  </w:style>
  <w:style w:type="character" w:customStyle="1" w:styleId="20">
    <w:name w:val="Заголовок 2 Знак"/>
    <w:basedOn w:val="a0"/>
    <w:link w:val="2"/>
    <w:rsid w:val="00DC1872"/>
    <w:rPr>
      <w:rFonts w:ascii="Arial" w:eastAsia="Times New Roman" w:hAnsi="Arial" w:cs="Arial"/>
      <w:b/>
      <w:bCs/>
      <w:i/>
      <w:iCs/>
      <w:sz w:val="28"/>
      <w:szCs w:val="28"/>
      <w:lang w:eastAsia="ru-RU"/>
    </w:rPr>
  </w:style>
  <w:style w:type="character" w:customStyle="1" w:styleId="30">
    <w:name w:val="Заголовок 3 Знак"/>
    <w:basedOn w:val="a0"/>
    <w:link w:val="3"/>
    <w:rsid w:val="00DC1872"/>
    <w:rPr>
      <w:rFonts w:ascii="Times New Roman" w:eastAsia="Times New Roman" w:hAnsi="Times New Roman" w:cs="Times New Roman"/>
      <w:sz w:val="24"/>
      <w:szCs w:val="20"/>
      <w:lang w:eastAsia="ru-RU"/>
    </w:rPr>
  </w:style>
  <w:style w:type="character" w:customStyle="1" w:styleId="40">
    <w:name w:val="Заголовок 4 Знак"/>
    <w:basedOn w:val="a0"/>
    <w:link w:val="4"/>
    <w:rsid w:val="00DC1872"/>
    <w:rPr>
      <w:rFonts w:ascii="Times New Roman" w:eastAsia="Times New Roman" w:hAnsi="Times New Roman" w:cs="Times New Roman"/>
      <w:b/>
      <w:sz w:val="24"/>
      <w:szCs w:val="20"/>
      <w:lang w:eastAsia="ru-RU"/>
    </w:rPr>
  </w:style>
  <w:style w:type="character" w:customStyle="1" w:styleId="50">
    <w:name w:val="Заголовок 5 Знак"/>
    <w:basedOn w:val="a0"/>
    <w:link w:val="5"/>
    <w:rsid w:val="00DC1872"/>
    <w:rPr>
      <w:rFonts w:ascii="Times New Roman" w:eastAsia="Times New Roman" w:hAnsi="Times New Roman" w:cs="Times New Roman"/>
      <w:sz w:val="24"/>
      <w:szCs w:val="20"/>
      <w:lang w:eastAsia="ru-RU"/>
    </w:rPr>
  </w:style>
  <w:style w:type="paragraph" w:styleId="22">
    <w:name w:val="Body Text 2"/>
    <w:basedOn w:val="a"/>
    <w:link w:val="23"/>
    <w:rsid w:val="00DC1872"/>
    <w:pPr>
      <w:spacing w:after="120" w:line="480" w:lineRule="auto"/>
      <w:ind w:firstLine="0"/>
      <w:jc w:val="left"/>
    </w:pPr>
    <w:rPr>
      <w:rFonts w:eastAsia="Times New Roman" w:cs="Times New Roman"/>
      <w:sz w:val="20"/>
      <w:szCs w:val="20"/>
      <w:lang w:eastAsia="ru-RU"/>
    </w:rPr>
  </w:style>
  <w:style w:type="character" w:customStyle="1" w:styleId="23">
    <w:name w:val="Основной текст 2 Знак"/>
    <w:basedOn w:val="a0"/>
    <w:link w:val="22"/>
    <w:rsid w:val="00DC1872"/>
    <w:rPr>
      <w:rFonts w:ascii="Times New Roman" w:eastAsia="Times New Roman" w:hAnsi="Times New Roman" w:cs="Times New Roman"/>
      <w:sz w:val="20"/>
      <w:szCs w:val="20"/>
      <w:lang w:eastAsia="ru-RU"/>
    </w:rPr>
  </w:style>
  <w:style w:type="paragraph" w:styleId="aff0">
    <w:name w:val="Body Text Indent"/>
    <w:basedOn w:val="a"/>
    <w:link w:val="aff1"/>
    <w:rsid w:val="00DC1872"/>
    <w:pPr>
      <w:spacing w:after="120" w:line="240" w:lineRule="auto"/>
      <w:ind w:left="283" w:firstLine="0"/>
      <w:jc w:val="left"/>
    </w:pPr>
    <w:rPr>
      <w:rFonts w:eastAsia="Times New Roman" w:cs="Times New Roman"/>
      <w:sz w:val="20"/>
      <w:szCs w:val="20"/>
      <w:lang w:eastAsia="ru-RU"/>
    </w:rPr>
  </w:style>
  <w:style w:type="character" w:customStyle="1" w:styleId="aff1">
    <w:name w:val="Основной текст с отступом Знак"/>
    <w:basedOn w:val="a0"/>
    <w:link w:val="aff0"/>
    <w:rsid w:val="00DC1872"/>
    <w:rPr>
      <w:rFonts w:ascii="Times New Roman" w:eastAsia="Times New Roman" w:hAnsi="Times New Roman" w:cs="Times New Roman"/>
      <w:sz w:val="20"/>
      <w:szCs w:val="20"/>
      <w:lang w:eastAsia="ru-RU"/>
    </w:rPr>
  </w:style>
  <w:style w:type="paragraph" w:styleId="24">
    <w:name w:val="Body Text Indent 2"/>
    <w:basedOn w:val="a"/>
    <w:link w:val="25"/>
    <w:rsid w:val="00DC1872"/>
    <w:pPr>
      <w:spacing w:after="120" w:line="480" w:lineRule="auto"/>
      <w:ind w:left="283" w:firstLine="0"/>
      <w:jc w:val="left"/>
    </w:pPr>
    <w:rPr>
      <w:rFonts w:eastAsia="Times New Roman" w:cs="Times New Roman"/>
      <w:sz w:val="20"/>
      <w:szCs w:val="20"/>
      <w:lang w:eastAsia="ru-RU"/>
    </w:rPr>
  </w:style>
  <w:style w:type="character" w:customStyle="1" w:styleId="25">
    <w:name w:val="Основной текст с отступом 2 Знак"/>
    <w:basedOn w:val="a0"/>
    <w:link w:val="24"/>
    <w:rsid w:val="00DC1872"/>
    <w:rPr>
      <w:rFonts w:ascii="Times New Roman" w:eastAsia="Times New Roman" w:hAnsi="Times New Roman" w:cs="Times New Roman"/>
      <w:sz w:val="20"/>
      <w:szCs w:val="20"/>
      <w:lang w:eastAsia="ru-RU"/>
    </w:rPr>
  </w:style>
  <w:style w:type="paragraph" w:customStyle="1" w:styleId="aff2">
    <w:name w:val="Знак"/>
    <w:basedOn w:val="a"/>
    <w:rsid w:val="00DC1872"/>
    <w:pPr>
      <w:widowControl w:val="0"/>
      <w:suppressAutoHyphens/>
      <w:adjustRightInd w:val="0"/>
      <w:spacing w:after="160" w:line="240" w:lineRule="exact"/>
      <w:ind w:firstLine="0"/>
      <w:jc w:val="right"/>
    </w:pPr>
    <w:rPr>
      <w:rFonts w:eastAsia="Batang" w:cs="Times New Roman"/>
      <w:sz w:val="20"/>
      <w:szCs w:val="20"/>
      <w:lang w:val="en-GB"/>
    </w:rPr>
  </w:style>
  <w:style w:type="paragraph" w:customStyle="1" w:styleId="aff3">
    <w:name w:val="Знак Знак Знак Знак"/>
    <w:basedOn w:val="a"/>
    <w:rsid w:val="00DC1872"/>
    <w:pPr>
      <w:widowControl w:val="0"/>
      <w:suppressAutoHyphens/>
      <w:adjustRightInd w:val="0"/>
      <w:spacing w:after="160" w:line="240" w:lineRule="exact"/>
      <w:ind w:firstLine="0"/>
      <w:jc w:val="right"/>
    </w:pPr>
    <w:rPr>
      <w:rFonts w:eastAsia="Batang" w:cs="Times New Roman"/>
      <w:sz w:val="20"/>
      <w:szCs w:val="20"/>
      <w:lang w:val="en-GB"/>
    </w:rPr>
  </w:style>
  <w:style w:type="paragraph" w:styleId="aff4">
    <w:name w:val="Title"/>
    <w:basedOn w:val="a"/>
    <w:link w:val="aff5"/>
    <w:rsid w:val="00DC1872"/>
    <w:pPr>
      <w:spacing w:line="240" w:lineRule="auto"/>
      <w:ind w:firstLine="0"/>
      <w:jc w:val="center"/>
    </w:pPr>
    <w:rPr>
      <w:rFonts w:eastAsia="Times New Roman" w:cs="Times New Roman"/>
      <w:sz w:val="28"/>
      <w:szCs w:val="24"/>
      <w:lang w:eastAsia="ru-RU"/>
    </w:rPr>
  </w:style>
  <w:style w:type="character" w:customStyle="1" w:styleId="aff5">
    <w:name w:val="Название Знак"/>
    <w:basedOn w:val="a0"/>
    <w:link w:val="aff4"/>
    <w:rsid w:val="00DC1872"/>
    <w:rPr>
      <w:rFonts w:ascii="Times New Roman" w:eastAsia="Times New Roman" w:hAnsi="Times New Roman" w:cs="Times New Roman"/>
      <w:sz w:val="28"/>
      <w:szCs w:val="24"/>
      <w:lang w:eastAsia="ru-RU"/>
    </w:rPr>
  </w:style>
  <w:style w:type="paragraph" w:customStyle="1" w:styleId="Default">
    <w:name w:val="Default"/>
    <w:rsid w:val="00055A6C"/>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26">
    <w:name w:val="Сетка таблицы2"/>
    <w:basedOn w:val="a1"/>
    <w:next w:val="a7"/>
    <w:uiPriority w:val="59"/>
    <w:rsid w:val="00523E4D"/>
    <w:pPr>
      <w:spacing w:after="0" w:line="240" w:lineRule="auto"/>
    </w:pPr>
    <w:rPr>
      <w:rFonts w:ascii="Times New Roman" w:hAnsi="Times New Roman" w:cs="Times New Roman"/>
      <w:color w:val="000000"/>
      <w:kern w:val="3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6">
    <w:name w:val="Revision"/>
    <w:hidden/>
    <w:uiPriority w:val="99"/>
    <w:semiHidden/>
    <w:rsid w:val="00EA7BC5"/>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0"/>
    <w:lsdException w:name="heading 3" w:uiPriority="0"/>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39B1"/>
    <w:pPr>
      <w:spacing w:after="0" w:line="360" w:lineRule="auto"/>
      <w:ind w:firstLine="709"/>
      <w:jc w:val="both"/>
    </w:pPr>
    <w:rPr>
      <w:rFonts w:ascii="Times New Roman" w:hAnsi="Times New Roman"/>
      <w:sz w:val="24"/>
    </w:rPr>
  </w:style>
  <w:style w:type="paragraph" w:styleId="1">
    <w:name w:val="heading 1"/>
    <w:basedOn w:val="a"/>
    <w:next w:val="a"/>
    <w:link w:val="10"/>
    <w:rsid w:val="004A6B9D"/>
    <w:pPr>
      <w:keepNext/>
      <w:keepLines/>
      <w:spacing w:before="120" w:after="120"/>
      <w:outlineLvl w:val="0"/>
    </w:pPr>
    <w:rPr>
      <w:rFonts w:eastAsiaTheme="majorEastAsia" w:cstheme="majorBidi"/>
      <w:b/>
      <w:bCs/>
      <w:szCs w:val="28"/>
    </w:rPr>
  </w:style>
  <w:style w:type="paragraph" w:styleId="2">
    <w:name w:val="heading 2"/>
    <w:basedOn w:val="a"/>
    <w:next w:val="a"/>
    <w:link w:val="20"/>
    <w:rsid w:val="00DC1872"/>
    <w:pPr>
      <w:keepNext/>
      <w:spacing w:before="240" w:after="60" w:line="240" w:lineRule="auto"/>
      <w:ind w:firstLine="0"/>
      <w:jc w:val="left"/>
      <w:outlineLvl w:val="1"/>
    </w:pPr>
    <w:rPr>
      <w:rFonts w:ascii="Arial" w:eastAsia="Times New Roman" w:hAnsi="Arial" w:cs="Arial"/>
      <w:b/>
      <w:bCs/>
      <w:i/>
      <w:iCs/>
      <w:sz w:val="28"/>
      <w:szCs w:val="28"/>
      <w:lang w:eastAsia="ru-RU"/>
    </w:rPr>
  </w:style>
  <w:style w:type="paragraph" w:styleId="3">
    <w:name w:val="heading 3"/>
    <w:basedOn w:val="a"/>
    <w:next w:val="a"/>
    <w:link w:val="30"/>
    <w:rsid w:val="00DC1872"/>
    <w:pPr>
      <w:keepNext/>
      <w:spacing w:line="240" w:lineRule="auto"/>
      <w:ind w:firstLine="0"/>
      <w:outlineLvl w:val="2"/>
    </w:pPr>
    <w:rPr>
      <w:rFonts w:eastAsia="Times New Roman" w:cs="Times New Roman"/>
      <w:szCs w:val="20"/>
      <w:lang w:eastAsia="ru-RU"/>
    </w:rPr>
  </w:style>
  <w:style w:type="paragraph" w:styleId="4">
    <w:name w:val="heading 4"/>
    <w:basedOn w:val="a"/>
    <w:next w:val="a"/>
    <w:link w:val="40"/>
    <w:rsid w:val="00DC1872"/>
    <w:pPr>
      <w:keepNext/>
      <w:spacing w:line="240" w:lineRule="auto"/>
      <w:ind w:firstLine="0"/>
      <w:jc w:val="center"/>
      <w:outlineLvl w:val="3"/>
    </w:pPr>
    <w:rPr>
      <w:rFonts w:eastAsia="Times New Roman" w:cs="Times New Roman"/>
      <w:b/>
      <w:szCs w:val="20"/>
      <w:lang w:eastAsia="ru-RU"/>
    </w:rPr>
  </w:style>
  <w:style w:type="paragraph" w:styleId="5">
    <w:name w:val="heading 5"/>
    <w:basedOn w:val="a"/>
    <w:next w:val="a"/>
    <w:link w:val="50"/>
    <w:rsid w:val="00DC1872"/>
    <w:pPr>
      <w:keepNext/>
      <w:spacing w:line="240" w:lineRule="auto"/>
      <w:ind w:firstLine="0"/>
      <w:outlineLvl w:val="4"/>
    </w:pPr>
    <w:rPr>
      <w:rFonts w:eastAsia="Times New Roman" w:cs="Times New Roman"/>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4E62"/>
    <w:pPr>
      <w:tabs>
        <w:tab w:val="center" w:pos="4677"/>
        <w:tab w:val="right" w:pos="9355"/>
      </w:tabs>
      <w:spacing w:line="240" w:lineRule="auto"/>
    </w:pPr>
  </w:style>
  <w:style w:type="character" w:customStyle="1" w:styleId="a4">
    <w:name w:val="Верхний колонтитул Знак"/>
    <w:basedOn w:val="a0"/>
    <w:link w:val="a3"/>
    <w:uiPriority w:val="99"/>
    <w:rsid w:val="00EB4E62"/>
  </w:style>
  <w:style w:type="paragraph" w:styleId="a5">
    <w:name w:val="footer"/>
    <w:basedOn w:val="a"/>
    <w:link w:val="a6"/>
    <w:uiPriority w:val="99"/>
    <w:unhideWhenUsed/>
    <w:rsid w:val="00EB4E62"/>
    <w:pPr>
      <w:tabs>
        <w:tab w:val="center" w:pos="4677"/>
        <w:tab w:val="right" w:pos="9355"/>
      </w:tabs>
      <w:spacing w:line="240" w:lineRule="auto"/>
    </w:pPr>
  </w:style>
  <w:style w:type="character" w:customStyle="1" w:styleId="a6">
    <w:name w:val="Нижний колонтитул Знак"/>
    <w:basedOn w:val="a0"/>
    <w:link w:val="a5"/>
    <w:uiPriority w:val="99"/>
    <w:rsid w:val="00EB4E62"/>
  </w:style>
  <w:style w:type="table" w:styleId="a7">
    <w:name w:val="Table Grid"/>
    <w:basedOn w:val="a1"/>
    <w:uiPriority w:val="59"/>
    <w:rsid w:val="00EB4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link w:val="a9"/>
    <w:uiPriority w:val="34"/>
    <w:qFormat/>
    <w:rsid w:val="00D0092D"/>
    <w:pPr>
      <w:ind w:left="720"/>
      <w:contextualSpacing/>
    </w:pPr>
  </w:style>
  <w:style w:type="paragraph" w:styleId="aa">
    <w:name w:val="Normal (Web)"/>
    <w:basedOn w:val="a"/>
    <w:uiPriority w:val="99"/>
    <w:unhideWhenUsed/>
    <w:rsid w:val="00220B08"/>
    <w:pPr>
      <w:spacing w:before="100" w:beforeAutospacing="1" w:after="100" w:afterAutospacing="1" w:line="240" w:lineRule="auto"/>
    </w:pPr>
    <w:rPr>
      <w:rFonts w:eastAsia="Times New Roman" w:cs="Times New Roman"/>
      <w:szCs w:val="24"/>
      <w:lang w:eastAsia="ru-RU"/>
    </w:rPr>
  </w:style>
  <w:style w:type="character" w:styleId="ab">
    <w:name w:val="annotation reference"/>
    <w:basedOn w:val="a0"/>
    <w:uiPriority w:val="99"/>
    <w:semiHidden/>
    <w:unhideWhenUsed/>
    <w:rsid w:val="006B3A7E"/>
    <w:rPr>
      <w:sz w:val="16"/>
      <w:szCs w:val="16"/>
    </w:rPr>
  </w:style>
  <w:style w:type="paragraph" w:styleId="ac">
    <w:name w:val="annotation text"/>
    <w:basedOn w:val="a"/>
    <w:link w:val="ad"/>
    <w:uiPriority w:val="99"/>
    <w:semiHidden/>
    <w:unhideWhenUsed/>
    <w:rsid w:val="006B3A7E"/>
    <w:pPr>
      <w:spacing w:line="240" w:lineRule="auto"/>
    </w:pPr>
    <w:rPr>
      <w:sz w:val="20"/>
      <w:szCs w:val="20"/>
    </w:rPr>
  </w:style>
  <w:style w:type="character" w:customStyle="1" w:styleId="ad">
    <w:name w:val="Текст примечания Знак"/>
    <w:basedOn w:val="a0"/>
    <w:link w:val="ac"/>
    <w:uiPriority w:val="99"/>
    <w:semiHidden/>
    <w:rsid w:val="006B3A7E"/>
    <w:rPr>
      <w:sz w:val="20"/>
      <w:szCs w:val="20"/>
    </w:rPr>
  </w:style>
  <w:style w:type="paragraph" w:styleId="ae">
    <w:name w:val="annotation subject"/>
    <w:basedOn w:val="ac"/>
    <w:next w:val="ac"/>
    <w:link w:val="af"/>
    <w:uiPriority w:val="99"/>
    <w:semiHidden/>
    <w:unhideWhenUsed/>
    <w:rsid w:val="006B3A7E"/>
    <w:rPr>
      <w:b/>
      <w:bCs/>
    </w:rPr>
  </w:style>
  <w:style w:type="character" w:customStyle="1" w:styleId="af">
    <w:name w:val="Тема примечания Знак"/>
    <w:basedOn w:val="ad"/>
    <w:link w:val="ae"/>
    <w:uiPriority w:val="99"/>
    <w:semiHidden/>
    <w:rsid w:val="006B3A7E"/>
    <w:rPr>
      <w:b/>
      <w:bCs/>
      <w:sz w:val="20"/>
      <w:szCs w:val="20"/>
    </w:rPr>
  </w:style>
  <w:style w:type="paragraph" w:styleId="af0">
    <w:name w:val="Balloon Text"/>
    <w:basedOn w:val="a"/>
    <w:link w:val="af1"/>
    <w:semiHidden/>
    <w:unhideWhenUsed/>
    <w:rsid w:val="006B3A7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6B3A7E"/>
    <w:rPr>
      <w:rFonts w:ascii="Segoe UI" w:hAnsi="Segoe UI" w:cs="Segoe UI"/>
      <w:sz w:val="18"/>
      <w:szCs w:val="18"/>
    </w:rPr>
  </w:style>
  <w:style w:type="paragraph" w:styleId="af2">
    <w:name w:val="footnote text"/>
    <w:basedOn w:val="a"/>
    <w:link w:val="af3"/>
    <w:uiPriority w:val="99"/>
    <w:semiHidden/>
    <w:unhideWhenUsed/>
    <w:rsid w:val="00CC2308"/>
    <w:pPr>
      <w:spacing w:line="240" w:lineRule="auto"/>
    </w:pPr>
    <w:rPr>
      <w:sz w:val="20"/>
      <w:szCs w:val="20"/>
    </w:rPr>
  </w:style>
  <w:style w:type="character" w:customStyle="1" w:styleId="af3">
    <w:name w:val="Текст сноски Знак"/>
    <w:basedOn w:val="a0"/>
    <w:link w:val="af2"/>
    <w:uiPriority w:val="99"/>
    <w:semiHidden/>
    <w:rsid w:val="00CC2308"/>
    <w:rPr>
      <w:sz w:val="20"/>
      <w:szCs w:val="20"/>
    </w:rPr>
  </w:style>
  <w:style w:type="character" w:styleId="af4">
    <w:name w:val="footnote reference"/>
    <w:uiPriority w:val="99"/>
    <w:semiHidden/>
    <w:unhideWhenUsed/>
    <w:rsid w:val="00CC2308"/>
    <w:rPr>
      <w:vertAlign w:val="superscript"/>
    </w:rPr>
  </w:style>
  <w:style w:type="character" w:styleId="af5">
    <w:name w:val="page number"/>
    <w:basedOn w:val="a0"/>
    <w:unhideWhenUsed/>
    <w:rsid w:val="00CF0B73"/>
  </w:style>
  <w:style w:type="paragraph" w:customStyle="1" w:styleId="11">
    <w:name w:val="Стиль1"/>
    <w:basedOn w:val="a"/>
    <w:link w:val="12"/>
    <w:autoRedefine/>
    <w:qFormat/>
    <w:rsid w:val="000C1DC8"/>
    <w:pPr>
      <w:ind w:firstLine="0"/>
      <w:jc w:val="center"/>
      <w:outlineLvl w:val="1"/>
    </w:pPr>
    <w:rPr>
      <w:rFonts w:eastAsiaTheme="majorEastAsia" w:cstheme="majorBidi"/>
      <w:bCs/>
      <w:sz w:val="28"/>
      <w:szCs w:val="28"/>
    </w:rPr>
  </w:style>
  <w:style w:type="character" w:customStyle="1" w:styleId="12">
    <w:name w:val="Стиль1 Знак"/>
    <w:basedOn w:val="a0"/>
    <w:link w:val="11"/>
    <w:rsid w:val="000C1DC8"/>
    <w:rPr>
      <w:rFonts w:ascii="Times New Roman" w:eastAsiaTheme="majorEastAsia" w:hAnsi="Times New Roman" w:cstheme="majorBidi"/>
      <w:bCs/>
      <w:sz w:val="28"/>
      <w:szCs w:val="28"/>
    </w:rPr>
  </w:style>
  <w:style w:type="paragraph" w:styleId="21">
    <w:name w:val="toc 2"/>
    <w:basedOn w:val="a"/>
    <w:next w:val="a"/>
    <w:autoRedefine/>
    <w:uiPriority w:val="39"/>
    <w:unhideWhenUsed/>
    <w:rsid w:val="00523E4D"/>
    <w:pPr>
      <w:tabs>
        <w:tab w:val="left" w:pos="993"/>
        <w:tab w:val="right" w:leader="dot" w:pos="9344"/>
      </w:tabs>
      <w:spacing w:after="100"/>
      <w:ind w:left="993" w:hanging="44"/>
    </w:pPr>
  </w:style>
  <w:style w:type="paragraph" w:styleId="13">
    <w:name w:val="toc 1"/>
    <w:basedOn w:val="a"/>
    <w:next w:val="a"/>
    <w:autoRedefine/>
    <w:uiPriority w:val="39"/>
    <w:unhideWhenUsed/>
    <w:rsid w:val="0046508F"/>
    <w:pPr>
      <w:spacing w:after="100"/>
    </w:pPr>
  </w:style>
  <w:style w:type="paragraph" w:styleId="31">
    <w:name w:val="toc 3"/>
    <w:basedOn w:val="a"/>
    <w:next w:val="a"/>
    <w:autoRedefine/>
    <w:uiPriority w:val="39"/>
    <w:unhideWhenUsed/>
    <w:rsid w:val="00523E4D"/>
    <w:pPr>
      <w:tabs>
        <w:tab w:val="right" w:leader="dot" w:pos="9344"/>
      </w:tabs>
      <w:spacing w:after="100"/>
      <w:ind w:left="1134" w:firstLine="55"/>
    </w:pPr>
  </w:style>
  <w:style w:type="character" w:styleId="af6">
    <w:name w:val="Hyperlink"/>
    <w:basedOn w:val="a0"/>
    <w:uiPriority w:val="99"/>
    <w:unhideWhenUsed/>
    <w:rsid w:val="0046508F"/>
    <w:rPr>
      <w:color w:val="0563C1" w:themeColor="hyperlink"/>
      <w:u w:val="single"/>
    </w:rPr>
  </w:style>
  <w:style w:type="table" w:customStyle="1" w:styleId="14">
    <w:name w:val="Сетка таблицы1"/>
    <w:basedOn w:val="a1"/>
    <w:next w:val="a7"/>
    <w:uiPriority w:val="59"/>
    <w:rsid w:val="00A90BEC"/>
    <w:pPr>
      <w:spacing w:after="0" w:line="240" w:lineRule="auto"/>
    </w:pPr>
    <w:rPr>
      <w:rFonts w:ascii="Times New Roman" w:hAnsi="Times New Roman" w:cs="Times New Roman"/>
      <w:color w:val="000000"/>
      <w:kern w:val="3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A6B9D"/>
    <w:rPr>
      <w:rFonts w:ascii="Times New Roman" w:eastAsiaTheme="majorEastAsia" w:hAnsi="Times New Roman" w:cstheme="majorBidi"/>
      <w:b/>
      <w:bCs/>
      <w:sz w:val="24"/>
      <w:szCs w:val="28"/>
    </w:rPr>
  </w:style>
  <w:style w:type="paragraph" w:styleId="af7">
    <w:name w:val="TOC Heading"/>
    <w:basedOn w:val="1"/>
    <w:next w:val="a"/>
    <w:uiPriority w:val="39"/>
    <w:unhideWhenUsed/>
    <w:qFormat/>
    <w:rsid w:val="009A44A2"/>
    <w:pPr>
      <w:spacing w:line="276" w:lineRule="auto"/>
      <w:ind w:firstLine="0"/>
      <w:outlineLvl w:val="9"/>
    </w:pPr>
    <w:rPr>
      <w:lang w:eastAsia="ru-RU"/>
    </w:rPr>
  </w:style>
  <w:style w:type="paragraph" w:styleId="af8">
    <w:name w:val="No Spacing"/>
    <w:uiPriority w:val="1"/>
    <w:qFormat/>
    <w:rsid w:val="00A177E2"/>
    <w:pPr>
      <w:spacing w:after="0" w:line="240" w:lineRule="auto"/>
      <w:ind w:firstLine="709"/>
    </w:pPr>
    <w:rPr>
      <w:rFonts w:ascii="Times New Roman" w:hAnsi="Times New Roman"/>
      <w:sz w:val="24"/>
    </w:rPr>
  </w:style>
  <w:style w:type="paragraph" w:customStyle="1" w:styleId="15">
    <w:name w:val="Без интервала1"/>
    <w:rsid w:val="00D61196"/>
    <w:pPr>
      <w:suppressAutoHyphens/>
      <w:spacing w:after="0" w:line="100" w:lineRule="atLeast"/>
    </w:pPr>
    <w:rPr>
      <w:rFonts w:ascii="Calibri" w:eastAsia="SimSun" w:hAnsi="Calibri" w:cs="font346"/>
      <w:lang w:eastAsia="ar-SA"/>
    </w:rPr>
  </w:style>
  <w:style w:type="character" w:customStyle="1" w:styleId="a9">
    <w:name w:val="Абзац списка Знак"/>
    <w:basedOn w:val="a0"/>
    <w:link w:val="a8"/>
    <w:uiPriority w:val="34"/>
    <w:rsid w:val="00EC2D3E"/>
    <w:rPr>
      <w:rFonts w:ascii="Times New Roman" w:hAnsi="Times New Roman"/>
      <w:sz w:val="24"/>
    </w:rPr>
  </w:style>
  <w:style w:type="character" w:customStyle="1" w:styleId="fontstyle01">
    <w:name w:val="fontstyle01"/>
    <w:basedOn w:val="a0"/>
    <w:rsid w:val="00EC2D3E"/>
    <w:rPr>
      <w:rFonts w:ascii="Times New Roman" w:hAnsi="Times New Roman" w:cs="Times New Roman" w:hint="default"/>
      <w:b/>
      <w:bCs/>
      <w:i w:val="0"/>
      <w:iCs w:val="0"/>
      <w:color w:val="000000"/>
      <w:sz w:val="18"/>
      <w:szCs w:val="18"/>
    </w:rPr>
  </w:style>
  <w:style w:type="paragraph" w:customStyle="1" w:styleId="16">
    <w:name w:val="Обычный (веб)1"/>
    <w:basedOn w:val="a"/>
    <w:rsid w:val="00EC2D3E"/>
    <w:pPr>
      <w:spacing w:before="100" w:beforeAutospacing="1" w:after="114" w:line="240" w:lineRule="auto"/>
      <w:ind w:firstLine="0"/>
    </w:pPr>
    <w:rPr>
      <w:rFonts w:eastAsia="Times New Roman" w:cs="Times New Roman"/>
      <w:szCs w:val="24"/>
      <w:lang w:eastAsia="ru-RU"/>
    </w:rPr>
  </w:style>
  <w:style w:type="paragraph" w:styleId="af9">
    <w:name w:val="caption"/>
    <w:aliases w:val="Рисунки"/>
    <w:basedOn w:val="a"/>
    <w:next w:val="a"/>
    <w:uiPriority w:val="35"/>
    <w:unhideWhenUsed/>
    <w:qFormat/>
    <w:rsid w:val="00836B16"/>
    <w:rPr>
      <w:bCs/>
      <w:szCs w:val="18"/>
    </w:rPr>
  </w:style>
  <w:style w:type="character" w:styleId="afa">
    <w:name w:val="Subtle Emphasis"/>
    <w:basedOn w:val="a0"/>
    <w:uiPriority w:val="19"/>
    <w:qFormat/>
    <w:rsid w:val="00D309E3"/>
    <w:rPr>
      <w:i/>
      <w:iCs/>
      <w:color w:val="808080" w:themeColor="text1" w:themeTint="7F"/>
    </w:rPr>
  </w:style>
  <w:style w:type="paragraph" w:styleId="afb">
    <w:name w:val="table of figures"/>
    <w:basedOn w:val="a"/>
    <w:next w:val="a"/>
    <w:uiPriority w:val="99"/>
    <w:unhideWhenUsed/>
    <w:rsid w:val="00D309E3"/>
    <w:pPr>
      <w:suppressAutoHyphens/>
      <w:spacing w:line="240" w:lineRule="auto"/>
    </w:pPr>
    <w:rPr>
      <w:rFonts w:eastAsia="SimSun" w:cs="font346"/>
      <w:lang w:eastAsia="ar-SA"/>
    </w:rPr>
  </w:style>
  <w:style w:type="paragraph" w:customStyle="1" w:styleId="afc">
    <w:name w:val="Нормальный (таблица)"/>
    <w:basedOn w:val="a"/>
    <w:next w:val="a"/>
    <w:uiPriority w:val="99"/>
    <w:rsid w:val="00D309E3"/>
    <w:pPr>
      <w:widowControl w:val="0"/>
      <w:autoSpaceDE w:val="0"/>
      <w:autoSpaceDN w:val="0"/>
      <w:adjustRightInd w:val="0"/>
      <w:spacing w:line="240" w:lineRule="auto"/>
    </w:pPr>
    <w:rPr>
      <w:rFonts w:ascii="Times New Roman CYR" w:eastAsiaTheme="minorEastAsia" w:hAnsi="Times New Roman CYR" w:cs="Times New Roman CYR"/>
      <w:szCs w:val="24"/>
      <w:lang w:eastAsia="ru-RU"/>
    </w:rPr>
  </w:style>
  <w:style w:type="paragraph" w:customStyle="1" w:styleId="ConsPlusTitle">
    <w:name w:val="ConsPlusTitle"/>
    <w:rsid w:val="00D309E3"/>
    <w:pPr>
      <w:widowControl w:val="0"/>
      <w:autoSpaceDE w:val="0"/>
      <w:autoSpaceDN w:val="0"/>
      <w:spacing w:after="0" w:line="240" w:lineRule="auto"/>
    </w:pPr>
    <w:rPr>
      <w:rFonts w:ascii="Times New Roman" w:eastAsia="Times New Roman" w:hAnsi="Times New Roman" w:cs="Times New Roman"/>
      <w:b/>
      <w:sz w:val="28"/>
      <w:szCs w:val="20"/>
      <w:lang w:eastAsia="ru-RU"/>
    </w:rPr>
  </w:style>
  <w:style w:type="paragraph" w:styleId="afd">
    <w:name w:val="Body Text"/>
    <w:basedOn w:val="a"/>
    <w:link w:val="afe"/>
    <w:rsid w:val="00D309E3"/>
    <w:pPr>
      <w:suppressAutoHyphens/>
      <w:spacing w:after="120" w:line="259" w:lineRule="auto"/>
    </w:pPr>
    <w:rPr>
      <w:rFonts w:ascii="Calibri" w:eastAsia="SimSun" w:hAnsi="Calibri" w:cs="font346"/>
      <w:sz w:val="22"/>
      <w:lang w:eastAsia="ar-SA"/>
    </w:rPr>
  </w:style>
  <w:style w:type="character" w:customStyle="1" w:styleId="afe">
    <w:name w:val="Основной текст Знак"/>
    <w:basedOn w:val="a0"/>
    <w:link w:val="afd"/>
    <w:rsid w:val="00D309E3"/>
    <w:rPr>
      <w:rFonts w:ascii="Calibri" w:eastAsia="SimSun" w:hAnsi="Calibri" w:cs="font346"/>
      <w:lang w:eastAsia="ar-SA"/>
    </w:rPr>
  </w:style>
  <w:style w:type="character" w:styleId="aff">
    <w:name w:val="endnote reference"/>
    <w:basedOn w:val="a0"/>
    <w:uiPriority w:val="99"/>
    <w:semiHidden/>
    <w:unhideWhenUsed/>
    <w:rsid w:val="00D309E3"/>
    <w:rPr>
      <w:vertAlign w:val="superscript"/>
    </w:rPr>
  </w:style>
  <w:style w:type="character" w:customStyle="1" w:styleId="20">
    <w:name w:val="Заголовок 2 Знак"/>
    <w:basedOn w:val="a0"/>
    <w:link w:val="2"/>
    <w:rsid w:val="00DC1872"/>
    <w:rPr>
      <w:rFonts w:ascii="Arial" w:eastAsia="Times New Roman" w:hAnsi="Arial" w:cs="Arial"/>
      <w:b/>
      <w:bCs/>
      <w:i/>
      <w:iCs/>
      <w:sz w:val="28"/>
      <w:szCs w:val="28"/>
      <w:lang w:eastAsia="ru-RU"/>
    </w:rPr>
  </w:style>
  <w:style w:type="character" w:customStyle="1" w:styleId="30">
    <w:name w:val="Заголовок 3 Знак"/>
    <w:basedOn w:val="a0"/>
    <w:link w:val="3"/>
    <w:rsid w:val="00DC1872"/>
    <w:rPr>
      <w:rFonts w:ascii="Times New Roman" w:eastAsia="Times New Roman" w:hAnsi="Times New Roman" w:cs="Times New Roman"/>
      <w:sz w:val="24"/>
      <w:szCs w:val="20"/>
      <w:lang w:eastAsia="ru-RU"/>
    </w:rPr>
  </w:style>
  <w:style w:type="character" w:customStyle="1" w:styleId="40">
    <w:name w:val="Заголовок 4 Знак"/>
    <w:basedOn w:val="a0"/>
    <w:link w:val="4"/>
    <w:rsid w:val="00DC1872"/>
    <w:rPr>
      <w:rFonts w:ascii="Times New Roman" w:eastAsia="Times New Roman" w:hAnsi="Times New Roman" w:cs="Times New Roman"/>
      <w:b/>
      <w:sz w:val="24"/>
      <w:szCs w:val="20"/>
      <w:lang w:eastAsia="ru-RU"/>
    </w:rPr>
  </w:style>
  <w:style w:type="character" w:customStyle="1" w:styleId="50">
    <w:name w:val="Заголовок 5 Знак"/>
    <w:basedOn w:val="a0"/>
    <w:link w:val="5"/>
    <w:rsid w:val="00DC1872"/>
    <w:rPr>
      <w:rFonts w:ascii="Times New Roman" w:eastAsia="Times New Roman" w:hAnsi="Times New Roman" w:cs="Times New Roman"/>
      <w:sz w:val="24"/>
      <w:szCs w:val="20"/>
      <w:lang w:eastAsia="ru-RU"/>
    </w:rPr>
  </w:style>
  <w:style w:type="paragraph" w:styleId="22">
    <w:name w:val="Body Text 2"/>
    <w:basedOn w:val="a"/>
    <w:link w:val="23"/>
    <w:rsid w:val="00DC1872"/>
    <w:pPr>
      <w:spacing w:after="120" w:line="480" w:lineRule="auto"/>
      <w:ind w:firstLine="0"/>
      <w:jc w:val="left"/>
    </w:pPr>
    <w:rPr>
      <w:rFonts w:eastAsia="Times New Roman" w:cs="Times New Roman"/>
      <w:sz w:val="20"/>
      <w:szCs w:val="20"/>
      <w:lang w:eastAsia="ru-RU"/>
    </w:rPr>
  </w:style>
  <w:style w:type="character" w:customStyle="1" w:styleId="23">
    <w:name w:val="Основной текст 2 Знак"/>
    <w:basedOn w:val="a0"/>
    <w:link w:val="22"/>
    <w:rsid w:val="00DC1872"/>
    <w:rPr>
      <w:rFonts w:ascii="Times New Roman" w:eastAsia="Times New Roman" w:hAnsi="Times New Roman" w:cs="Times New Roman"/>
      <w:sz w:val="20"/>
      <w:szCs w:val="20"/>
      <w:lang w:eastAsia="ru-RU"/>
    </w:rPr>
  </w:style>
  <w:style w:type="paragraph" w:styleId="aff0">
    <w:name w:val="Body Text Indent"/>
    <w:basedOn w:val="a"/>
    <w:link w:val="aff1"/>
    <w:rsid w:val="00DC1872"/>
    <w:pPr>
      <w:spacing w:after="120" w:line="240" w:lineRule="auto"/>
      <w:ind w:left="283" w:firstLine="0"/>
      <w:jc w:val="left"/>
    </w:pPr>
    <w:rPr>
      <w:rFonts w:eastAsia="Times New Roman" w:cs="Times New Roman"/>
      <w:sz w:val="20"/>
      <w:szCs w:val="20"/>
      <w:lang w:eastAsia="ru-RU"/>
    </w:rPr>
  </w:style>
  <w:style w:type="character" w:customStyle="1" w:styleId="aff1">
    <w:name w:val="Основной текст с отступом Знак"/>
    <w:basedOn w:val="a0"/>
    <w:link w:val="aff0"/>
    <w:rsid w:val="00DC1872"/>
    <w:rPr>
      <w:rFonts w:ascii="Times New Roman" w:eastAsia="Times New Roman" w:hAnsi="Times New Roman" w:cs="Times New Roman"/>
      <w:sz w:val="20"/>
      <w:szCs w:val="20"/>
      <w:lang w:eastAsia="ru-RU"/>
    </w:rPr>
  </w:style>
  <w:style w:type="paragraph" w:styleId="24">
    <w:name w:val="Body Text Indent 2"/>
    <w:basedOn w:val="a"/>
    <w:link w:val="25"/>
    <w:rsid w:val="00DC1872"/>
    <w:pPr>
      <w:spacing w:after="120" w:line="480" w:lineRule="auto"/>
      <w:ind w:left="283" w:firstLine="0"/>
      <w:jc w:val="left"/>
    </w:pPr>
    <w:rPr>
      <w:rFonts w:eastAsia="Times New Roman" w:cs="Times New Roman"/>
      <w:sz w:val="20"/>
      <w:szCs w:val="20"/>
      <w:lang w:eastAsia="ru-RU"/>
    </w:rPr>
  </w:style>
  <w:style w:type="character" w:customStyle="1" w:styleId="25">
    <w:name w:val="Основной текст с отступом 2 Знак"/>
    <w:basedOn w:val="a0"/>
    <w:link w:val="24"/>
    <w:rsid w:val="00DC1872"/>
    <w:rPr>
      <w:rFonts w:ascii="Times New Roman" w:eastAsia="Times New Roman" w:hAnsi="Times New Roman" w:cs="Times New Roman"/>
      <w:sz w:val="20"/>
      <w:szCs w:val="20"/>
      <w:lang w:eastAsia="ru-RU"/>
    </w:rPr>
  </w:style>
  <w:style w:type="paragraph" w:customStyle="1" w:styleId="aff2">
    <w:name w:val="Знак"/>
    <w:basedOn w:val="a"/>
    <w:rsid w:val="00DC1872"/>
    <w:pPr>
      <w:widowControl w:val="0"/>
      <w:suppressAutoHyphens/>
      <w:adjustRightInd w:val="0"/>
      <w:spacing w:after="160" w:line="240" w:lineRule="exact"/>
      <w:ind w:firstLine="0"/>
      <w:jc w:val="right"/>
    </w:pPr>
    <w:rPr>
      <w:rFonts w:eastAsia="Batang" w:cs="Times New Roman"/>
      <w:sz w:val="20"/>
      <w:szCs w:val="20"/>
      <w:lang w:val="en-GB"/>
    </w:rPr>
  </w:style>
  <w:style w:type="paragraph" w:customStyle="1" w:styleId="aff3">
    <w:name w:val="Знак Знак Знак Знак"/>
    <w:basedOn w:val="a"/>
    <w:rsid w:val="00DC1872"/>
    <w:pPr>
      <w:widowControl w:val="0"/>
      <w:suppressAutoHyphens/>
      <w:adjustRightInd w:val="0"/>
      <w:spacing w:after="160" w:line="240" w:lineRule="exact"/>
      <w:ind w:firstLine="0"/>
      <w:jc w:val="right"/>
    </w:pPr>
    <w:rPr>
      <w:rFonts w:eastAsia="Batang" w:cs="Times New Roman"/>
      <w:sz w:val="20"/>
      <w:szCs w:val="20"/>
      <w:lang w:val="en-GB"/>
    </w:rPr>
  </w:style>
  <w:style w:type="paragraph" w:styleId="aff4">
    <w:name w:val="Title"/>
    <w:basedOn w:val="a"/>
    <w:link w:val="aff5"/>
    <w:rsid w:val="00DC1872"/>
    <w:pPr>
      <w:spacing w:line="240" w:lineRule="auto"/>
      <w:ind w:firstLine="0"/>
      <w:jc w:val="center"/>
    </w:pPr>
    <w:rPr>
      <w:rFonts w:eastAsia="Times New Roman" w:cs="Times New Roman"/>
      <w:sz w:val="28"/>
      <w:szCs w:val="24"/>
      <w:lang w:eastAsia="ru-RU"/>
    </w:rPr>
  </w:style>
  <w:style w:type="character" w:customStyle="1" w:styleId="aff5">
    <w:name w:val="Название Знак"/>
    <w:basedOn w:val="a0"/>
    <w:link w:val="aff4"/>
    <w:rsid w:val="00DC1872"/>
    <w:rPr>
      <w:rFonts w:ascii="Times New Roman" w:eastAsia="Times New Roman" w:hAnsi="Times New Roman" w:cs="Times New Roman"/>
      <w:sz w:val="28"/>
      <w:szCs w:val="24"/>
      <w:lang w:eastAsia="ru-RU"/>
    </w:rPr>
  </w:style>
  <w:style w:type="paragraph" w:customStyle="1" w:styleId="Default">
    <w:name w:val="Default"/>
    <w:rsid w:val="00055A6C"/>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26">
    <w:name w:val="Сетка таблицы2"/>
    <w:basedOn w:val="a1"/>
    <w:next w:val="a7"/>
    <w:uiPriority w:val="59"/>
    <w:rsid w:val="00523E4D"/>
    <w:pPr>
      <w:spacing w:after="0" w:line="240" w:lineRule="auto"/>
    </w:pPr>
    <w:rPr>
      <w:rFonts w:ascii="Times New Roman" w:hAnsi="Times New Roman" w:cs="Times New Roman"/>
      <w:color w:val="000000"/>
      <w:kern w:val="3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6">
    <w:name w:val="Revision"/>
    <w:hidden/>
    <w:uiPriority w:val="99"/>
    <w:semiHidden/>
    <w:rsid w:val="00EA7BC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420921">
      <w:bodyDiv w:val="1"/>
      <w:marLeft w:val="0"/>
      <w:marRight w:val="0"/>
      <w:marTop w:val="0"/>
      <w:marBottom w:val="0"/>
      <w:divBdr>
        <w:top w:val="none" w:sz="0" w:space="0" w:color="auto"/>
        <w:left w:val="none" w:sz="0" w:space="0" w:color="auto"/>
        <w:bottom w:val="none" w:sz="0" w:space="0" w:color="auto"/>
        <w:right w:val="none" w:sz="0" w:space="0" w:color="auto"/>
      </w:divBdr>
    </w:div>
    <w:div w:id="190647643">
      <w:bodyDiv w:val="1"/>
      <w:marLeft w:val="0"/>
      <w:marRight w:val="0"/>
      <w:marTop w:val="0"/>
      <w:marBottom w:val="0"/>
      <w:divBdr>
        <w:top w:val="none" w:sz="0" w:space="0" w:color="auto"/>
        <w:left w:val="none" w:sz="0" w:space="0" w:color="auto"/>
        <w:bottom w:val="none" w:sz="0" w:space="0" w:color="auto"/>
        <w:right w:val="none" w:sz="0" w:space="0" w:color="auto"/>
      </w:divBdr>
    </w:div>
    <w:div w:id="197278745">
      <w:bodyDiv w:val="1"/>
      <w:marLeft w:val="0"/>
      <w:marRight w:val="0"/>
      <w:marTop w:val="0"/>
      <w:marBottom w:val="0"/>
      <w:divBdr>
        <w:top w:val="none" w:sz="0" w:space="0" w:color="auto"/>
        <w:left w:val="none" w:sz="0" w:space="0" w:color="auto"/>
        <w:bottom w:val="none" w:sz="0" w:space="0" w:color="auto"/>
        <w:right w:val="none" w:sz="0" w:space="0" w:color="auto"/>
      </w:divBdr>
    </w:div>
    <w:div w:id="201750289">
      <w:bodyDiv w:val="1"/>
      <w:marLeft w:val="0"/>
      <w:marRight w:val="0"/>
      <w:marTop w:val="0"/>
      <w:marBottom w:val="0"/>
      <w:divBdr>
        <w:top w:val="none" w:sz="0" w:space="0" w:color="auto"/>
        <w:left w:val="none" w:sz="0" w:space="0" w:color="auto"/>
        <w:bottom w:val="none" w:sz="0" w:space="0" w:color="auto"/>
        <w:right w:val="none" w:sz="0" w:space="0" w:color="auto"/>
      </w:divBdr>
    </w:div>
    <w:div w:id="253050501">
      <w:bodyDiv w:val="1"/>
      <w:marLeft w:val="0"/>
      <w:marRight w:val="0"/>
      <w:marTop w:val="0"/>
      <w:marBottom w:val="0"/>
      <w:divBdr>
        <w:top w:val="none" w:sz="0" w:space="0" w:color="auto"/>
        <w:left w:val="none" w:sz="0" w:space="0" w:color="auto"/>
        <w:bottom w:val="none" w:sz="0" w:space="0" w:color="auto"/>
        <w:right w:val="none" w:sz="0" w:space="0" w:color="auto"/>
      </w:divBdr>
    </w:div>
    <w:div w:id="290326672">
      <w:bodyDiv w:val="1"/>
      <w:marLeft w:val="0"/>
      <w:marRight w:val="0"/>
      <w:marTop w:val="0"/>
      <w:marBottom w:val="0"/>
      <w:divBdr>
        <w:top w:val="none" w:sz="0" w:space="0" w:color="auto"/>
        <w:left w:val="none" w:sz="0" w:space="0" w:color="auto"/>
        <w:bottom w:val="none" w:sz="0" w:space="0" w:color="auto"/>
        <w:right w:val="none" w:sz="0" w:space="0" w:color="auto"/>
      </w:divBdr>
    </w:div>
    <w:div w:id="309209430">
      <w:bodyDiv w:val="1"/>
      <w:marLeft w:val="0"/>
      <w:marRight w:val="0"/>
      <w:marTop w:val="0"/>
      <w:marBottom w:val="0"/>
      <w:divBdr>
        <w:top w:val="none" w:sz="0" w:space="0" w:color="auto"/>
        <w:left w:val="none" w:sz="0" w:space="0" w:color="auto"/>
        <w:bottom w:val="none" w:sz="0" w:space="0" w:color="auto"/>
        <w:right w:val="none" w:sz="0" w:space="0" w:color="auto"/>
      </w:divBdr>
    </w:div>
    <w:div w:id="340668946">
      <w:bodyDiv w:val="1"/>
      <w:marLeft w:val="0"/>
      <w:marRight w:val="0"/>
      <w:marTop w:val="0"/>
      <w:marBottom w:val="0"/>
      <w:divBdr>
        <w:top w:val="none" w:sz="0" w:space="0" w:color="auto"/>
        <w:left w:val="none" w:sz="0" w:space="0" w:color="auto"/>
        <w:bottom w:val="none" w:sz="0" w:space="0" w:color="auto"/>
        <w:right w:val="none" w:sz="0" w:space="0" w:color="auto"/>
      </w:divBdr>
    </w:div>
    <w:div w:id="451554553">
      <w:bodyDiv w:val="1"/>
      <w:marLeft w:val="0"/>
      <w:marRight w:val="0"/>
      <w:marTop w:val="0"/>
      <w:marBottom w:val="0"/>
      <w:divBdr>
        <w:top w:val="none" w:sz="0" w:space="0" w:color="auto"/>
        <w:left w:val="none" w:sz="0" w:space="0" w:color="auto"/>
        <w:bottom w:val="none" w:sz="0" w:space="0" w:color="auto"/>
        <w:right w:val="none" w:sz="0" w:space="0" w:color="auto"/>
      </w:divBdr>
    </w:div>
    <w:div w:id="510729234">
      <w:bodyDiv w:val="1"/>
      <w:marLeft w:val="0"/>
      <w:marRight w:val="0"/>
      <w:marTop w:val="0"/>
      <w:marBottom w:val="0"/>
      <w:divBdr>
        <w:top w:val="none" w:sz="0" w:space="0" w:color="auto"/>
        <w:left w:val="none" w:sz="0" w:space="0" w:color="auto"/>
        <w:bottom w:val="none" w:sz="0" w:space="0" w:color="auto"/>
        <w:right w:val="none" w:sz="0" w:space="0" w:color="auto"/>
      </w:divBdr>
    </w:div>
    <w:div w:id="602958405">
      <w:bodyDiv w:val="1"/>
      <w:marLeft w:val="0"/>
      <w:marRight w:val="0"/>
      <w:marTop w:val="0"/>
      <w:marBottom w:val="0"/>
      <w:divBdr>
        <w:top w:val="none" w:sz="0" w:space="0" w:color="auto"/>
        <w:left w:val="none" w:sz="0" w:space="0" w:color="auto"/>
        <w:bottom w:val="none" w:sz="0" w:space="0" w:color="auto"/>
        <w:right w:val="none" w:sz="0" w:space="0" w:color="auto"/>
      </w:divBdr>
    </w:div>
    <w:div w:id="880943808">
      <w:bodyDiv w:val="1"/>
      <w:marLeft w:val="0"/>
      <w:marRight w:val="0"/>
      <w:marTop w:val="0"/>
      <w:marBottom w:val="0"/>
      <w:divBdr>
        <w:top w:val="none" w:sz="0" w:space="0" w:color="auto"/>
        <w:left w:val="none" w:sz="0" w:space="0" w:color="auto"/>
        <w:bottom w:val="none" w:sz="0" w:space="0" w:color="auto"/>
        <w:right w:val="none" w:sz="0" w:space="0" w:color="auto"/>
      </w:divBdr>
    </w:div>
    <w:div w:id="1031801866">
      <w:bodyDiv w:val="1"/>
      <w:marLeft w:val="0"/>
      <w:marRight w:val="0"/>
      <w:marTop w:val="0"/>
      <w:marBottom w:val="0"/>
      <w:divBdr>
        <w:top w:val="none" w:sz="0" w:space="0" w:color="auto"/>
        <w:left w:val="none" w:sz="0" w:space="0" w:color="auto"/>
        <w:bottom w:val="none" w:sz="0" w:space="0" w:color="auto"/>
        <w:right w:val="none" w:sz="0" w:space="0" w:color="auto"/>
      </w:divBdr>
    </w:div>
    <w:div w:id="1079521744">
      <w:bodyDiv w:val="1"/>
      <w:marLeft w:val="0"/>
      <w:marRight w:val="0"/>
      <w:marTop w:val="0"/>
      <w:marBottom w:val="0"/>
      <w:divBdr>
        <w:top w:val="none" w:sz="0" w:space="0" w:color="auto"/>
        <w:left w:val="none" w:sz="0" w:space="0" w:color="auto"/>
        <w:bottom w:val="none" w:sz="0" w:space="0" w:color="auto"/>
        <w:right w:val="none" w:sz="0" w:space="0" w:color="auto"/>
      </w:divBdr>
    </w:div>
    <w:div w:id="1120956646">
      <w:bodyDiv w:val="1"/>
      <w:marLeft w:val="0"/>
      <w:marRight w:val="0"/>
      <w:marTop w:val="0"/>
      <w:marBottom w:val="0"/>
      <w:divBdr>
        <w:top w:val="none" w:sz="0" w:space="0" w:color="auto"/>
        <w:left w:val="none" w:sz="0" w:space="0" w:color="auto"/>
        <w:bottom w:val="none" w:sz="0" w:space="0" w:color="auto"/>
        <w:right w:val="none" w:sz="0" w:space="0" w:color="auto"/>
      </w:divBdr>
    </w:div>
    <w:div w:id="1166095569">
      <w:bodyDiv w:val="1"/>
      <w:marLeft w:val="0"/>
      <w:marRight w:val="0"/>
      <w:marTop w:val="0"/>
      <w:marBottom w:val="0"/>
      <w:divBdr>
        <w:top w:val="none" w:sz="0" w:space="0" w:color="auto"/>
        <w:left w:val="none" w:sz="0" w:space="0" w:color="auto"/>
        <w:bottom w:val="none" w:sz="0" w:space="0" w:color="auto"/>
        <w:right w:val="none" w:sz="0" w:space="0" w:color="auto"/>
      </w:divBdr>
    </w:div>
    <w:div w:id="1200241965">
      <w:bodyDiv w:val="1"/>
      <w:marLeft w:val="0"/>
      <w:marRight w:val="0"/>
      <w:marTop w:val="0"/>
      <w:marBottom w:val="0"/>
      <w:divBdr>
        <w:top w:val="none" w:sz="0" w:space="0" w:color="auto"/>
        <w:left w:val="none" w:sz="0" w:space="0" w:color="auto"/>
        <w:bottom w:val="none" w:sz="0" w:space="0" w:color="auto"/>
        <w:right w:val="none" w:sz="0" w:space="0" w:color="auto"/>
      </w:divBdr>
    </w:div>
    <w:div w:id="1201623065">
      <w:bodyDiv w:val="1"/>
      <w:marLeft w:val="0"/>
      <w:marRight w:val="0"/>
      <w:marTop w:val="0"/>
      <w:marBottom w:val="0"/>
      <w:divBdr>
        <w:top w:val="none" w:sz="0" w:space="0" w:color="auto"/>
        <w:left w:val="none" w:sz="0" w:space="0" w:color="auto"/>
        <w:bottom w:val="none" w:sz="0" w:space="0" w:color="auto"/>
        <w:right w:val="none" w:sz="0" w:space="0" w:color="auto"/>
      </w:divBdr>
    </w:div>
    <w:div w:id="1212351089">
      <w:bodyDiv w:val="1"/>
      <w:marLeft w:val="0"/>
      <w:marRight w:val="0"/>
      <w:marTop w:val="0"/>
      <w:marBottom w:val="0"/>
      <w:divBdr>
        <w:top w:val="none" w:sz="0" w:space="0" w:color="auto"/>
        <w:left w:val="none" w:sz="0" w:space="0" w:color="auto"/>
        <w:bottom w:val="none" w:sz="0" w:space="0" w:color="auto"/>
        <w:right w:val="none" w:sz="0" w:space="0" w:color="auto"/>
      </w:divBdr>
    </w:div>
    <w:div w:id="1214124623">
      <w:bodyDiv w:val="1"/>
      <w:marLeft w:val="0"/>
      <w:marRight w:val="0"/>
      <w:marTop w:val="0"/>
      <w:marBottom w:val="0"/>
      <w:divBdr>
        <w:top w:val="none" w:sz="0" w:space="0" w:color="auto"/>
        <w:left w:val="none" w:sz="0" w:space="0" w:color="auto"/>
        <w:bottom w:val="none" w:sz="0" w:space="0" w:color="auto"/>
        <w:right w:val="none" w:sz="0" w:space="0" w:color="auto"/>
      </w:divBdr>
    </w:div>
    <w:div w:id="1313607067">
      <w:bodyDiv w:val="1"/>
      <w:marLeft w:val="0"/>
      <w:marRight w:val="0"/>
      <w:marTop w:val="0"/>
      <w:marBottom w:val="0"/>
      <w:divBdr>
        <w:top w:val="none" w:sz="0" w:space="0" w:color="auto"/>
        <w:left w:val="none" w:sz="0" w:space="0" w:color="auto"/>
        <w:bottom w:val="none" w:sz="0" w:space="0" w:color="auto"/>
        <w:right w:val="none" w:sz="0" w:space="0" w:color="auto"/>
      </w:divBdr>
    </w:div>
    <w:div w:id="1408842144">
      <w:bodyDiv w:val="1"/>
      <w:marLeft w:val="0"/>
      <w:marRight w:val="0"/>
      <w:marTop w:val="0"/>
      <w:marBottom w:val="0"/>
      <w:divBdr>
        <w:top w:val="none" w:sz="0" w:space="0" w:color="auto"/>
        <w:left w:val="none" w:sz="0" w:space="0" w:color="auto"/>
        <w:bottom w:val="none" w:sz="0" w:space="0" w:color="auto"/>
        <w:right w:val="none" w:sz="0" w:space="0" w:color="auto"/>
      </w:divBdr>
    </w:div>
    <w:div w:id="1466502285">
      <w:bodyDiv w:val="1"/>
      <w:marLeft w:val="0"/>
      <w:marRight w:val="0"/>
      <w:marTop w:val="0"/>
      <w:marBottom w:val="0"/>
      <w:divBdr>
        <w:top w:val="none" w:sz="0" w:space="0" w:color="auto"/>
        <w:left w:val="none" w:sz="0" w:space="0" w:color="auto"/>
        <w:bottom w:val="none" w:sz="0" w:space="0" w:color="auto"/>
        <w:right w:val="none" w:sz="0" w:space="0" w:color="auto"/>
      </w:divBdr>
    </w:div>
    <w:div w:id="1516456330">
      <w:bodyDiv w:val="1"/>
      <w:marLeft w:val="0"/>
      <w:marRight w:val="0"/>
      <w:marTop w:val="0"/>
      <w:marBottom w:val="0"/>
      <w:divBdr>
        <w:top w:val="none" w:sz="0" w:space="0" w:color="auto"/>
        <w:left w:val="none" w:sz="0" w:space="0" w:color="auto"/>
        <w:bottom w:val="none" w:sz="0" w:space="0" w:color="auto"/>
        <w:right w:val="none" w:sz="0" w:space="0" w:color="auto"/>
      </w:divBdr>
    </w:div>
    <w:div w:id="1593928530">
      <w:bodyDiv w:val="1"/>
      <w:marLeft w:val="0"/>
      <w:marRight w:val="0"/>
      <w:marTop w:val="0"/>
      <w:marBottom w:val="0"/>
      <w:divBdr>
        <w:top w:val="none" w:sz="0" w:space="0" w:color="auto"/>
        <w:left w:val="none" w:sz="0" w:space="0" w:color="auto"/>
        <w:bottom w:val="none" w:sz="0" w:space="0" w:color="auto"/>
        <w:right w:val="none" w:sz="0" w:space="0" w:color="auto"/>
      </w:divBdr>
    </w:div>
    <w:div w:id="1672370706">
      <w:bodyDiv w:val="1"/>
      <w:marLeft w:val="0"/>
      <w:marRight w:val="0"/>
      <w:marTop w:val="0"/>
      <w:marBottom w:val="0"/>
      <w:divBdr>
        <w:top w:val="none" w:sz="0" w:space="0" w:color="auto"/>
        <w:left w:val="none" w:sz="0" w:space="0" w:color="auto"/>
        <w:bottom w:val="none" w:sz="0" w:space="0" w:color="auto"/>
        <w:right w:val="none" w:sz="0" w:space="0" w:color="auto"/>
      </w:divBdr>
    </w:div>
    <w:div w:id="1710446238">
      <w:bodyDiv w:val="1"/>
      <w:marLeft w:val="0"/>
      <w:marRight w:val="0"/>
      <w:marTop w:val="0"/>
      <w:marBottom w:val="0"/>
      <w:divBdr>
        <w:top w:val="none" w:sz="0" w:space="0" w:color="auto"/>
        <w:left w:val="none" w:sz="0" w:space="0" w:color="auto"/>
        <w:bottom w:val="none" w:sz="0" w:space="0" w:color="auto"/>
        <w:right w:val="none" w:sz="0" w:space="0" w:color="auto"/>
      </w:divBdr>
    </w:div>
    <w:div w:id="1888906235">
      <w:bodyDiv w:val="1"/>
      <w:marLeft w:val="0"/>
      <w:marRight w:val="0"/>
      <w:marTop w:val="0"/>
      <w:marBottom w:val="0"/>
      <w:divBdr>
        <w:top w:val="none" w:sz="0" w:space="0" w:color="auto"/>
        <w:left w:val="none" w:sz="0" w:space="0" w:color="auto"/>
        <w:bottom w:val="none" w:sz="0" w:space="0" w:color="auto"/>
        <w:right w:val="none" w:sz="0" w:space="0" w:color="auto"/>
      </w:divBdr>
    </w:div>
    <w:div w:id="1896356138">
      <w:bodyDiv w:val="1"/>
      <w:marLeft w:val="0"/>
      <w:marRight w:val="0"/>
      <w:marTop w:val="0"/>
      <w:marBottom w:val="0"/>
      <w:divBdr>
        <w:top w:val="none" w:sz="0" w:space="0" w:color="auto"/>
        <w:left w:val="none" w:sz="0" w:space="0" w:color="auto"/>
        <w:bottom w:val="none" w:sz="0" w:space="0" w:color="auto"/>
        <w:right w:val="none" w:sz="0" w:space="0" w:color="auto"/>
      </w:divBdr>
    </w:div>
    <w:div w:id="1927377321">
      <w:bodyDiv w:val="1"/>
      <w:marLeft w:val="0"/>
      <w:marRight w:val="0"/>
      <w:marTop w:val="0"/>
      <w:marBottom w:val="0"/>
      <w:divBdr>
        <w:top w:val="none" w:sz="0" w:space="0" w:color="auto"/>
        <w:left w:val="none" w:sz="0" w:space="0" w:color="auto"/>
        <w:bottom w:val="none" w:sz="0" w:space="0" w:color="auto"/>
        <w:right w:val="none" w:sz="0" w:space="0" w:color="auto"/>
      </w:divBdr>
    </w:div>
    <w:div w:id="205049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29" Type="http://schemas.openxmlformats.org/officeDocument/2006/relationships/hyperlink" Target="http://www.clustal.org/clustal2/"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chart" Target="charts/chart4.xml"/><Relationship Id="rId28" Type="http://schemas.openxmlformats.org/officeDocument/2006/relationships/hyperlink" Target="https://biopython.org/" TargetMode="External"/><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hyperlink" Target="https://www.ncbi.nlm.nih.gov/genbank/" TargetMode="External"/><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jpg"/><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charts/_rels/chart1.xml.rels><?xml version="1.0" encoding="UTF-8" standalone="yes"?>
<Relationships xmlns="http://schemas.openxmlformats.org/package/2006/relationships"><Relationship Id="rId1" Type="http://schemas.openxmlformats.org/officeDocument/2006/relationships/oleObject" Target="file:///\\labkor4-10\&#1054;&#1090;&#1095;&#1077;&#1090;&#1099;\&#1054;&#1090;&#1095;&#1077;&#1090;&#1099;\&#1048;&#1041;%20&#1059;&#1054;&#1062;&#1057;\2020\2020\&#1044;&#1080;&#1072;&#1075;&#1088;&#1072;&#1084;&#1084;&#1099;\01%20&#1053;&#1057;%20&#1059;&#1060;&#1054;%202006-20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oleObject" Target="file:///Y:\&#1054;&#1090;&#1095;&#1077;&#1090;&#1099;\&#1048;&#1041;%20&#1059;&#1054;&#1062;&#1057;\2020\2020\&#1044;&#1080;&#1072;&#1075;&#1088;&#1072;&#1084;&#1084;&#1099;\15%20&#1059;%20&#1059;&#1060;&#1054;%20vs%20&#1056;&#1060;%202006-2020.xlsx" TargetMode="External"/><Relationship Id="rId1" Type="http://schemas.openxmlformats.org/officeDocument/2006/relationships/themeOverride" Target="../theme/themeOverride2.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9.881092271485907E-2"/>
          <c:y val="2.8942776306245969E-2"/>
          <c:w val="0.88299974284942373"/>
          <c:h val="0.71297827580693773"/>
        </c:manualLayout>
      </c:layout>
      <c:lineChart>
        <c:grouping val="standard"/>
        <c:varyColors val="0"/>
        <c:ser>
          <c:idx val="2"/>
          <c:order val="0"/>
          <c:tx>
            <c:strRef>
              <c:f>Д!$C$2</c:f>
              <c:strCache>
                <c:ptCount val="1"/>
                <c:pt idx="0">
                  <c:v>Уральский ФО</c:v>
                </c:pt>
              </c:strCache>
            </c:strRef>
          </c:tx>
          <c:spPr>
            <a:ln>
              <a:solidFill>
                <a:srgbClr val="FF0000"/>
              </a:solidFill>
            </a:ln>
          </c:spPr>
          <c:marker>
            <c:symbol val="none"/>
          </c:marker>
          <c:dLbls>
            <c:dLbl>
              <c:idx val="1"/>
              <c:layout>
                <c:manualLayout>
                  <c:x val="-3.3169040863298929E-2"/>
                  <c:y val="-4.716057304730044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4.1296417721060491E-2"/>
                  <c:y val="-5.3084011130316008E-2"/>
                </c:manualLayout>
              </c:layout>
              <c:dLblPos val="r"/>
              <c:showLegendKey val="0"/>
              <c:showVal val="1"/>
              <c:showCatName val="0"/>
              <c:showSerName val="0"/>
              <c:showPercent val="0"/>
              <c:showBubbleSize val="0"/>
              <c:extLst>
                <c:ext xmlns:c15="http://schemas.microsoft.com/office/drawing/2012/chart" uri="{CE6537A1-D6FC-4f65-9D91-7224C49458BB}"/>
              </c:extLst>
            </c:dLbl>
            <c:dLbl>
              <c:idx val="4"/>
              <c:layout>
                <c:manualLayout>
                  <c:x val="-3.2103138588158171E-2"/>
                  <c:y val="-5.511719292492056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5"/>
              <c:layout>
                <c:manualLayout>
                  <c:x val="-3.608394998163713E-2"/>
                  <c:y val="-4.524509131436751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4.2467783910072048E-2"/>
                  <c:y val="-3.900881289456820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8"/>
              <c:layout>
                <c:manualLayout>
                  <c:x val="-4.4177604814683649E-2"/>
                  <c:y val="-3.246335211253465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0"/>
              <c:layout>
                <c:manualLayout>
                  <c:x val="-3.9327451103582101E-2"/>
                  <c:y val="-3.7141492870003179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2"/>
              <c:layout>
                <c:manualLayout>
                  <c:x val="-2.4680475698567239E-2"/>
                  <c:y val="-4.094630898970502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3"/>
              <c:layout>
                <c:manualLayout>
                  <c:x val="-1.6640132167786311E-2"/>
                  <c:y val="-2.6180152882787158E-2"/>
                </c:manualLayout>
              </c:layout>
              <c:dLblPos val="r"/>
              <c:showLegendKey val="0"/>
              <c:showVal val="1"/>
              <c:showCatName val="0"/>
              <c:showSerName val="0"/>
              <c:showPercent val="0"/>
              <c:showBubbleSize val="0"/>
              <c:extLst>
                <c:ext xmlns:c15="http://schemas.microsoft.com/office/drawing/2012/chart" uri="{CE6537A1-D6FC-4f65-9D91-7224C49458BB}"/>
              </c:extLst>
            </c:dLbl>
            <c:numFmt formatCode="#,##0.00" sourceLinked="0"/>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Д!$B$3:$B$19</c:f>
              <c:numCache>
                <c:formatCode>General</c:formatCode>
                <c:ptCount val="17"/>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numCache>
            </c:numRef>
          </c:cat>
          <c:val>
            <c:numRef>
              <c:f>Д!$C$3:$C$18</c:f>
              <c:numCache>
                <c:formatCode>General</c:formatCode>
                <c:ptCount val="16"/>
                <c:pt idx="0">
                  <c:v>52.099432331379106</c:v>
                </c:pt>
                <c:pt idx="1">
                  <c:v>64.551227417003915</c:v>
                </c:pt>
                <c:pt idx="2">
                  <c:v>70.637489052183042</c:v>
                </c:pt>
                <c:pt idx="3">
                  <c:v>73.318858365587332</c:v>
                </c:pt>
                <c:pt idx="4">
                  <c:v>78.228475793928851</c:v>
                </c:pt>
                <c:pt idx="5">
                  <c:v>92.54617732413476</c:v>
                </c:pt>
                <c:pt idx="6">
                  <c:v>102.78802428109734</c:v>
                </c:pt>
                <c:pt idx="7">
                  <c:v>114.61323689424692</c:v>
                </c:pt>
                <c:pt idx="8">
                  <c:v>129.50555752453118</c:v>
                </c:pt>
                <c:pt idx="9">
                  <c:v>142.99617305616155</c:v>
                </c:pt>
                <c:pt idx="10">
                  <c:v>134.3505168911895</c:v>
                </c:pt>
                <c:pt idx="11">
                  <c:v>129.85789583715211</c:v>
                </c:pt>
                <c:pt idx="12">
                  <c:v>118.05381722854116</c:v>
                </c:pt>
                <c:pt idx="13">
                  <c:v>106.12040917490532</c:v>
                </c:pt>
                <c:pt idx="14">
                  <c:v>78.781614581378221</c:v>
                </c:pt>
              </c:numCache>
            </c:numRef>
          </c:val>
          <c:smooth val="0"/>
        </c:ser>
        <c:ser>
          <c:idx val="0"/>
          <c:order val="1"/>
          <c:tx>
            <c:strRef>
              <c:f>Д!$E$2</c:f>
              <c:strCache>
                <c:ptCount val="1"/>
                <c:pt idx="0">
                  <c:v>Линейная аппроксимация первого периода: y=9,0556x+41,1983, R2=0,9646</c:v>
                </c:pt>
              </c:strCache>
            </c:strRef>
          </c:tx>
          <c:spPr>
            <a:ln w="22225" cmpd="sng">
              <a:solidFill>
                <a:schemeClr val="tx1"/>
              </a:solidFill>
              <a:prstDash val="dashDot"/>
            </a:ln>
          </c:spPr>
          <c:marker>
            <c:symbol val="none"/>
          </c:marker>
          <c:dLbls>
            <c:delete val="1"/>
          </c:dLbls>
          <c:cat>
            <c:numRef>
              <c:f>Д!$B$3:$B$19</c:f>
              <c:numCache>
                <c:formatCode>General</c:formatCode>
                <c:ptCount val="17"/>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numCache>
            </c:numRef>
          </c:cat>
          <c:val>
            <c:numRef>
              <c:f>Д!$E$3:$E$18</c:f>
              <c:numCache>
                <c:formatCode>General</c:formatCode>
                <c:ptCount val="16"/>
                <c:pt idx="0">
                  <c:v>50.253903090184956</c:v>
                </c:pt>
                <c:pt idx="1">
                  <c:v>59.309551733863515</c:v>
                </c:pt>
                <c:pt idx="2">
                  <c:v>68.365200377542067</c:v>
                </c:pt>
                <c:pt idx="3">
                  <c:v>77.420849021220619</c:v>
                </c:pt>
                <c:pt idx="4">
                  <c:v>86.476497664899171</c:v>
                </c:pt>
                <c:pt idx="5">
                  <c:v>95.532146308577722</c:v>
                </c:pt>
                <c:pt idx="6">
                  <c:v>104.58779495225627</c:v>
                </c:pt>
                <c:pt idx="7">
                  <c:v>113.64344359593483</c:v>
                </c:pt>
                <c:pt idx="8">
                  <c:v>122.69909223961338</c:v>
                </c:pt>
                <c:pt idx="9">
                  <c:v>131.75474088329193</c:v>
                </c:pt>
              </c:numCache>
            </c:numRef>
          </c:val>
          <c:smooth val="0"/>
        </c:ser>
        <c:ser>
          <c:idx val="4"/>
          <c:order val="2"/>
          <c:tx>
            <c:strRef>
              <c:f>Д!$H$2</c:f>
              <c:strCache>
                <c:ptCount val="1"/>
                <c:pt idx="0">
                  <c:v>Экпоненциальная аппроксимация второго периода: y=448,8305*EXP(-0,1081x), R2=0,8666</c:v>
                </c:pt>
              </c:strCache>
            </c:strRef>
          </c:tx>
          <c:spPr>
            <a:ln w="28575">
              <a:solidFill>
                <a:schemeClr val="tx1"/>
              </a:solidFill>
              <a:prstDash val="sysDot"/>
            </a:ln>
          </c:spPr>
          <c:marker>
            <c:symbol val="none"/>
          </c:marker>
          <c:dLbls>
            <c:delete val="1"/>
          </c:dLbls>
          <c:cat>
            <c:numRef>
              <c:f>Д!$B$3:$B$19</c:f>
              <c:numCache>
                <c:formatCode>General</c:formatCode>
                <c:ptCount val="17"/>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numCache>
            </c:numRef>
          </c:cat>
          <c:val>
            <c:numRef>
              <c:f>Д!$H$3:$H$19</c:f>
              <c:numCache>
                <c:formatCode>General</c:formatCode>
                <c:ptCount val="17"/>
                <c:pt idx="9">
                  <c:v>152.26307877429142</c:v>
                </c:pt>
                <c:pt idx="10">
                  <c:v>136.66138797434294</c:v>
                </c:pt>
                <c:pt idx="11">
                  <c:v>122.65832999974289</c:v>
                </c:pt>
                <c:pt idx="12">
                  <c:v>110.09010036653818</c:v>
                </c:pt>
                <c:pt idx="13">
                  <c:v>98.809678875783277</c:v>
                </c:pt>
                <c:pt idx="14">
                  <c:v>88.685109805776662</c:v>
                </c:pt>
                <c:pt idx="15">
                  <c:v>79.597958325014503</c:v>
                </c:pt>
                <c:pt idx="16">
                  <c:v>71.441925069342915</c:v>
                </c:pt>
              </c:numCache>
            </c:numRef>
          </c:val>
          <c:smooth val="0"/>
        </c:ser>
        <c:ser>
          <c:idx val="1"/>
          <c:order val="3"/>
          <c:tx>
            <c:strRef>
              <c:f>Д!$D$2</c:f>
              <c:strCache>
                <c:ptCount val="1"/>
                <c:pt idx="0">
                  <c:v>Российская Федерация</c:v>
                </c:pt>
              </c:strCache>
            </c:strRef>
          </c:tx>
          <c:spPr>
            <a:ln>
              <a:solidFill>
                <a:srgbClr val="00B050"/>
              </a:solidFill>
            </a:ln>
          </c:spPr>
          <c:marker>
            <c:symbol val="none"/>
          </c:marker>
          <c:dLbls>
            <c:numFmt formatCode="#,##0.00" sourceLinked="0"/>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Д!$B$3:$B$19</c:f>
              <c:numCache>
                <c:formatCode>General</c:formatCode>
                <c:ptCount val="17"/>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numCache>
            </c:numRef>
          </c:cat>
          <c:val>
            <c:numRef>
              <c:f>Д!$D$3:$D$18</c:f>
              <c:numCache>
                <c:formatCode>General</c:formatCode>
                <c:ptCount val="16"/>
                <c:pt idx="0">
                  <c:v>27.508335824433455</c:v>
                </c:pt>
                <c:pt idx="1">
                  <c:v>31.710168250224488</c:v>
                </c:pt>
                <c:pt idx="2">
                  <c:v>38.526759849128041</c:v>
                </c:pt>
                <c:pt idx="3">
                  <c:v>40.867413424598872</c:v>
                </c:pt>
                <c:pt idx="4">
                  <c:v>40.930873486529791</c:v>
                </c:pt>
                <c:pt idx="5">
                  <c:v>43.674665515485472</c:v>
                </c:pt>
                <c:pt idx="6">
                  <c:v>49.525228105340815</c:v>
                </c:pt>
                <c:pt idx="7">
                  <c:v>55.150067641080803</c:v>
                </c:pt>
                <c:pt idx="8">
                  <c:v>62.26137036365035</c:v>
                </c:pt>
                <c:pt idx="9">
                  <c:v>66.418131715137832</c:v>
                </c:pt>
                <c:pt idx="10">
                  <c:v>69.330377056940506</c:v>
                </c:pt>
                <c:pt idx="11">
                  <c:v>72.253978921009249</c:v>
                </c:pt>
                <c:pt idx="12">
                  <c:v>70.469563978406597</c:v>
                </c:pt>
                <c:pt idx="13">
                  <c:v>66.204880313981292</c:v>
                </c:pt>
                <c:pt idx="14">
                  <c:v>49.079176842516851</c:v>
                </c:pt>
              </c:numCache>
            </c:numRef>
          </c:val>
          <c:smooth val="0"/>
        </c:ser>
        <c:ser>
          <c:idx val="3"/>
          <c:order val="4"/>
          <c:tx>
            <c:strRef>
              <c:f>Д!$G$2</c:f>
              <c:strCache>
                <c:ptCount val="1"/>
                <c:pt idx="0">
                  <c:v>Линейная аппроксимация всех наблюдений: y=4,2693x+65,0753, R2=0,4449</c:v>
                </c:pt>
              </c:strCache>
            </c:strRef>
          </c:tx>
          <c:spPr>
            <a:ln w="19050">
              <a:prstDash val="dash"/>
            </a:ln>
          </c:spPr>
          <c:marker>
            <c:symbol val="none"/>
          </c:marker>
          <c:dLbls>
            <c:delete val="1"/>
          </c:dLbls>
          <c:cat>
            <c:numRef>
              <c:f>Д!$B$3:$B$19</c:f>
              <c:numCache>
                <c:formatCode>General</c:formatCode>
                <c:ptCount val="17"/>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numCache>
            </c:numRef>
          </c:cat>
          <c:val>
            <c:numRef>
              <c:f>Д!$G$3:$G$19</c:f>
              <c:numCache>
                <c:formatCode>General</c:formatCode>
                <c:ptCount val="17"/>
                <c:pt idx="0">
                  <c:v>32.594582064814162</c:v>
                </c:pt>
                <c:pt idx="1">
                  <c:v>35.40403216306418</c:v>
                </c:pt>
                <c:pt idx="2">
                  <c:v>38.213482261314198</c:v>
                </c:pt>
                <c:pt idx="3">
                  <c:v>41.022932359564216</c:v>
                </c:pt>
                <c:pt idx="4">
                  <c:v>43.832382457814234</c:v>
                </c:pt>
                <c:pt idx="5">
                  <c:v>46.641832556064259</c:v>
                </c:pt>
                <c:pt idx="6">
                  <c:v>49.451282654314276</c:v>
                </c:pt>
                <c:pt idx="7">
                  <c:v>52.260732752564294</c:v>
                </c:pt>
                <c:pt idx="8">
                  <c:v>55.070182850814312</c:v>
                </c:pt>
                <c:pt idx="9">
                  <c:v>57.87963294906433</c:v>
                </c:pt>
                <c:pt idx="10">
                  <c:v>60.689083047314355</c:v>
                </c:pt>
                <c:pt idx="11">
                  <c:v>63.498533145564366</c:v>
                </c:pt>
                <c:pt idx="12">
                  <c:v>66.307983243814391</c:v>
                </c:pt>
                <c:pt idx="13">
                  <c:v>69.117433342064416</c:v>
                </c:pt>
                <c:pt idx="14">
                  <c:v>71.926883440314427</c:v>
                </c:pt>
                <c:pt idx="15">
                  <c:v>74.736333538564452</c:v>
                </c:pt>
                <c:pt idx="16">
                  <c:v>77.545783636814463</c:v>
                </c:pt>
              </c:numCache>
            </c:numRef>
          </c:val>
          <c:smooth val="0"/>
        </c:ser>
        <c:dLbls>
          <c:dLblPos val="t"/>
          <c:showLegendKey val="0"/>
          <c:showVal val="1"/>
          <c:showCatName val="0"/>
          <c:showSerName val="0"/>
          <c:showPercent val="0"/>
          <c:showBubbleSize val="0"/>
        </c:dLbls>
        <c:marker val="1"/>
        <c:smooth val="0"/>
        <c:axId val="85256448"/>
        <c:axId val="87342464"/>
      </c:lineChart>
      <c:catAx>
        <c:axId val="85256448"/>
        <c:scaling>
          <c:orientation val="minMax"/>
        </c:scaling>
        <c:delete val="0"/>
        <c:axPos val="b"/>
        <c:numFmt formatCode="General" sourceLinked="1"/>
        <c:majorTickMark val="out"/>
        <c:minorTickMark val="none"/>
        <c:tickLblPos val="nextTo"/>
        <c:crossAx val="87342464"/>
        <c:crosses val="autoZero"/>
        <c:auto val="1"/>
        <c:lblAlgn val="ctr"/>
        <c:lblOffset val="100"/>
        <c:noMultiLvlLbl val="0"/>
      </c:catAx>
      <c:valAx>
        <c:axId val="87342464"/>
        <c:scaling>
          <c:orientation val="minMax"/>
        </c:scaling>
        <c:delete val="0"/>
        <c:axPos val="l"/>
        <c:title>
          <c:tx>
            <c:rich>
              <a:bodyPr rot="-5400000" vert="horz"/>
              <a:lstStyle/>
              <a:p>
                <a:pPr>
                  <a:defRPr/>
                </a:pPr>
                <a:r>
                  <a:rPr lang="ru-RU"/>
                  <a:t>Заболеваемость. показатель на 100 тыс.</a:t>
                </a:r>
              </a:p>
            </c:rich>
          </c:tx>
          <c:overlay val="0"/>
        </c:title>
        <c:numFmt formatCode="#,##0.00" sourceLinked="0"/>
        <c:majorTickMark val="out"/>
        <c:minorTickMark val="none"/>
        <c:tickLblPos val="nextTo"/>
        <c:crossAx val="85256448"/>
        <c:crosses val="autoZero"/>
        <c:crossBetween val="between"/>
      </c:valAx>
    </c:plotArea>
    <c:legend>
      <c:legendPos val="b"/>
      <c:layout>
        <c:manualLayout>
          <c:xMode val="edge"/>
          <c:yMode val="edge"/>
          <c:x val="3.1373178927830215E-4"/>
          <c:y val="0.80629651337065444"/>
          <c:w val="0.99784726563757986"/>
          <c:h val="0.19136558383032545"/>
        </c:manualLayout>
      </c:layout>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1539075270196364E-2"/>
          <c:y val="3.8584743642079408E-2"/>
          <c:w val="0.91075234516048931"/>
          <c:h val="0.7842154426252872"/>
        </c:manualLayout>
      </c:layout>
      <c:barChart>
        <c:barDir val="col"/>
        <c:grouping val="percentStacked"/>
        <c:varyColors val="0"/>
        <c:ser>
          <c:idx val="2"/>
          <c:order val="0"/>
          <c:tx>
            <c:strRef>
              <c:f>Т!$D$2</c:f>
              <c:strCache>
                <c:ptCount val="1"/>
                <c:pt idx="0">
                  <c:v>Контингенты с низким уровнем выявляемости</c:v>
                </c:pt>
              </c:strCache>
            </c:strRef>
          </c:tx>
          <c:invertIfNegative val="0"/>
          <c:cat>
            <c:multiLvlStrRef>
              <c:f>Т!$B$3:$C$79</c:f>
              <c:multiLvlStrCache>
                <c:ptCount val="77"/>
                <c:lvl>
                  <c:pt idx="0">
                    <c:v>2008</c:v>
                  </c:pt>
                  <c:pt idx="1">
                    <c:v>2009</c:v>
                  </c:pt>
                  <c:pt idx="2">
                    <c:v>2010</c:v>
                  </c:pt>
                  <c:pt idx="3">
                    <c:v>2011</c:v>
                  </c:pt>
                  <c:pt idx="4">
                    <c:v>2012</c:v>
                  </c:pt>
                  <c:pt idx="5">
                    <c:v>2013</c:v>
                  </c:pt>
                  <c:pt idx="6">
                    <c:v>2014</c:v>
                  </c:pt>
                  <c:pt idx="7">
                    <c:v>2015</c:v>
                  </c:pt>
                  <c:pt idx="8">
                    <c:v>2016</c:v>
                  </c:pt>
                  <c:pt idx="9">
                    <c:v>2017</c:v>
                  </c:pt>
                  <c:pt idx="10">
                    <c:v>2018</c:v>
                  </c:pt>
                  <c:pt idx="11">
                    <c:v>2019</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6">
                    <c:v>2008</c:v>
                  </c:pt>
                  <c:pt idx="27">
                    <c:v>2009</c:v>
                  </c:pt>
                  <c:pt idx="28">
                    <c:v>2010</c:v>
                  </c:pt>
                  <c:pt idx="29">
                    <c:v>2011</c:v>
                  </c:pt>
                  <c:pt idx="30">
                    <c:v>2012</c:v>
                  </c:pt>
                  <c:pt idx="31">
                    <c:v>2013</c:v>
                  </c:pt>
                  <c:pt idx="32">
                    <c:v>2014</c:v>
                  </c:pt>
                  <c:pt idx="33">
                    <c:v>2015</c:v>
                  </c:pt>
                  <c:pt idx="34">
                    <c:v>2016</c:v>
                  </c:pt>
                  <c:pt idx="35">
                    <c:v>2017</c:v>
                  </c:pt>
                  <c:pt idx="36">
                    <c:v>2018</c:v>
                  </c:pt>
                  <c:pt idx="37">
                    <c:v>2019</c:v>
                  </c:pt>
                  <c:pt idx="39">
                    <c:v>2008</c:v>
                  </c:pt>
                  <c:pt idx="40">
                    <c:v>2009</c:v>
                  </c:pt>
                  <c:pt idx="41">
                    <c:v>2010</c:v>
                  </c:pt>
                  <c:pt idx="42">
                    <c:v>2011</c:v>
                  </c:pt>
                  <c:pt idx="43">
                    <c:v>2012</c:v>
                  </c:pt>
                  <c:pt idx="44">
                    <c:v>2013</c:v>
                  </c:pt>
                  <c:pt idx="45">
                    <c:v>2014</c:v>
                  </c:pt>
                  <c:pt idx="46">
                    <c:v>2015</c:v>
                  </c:pt>
                  <c:pt idx="47">
                    <c:v>2016</c:v>
                  </c:pt>
                  <c:pt idx="48">
                    <c:v>2017</c:v>
                  </c:pt>
                  <c:pt idx="49">
                    <c:v>2018</c:v>
                  </c:pt>
                  <c:pt idx="50">
                    <c:v>2019</c:v>
                  </c:pt>
                  <c:pt idx="52">
                    <c:v>2008</c:v>
                  </c:pt>
                  <c:pt idx="53">
                    <c:v>2009</c:v>
                  </c:pt>
                  <c:pt idx="54">
                    <c:v>2010</c:v>
                  </c:pt>
                  <c:pt idx="55">
                    <c:v>2011</c:v>
                  </c:pt>
                  <c:pt idx="56">
                    <c:v>2012</c:v>
                  </c:pt>
                  <c:pt idx="57">
                    <c:v>2013</c:v>
                  </c:pt>
                  <c:pt idx="58">
                    <c:v>2014</c:v>
                  </c:pt>
                  <c:pt idx="59">
                    <c:v>2015</c:v>
                  </c:pt>
                  <c:pt idx="60">
                    <c:v>2016</c:v>
                  </c:pt>
                  <c:pt idx="61">
                    <c:v>2017</c:v>
                  </c:pt>
                  <c:pt idx="62">
                    <c:v>2018</c:v>
                  </c:pt>
                  <c:pt idx="63">
                    <c:v>2019</c:v>
                  </c:pt>
                  <c:pt idx="65">
                    <c:v>2008</c:v>
                  </c:pt>
                  <c:pt idx="66">
                    <c:v>2009</c:v>
                  </c:pt>
                  <c:pt idx="67">
                    <c:v>2010</c:v>
                  </c:pt>
                  <c:pt idx="68">
                    <c:v>2011</c:v>
                  </c:pt>
                  <c:pt idx="69">
                    <c:v>2012</c:v>
                  </c:pt>
                  <c:pt idx="70">
                    <c:v>2013</c:v>
                  </c:pt>
                  <c:pt idx="71">
                    <c:v>2014</c:v>
                  </c:pt>
                  <c:pt idx="72">
                    <c:v>2015</c:v>
                  </c:pt>
                  <c:pt idx="73">
                    <c:v>2016</c:v>
                  </c:pt>
                  <c:pt idx="74">
                    <c:v>2017</c:v>
                  </c:pt>
                  <c:pt idx="75">
                    <c:v>2018</c:v>
                  </c:pt>
                  <c:pt idx="76">
                    <c:v>2019</c:v>
                  </c:pt>
                </c:lvl>
                <c:lvl>
                  <c:pt idx="0">
                    <c:v>Курганская область</c:v>
                  </c:pt>
                  <c:pt idx="13">
                    <c:v>Тюменская область</c:v>
                  </c:pt>
                  <c:pt idx="26">
                    <c:v>Ханты-Мансийский АО</c:v>
                  </c:pt>
                  <c:pt idx="39">
                    <c:v>Челябинская область</c:v>
                  </c:pt>
                  <c:pt idx="52">
                    <c:v>Ямало-Ненецкий АО</c:v>
                  </c:pt>
                  <c:pt idx="65">
                    <c:v>Свердловская область</c:v>
                  </c:pt>
                </c:lvl>
              </c:multiLvlStrCache>
            </c:multiLvlStrRef>
          </c:cat>
          <c:val>
            <c:numRef>
              <c:f>Т!$D$3:$D$79</c:f>
              <c:numCache>
                <c:formatCode>0.0%</c:formatCode>
                <c:ptCount val="77"/>
                <c:pt idx="0">
                  <c:v>0.46573554072456752</c:v>
                </c:pt>
                <c:pt idx="1">
                  <c:v>0.47805297832083343</c:v>
                </c:pt>
                <c:pt idx="2">
                  <c:v>0.47308395215952992</c:v>
                </c:pt>
                <c:pt idx="3">
                  <c:v>0.48048740010723312</c:v>
                </c:pt>
                <c:pt idx="4">
                  <c:v>0.47655376931481191</c:v>
                </c:pt>
                <c:pt idx="5">
                  <c:v>0.48894200973882251</c:v>
                </c:pt>
                <c:pt idx="6">
                  <c:v>0.47742269219433264</c:v>
                </c:pt>
                <c:pt idx="7">
                  <c:v>0.43868676872926249</c:v>
                </c:pt>
                <c:pt idx="8">
                  <c:v>0.3651407536218792</c:v>
                </c:pt>
                <c:pt idx="9">
                  <c:v>0.26003122346690039</c:v>
                </c:pt>
                <c:pt idx="10">
                  <c:v>0.25400728031111131</c:v>
                </c:pt>
                <c:pt idx="11">
                  <c:v>0.24792971602044345</c:v>
                </c:pt>
                <c:pt idx="13">
                  <c:v>0.4215744175858302</c:v>
                </c:pt>
                <c:pt idx="14">
                  <c:v>0.48470001152851661</c:v>
                </c:pt>
                <c:pt idx="15">
                  <c:v>0.49442815969606657</c:v>
                </c:pt>
                <c:pt idx="16">
                  <c:v>0.49093857807867924</c:v>
                </c:pt>
                <c:pt idx="17">
                  <c:v>0.48296693616271558</c:v>
                </c:pt>
                <c:pt idx="18">
                  <c:v>0.55109497021943088</c:v>
                </c:pt>
                <c:pt idx="19">
                  <c:v>0.44294285971634251</c:v>
                </c:pt>
                <c:pt idx="20">
                  <c:v>0.42324129411371908</c:v>
                </c:pt>
                <c:pt idx="21">
                  <c:v>0.3150338914623263</c:v>
                </c:pt>
                <c:pt idx="22">
                  <c:v>0.29616542242625671</c:v>
                </c:pt>
                <c:pt idx="23">
                  <c:v>0.27882190393723888</c:v>
                </c:pt>
                <c:pt idx="24">
                  <c:v>0.24958522919727558</c:v>
                </c:pt>
                <c:pt idx="26">
                  <c:v>0.43785534491559736</c:v>
                </c:pt>
                <c:pt idx="27">
                  <c:v>0.43497007645623398</c:v>
                </c:pt>
                <c:pt idx="28">
                  <c:v>0.42411222785512359</c:v>
                </c:pt>
                <c:pt idx="29">
                  <c:v>0.43402083271507852</c:v>
                </c:pt>
                <c:pt idx="30">
                  <c:v>0.41888970710501938</c:v>
                </c:pt>
                <c:pt idx="31">
                  <c:v>0.41348131079642403</c:v>
                </c:pt>
                <c:pt idx="32">
                  <c:v>0.41398719603519796</c:v>
                </c:pt>
                <c:pt idx="33">
                  <c:v>0.39834545697965013</c:v>
                </c:pt>
                <c:pt idx="34">
                  <c:v>0.33276105935716727</c:v>
                </c:pt>
                <c:pt idx="35">
                  <c:v>0.2980968560819468</c:v>
                </c:pt>
                <c:pt idx="36">
                  <c:v>0.25370131342064495</c:v>
                </c:pt>
                <c:pt idx="37">
                  <c:v>0.22743962860904859</c:v>
                </c:pt>
                <c:pt idx="39">
                  <c:v>0.46601112800548045</c:v>
                </c:pt>
                <c:pt idx="40">
                  <c:v>0.49222861003661245</c:v>
                </c:pt>
                <c:pt idx="41">
                  <c:v>0.45322394847889796</c:v>
                </c:pt>
                <c:pt idx="42">
                  <c:v>0.44391811876163084</c:v>
                </c:pt>
                <c:pt idx="43">
                  <c:v>0.38661451951914405</c:v>
                </c:pt>
                <c:pt idx="44">
                  <c:v>0.37936587732578869</c:v>
                </c:pt>
                <c:pt idx="45">
                  <c:v>0.35142506923558936</c:v>
                </c:pt>
                <c:pt idx="46">
                  <c:v>0.28551651345745527</c:v>
                </c:pt>
                <c:pt idx="47">
                  <c:v>0.24202417013214531</c:v>
                </c:pt>
                <c:pt idx="48">
                  <c:v>0.21456024915164226</c:v>
                </c:pt>
                <c:pt idx="49">
                  <c:v>0.196111384478205</c:v>
                </c:pt>
                <c:pt idx="50">
                  <c:v>0.19061636322892875</c:v>
                </c:pt>
                <c:pt idx="52">
                  <c:v>0.30652945016927707</c:v>
                </c:pt>
                <c:pt idx="53">
                  <c:v>0.32315188417742974</c:v>
                </c:pt>
                <c:pt idx="54">
                  <c:v>0.33053984362002997</c:v>
                </c:pt>
                <c:pt idx="55">
                  <c:v>0.33910869310183012</c:v>
                </c:pt>
                <c:pt idx="56">
                  <c:v>0.35195838163861293</c:v>
                </c:pt>
                <c:pt idx="57">
                  <c:v>0.35031759499185949</c:v>
                </c:pt>
                <c:pt idx="58">
                  <c:v>0.3519736585441976</c:v>
                </c:pt>
                <c:pt idx="59">
                  <c:v>0.33361559270721708</c:v>
                </c:pt>
                <c:pt idx="60">
                  <c:v>0.27887093944424202</c:v>
                </c:pt>
                <c:pt idx="61">
                  <c:v>0.24513388005137832</c:v>
                </c:pt>
                <c:pt idx="62">
                  <c:v>0.21700936102831594</c:v>
                </c:pt>
                <c:pt idx="63">
                  <c:v>0.19221837549933421</c:v>
                </c:pt>
                <c:pt idx="65">
                  <c:v>0.49521477388047863</c:v>
                </c:pt>
                <c:pt idx="66">
                  <c:v>0.52725994001457055</c:v>
                </c:pt>
                <c:pt idx="67">
                  <c:v>0.5084957489388281</c:v>
                </c:pt>
                <c:pt idx="68">
                  <c:v>0.4968124561512976</c:v>
                </c:pt>
                <c:pt idx="69">
                  <c:v>0.47485948655628135</c:v>
                </c:pt>
                <c:pt idx="70">
                  <c:v>0.45105008677252606</c:v>
                </c:pt>
                <c:pt idx="71">
                  <c:v>0.44949993246970865</c:v>
                </c:pt>
                <c:pt idx="72">
                  <c:v>0.45010517047400089</c:v>
                </c:pt>
                <c:pt idx="73">
                  <c:v>0.398364775381297</c:v>
                </c:pt>
                <c:pt idx="74">
                  <c:v>0.33066584901252538</c:v>
                </c:pt>
                <c:pt idx="75">
                  <c:v>0.2695913545528546</c:v>
                </c:pt>
                <c:pt idx="76">
                  <c:v>0.26169722328538086</c:v>
                </c:pt>
              </c:numCache>
            </c:numRef>
          </c:val>
        </c:ser>
        <c:ser>
          <c:idx val="3"/>
          <c:order val="1"/>
          <c:tx>
            <c:strRef>
              <c:f>Т!$E$2</c:f>
              <c:strCache>
                <c:ptCount val="1"/>
                <c:pt idx="0">
                  <c:v>Прочие контингенты</c:v>
                </c:pt>
              </c:strCache>
            </c:strRef>
          </c:tx>
          <c:spPr>
            <a:solidFill>
              <a:schemeClr val="bg1">
                <a:lumMod val="50000"/>
              </a:schemeClr>
            </a:solidFill>
          </c:spPr>
          <c:invertIfNegative val="0"/>
          <c:cat>
            <c:multiLvlStrRef>
              <c:f>Т!$B$3:$C$79</c:f>
              <c:multiLvlStrCache>
                <c:ptCount val="77"/>
                <c:lvl>
                  <c:pt idx="0">
                    <c:v>2008</c:v>
                  </c:pt>
                  <c:pt idx="1">
                    <c:v>2009</c:v>
                  </c:pt>
                  <c:pt idx="2">
                    <c:v>2010</c:v>
                  </c:pt>
                  <c:pt idx="3">
                    <c:v>2011</c:v>
                  </c:pt>
                  <c:pt idx="4">
                    <c:v>2012</c:v>
                  </c:pt>
                  <c:pt idx="5">
                    <c:v>2013</c:v>
                  </c:pt>
                  <c:pt idx="6">
                    <c:v>2014</c:v>
                  </c:pt>
                  <c:pt idx="7">
                    <c:v>2015</c:v>
                  </c:pt>
                  <c:pt idx="8">
                    <c:v>2016</c:v>
                  </c:pt>
                  <c:pt idx="9">
                    <c:v>2017</c:v>
                  </c:pt>
                  <c:pt idx="10">
                    <c:v>2018</c:v>
                  </c:pt>
                  <c:pt idx="11">
                    <c:v>2019</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6">
                    <c:v>2008</c:v>
                  </c:pt>
                  <c:pt idx="27">
                    <c:v>2009</c:v>
                  </c:pt>
                  <c:pt idx="28">
                    <c:v>2010</c:v>
                  </c:pt>
                  <c:pt idx="29">
                    <c:v>2011</c:v>
                  </c:pt>
                  <c:pt idx="30">
                    <c:v>2012</c:v>
                  </c:pt>
                  <c:pt idx="31">
                    <c:v>2013</c:v>
                  </c:pt>
                  <c:pt idx="32">
                    <c:v>2014</c:v>
                  </c:pt>
                  <c:pt idx="33">
                    <c:v>2015</c:v>
                  </c:pt>
                  <c:pt idx="34">
                    <c:v>2016</c:v>
                  </c:pt>
                  <c:pt idx="35">
                    <c:v>2017</c:v>
                  </c:pt>
                  <c:pt idx="36">
                    <c:v>2018</c:v>
                  </c:pt>
                  <c:pt idx="37">
                    <c:v>2019</c:v>
                  </c:pt>
                  <c:pt idx="39">
                    <c:v>2008</c:v>
                  </c:pt>
                  <c:pt idx="40">
                    <c:v>2009</c:v>
                  </c:pt>
                  <c:pt idx="41">
                    <c:v>2010</c:v>
                  </c:pt>
                  <c:pt idx="42">
                    <c:v>2011</c:v>
                  </c:pt>
                  <c:pt idx="43">
                    <c:v>2012</c:v>
                  </c:pt>
                  <c:pt idx="44">
                    <c:v>2013</c:v>
                  </c:pt>
                  <c:pt idx="45">
                    <c:v>2014</c:v>
                  </c:pt>
                  <c:pt idx="46">
                    <c:v>2015</c:v>
                  </c:pt>
                  <c:pt idx="47">
                    <c:v>2016</c:v>
                  </c:pt>
                  <c:pt idx="48">
                    <c:v>2017</c:v>
                  </c:pt>
                  <c:pt idx="49">
                    <c:v>2018</c:v>
                  </c:pt>
                  <c:pt idx="50">
                    <c:v>2019</c:v>
                  </c:pt>
                  <c:pt idx="52">
                    <c:v>2008</c:v>
                  </c:pt>
                  <c:pt idx="53">
                    <c:v>2009</c:v>
                  </c:pt>
                  <c:pt idx="54">
                    <c:v>2010</c:v>
                  </c:pt>
                  <c:pt idx="55">
                    <c:v>2011</c:v>
                  </c:pt>
                  <c:pt idx="56">
                    <c:v>2012</c:v>
                  </c:pt>
                  <c:pt idx="57">
                    <c:v>2013</c:v>
                  </c:pt>
                  <c:pt idx="58">
                    <c:v>2014</c:v>
                  </c:pt>
                  <c:pt idx="59">
                    <c:v>2015</c:v>
                  </c:pt>
                  <c:pt idx="60">
                    <c:v>2016</c:v>
                  </c:pt>
                  <c:pt idx="61">
                    <c:v>2017</c:v>
                  </c:pt>
                  <c:pt idx="62">
                    <c:v>2018</c:v>
                  </c:pt>
                  <c:pt idx="63">
                    <c:v>2019</c:v>
                  </c:pt>
                  <c:pt idx="65">
                    <c:v>2008</c:v>
                  </c:pt>
                  <c:pt idx="66">
                    <c:v>2009</c:v>
                  </c:pt>
                  <c:pt idx="67">
                    <c:v>2010</c:v>
                  </c:pt>
                  <c:pt idx="68">
                    <c:v>2011</c:v>
                  </c:pt>
                  <c:pt idx="69">
                    <c:v>2012</c:v>
                  </c:pt>
                  <c:pt idx="70">
                    <c:v>2013</c:v>
                  </c:pt>
                  <c:pt idx="71">
                    <c:v>2014</c:v>
                  </c:pt>
                  <c:pt idx="72">
                    <c:v>2015</c:v>
                  </c:pt>
                  <c:pt idx="73">
                    <c:v>2016</c:v>
                  </c:pt>
                  <c:pt idx="74">
                    <c:v>2017</c:v>
                  </c:pt>
                  <c:pt idx="75">
                    <c:v>2018</c:v>
                  </c:pt>
                  <c:pt idx="76">
                    <c:v>2019</c:v>
                  </c:pt>
                </c:lvl>
                <c:lvl>
                  <c:pt idx="0">
                    <c:v>Курганская область</c:v>
                  </c:pt>
                  <c:pt idx="13">
                    <c:v>Тюменская область</c:v>
                  </c:pt>
                  <c:pt idx="26">
                    <c:v>Ханты-Мансийский АО</c:v>
                  </c:pt>
                  <c:pt idx="39">
                    <c:v>Челябинская область</c:v>
                  </c:pt>
                  <c:pt idx="52">
                    <c:v>Ямало-Ненецкий АО</c:v>
                  </c:pt>
                  <c:pt idx="65">
                    <c:v>Свердловская область</c:v>
                  </c:pt>
                </c:lvl>
              </c:multiLvlStrCache>
            </c:multiLvlStrRef>
          </c:cat>
          <c:val>
            <c:numRef>
              <c:f>Т!$E$3:$E$79</c:f>
              <c:numCache>
                <c:formatCode>0.0%</c:formatCode>
                <c:ptCount val="77"/>
                <c:pt idx="0">
                  <c:v>0.12795291098781134</c:v>
                </c:pt>
                <c:pt idx="1">
                  <c:v>0.1226947363621857</c:v>
                </c:pt>
                <c:pt idx="2">
                  <c:v>0.11009901219145442</c:v>
                </c:pt>
                <c:pt idx="3">
                  <c:v>0.11597135343528991</c:v>
                </c:pt>
                <c:pt idx="4">
                  <c:v>0.14672077415326987</c:v>
                </c:pt>
                <c:pt idx="5">
                  <c:v>0.16390143131178989</c:v>
                </c:pt>
                <c:pt idx="6">
                  <c:v>0.20371005287186242</c:v>
                </c:pt>
                <c:pt idx="7">
                  <c:v>0.25205192386052738</c:v>
                </c:pt>
                <c:pt idx="8">
                  <c:v>0.31132352443004097</c:v>
                </c:pt>
                <c:pt idx="9">
                  <c:v>0.3974601261720212</c:v>
                </c:pt>
                <c:pt idx="10">
                  <c:v>0.39428959566051364</c:v>
                </c:pt>
                <c:pt idx="11">
                  <c:v>0.41212581178188523</c:v>
                </c:pt>
                <c:pt idx="13">
                  <c:v>0.24343553655303976</c:v>
                </c:pt>
                <c:pt idx="14">
                  <c:v>0.18462507617055618</c:v>
                </c:pt>
                <c:pt idx="15">
                  <c:v>0.18028035240559395</c:v>
                </c:pt>
                <c:pt idx="16">
                  <c:v>0.18668834451602989</c:v>
                </c:pt>
                <c:pt idx="17">
                  <c:v>0.20009396472407651</c:v>
                </c:pt>
                <c:pt idx="18">
                  <c:v>0.18263959739291319</c:v>
                </c:pt>
                <c:pt idx="19">
                  <c:v>0.21981029453540177</c:v>
                </c:pt>
                <c:pt idx="20">
                  <c:v>0.23107408767653834</c:v>
                </c:pt>
                <c:pt idx="21">
                  <c:v>0.3297166503760996</c:v>
                </c:pt>
                <c:pt idx="22">
                  <c:v>0.37908421009439813</c:v>
                </c:pt>
                <c:pt idx="23">
                  <c:v>0.39754472629541832</c:v>
                </c:pt>
                <c:pt idx="24">
                  <c:v>0.43077912187249873</c:v>
                </c:pt>
                <c:pt idx="26">
                  <c:v>0.2772115728761449</c:v>
                </c:pt>
                <c:pt idx="27">
                  <c:v>0.28511766316530612</c:v>
                </c:pt>
                <c:pt idx="28">
                  <c:v>0.28701435898041205</c:v>
                </c:pt>
                <c:pt idx="29">
                  <c:v>0.28755675579428436</c:v>
                </c:pt>
                <c:pt idx="30">
                  <c:v>0.29731631707722639</c:v>
                </c:pt>
                <c:pt idx="31">
                  <c:v>0.30792048885064677</c:v>
                </c:pt>
                <c:pt idx="32">
                  <c:v>0.29401686305737063</c:v>
                </c:pt>
                <c:pt idx="33">
                  <c:v>0.30072686094252055</c:v>
                </c:pt>
                <c:pt idx="34">
                  <c:v>0.34928303175145103</c:v>
                </c:pt>
                <c:pt idx="35">
                  <c:v>0.4255394126335344</c:v>
                </c:pt>
                <c:pt idx="36">
                  <c:v>0.49079893667442864</c:v>
                </c:pt>
                <c:pt idx="37">
                  <c:v>0.53056407715592724</c:v>
                </c:pt>
                <c:pt idx="39">
                  <c:v>0.24177680495914719</c:v>
                </c:pt>
                <c:pt idx="40">
                  <c:v>0.23902768605227998</c:v>
                </c:pt>
                <c:pt idx="41">
                  <c:v>0.27686623732414961</c:v>
                </c:pt>
                <c:pt idx="42">
                  <c:v>0.29988406004044704</c:v>
                </c:pt>
                <c:pt idx="43">
                  <c:v>0.3477645023835404</c:v>
                </c:pt>
                <c:pt idx="44">
                  <c:v>0.36529715732064466</c:v>
                </c:pt>
                <c:pt idx="45">
                  <c:v>0.37935346975938589</c:v>
                </c:pt>
                <c:pt idx="46">
                  <c:v>0.39933847985370463</c:v>
                </c:pt>
                <c:pt idx="47">
                  <c:v>0.45332306424891128</c:v>
                </c:pt>
                <c:pt idx="48">
                  <c:v>0.50446506706351701</c:v>
                </c:pt>
                <c:pt idx="49">
                  <c:v>0.54306456268741199</c:v>
                </c:pt>
                <c:pt idx="50">
                  <c:v>0.50879844946002362</c:v>
                </c:pt>
                <c:pt idx="52">
                  <c:v>0.25938091039421696</c:v>
                </c:pt>
                <c:pt idx="53">
                  <c:v>0.2384320346723213</c:v>
                </c:pt>
                <c:pt idx="54">
                  <c:v>0.24080158598125659</c:v>
                </c:pt>
                <c:pt idx="55">
                  <c:v>0.27778918348193338</c:v>
                </c:pt>
                <c:pt idx="56">
                  <c:v>0.39747296127261789</c:v>
                </c:pt>
                <c:pt idx="57">
                  <c:v>0.42624228943566694</c:v>
                </c:pt>
                <c:pt idx="58">
                  <c:v>0.43791109758666696</c:v>
                </c:pt>
                <c:pt idx="59">
                  <c:v>0.45666069675601551</c:v>
                </c:pt>
                <c:pt idx="60">
                  <c:v>0.54388841653508235</c:v>
                </c:pt>
                <c:pt idx="61">
                  <c:v>0.37463565853176561</c:v>
                </c:pt>
                <c:pt idx="62">
                  <c:v>0.24323537630402384</c:v>
                </c:pt>
                <c:pt idx="63">
                  <c:v>0.19308122503328895</c:v>
                </c:pt>
                <c:pt idx="65">
                  <c:v>0.19993923047217624</c:v>
                </c:pt>
                <c:pt idx="66">
                  <c:v>0.17154665901342575</c:v>
                </c:pt>
                <c:pt idx="67">
                  <c:v>0.17576257791487679</c:v>
                </c:pt>
                <c:pt idx="68">
                  <c:v>0.17060246024511139</c:v>
                </c:pt>
                <c:pt idx="69">
                  <c:v>0.15734144934861719</c:v>
                </c:pt>
                <c:pt idx="70">
                  <c:v>0.19926475364955035</c:v>
                </c:pt>
                <c:pt idx="71">
                  <c:v>0.21125420919739676</c:v>
                </c:pt>
                <c:pt idx="72">
                  <c:v>0.23500534587459207</c:v>
                </c:pt>
                <c:pt idx="73">
                  <c:v>0.29336450461059138</c:v>
                </c:pt>
                <c:pt idx="74">
                  <c:v>0.39651283986558128</c:v>
                </c:pt>
                <c:pt idx="75">
                  <c:v>0.28541628500361677</c:v>
                </c:pt>
                <c:pt idx="76">
                  <c:v>0.27224503616817797</c:v>
                </c:pt>
              </c:numCache>
            </c:numRef>
          </c:val>
        </c:ser>
        <c:ser>
          <c:idx val="4"/>
          <c:order val="2"/>
          <c:tx>
            <c:strRef>
              <c:f>Т!$F$2</c:f>
              <c:strCache>
                <c:ptCount val="1"/>
                <c:pt idx="0">
                  <c:v>Контингенты с высоким уровнем выявляемости</c:v>
                </c:pt>
              </c:strCache>
            </c:strRef>
          </c:tx>
          <c:spPr>
            <a:solidFill>
              <a:srgbClr val="FF000F"/>
            </a:solidFill>
          </c:spPr>
          <c:invertIfNegative val="0"/>
          <c:cat>
            <c:multiLvlStrRef>
              <c:f>Т!$B$3:$C$79</c:f>
              <c:multiLvlStrCache>
                <c:ptCount val="77"/>
                <c:lvl>
                  <c:pt idx="0">
                    <c:v>2008</c:v>
                  </c:pt>
                  <c:pt idx="1">
                    <c:v>2009</c:v>
                  </c:pt>
                  <c:pt idx="2">
                    <c:v>2010</c:v>
                  </c:pt>
                  <c:pt idx="3">
                    <c:v>2011</c:v>
                  </c:pt>
                  <c:pt idx="4">
                    <c:v>2012</c:v>
                  </c:pt>
                  <c:pt idx="5">
                    <c:v>2013</c:v>
                  </c:pt>
                  <c:pt idx="6">
                    <c:v>2014</c:v>
                  </c:pt>
                  <c:pt idx="7">
                    <c:v>2015</c:v>
                  </c:pt>
                  <c:pt idx="8">
                    <c:v>2016</c:v>
                  </c:pt>
                  <c:pt idx="9">
                    <c:v>2017</c:v>
                  </c:pt>
                  <c:pt idx="10">
                    <c:v>2018</c:v>
                  </c:pt>
                  <c:pt idx="11">
                    <c:v>2019</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6">
                    <c:v>2008</c:v>
                  </c:pt>
                  <c:pt idx="27">
                    <c:v>2009</c:v>
                  </c:pt>
                  <c:pt idx="28">
                    <c:v>2010</c:v>
                  </c:pt>
                  <c:pt idx="29">
                    <c:v>2011</c:v>
                  </c:pt>
                  <c:pt idx="30">
                    <c:v>2012</c:v>
                  </c:pt>
                  <c:pt idx="31">
                    <c:v>2013</c:v>
                  </c:pt>
                  <c:pt idx="32">
                    <c:v>2014</c:v>
                  </c:pt>
                  <c:pt idx="33">
                    <c:v>2015</c:v>
                  </c:pt>
                  <c:pt idx="34">
                    <c:v>2016</c:v>
                  </c:pt>
                  <c:pt idx="35">
                    <c:v>2017</c:v>
                  </c:pt>
                  <c:pt idx="36">
                    <c:v>2018</c:v>
                  </c:pt>
                  <c:pt idx="37">
                    <c:v>2019</c:v>
                  </c:pt>
                  <c:pt idx="39">
                    <c:v>2008</c:v>
                  </c:pt>
                  <c:pt idx="40">
                    <c:v>2009</c:v>
                  </c:pt>
                  <c:pt idx="41">
                    <c:v>2010</c:v>
                  </c:pt>
                  <c:pt idx="42">
                    <c:v>2011</c:v>
                  </c:pt>
                  <c:pt idx="43">
                    <c:v>2012</c:v>
                  </c:pt>
                  <c:pt idx="44">
                    <c:v>2013</c:v>
                  </c:pt>
                  <c:pt idx="45">
                    <c:v>2014</c:v>
                  </c:pt>
                  <c:pt idx="46">
                    <c:v>2015</c:v>
                  </c:pt>
                  <c:pt idx="47">
                    <c:v>2016</c:v>
                  </c:pt>
                  <c:pt idx="48">
                    <c:v>2017</c:v>
                  </c:pt>
                  <c:pt idx="49">
                    <c:v>2018</c:v>
                  </c:pt>
                  <c:pt idx="50">
                    <c:v>2019</c:v>
                  </c:pt>
                  <c:pt idx="52">
                    <c:v>2008</c:v>
                  </c:pt>
                  <c:pt idx="53">
                    <c:v>2009</c:v>
                  </c:pt>
                  <c:pt idx="54">
                    <c:v>2010</c:v>
                  </c:pt>
                  <c:pt idx="55">
                    <c:v>2011</c:v>
                  </c:pt>
                  <c:pt idx="56">
                    <c:v>2012</c:v>
                  </c:pt>
                  <c:pt idx="57">
                    <c:v>2013</c:v>
                  </c:pt>
                  <c:pt idx="58">
                    <c:v>2014</c:v>
                  </c:pt>
                  <c:pt idx="59">
                    <c:v>2015</c:v>
                  </c:pt>
                  <c:pt idx="60">
                    <c:v>2016</c:v>
                  </c:pt>
                  <c:pt idx="61">
                    <c:v>2017</c:v>
                  </c:pt>
                  <c:pt idx="62">
                    <c:v>2018</c:v>
                  </c:pt>
                  <c:pt idx="63">
                    <c:v>2019</c:v>
                  </c:pt>
                  <c:pt idx="65">
                    <c:v>2008</c:v>
                  </c:pt>
                  <c:pt idx="66">
                    <c:v>2009</c:v>
                  </c:pt>
                  <c:pt idx="67">
                    <c:v>2010</c:v>
                  </c:pt>
                  <c:pt idx="68">
                    <c:v>2011</c:v>
                  </c:pt>
                  <c:pt idx="69">
                    <c:v>2012</c:v>
                  </c:pt>
                  <c:pt idx="70">
                    <c:v>2013</c:v>
                  </c:pt>
                  <c:pt idx="71">
                    <c:v>2014</c:v>
                  </c:pt>
                  <c:pt idx="72">
                    <c:v>2015</c:v>
                  </c:pt>
                  <c:pt idx="73">
                    <c:v>2016</c:v>
                  </c:pt>
                  <c:pt idx="74">
                    <c:v>2017</c:v>
                  </c:pt>
                  <c:pt idx="75">
                    <c:v>2018</c:v>
                  </c:pt>
                  <c:pt idx="76">
                    <c:v>2019</c:v>
                  </c:pt>
                </c:lvl>
                <c:lvl>
                  <c:pt idx="0">
                    <c:v>Курганская область</c:v>
                  </c:pt>
                  <c:pt idx="13">
                    <c:v>Тюменская область</c:v>
                  </c:pt>
                  <c:pt idx="26">
                    <c:v>Ханты-Мансийский АО</c:v>
                  </c:pt>
                  <c:pt idx="39">
                    <c:v>Челябинская область</c:v>
                  </c:pt>
                  <c:pt idx="52">
                    <c:v>Ямало-Ненецкий АО</c:v>
                  </c:pt>
                  <c:pt idx="65">
                    <c:v>Свердловская область</c:v>
                  </c:pt>
                </c:lvl>
              </c:multiLvlStrCache>
            </c:multiLvlStrRef>
          </c:cat>
          <c:val>
            <c:numRef>
              <c:f>Т!$F$3:$F$79</c:f>
              <c:numCache>
                <c:formatCode>0.0%</c:formatCode>
                <c:ptCount val="77"/>
                <c:pt idx="0">
                  <c:v>0.40631154828762112</c:v>
                </c:pt>
                <c:pt idx="1">
                  <c:v>0.39925228531698087</c:v>
                </c:pt>
                <c:pt idx="2">
                  <c:v>0.41681703564901568</c:v>
                </c:pt>
                <c:pt idx="3">
                  <c:v>0.40354124645747697</c:v>
                </c:pt>
                <c:pt idx="4">
                  <c:v>0.37672545653191819</c:v>
                </c:pt>
                <c:pt idx="5">
                  <c:v>0.34715655894938763</c:v>
                </c:pt>
                <c:pt idx="6">
                  <c:v>0.31886725493380491</c:v>
                </c:pt>
                <c:pt idx="7">
                  <c:v>0.30926130741021013</c:v>
                </c:pt>
                <c:pt idx="8">
                  <c:v>0.32353572194807984</c:v>
                </c:pt>
                <c:pt idx="9">
                  <c:v>0.34250865036107841</c:v>
                </c:pt>
                <c:pt idx="10">
                  <c:v>0.35170312402837506</c:v>
                </c:pt>
                <c:pt idx="11">
                  <c:v>0.33994447219767127</c:v>
                </c:pt>
                <c:pt idx="13">
                  <c:v>0.33499004586113007</c:v>
                </c:pt>
                <c:pt idx="14">
                  <c:v>0.33067491230092722</c:v>
                </c:pt>
                <c:pt idx="15">
                  <c:v>0.3252914878983395</c:v>
                </c:pt>
                <c:pt idx="16">
                  <c:v>0.32237307740529086</c:v>
                </c:pt>
                <c:pt idx="17">
                  <c:v>0.31693909911320789</c:v>
                </c:pt>
                <c:pt idx="18">
                  <c:v>0.26626543238765599</c:v>
                </c:pt>
                <c:pt idx="19">
                  <c:v>0.3372468457482557</c:v>
                </c:pt>
                <c:pt idx="20">
                  <c:v>0.34568461820974256</c:v>
                </c:pt>
                <c:pt idx="21">
                  <c:v>0.35524945816157411</c:v>
                </c:pt>
                <c:pt idx="22">
                  <c:v>0.3247503674793451</c:v>
                </c:pt>
                <c:pt idx="23">
                  <c:v>0.3236333697673428</c:v>
                </c:pt>
                <c:pt idx="24">
                  <c:v>0.31963564893022572</c:v>
                </c:pt>
                <c:pt idx="26">
                  <c:v>0.2849330822082578</c:v>
                </c:pt>
                <c:pt idx="27">
                  <c:v>0.27991226037845984</c:v>
                </c:pt>
                <c:pt idx="28">
                  <c:v>0.28887341316446435</c:v>
                </c:pt>
                <c:pt idx="29">
                  <c:v>0.27842241149063712</c:v>
                </c:pt>
                <c:pt idx="30">
                  <c:v>0.28379397581775423</c:v>
                </c:pt>
                <c:pt idx="31">
                  <c:v>0.27859820035292915</c:v>
                </c:pt>
                <c:pt idx="32">
                  <c:v>0.29199594090743142</c:v>
                </c:pt>
                <c:pt idx="33">
                  <c:v>0.30092768207782933</c:v>
                </c:pt>
                <c:pt idx="34">
                  <c:v>0.31795590889138176</c:v>
                </c:pt>
                <c:pt idx="35">
                  <c:v>0.2763637312845188</c:v>
                </c:pt>
                <c:pt idx="36">
                  <c:v>0.25549974990492641</c:v>
                </c:pt>
                <c:pt idx="37">
                  <c:v>0.24199629423502422</c:v>
                </c:pt>
                <c:pt idx="39">
                  <c:v>0.29221206703537234</c:v>
                </c:pt>
                <c:pt idx="40">
                  <c:v>0.26874370391110758</c:v>
                </c:pt>
                <c:pt idx="41">
                  <c:v>0.26990981419695242</c:v>
                </c:pt>
                <c:pt idx="42">
                  <c:v>0.25619782119792206</c:v>
                </c:pt>
                <c:pt idx="43">
                  <c:v>0.2656209780973155</c:v>
                </c:pt>
                <c:pt idx="44">
                  <c:v>0.25533696535356665</c:v>
                </c:pt>
                <c:pt idx="45">
                  <c:v>0.26922146100502475</c:v>
                </c:pt>
                <c:pt idx="46">
                  <c:v>0.31514500668884005</c:v>
                </c:pt>
                <c:pt idx="47">
                  <c:v>0.30465276561894344</c:v>
                </c:pt>
                <c:pt idx="48">
                  <c:v>0.2809746837848407</c:v>
                </c:pt>
                <c:pt idx="49">
                  <c:v>0.26082405283438304</c:v>
                </c:pt>
                <c:pt idx="50">
                  <c:v>0.30058518731104761</c:v>
                </c:pt>
                <c:pt idx="52">
                  <c:v>0.43408963943650597</c:v>
                </c:pt>
                <c:pt idx="53">
                  <c:v>0.43841608115024894</c:v>
                </c:pt>
                <c:pt idx="54">
                  <c:v>0.42865857039871347</c:v>
                </c:pt>
                <c:pt idx="55">
                  <c:v>0.38310212341623651</c:v>
                </c:pt>
                <c:pt idx="56">
                  <c:v>0.25056865708876919</c:v>
                </c:pt>
                <c:pt idx="57">
                  <c:v>0.22344011557247356</c:v>
                </c:pt>
                <c:pt idx="58">
                  <c:v>0.21011524386913541</c:v>
                </c:pt>
                <c:pt idx="59">
                  <c:v>0.20972371053676742</c:v>
                </c:pt>
                <c:pt idx="60">
                  <c:v>0.1772406440206756</c:v>
                </c:pt>
                <c:pt idx="61">
                  <c:v>0.38023046141685607</c:v>
                </c:pt>
                <c:pt idx="62">
                  <c:v>0.53975526266766016</c:v>
                </c:pt>
                <c:pt idx="63">
                  <c:v>0.61470039946737687</c:v>
                </c:pt>
                <c:pt idx="65">
                  <c:v>0.30484599564734516</c:v>
                </c:pt>
                <c:pt idx="66">
                  <c:v>0.30119340097200364</c:v>
                </c:pt>
                <c:pt idx="67">
                  <c:v>0.31574167314629514</c:v>
                </c:pt>
                <c:pt idx="68">
                  <c:v>0.33258508360359101</c:v>
                </c:pt>
                <c:pt idx="69">
                  <c:v>0.36779906409510149</c:v>
                </c:pt>
                <c:pt idx="70">
                  <c:v>0.34968515957792357</c:v>
                </c:pt>
                <c:pt idx="71">
                  <c:v>0.33924585833289456</c:v>
                </c:pt>
                <c:pt idx="72">
                  <c:v>0.31488948365140706</c:v>
                </c:pt>
                <c:pt idx="73">
                  <c:v>0.30827072000811162</c:v>
                </c:pt>
                <c:pt idx="74">
                  <c:v>0.27282131112189334</c:v>
                </c:pt>
                <c:pt idx="75">
                  <c:v>0.44499236044352869</c:v>
                </c:pt>
                <c:pt idx="76">
                  <c:v>0.46605774054644117</c:v>
                </c:pt>
              </c:numCache>
            </c:numRef>
          </c:val>
        </c:ser>
        <c:dLbls>
          <c:showLegendKey val="0"/>
          <c:showVal val="0"/>
          <c:showCatName val="0"/>
          <c:showSerName val="0"/>
          <c:showPercent val="0"/>
          <c:showBubbleSize val="0"/>
        </c:dLbls>
        <c:gapWidth val="20"/>
        <c:overlap val="100"/>
        <c:axId val="83902848"/>
        <c:axId val="83904384"/>
      </c:barChart>
      <c:catAx>
        <c:axId val="83902848"/>
        <c:scaling>
          <c:orientation val="minMax"/>
        </c:scaling>
        <c:delete val="0"/>
        <c:axPos val="b"/>
        <c:numFmt formatCode="General" sourceLinked="0"/>
        <c:majorTickMark val="out"/>
        <c:minorTickMark val="none"/>
        <c:tickLblPos val="nextTo"/>
        <c:crossAx val="83904384"/>
        <c:crosses val="autoZero"/>
        <c:auto val="1"/>
        <c:lblAlgn val="ctr"/>
        <c:lblOffset val="100"/>
        <c:noMultiLvlLbl val="0"/>
      </c:catAx>
      <c:valAx>
        <c:axId val="83904384"/>
        <c:scaling>
          <c:orientation val="minMax"/>
        </c:scaling>
        <c:delete val="0"/>
        <c:axPos val="l"/>
        <c:majorGridlines/>
        <c:numFmt formatCode="0%" sourceLinked="1"/>
        <c:majorTickMark val="out"/>
        <c:minorTickMark val="none"/>
        <c:tickLblPos val="nextTo"/>
        <c:crossAx val="83902848"/>
        <c:crosses val="autoZero"/>
        <c:crossBetween val="between"/>
      </c:valAx>
    </c:plotArea>
    <c:legend>
      <c:legendPos val="b"/>
      <c:layout>
        <c:manualLayout>
          <c:xMode val="edge"/>
          <c:yMode val="edge"/>
          <c:x val="4.9999957915469011E-2"/>
          <c:y val="0.95201725902487067"/>
          <c:w val="0.89999991583093797"/>
          <c:h val="4.7982740975129383E-2"/>
        </c:manualLayout>
      </c:layout>
      <c:overlay val="0"/>
    </c:legend>
    <c:plotVisOnly val="1"/>
    <c:dispBlanksAs val="gap"/>
    <c:showDLblsOverMax val="0"/>
  </c:chart>
  <c:txPr>
    <a:bodyPr/>
    <a:lstStyle/>
    <a:p>
      <a:pPr>
        <a:defRPr sz="7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9020549943626925E-2"/>
          <c:y val="3.3565393800204672E-2"/>
          <c:w val="0.94097944259137789"/>
          <c:h val="0.91336133454848045"/>
        </c:manualLayout>
      </c:layout>
      <c:barChart>
        <c:barDir val="col"/>
        <c:grouping val="clustered"/>
        <c:varyColors val="0"/>
        <c:ser>
          <c:idx val="1"/>
          <c:order val="0"/>
          <c:tx>
            <c:strRef>
              <c:f>Ф!$A$2</c:f>
              <c:strCache>
                <c:ptCount val="1"/>
                <c:pt idx="0">
                  <c:v>Российская Федерация</c:v>
                </c:pt>
              </c:strCache>
            </c:strRef>
          </c:tx>
          <c:spPr>
            <a:solidFill>
              <a:srgbClr val="00FF02"/>
            </a:solidFill>
          </c:spPr>
          <c:invertIfNegative val="0"/>
          <c:dLbls>
            <c:dLbl>
              <c:idx val="0"/>
              <c:layout>
                <c:manualLayout>
                  <c:x val="1.1472052776088371E-2"/>
                  <c:y val="9.5177391547423256E-3"/>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0" sourceLinked="0"/>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trendlineType val="exp"/>
            <c:dispRSqr val="0"/>
            <c:dispEq val="1"/>
            <c:trendlineLbl>
              <c:layout>
                <c:manualLayout>
                  <c:x val="-0.36950720835136003"/>
                  <c:y val="-0.46922609945941368"/>
                </c:manualLayout>
              </c:layout>
              <c:numFmt formatCode="General" sourceLinked="0"/>
              <c:spPr>
                <a:solidFill>
                  <a:srgbClr val="00FF02"/>
                </a:solidFill>
              </c:spPr>
            </c:trendlineLbl>
          </c:trendline>
          <c:trendline>
            <c:trendlineType val="exp"/>
            <c:dispRSqr val="0"/>
            <c:dispEq val="0"/>
          </c:trendline>
          <c:cat>
            <c:numRef>
              <c:f>Ф!$B$1:$P$1</c:f>
              <c:numCache>
                <c:formatCode>General</c:formatCode>
                <c:ptCount val="1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numCache>
            </c:numRef>
          </c:cat>
          <c:val>
            <c:numRef>
              <c:f>Ф!$B$2:$P$2</c:f>
              <c:numCache>
                <c:formatCode>General</c:formatCode>
                <c:ptCount val="15"/>
                <c:pt idx="0">
                  <c:v>213.16970548766653</c:v>
                </c:pt>
                <c:pt idx="1">
                  <c:v>239.90868098719571</c:v>
                </c:pt>
                <c:pt idx="2">
                  <c:v>273.23694241024896</c:v>
                </c:pt>
                <c:pt idx="3">
                  <c:v>299.58483981988832</c:v>
                </c:pt>
                <c:pt idx="4">
                  <c:v>328.17790884942389</c:v>
                </c:pt>
                <c:pt idx="5">
                  <c:v>362.17508261778062</c:v>
                </c:pt>
                <c:pt idx="6">
                  <c:v>400.79931281360587</c:v>
                </c:pt>
                <c:pt idx="7">
                  <c:v>437.43066957516027</c:v>
                </c:pt>
                <c:pt idx="8">
                  <c:v>473.67824680545311</c:v>
                </c:pt>
                <c:pt idx="9">
                  <c:v>513.37521209800514</c:v>
                </c:pt>
                <c:pt idx="10">
                  <c:v>565.416520323388</c:v>
                </c:pt>
                <c:pt idx="11">
                  <c:v>612.94632287926686</c:v>
                </c:pt>
                <c:pt idx="12">
                  <c:v>661.04312656161039</c:v>
                </c:pt>
                <c:pt idx="13">
                  <c:v>753.85445717938978</c:v>
                </c:pt>
                <c:pt idx="14">
                  <c:v>781.15094666326945</c:v>
                </c:pt>
              </c:numCache>
            </c:numRef>
          </c:val>
        </c:ser>
        <c:ser>
          <c:idx val="2"/>
          <c:order val="1"/>
          <c:tx>
            <c:strRef>
              <c:f>Ф!$A$3</c:f>
              <c:strCache>
                <c:ptCount val="1"/>
                <c:pt idx="0">
                  <c:v>Уральский ФО</c:v>
                </c:pt>
              </c:strCache>
            </c:strRef>
          </c:tx>
          <c:spPr>
            <a:solidFill>
              <a:srgbClr val="FF000F"/>
            </a:solidFill>
          </c:spPr>
          <c:invertIfNegative val="0"/>
          <c:dLbls>
            <c:dLbl>
              <c:idx val="0"/>
              <c:layout>
                <c:manualLayout>
                  <c:x val="-3.2777293645966771E-3"/>
                  <c:y val="-2.3794347886855815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3.2777293645966771E-3"/>
                  <c:y val="-1.1897173943427907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4"/>
              <c:layout>
                <c:manualLayout>
                  <c:x val="-1.4749782140685048E-2"/>
                  <c:y val="-1.4276608732113489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5"/>
              <c:layout>
                <c:manualLayout>
                  <c:x val="-4.9165940468950163E-3"/>
                  <c:y val="-7.1383043660567446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6"/>
              <c:layout>
                <c:manualLayout>
                  <c:x val="-4.9165940468950762E-3"/>
                  <c:y val="-4.7588695773711628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7"/>
              <c:layout>
                <c:manualLayout>
                  <c:x val="-9.8331880937900327E-3"/>
                  <c:y val="-4.7588695773711628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8"/>
              <c:layout>
                <c:manualLayout>
                  <c:x val="-6.5554587291933543E-3"/>
                  <c:y val="-7.138304366056788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9"/>
              <c:layout>
                <c:manualLayout>
                  <c:x val="-8.194323411491693E-3"/>
                  <c:y val="-7.1383043660567446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1"/>
              <c:layout>
                <c:manualLayout>
                  <c:x val="-9.8331880937900327E-3"/>
                  <c:y val="-2.1414913098170233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2"/>
              <c:layout>
                <c:manualLayout>
                  <c:x val="-1.1472052776088251E-2"/>
                  <c:y val="-3.56915218302837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3"/>
              <c:layout>
                <c:manualLayout>
                  <c:x val="0"/>
                  <c:y val="-3.093265225291256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4"/>
              <c:layout>
                <c:manualLayout>
                  <c:x val="8.2045186224807033E-3"/>
                  <c:y val="-5.2367937956776245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00" sourceLinked="0"/>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trendlineType val="exp"/>
            <c:dispRSqr val="0"/>
            <c:dispEq val="1"/>
            <c:trendlineLbl>
              <c:layout>
                <c:manualLayout>
                  <c:x val="-0.40122309549549162"/>
                  <c:y val="5.2357226474960036E-2"/>
                </c:manualLayout>
              </c:layout>
              <c:numFmt formatCode="General" sourceLinked="0"/>
              <c:spPr>
                <a:solidFill>
                  <a:srgbClr val="FF000F"/>
                </a:solidFill>
              </c:spPr>
            </c:trendlineLbl>
          </c:trendline>
          <c:trendline>
            <c:trendlineType val="exp"/>
            <c:dispRSqr val="0"/>
            <c:dispEq val="0"/>
          </c:trendline>
          <c:cat>
            <c:numRef>
              <c:f>Ф!$B$1:$P$1</c:f>
              <c:numCache>
                <c:formatCode>General</c:formatCode>
                <c:ptCount val="1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numCache>
            </c:numRef>
          </c:cat>
          <c:val>
            <c:numRef>
              <c:f>Ф!$B$3:$P$3</c:f>
              <c:numCache>
                <c:formatCode>General</c:formatCode>
                <c:ptCount val="15"/>
                <c:pt idx="0">
                  <c:v>453.86446446870656</c:v>
                </c:pt>
                <c:pt idx="1">
                  <c:v>509.43980991244609</c:v>
                </c:pt>
                <c:pt idx="2">
                  <c:v>567.22011375377099</c:v>
                </c:pt>
                <c:pt idx="3">
                  <c:v>607.96520707981608</c:v>
                </c:pt>
                <c:pt idx="4">
                  <c:v>661.59979549408615</c:v>
                </c:pt>
                <c:pt idx="5">
                  <c:v>730.11868430874028</c:v>
                </c:pt>
                <c:pt idx="6">
                  <c:v>808.37897801265183</c:v>
                </c:pt>
                <c:pt idx="7">
                  <c:v>882.59570943134133</c:v>
                </c:pt>
                <c:pt idx="8">
                  <c:v>975.73005038979181</c:v>
                </c:pt>
                <c:pt idx="9">
                  <c:v>1080.2670901973167</c:v>
                </c:pt>
                <c:pt idx="10">
                  <c:v>1189.7284252496099</c:v>
                </c:pt>
                <c:pt idx="11">
                  <c:v>1266.8677768469172</c:v>
                </c:pt>
                <c:pt idx="12">
                  <c:v>1342.2298987822255</c:v>
                </c:pt>
                <c:pt idx="13">
                  <c:v>1472.3093423692494</c:v>
                </c:pt>
                <c:pt idx="14">
                  <c:v>1496.7778659421367</c:v>
                </c:pt>
              </c:numCache>
            </c:numRef>
          </c:val>
        </c:ser>
        <c:dLbls>
          <c:dLblPos val="outEnd"/>
          <c:showLegendKey val="0"/>
          <c:showVal val="1"/>
          <c:showCatName val="0"/>
          <c:showSerName val="0"/>
          <c:showPercent val="0"/>
          <c:showBubbleSize val="0"/>
        </c:dLbls>
        <c:gapWidth val="0"/>
        <c:axId val="83908864"/>
        <c:axId val="83947520"/>
      </c:barChart>
      <c:catAx>
        <c:axId val="83908864"/>
        <c:scaling>
          <c:orientation val="minMax"/>
        </c:scaling>
        <c:delete val="0"/>
        <c:axPos val="b"/>
        <c:numFmt formatCode="General" sourceLinked="1"/>
        <c:majorTickMark val="out"/>
        <c:minorTickMark val="none"/>
        <c:tickLblPos val="nextTo"/>
        <c:crossAx val="83947520"/>
        <c:crosses val="autoZero"/>
        <c:auto val="1"/>
        <c:lblAlgn val="ctr"/>
        <c:lblOffset val="100"/>
        <c:noMultiLvlLbl val="0"/>
      </c:catAx>
      <c:valAx>
        <c:axId val="83947520"/>
        <c:scaling>
          <c:orientation val="minMax"/>
        </c:scaling>
        <c:delete val="0"/>
        <c:axPos val="l"/>
        <c:majorGridlines/>
        <c:numFmt formatCode="General" sourceLinked="1"/>
        <c:majorTickMark val="out"/>
        <c:minorTickMark val="none"/>
        <c:tickLblPos val="nextTo"/>
        <c:crossAx val="83908864"/>
        <c:crosses val="autoZero"/>
        <c:crossBetween val="between"/>
      </c:valAx>
    </c:plotArea>
    <c:legend>
      <c:legendPos val="l"/>
      <c:legendEntry>
        <c:idx val="2"/>
        <c:delete val="1"/>
      </c:legendEntry>
      <c:legendEntry>
        <c:idx val="3"/>
        <c:delete val="1"/>
      </c:legendEntry>
      <c:legendEntry>
        <c:idx val="4"/>
        <c:delete val="1"/>
      </c:legendEntry>
      <c:legendEntry>
        <c:idx val="5"/>
        <c:delete val="1"/>
      </c:legendEntry>
      <c:layout>
        <c:manualLayout>
          <c:xMode val="edge"/>
          <c:yMode val="edge"/>
          <c:x val="6.1270288752738891E-2"/>
          <c:y val="3.1488385657517506E-2"/>
          <c:w val="0.31884939059935224"/>
          <c:h val="0.1702383973897118"/>
        </c:manualLayout>
      </c:layout>
      <c:overlay val="1"/>
    </c:legend>
    <c:plotVisOnly val="1"/>
    <c:dispBlanksAs val="gap"/>
    <c:showDLblsOverMax val="0"/>
  </c:chart>
  <c:spPr>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1351933317508"/>
          <c:y val="1.3914376507286915E-2"/>
          <c:w val="0.8900301164277542"/>
          <c:h val="0.84364202661669108"/>
        </c:manualLayout>
      </c:layout>
      <c:lineChart>
        <c:grouping val="standard"/>
        <c:varyColors val="0"/>
        <c:ser>
          <c:idx val="2"/>
          <c:order val="0"/>
          <c:tx>
            <c:strRef>
              <c:f>Д!$C$2</c:f>
              <c:strCache>
                <c:ptCount val="1"/>
                <c:pt idx="0">
                  <c:v>Уральский ФО</c:v>
                </c:pt>
              </c:strCache>
            </c:strRef>
          </c:tx>
          <c:spPr>
            <a:ln>
              <a:solidFill>
                <a:srgbClr val="FF0000"/>
              </a:solidFill>
            </a:ln>
          </c:spPr>
          <c:marker>
            <c:symbol val="none"/>
          </c:marker>
          <c:dLbls>
            <c:dLbl>
              <c:idx val="1"/>
              <c:layout>
                <c:manualLayout>
                  <c:x val="-4.406122193933186E-2"/>
                  <c:y val="-7.228823886366123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B89-4CAA-8EB7-7C6B5DBE56B0}"/>
                </c:ext>
                <c:ext xmlns:c15="http://schemas.microsoft.com/office/drawing/2012/chart" uri="{CE6537A1-D6FC-4f65-9D91-7224C49458BB}"/>
              </c:extLst>
            </c:dLbl>
            <c:dLbl>
              <c:idx val="3"/>
              <c:layout>
                <c:manualLayout>
                  <c:x val="-1.4843820833200601E-2"/>
                  <c:y val="-3.04691328810491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B89-4CAA-8EB7-7C6B5DBE56B0}"/>
                </c:ext>
                <c:ext xmlns:c15="http://schemas.microsoft.com/office/drawing/2012/chart" uri="{CE6537A1-D6FC-4f65-9D91-7224C49458BB}"/>
              </c:extLst>
            </c:dLbl>
            <c:dLbl>
              <c:idx val="4"/>
              <c:layout>
                <c:manualLayout>
                  <c:x val="-2.5879036190634887E-2"/>
                  <c:y val="-4.004058409278467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1B89-4CAA-8EB7-7C6B5DBE56B0}"/>
                </c:ext>
                <c:ext xmlns:c15="http://schemas.microsoft.com/office/drawing/2012/chart" uri="{CE6537A1-D6FC-4f65-9D91-7224C49458BB}"/>
              </c:extLst>
            </c:dLbl>
            <c:dLbl>
              <c:idx val="5"/>
              <c:layout>
                <c:manualLayout>
                  <c:x val="-4.2308050449779339E-2"/>
                  <c:y val="-3.77068800444462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B89-4CAA-8EB7-7C6B5DBE56B0}"/>
                </c:ext>
                <c:ext xmlns:c15="http://schemas.microsoft.com/office/drawing/2012/chart" uri="{CE6537A1-D6FC-4f65-9D91-7224C49458BB}"/>
              </c:extLst>
            </c:dLbl>
            <c:dLbl>
              <c:idx val="6"/>
              <c:layout>
                <c:manualLayout>
                  <c:x val="-2.6907488317499367E-2"/>
                  <c:y val="-2.895771573605065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1B89-4CAA-8EB7-7C6B5DBE56B0}"/>
                </c:ext>
                <c:ext xmlns:c15="http://schemas.microsoft.com/office/drawing/2012/chart" uri="{CE6537A1-D6FC-4f65-9D91-7224C49458BB}"/>
              </c:extLst>
            </c:dLbl>
            <c:dLbl>
              <c:idx val="8"/>
              <c:layout>
                <c:manualLayout>
                  <c:x val="-2.7061253795128023E-2"/>
                  <c:y val="-3.24633171204050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1B89-4CAA-8EB7-7C6B5DBE56B0}"/>
                </c:ext>
                <c:ext xmlns:c15="http://schemas.microsoft.com/office/drawing/2012/chart" uri="{CE6537A1-D6FC-4f65-9D91-7224C49458BB}"/>
              </c:extLst>
            </c:dLbl>
            <c:dLbl>
              <c:idx val="9"/>
              <c:layout>
                <c:manualLayout>
                  <c:x val="-3.6955786605372846E-2"/>
                  <c:y val="-8.229299332811917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1B89-4CAA-8EB7-7C6B5DBE56B0}"/>
                </c:ext>
                <c:ext xmlns:c15="http://schemas.microsoft.com/office/drawing/2012/chart" uri="{CE6537A1-D6FC-4f65-9D91-7224C49458BB}"/>
              </c:extLst>
            </c:dLbl>
            <c:dLbl>
              <c:idx val="10"/>
              <c:layout>
                <c:manualLayout>
                  <c:x val="-3.9327451103582101E-2"/>
                  <c:y val="-3.714149287000317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1B89-4CAA-8EB7-7C6B5DBE56B0}"/>
                </c:ext>
                <c:ext xmlns:c15="http://schemas.microsoft.com/office/drawing/2012/chart" uri="{CE6537A1-D6FC-4f65-9D91-7224C49458BB}"/>
              </c:extLst>
            </c:dLbl>
            <c:dLbl>
              <c:idx val="11"/>
              <c:layout>
                <c:manualLayout>
                  <c:x val="-2.7619587884015497E-2"/>
                  <c:y val="-3.2037730226977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1B89-4CAA-8EB7-7C6B5DBE56B0}"/>
                </c:ext>
                <c:ext xmlns:c15="http://schemas.microsoft.com/office/drawing/2012/chart" uri="{CE6537A1-D6FC-4f65-9D91-7224C49458BB}"/>
              </c:extLst>
            </c:dLbl>
            <c:dLbl>
              <c:idx val="12"/>
              <c:layout>
                <c:manualLayout>
                  <c:x val="-2.4680475698567239E-2"/>
                  <c:y val="-4.094630898970502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1B89-4CAA-8EB7-7C6B5DBE56B0}"/>
                </c:ext>
                <c:ext xmlns:c15="http://schemas.microsoft.com/office/drawing/2012/chart" uri="{CE6537A1-D6FC-4f65-9D91-7224C49458BB}"/>
              </c:extLst>
            </c:dLbl>
            <c:dLbl>
              <c:idx val="13"/>
              <c:layout>
                <c:manualLayout>
                  <c:x val="-1.6640132167786311E-2"/>
                  <c:y val="-2.618015288278715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1B89-4CAA-8EB7-7C6B5DBE56B0}"/>
                </c:ext>
                <c:ext xmlns:c15="http://schemas.microsoft.com/office/drawing/2012/chart" uri="{CE6537A1-D6FC-4f65-9D91-7224C49458BB}"/>
              </c:extLst>
            </c:dLbl>
            <c:numFmt formatCode="#,##0.00" sourceLinked="0"/>
            <c:spPr>
              <a:noFill/>
              <a:ln>
                <a:noFill/>
              </a:ln>
              <a:effectLst/>
            </c:sp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Д!$B$3:$B$19</c:f>
              <c:numCache>
                <c:formatCode>General</c:formatCode>
                <c:ptCount val="17"/>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pt idx="13">
                  <c:v>2020</c:v>
                </c:pt>
                <c:pt idx="14">
                  <c:v>2021</c:v>
                </c:pt>
                <c:pt idx="15">
                  <c:v>2022</c:v>
                </c:pt>
                <c:pt idx="16">
                  <c:v>2023</c:v>
                </c:pt>
              </c:numCache>
            </c:numRef>
          </c:cat>
          <c:val>
            <c:numRef>
              <c:f>Д!$C$3:$C$19</c:f>
              <c:numCache>
                <c:formatCode>General</c:formatCode>
                <c:ptCount val="17"/>
                <c:pt idx="0">
                  <c:v>10.794408893533356</c:v>
                </c:pt>
                <c:pt idx="1">
                  <c:v>13.110463731927045</c:v>
                </c:pt>
                <c:pt idx="2">
                  <c:v>32.494149562521422</c:v>
                </c:pt>
                <c:pt idx="3">
                  <c:v>24.007935358923596</c:v>
                </c:pt>
                <c:pt idx="4">
                  <c:v>24.067301075979618</c:v>
                </c:pt>
                <c:pt idx="5">
                  <c:v>21.130753910054139</c:v>
                </c:pt>
                <c:pt idx="6">
                  <c:v>36.810689102658699</c:v>
                </c:pt>
                <c:pt idx="7">
                  <c:v>33.725065030687688</c:v>
                </c:pt>
                <c:pt idx="8">
                  <c:v>35.150306866659285</c:v>
                </c:pt>
                <c:pt idx="9">
                  <c:v>22.058638930792178</c:v>
                </c:pt>
                <c:pt idx="10">
                  <c:v>49.085507034252856</c:v>
                </c:pt>
                <c:pt idx="11">
                  <c:v>41.622731336559077</c:v>
                </c:pt>
                <c:pt idx="12">
                  <c:v>55.554107076836978</c:v>
                </c:pt>
                <c:pt idx="13">
                  <c:v>53.046934361275106</c:v>
                </c:pt>
              </c:numCache>
            </c:numRef>
          </c:val>
          <c:smooth val="0"/>
          <c:extLst xmlns:c16r2="http://schemas.microsoft.com/office/drawing/2015/06/chart">
            <c:ext xmlns:c16="http://schemas.microsoft.com/office/drawing/2014/chart" uri="{C3380CC4-5D6E-409C-BE32-E72D297353CC}">
              <c16:uniqueId val="{0000000B-1B89-4CAA-8EB7-7C6B5DBE56B0}"/>
            </c:ext>
          </c:extLst>
        </c:ser>
        <c:ser>
          <c:idx val="0"/>
          <c:order val="1"/>
          <c:tx>
            <c:strRef>
              <c:f>Д!$E$2</c:f>
              <c:strCache>
                <c:ptCount val="1"/>
                <c:pt idx="0">
                  <c:v>Степенная аппроксимация: y=10,8697x^0,5489, R2=0,74</c:v>
                </c:pt>
              </c:strCache>
            </c:strRef>
          </c:tx>
          <c:spPr>
            <a:ln>
              <a:solidFill>
                <a:srgbClr val="FF0000"/>
              </a:solidFill>
              <a:prstDash val="sysDash"/>
            </a:ln>
          </c:spPr>
          <c:marker>
            <c:symbol val="none"/>
          </c:marker>
          <c:dLbls>
            <c:delete val="1"/>
          </c:dLbls>
          <c:cat>
            <c:numRef>
              <c:f>Д!$B$3:$B$19</c:f>
              <c:numCache>
                <c:formatCode>General</c:formatCode>
                <c:ptCount val="17"/>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pt idx="13">
                  <c:v>2020</c:v>
                </c:pt>
                <c:pt idx="14">
                  <c:v>2021</c:v>
                </c:pt>
                <c:pt idx="15">
                  <c:v>2022</c:v>
                </c:pt>
                <c:pt idx="16">
                  <c:v>2023</c:v>
                </c:pt>
              </c:numCache>
            </c:numRef>
          </c:cat>
          <c:val>
            <c:numRef>
              <c:f>Д!$E$3:$E$19</c:f>
              <c:numCache>
                <c:formatCode>General</c:formatCode>
                <c:ptCount val="17"/>
                <c:pt idx="0">
                  <c:v>10.869656071511351</c:v>
                </c:pt>
                <c:pt idx="1">
                  <c:v>15.902183022113267</c:v>
                </c:pt>
                <c:pt idx="2">
                  <c:v>19.866277787509119</c:v>
                </c:pt>
                <c:pt idx="3">
                  <c:v>23.264712627989002</c:v>
                </c:pt>
                <c:pt idx="4">
                  <c:v>26.296224265877374</c:v>
                </c:pt>
                <c:pt idx="5">
                  <c:v>29.064138116854636</c:v>
                </c:pt>
                <c:pt idx="6">
                  <c:v>31.630480001816931</c:v>
                </c:pt>
                <c:pt idx="7">
                  <c:v>34.036009578701467</c:v>
                </c:pt>
                <c:pt idx="8">
                  <c:v>36.309243874319037</c:v>
                </c:pt>
                <c:pt idx="9">
                  <c:v>38.471076574585204</c:v>
                </c:pt>
                <c:pt idx="10">
                  <c:v>40.53736841491564</c:v>
                </c:pt>
                <c:pt idx="11">
                  <c:v>42.520503010721065</c:v>
                </c:pt>
                <c:pt idx="12">
                  <c:v>44.430372877359034</c:v>
                </c:pt>
                <c:pt idx="13">
                  <c:v>46.275031956576768</c:v>
                </c:pt>
                <c:pt idx="14">
                  <c:v>48.061143111763684</c:v>
                </c:pt>
                <c:pt idx="15">
                  <c:v>49.794294327442721</c:v>
                </c:pt>
                <c:pt idx="16">
                  <c:v>51.479227894201372</c:v>
                </c:pt>
              </c:numCache>
            </c:numRef>
          </c:val>
          <c:smooth val="0"/>
          <c:extLst xmlns:c16r2="http://schemas.microsoft.com/office/drawing/2015/06/chart">
            <c:ext xmlns:c16="http://schemas.microsoft.com/office/drawing/2014/chart" uri="{C3380CC4-5D6E-409C-BE32-E72D297353CC}">
              <c16:uniqueId val="{0000000C-1B89-4CAA-8EB7-7C6B5DBE56B0}"/>
            </c:ext>
          </c:extLst>
        </c:ser>
        <c:ser>
          <c:idx val="1"/>
          <c:order val="2"/>
          <c:tx>
            <c:strRef>
              <c:f>Д!$D$2</c:f>
              <c:strCache>
                <c:ptCount val="1"/>
                <c:pt idx="0">
                  <c:v>Российская Федерация</c:v>
                </c:pt>
              </c:strCache>
            </c:strRef>
          </c:tx>
          <c:spPr>
            <a:ln>
              <a:solidFill>
                <a:srgbClr val="00B050"/>
              </a:solidFill>
            </a:ln>
          </c:spPr>
          <c:marker>
            <c:symbol val="none"/>
          </c:marker>
          <c:dLbls>
            <c:dLbl>
              <c:idx val="0"/>
              <c:layout>
                <c:manualLayout>
                  <c:x val="-3.4621736925033494E-2"/>
                  <c:y val="-1.19356249865211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D-1B89-4CAA-8EB7-7C6B5DBE56B0}"/>
                </c:ext>
                <c:ext xmlns:c15="http://schemas.microsoft.com/office/drawing/2012/chart" uri="{CE6537A1-D6FC-4f65-9D91-7224C49458BB}"/>
              </c:extLst>
            </c:dLbl>
            <c:dLbl>
              <c:idx val="2"/>
              <c:layout>
                <c:manualLayout>
                  <c:x val="-3.0731654124467919E-2"/>
                  <c:y val="-1.444838814157817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E-1B89-4CAA-8EB7-7C6B5DBE56B0}"/>
                </c:ext>
                <c:ext xmlns:c15="http://schemas.microsoft.com/office/drawing/2012/chart" uri="{CE6537A1-D6FC-4f65-9D91-7224C49458BB}"/>
              </c:extLst>
            </c:dLbl>
            <c:numFmt formatCode="#,##0.00" sourceLinked="0"/>
            <c:spPr>
              <a:noFill/>
              <a:ln>
                <a:noFill/>
              </a:ln>
              <a:effectLst/>
            </c:sp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Д!$B$3:$B$19</c:f>
              <c:numCache>
                <c:formatCode>General</c:formatCode>
                <c:ptCount val="17"/>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pt idx="13">
                  <c:v>2020</c:v>
                </c:pt>
                <c:pt idx="14">
                  <c:v>2021</c:v>
                </c:pt>
                <c:pt idx="15">
                  <c:v>2022</c:v>
                </c:pt>
                <c:pt idx="16">
                  <c:v>2023</c:v>
                </c:pt>
              </c:numCache>
            </c:numRef>
          </c:cat>
          <c:val>
            <c:numRef>
              <c:f>Д!$D$3:$D$19</c:f>
              <c:numCache>
                <c:formatCode>General</c:formatCode>
                <c:ptCount val="17"/>
                <c:pt idx="0">
                  <c:v>5.5290852282133951</c:v>
                </c:pt>
                <c:pt idx="1">
                  <c:v>5.3920370674001479</c:v>
                </c:pt>
                <c:pt idx="2">
                  <c:v>14.539307609769777</c:v>
                </c:pt>
                <c:pt idx="3">
                  <c:v>12.135808306373388</c:v>
                </c:pt>
                <c:pt idx="4">
                  <c:v>9.6041426619971819</c:v>
                </c:pt>
                <c:pt idx="5">
                  <c:v>10.417570811922458</c:v>
                </c:pt>
                <c:pt idx="6">
                  <c:v>17.705978885831207</c:v>
                </c:pt>
                <c:pt idx="7">
                  <c:v>25.039861121554825</c:v>
                </c:pt>
                <c:pt idx="8">
                  <c:v>18.300058998837802</c:v>
                </c:pt>
                <c:pt idx="9">
                  <c:v>16.317204490015371</c:v>
                </c:pt>
                <c:pt idx="10">
                  <c:v>23.724089089117864</c:v>
                </c:pt>
                <c:pt idx="11">
                  <c:v>22.055354521288447</c:v>
                </c:pt>
                <c:pt idx="12">
                  <c:v>22.911047172952959</c:v>
                </c:pt>
                <c:pt idx="13">
                  <c:v>21.947740690387555</c:v>
                </c:pt>
              </c:numCache>
            </c:numRef>
          </c:val>
          <c:smooth val="0"/>
          <c:extLst xmlns:c16r2="http://schemas.microsoft.com/office/drawing/2015/06/chart">
            <c:ext xmlns:c16="http://schemas.microsoft.com/office/drawing/2014/chart" uri="{C3380CC4-5D6E-409C-BE32-E72D297353CC}">
              <c16:uniqueId val="{0000000F-1B89-4CAA-8EB7-7C6B5DBE56B0}"/>
            </c:ext>
          </c:extLst>
        </c:ser>
        <c:ser>
          <c:idx val="3"/>
          <c:order val="3"/>
          <c:tx>
            <c:strRef>
              <c:f>Д!$F$2</c:f>
              <c:strCache>
                <c:ptCount val="1"/>
                <c:pt idx="0">
                  <c:v>Степенная аппроксимация: y=5,0186x^0,5900, R2=0,79</c:v>
                </c:pt>
              </c:strCache>
            </c:strRef>
          </c:tx>
          <c:spPr>
            <a:ln>
              <a:solidFill>
                <a:srgbClr val="00B050"/>
              </a:solidFill>
              <a:prstDash val="sysDash"/>
            </a:ln>
          </c:spPr>
          <c:marker>
            <c:symbol val="none"/>
          </c:marker>
          <c:dLbls>
            <c:delete val="1"/>
          </c:dLbls>
          <c:cat>
            <c:numRef>
              <c:f>Д!$B$3:$B$19</c:f>
              <c:numCache>
                <c:formatCode>General</c:formatCode>
                <c:ptCount val="17"/>
                <c:pt idx="0">
                  <c:v>2007</c:v>
                </c:pt>
                <c:pt idx="1">
                  <c:v>2008</c:v>
                </c:pt>
                <c:pt idx="2">
                  <c:v>2009</c:v>
                </c:pt>
                <c:pt idx="3">
                  <c:v>2010</c:v>
                </c:pt>
                <c:pt idx="4">
                  <c:v>2011</c:v>
                </c:pt>
                <c:pt idx="5">
                  <c:v>2012</c:v>
                </c:pt>
                <c:pt idx="6">
                  <c:v>2013</c:v>
                </c:pt>
                <c:pt idx="7">
                  <c:v>2014</c:v>
                </c:pt>
                <c:pt idx="8">
                  <c:v>2015</c:v>
                </c:pt>
                <c:pt idx="9">
                  <c:v>2016</c:v>
                </c:pt>
                <c:pt idx="10">
                  <c:v>2017</c:v>
                </c:pt>
                <c:pt idx="11">
                  <c:v>2018</c:v>
                </c:pt>
                <c:pt idx="12">
                  <c:v>2019</c:v>
                </c:pt>
                <c:pt idx="13">
                  <c:v>2020</c:v>
                </c:pt>
                <c:pt idx="14">
                  <c:v>2021</c:v>
                </c:pt>
                <c:pt idx="15">
                  <c:v>2022</c:v>
                </c:pt>
                <c:pt idx="16">
                  <c:v>2023</c:v>
                </c:pt>
              </c:numCache>
            </c:numRef>
          </c:cat>
          <c:val>
            <c:numRef>
              <c:f>Д!$F$3:$F$19</c:f>
              <c:numCache>
                <c:formatCode>General</c:formatCode>
                <c:ptCount val="17"/>
                <c:pt idx="0">
                  <c:v>5.0186270743737058</c:v>
                </c:pt>
                <c:pt idx="1">
                  <c:v>7.5543688672870184</c:v>
                </c:pt>
                <c:pt idx="2">
                  <c:v>9.5961114798533043</c:v>
                </c:pt>
                <c:pt idx="3">
                  <c:v>11.37133485658668</c:v>
                </c:pt>
                <c:pt idx="4">
                  <c:v>12.971498433420591</c:v>
                </c:pt>
                <c:pt idx="5">
                  <c:v>14.444700659386212</c:v>
                </c:pt>
                <c:pt idx="6">
                  <c:v>15.820069592397422</c:v>
                </c:pt>
                <c:pt idx="7">
                  <c:v>17.116884109348636</c:v>
                </c:pt>
                <c:pt idx="8">
                  <c:v>18.348714532701969</c:v>
                </c:pt>
                <c:pt idx="9">
                  <c:v>19.525555988780777</c:v>
                </c:pt>
                <c:pt idx="10">
                  <c:v>20.655031354526006</c:v>
                </c:pt>
                <c:pt idx="11">
                  <c:v>21.743117259248649</c:v>
                </c:pt>
                <c:pt idx="12">
                  <c:v>22.794606173679632</c:v>
                </c:pt>
                <c:pt idx="13">
                  <c:v>23.813413396936912</c:v>
                </c:pt>
                <c:pt idx="14">
                  <c:v>24.802788328993415</c:v>
                </c:pt>
                <c:pt idx="15">
                  <c:v>25.765464240388884</c:v>
                </c:pt>
                <c:pt idx="16">
                  <c:v>26.703767153200218</c:v>
                </c:pt>
              </c:numCache>
            </c:numRef>
          </c:val>
          <c:smooth val="0"/>
          <c:extLst xmlns:c16r2="http://schemas.microsoft.com/office/drawing/2015/06/chart">
            <c:ext xmlns:c16="http://schemas.microsoft.com/office/drawing/2014/chart" uri="{C3380CC4-5D6E-409C-BE32-E72D297353CC}">
              <c16:uniqueId val="{00000010-1B89-4CAA-8EB7-7C6B5DBE56B0}"/>
            </c:ext>
          </c:extLst>
        </c:ser>
        <c:dLbls>
          <c:dLblPos val="t"/>
          <c:showLegendKey val="0"/>
          <c:showVal val="1"/>
          <c:showCatName val="0"/>
          <c:showSerName val="0"/>
          <c:showPercent val="0"/>
          <c:showBubbleSize val="0"/>
        </c:dLbls>
        <c:marker val="1"/>
        <c:smooth val="0"/>
        <c:axId val="167705600"/>
        <c:axId val="108671744"/>
      </c:lineChart>
      <c:catAx>
        <c:axId val="167705600"/>
        <c:scaling>
          <c:orientation val="minMax"/>
        </c:scaling>
        <c:delete val="0"/>
        <c:axPos val="b"/>
        <c:numFmt formatCode="General" sourceLinked="1"/>
        <c:majorTickMark val="out"/>
        <c:minorTickMark val="none"/>
        <c:tickLblPos val="nextTo"/>
        <c:crossAx val="108671744"/>
        <c:crosses val="autoZero"/>
        <c:auto val="1"/>
        <c:lblAlgn val="ctr"/>
        <c:lblOffset val="100"/>
        <c:noMultiLvlLbl val="0"/>
      </c:catAx>
      <c:valAx>
        <c:axId val="108671744"/>
        <c:scaling>
          <c:orientation val="minMax"/>
        </c:scaling>
        <c:delete val="0"/>
        <c:axPos val="l"/>
        <c:title>
          <c:tx>
            <c:strRef>
              <c:f>Д!$G$1</c:f>
              <c:strCache>
                <c:ptCount val="1"/>
                <c:pt idx="0">
                  <c:v>Смертность, показатель на 100 тыс. нас.</c:v>
                </c:pt>
              </c:strCache>
            </c:strRef>
          </c:tx>
          <c:layout>
            <c:manualLayout>
              <c:xMode val="edge"/>
              <c:yMode val="edge"/>
              <c:x val="9.075307894205532E-3"/>
              <c:y val="0.1332435848264962"/>
            </c:manualLayout>
          </c:layout>
          <c:overlay val="0"/>
          <c:txPr>
            <a:bodyPr rot="-5400000" vert="horz"/>
            <a:lstStyle/>
            <a:p>
              <a:pPr>
                <a:defRPr sz="1000"/>
              </a:pPr>
              <a:endParaRPr lang="ru-RU"/>
            </a:p>
          </c:txPr>
        </c:title>
        <c:numFmt formatCode="#,##0.00" sourceLinked="0"/>
        <c:majorTickMark val="out"/>
        <c:minorTickMark val="none"/>
        <c:tickLblPos val="nextTo"/>
        <c:crossAx val="167705600"/>
        <c:crosses val="autoZero"/>
        <c:crossBetween val="between"/>
      </c:valAx>
    </c:plotArea>
    <c:legend>
      <c:legendPos val="b"/>
      <c:layout>
        <c:manualLayout>
          <c:xMode val="edge"/>
          <c:yMode val="edge"/>
          <c:x val="2.9387894006263095E-2"/>
          <c:y val="0.91183248298394382"/>
          <c:w val="0.95725778833673825"/>
          <c:h val="8.1484754155803585E-2"/>
        </c:manualLayout>
      </c:layout>
      <c:overlay val="0"/>
    </c:legend>
    <c:plotVisOnly val="1"/>
    <c:dispBlanksAs val="gap"/>
    <c:showDLblsOverMax val="0"/>
  </c:chart>
  <c:txPr>
    <a:bodyPr/>
    <a:lstStyle/>
    <a:p>
      <a:pPr>
        <a:defRPr sz="8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areaChart>
        <c:grouping val="stacked"/>
        <c:varyColors val="0"/>
        <c:ser>
          <c:idx val="2"/>
          <c:order val="0"/>
          <c:tx>
            <c:strRef>
              <c:f>Т!$R$3</c:f>
              <c:strCache>
                <c:ptCount val="1"/>
                <c:pt idx="0">
                  <c:v>Кумулятивное число умерших ВИЧ-инфекцированных</c:v>
                </c:pt>
              </c:strCache>
            </c:strRef>
          </c:tx>
          <c:spPr>
            <a:solidFill>
              <a:schemeClr val="tx1"/>
            </a:solidFill>
          </c:spPr>
          <c:dLbls>
            <c:dLbl>
              <c:idx val="0"/>
              <c:layout>
                <c:manualLayout>
                  <c:x val="2.2750658515123635E-2"/>
                  <c:y val="-1.330419121831193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1.0616973973724363E-2"/>
                  <c:y val="-1.3304191218311931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3.7962736303076322E-3"/>
                  <c:y val="-2.3168592848771555E-2"/>
                </c:manualLayout>
              </c:layout>
              <c:showLegendKey val="0"/>
              <c:showVal val="1"/>
              <c:showCatName val="0"/>
              <c:showSerName val="0"/>
              <c:showPercent val="0"/>
              <c:showBubbleSize val="0"/>
              <c:extLst>
                <c:ext xmlns:c15="http://schemas.microsoft.com/office/drawing/2012/chart" uri="{CE6537A1-D6FC-4f65-9D91-7224C49458BB}"/>
              </c:extLst>
            </c:dLbl>
            <c:dLbl>
              <c:idx val="10"/>
              <c:layout>
                <c:manualLayout>
                  <c:x val="-1.3641364656341263E-3"/>
                  <c:y val="-1.6700335814823521E-2"/>
                </c:manualLayout>
              </c:layout>
              <c:showLegendKey val="0"/>
              <c:showVal val="1"/>
              <c:showCatName val="0"/>
              <c:showSerName val="0"/>
              <c:showPercent val="0"/>
              <c:showBubbleSize val="0"/>
              <c:extLst>
                <c:ext xmlns:c15="http://schemas.microsoft.com/office/drawing/2012/chart" uri="{CE6537A1-D6FC-4f65-9D91-7224C49458BB}"/>
              </c:extLst>
            </c:dLbl>
            <c:dLbl>
              <c:idx val="11"/>
              <c:layout>
                <c:manualLayout>
                  <c:x val="-1.3641364656341263E-3"/>
                  <c:y val="-2.7138045699088221E-2"/>
                </c:manualLayout>
              </c:layout>
              <c:showLegendKey val="0"/>
              <c:showVal val="1"/>
              <c:showCatName val="0"/>
              <c:showSerName val="0"/>
              <c:showPercent val="0"/>
              <c:showBubbleSize val="0"/>
              <c:extLst>
                <c:ext xmlns:c15="http://schemas.microsoft.com/office/drawing/2012/chart" uri="{CE6537A1-D6FC-4f65-9D91-7224C49458BB}"/>
              </c:extLst>
            </c:dLbl>
            <c:dLbl>
              <c:idx val="12"/>
              <c:layout>
                <c:manualLayout>
                  <c:x val="-7.4309991311416424E-3"/>
                  <c:y val="-2.6770342439070897E-2"/>
                </c:manualLayout>
              </c:layout>
              <c:showLegendKey val="0"/>
              <c:showVal val="1"/>
              <c:showCatName val="0"/>
              <c:showSerName val="0"/>
              <c:showPercent val="0"/>
              <c:showBubbleSize val="0"/>
              <c:extLst>
                <c:ext xmlns:c15="http://schemas.microsoft.com/office/drawing/2012/chart" uri="{CE6537A1-D6FC-4f65-9D91-7224C49458BB}"/>
              </c:extLst>
            </c:dLbl>
            <c:dLbl>
              <c:idx val="13"/>
              <c:layout>
                <c:manualLayout>
                  <c:x val="-1.4565862495688737E-2"/>
                  <c:y val="-3.9868928663595073E-2"/>
                </c:manualLayout>
              </c:layout>
              <c:showLegendKey val="0"/>
              <c:showVal val="1"/>
              <c:showCatName val="0"/>
              <c:showSerName val="0"/>
              <c:showPercent val="0"/>
              <c:showBubbleSize val="0"/>
              <c:extLst>
                <c:ext xmlns:c15="http://schemas.microsoft.com/office/drawing/2012/chart" uri="{CE6537A1-D6FC-4f65-9D91-7224C49458BB}"/>
              </c:extLst>
            </c:dLbl>
            <c:dLbl>
              <c:idx val="14"/>
              <c:layout>
                <c:manualLayout>
                  <c:x val="-2.182618345014602E-2"/>
                  <c:y val="-4.1750839537058798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a:lstStyle/>
              <a:p>
                <a:pPr>
                  <a:defRPr sz="950" b="0">
                    <a:solidFill>
                      <a:schemeClr val="bg1"/>
                    </a:solidFill>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Т!$C$1:$Q$1</c:f>
              <c:numCache>
                <c:formatCode>General</c:formatCode>
                <c:ptCount val="1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numCache>
            </c:numRef>
          </c:cat>
          <c:val>
            <c:numRef>
              <c:f>Т!$C$3:$Q$3</c:f>
              <c:numCache>
                <c:formatCode>General</c:formatCode>
                <c:ptCount val="15"/>
                <c:pt idx="0">
                  <c:v>3478</c:v>
                </c:pt>
                <c:pt idx="1">
                  <c:v>4782</c:v>
                </c:pt>
                <c:pt idx="2">
                  <c:v>6365</c:v>
                </c:pt>
                <c:pt idx="3">
                  <c:v>10289</c:v>
                </c:pt>
                <c:pt idx="4">
                  <c:v>13191</c:v>
                </c:pt>
                <c:pt idx="5">
                  <c:v>16100</c:v>
                </c:pt>
                <c:pt idx="6">
                  <c:v>18666</c:v>
                </c:pt>
                <c:pt idx="7">
                  <c:v>23156</c:v>
                </c:pt>
                <c:pt idx="8">
                  <c:v>27282</c:v>
                </c:pt>
                <c:pt idx="9">
                  <c:v>31597</c:v>
                </c:pt>
                <c:pt idx="10">
                  <c:v>34312</c:v>
                </c:pt>
                <c:pt idx="11">
                  <c:v>40372</c:v>
                </c:pt>
                <c:pt idx="12">
                  <c:v>45515</c:v>
                </c:pt>
                <c:pt idx="13">
                  <c:v>52376</c:v>
                </c:pt>
                <c:pt idx="14">
                  <c:v>58933</c:v>
                </c:pt>
              </c:numCache>
            </c:numRef>
          </c:val>
        </c:ser>
        <c:ser>
          <c:idx val="1"/>
          <c:order val="1"/>
          <c:tx>
            <c:strRef>
              <c:f>Т!$R$2</c:f>
              <c:strCache>
                <c:ptCount val="1"/>
                <c:pt idx="0">
                  <c:v>Кумулятивное число зарегистрированных случаев ВИЧ-инфекции</c:v>
                </c:pt>
              </c:strCache>
            </c:strRef>
          </c:tx>
          <c:spPr>
            <a:solidFill>
              <a:srgbClr val="FF0000"/>
            </a:solidFill>
          </c:spPr>
          <c:dLbls>
            <c:dLbl>
              <c:idx val="0"/>
              <c:layout>
                <c:manualLayout>
                  <c:x val="2.881750078582327E-2"/>
                  <c:y val="-3.9912573654935793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1.9230769230769232E-2"/>
                  <c:y val="-4.9948793165560189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1.468066491688539E-2"/>
                  <c:y val="-5.975271473418764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1923918164075644E-2"/>
                  <c:y val="-7.5950028305285369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0"/>
                  <c:y val="-9.579017677184589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1.5853859613702132E-2"/>
                  <c:y val="-8.971874839174515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2.4780099602934248E-2"/>
                  <c:y val="-0.12724074931809995"/>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1.1303755299818292E-2"/>
                  <c:y val="-0.13327414955483505"/>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1.1923918164075566E-2"/>
                  <c:y val="-0.15190005661057074"/>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1.6197422437579916E-2"/>
                  <c:y val="-0.17174026040862539"/>
                </c:manualLayout>
              </c:layout>
              <c:showLegendKey val="0"/>
              <c:showVal val="1"/>
              <c:showCatName val="0"/>
              <c:showSerName val="0"/>
              <c:showPercent val="0"/>
              <c:showBubbleSize val="0"/>
              <c:extLst>
                <c:ext xmlns:c15="http://schemas.microsoft.com/office/drawing/2012/chart" uri="{CE6537A1-D6FC-4f65-9D91-7224C49458BB}"/>
              </c:extLst>
            </c:dLbl>
            <c:dLbl>
              <c:idx val="10"/>
              <c:layout>
                <c:manualLayout>
                  <c:x val="1.0406992395181372E-2"/>
                  <c:y val="-0.18322294272039524"/>
                </c:manualLayout>
              </c:layout>
              <c:showLegendKey val="0"/>
              <c:showVal val="1"/>
              <c:showCatName val="0"/>
              <c:showSerName val="0"/>
              <c:showPercent val="0"/>
              <c:showBubbleSize val="0"/>
              <c:extLst>
                <c:ext xmlns:c15="http://schemas.microsoft.com/office/drawing/2012/chart" uri="{CE6537A1-D6FC-4f65-9D91-7224C49458BB}"/>
              </c:extLst>
            </c:dLbl>
            <c:dLbl>
              <c:idx val="11"/>
              <c:layout>
                <c:manualLayout>
                  <c:x val="5.2368934652399215E-3"/>
                  <c:y val="-0.21370644845864856"/>
                </c:manualLayout>
              </c:layout>
              <c:showLegendKey val="0"/>
              <c:showVal val="1"/>
              <c:showCatName val="0"/>
              <c:showSerName val="0"/>
              <c:showPercent val="0"/>
              <c:showBubbleSize val="0"/>
              <c:extLst>
                <c:ext xmlns:c15="http://schemas.microsoft.com/office/drawing/2012/chart" uri="{CE6537A1-D6FC-4f65-9D91-7224C49458BB}"/>
              </c:extLst>
            </c:dLbl>
            <c:dLbl>
              <c:idx val="12"/>
              <c:layout>
                <c:manualLayout>
                  <c:x val="5.303688000538394E-3"/>
                  <c:y val="-0.21454582883021975"/>
                </c:manualLayout>
              </c:layout>
              <c:showLegendKey val="0"/>
              <c:showVal val="1"/>
              <c:showCatName val="0"/>
              <c:showSerName val="0"/>
              <c:showPercent val="0"/>
              <c:showBubbleSize val="0"/>
              <c:extLst>
                <c:ext xmlns:c15="http://schemas.microsoft.com/office/drawing/2012/chart" uri="{CE6537A1-D6FC-4f65-9D91-7224C49458BB}"/>
              </c:extLst>
            </c:dLbl>
            <c:dLbl>
              <c:idx val="13"/>
              <c:layout>
                <c:manualLayout>
                  <c:x val="-7.5421360228278217E-3"/>
                  <c:y val="-0.23981332750064249"/>
                </c:manualLayout>
              </c:layout>
              <c:showLegendKey val="0"/>
              <c:showVal val="1"/>
              <c:showCatName val="0"/>
              <c:showSerName val="0"/>
              <c:showPercent val="0"/>
              <c:showBubbleSize val="0"/>
              <c:extLst>
                <c:ext xmlns:c15="http://schemas.microsoft.com/office/drawing/2012/chart" uri="{CE6537A1-D6FC-4f65-9D91-7224C49458BB}"/>
              </c:extLst>
            </c:dLbl>
            <c:dLbl>
              <c:idx val="14"/>
              <c:layout>
                <c:manualLayout>
                  <c:x val="-2.6328992529779931E-2"/>
                  <c:y val="-0.26184987905923524"/>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a:lstStyle/>
              <a:p>
                <a:pPr>
                  <a:defRPr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Т!$C$1:$Q$1</c:f>
              <c:numCache>
                <c:formatCode>General</c:formatCode>
                <c:ptCount val="15"/>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numCache>
            </c:numRef>
          </c:cat>
          <c:val>
            <c:numRef>
              <c:f>Т!$C$2:$Q$2</c:f>
              <c:numCache>
                <c:formatCode>General</c:formatCode>
                <c:ptCount val="15"/>
                <c:pt idx="0">
                  <c:v>58526</c:v>
                </c:pt>
                <c:pt idx="1">
                  <c:v>66324</c:v>
                </c:pt>
                <c:pt idx="2">
                  <c:v>74853</c:v>
                </c:pt>
                <c:pt idx="3">
                  <c:v>83707</c:v>
                </c:pt>
                <c:pt idx="4">
                  <c:v>93163</c:v>
                </c:pt>
                <c:pt idx="5">
                  <c:v>104349</c:v>
                </c:pt>
                <c:pt idx="6">
                  <c:v>116831</c:v>
                </c:pt>
                <c:pt idx="7">
                  <c:v>130811</c:v>
                </c:pt>
                <c:pt idx="8">
                  <c:v>146655</c:v>
                </c:pt>
                <c:pt idx="9">
                  <c:v>164209</c:v>
                </c:pt>
                <c:pt idx="10">
                  <c:v>180745</c:v>
                </c:pt>
                <c:pt idx="11">
                  <c:v>196777</c:v>
                </c:pt>
                <c:pt idx="12">
                  <c:v>211364</c:v>
                </c:pt>
                <c:pt idx="13">
                  <c:v>234208</c:v>
                </c:pt>
                <c:pt idx="14">
                  <c:v>243946</c:v>
                </c:pt>
              </c:numCache>
            </c:numRef>
          </c:val>
        </c:ser>
        <c:dLbls>
          <c:showLegendKey val="0"/>
          <c:showVal val="1"/>
          <c:showCatName val="0"/>
          <c:showSerName val="0"/>
          <c:showPercent val="0"/>
          <c:showBubbleSize val="0"/>
        </c:dLbls>
        <c:axId val="167667968"/>
        <c:axId val="117600256"/>
      </c:areaChart>
      <c:catAx>
        <c:axId val="167667968"/>
        <c:scaling>
          <c:orientation val="minMax"/>
        </c:scaling>
        <c:delete val="0"/>
        <c:axPos val="b"/>
        <c:numFmt formatCode="General" sourceLinked="1"/>
        <c:majorTickMark val="out"/>
        <c:minorTickMark val="none"/>
        <c:tickLblPos val="nextTo"/>
        <c:crossAx val="117600256"/>
        <c:crosses val="autoZero"/>
        <c:auto val="1"/>
        <c:lblAlgn val="ctr"/>
        <c:lblOffset val="100"/>
        <c:noMultiLvlLbl val="0"/>
      </c:catAx>
      <c:valAx>
        <c:axId val="117600256"/>
        <c:scaling>
          <c:orientation val="minMax"/>
        </c:scaling>
        <c:delete val="0"/>
        <c:axPos val="l"/>
        <c:numFmt formatCode="General" sourceLinked="1"/>
        <c:majorTickMark val="out"/>
        <c:minorTickMark val="none"/>
        <c:tickLblPos val="nextTo"/>
        <c:crossAx val="167667968"/>
        <c:crosses val="autoZero"/>
        <c:crossBetween val="midCat"/>
      </c:valAx>
      <c:spPr>
        <a:ln>
          <a:solidFill>
            <a:sysClr val="windowText" lastClr="000000"/>
          </a:solidFill>
        </a:ln>
      </c:spPr>
    </c:plotArea>
    <c:legend>
      <c:legendPos val="l"/>
      <c:layout>
        <c:manualLayout>
          <c:xMode val="edge"/>
          <c:yMode val="edge"/>
          <c:x val="8.8863071741010852E-2"/>
          <c:y val="3.7026090987242979E-2"/>
          <c:w val="0.61296290547748056"/>
          <c:h val="0.22832715763470743"/>
        </c:manualLayout>
      </c:layout>
      <c:overlay val="1"/>
    </c:legend>
    <c:plotVisOnly val="1"/>
    <c:dispBlanksAs val="zero"/>
    <c:showDLblsOverMax val="0"/>
  </c:chart>
  <c:spPr>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98092-DFEC-4F94-8D7B-87110989C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95</Pages>
  <Words>52146</Words>
  <Characters>297234</Characters>
  <Application>Microsoft Office Word</Application>
  <DocSecurity>0</DocSecurity>
  <Lines>2476</Lines>
  <Paragraphs>697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348683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Novoselov</dc:creator>
  <cp:lastModifiedBy>Питерский Михаил Валерьевич</cp:lastModifiedBy>
  <cp:revision>4</cp:revision>
  <cp:lastPrinted>2021-11-19T07:11:00Z</cp:lastPrinted>
  <dcterms:created xsi:type="dcterms:W3CDTF">2021-11-26T10:55:00Z</dcterms:created>
  <dcterms:modified xsi:type="dcterms:W3CDTF">2022-01-10T08:54:00Z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http://www.zotero.org/styles/harvard-cite-them-right</vt:lpwstr>
  </property>
  <property fmtid="{D5CDD505-2E9C-101B-9397-08002B2CF9AE}" pid="3" name="Mendeley Recent Style Name 0_1">
    <vt:lpwstr>Cite Them Right 10th edition - Harvard</vt:lpwstr>
  </property>
  <property fmtid="{D5CDD505-2E9C-101B-9397-08002B2CF9AE}" pid="4" name="Mendeley Recent Style Id 1_1">
    <vt:lpwstr>http://www.zotero.org/styles/ieee</vt:lpwstr>
  </property>
  <property fmtid="{D5CDD505-2E9C-101B-9397-08002B2CF9AE}" pid="5" name="Mendeley Recent Style Name 1_1">
    <vt:lpwstr>IEEE</vt:lpwstr>
  </property>
  <property fmtid="{D5CDD505-2E9C-101B-9397-08002B2CF9AE}" pid="6" name="Mendeley Recent Style Id 2_1">
    <vt:lpwstr>http://www.zotero.org/styles/journal-of-microbiology-immunology-and-infection</vt:lpwstr>
  </property>
  <property fmtid="{D5CDD505-2E9C-101B-9397-08002B2CF9AE}" pid="7" name="Mendeley Recent Style Name 2_1">
    <vt:lpwstr>Journal of Microbiology, Immunology and Infection</vt:lpwstr>
  </property>
  <property fmtid="{D5CDD505-2E9C-101B-9397-08002B2CF9AE}" pid="8" name="Mendeley Recent Style Id 3_1">
    <vt:lpwstr>http://www.zotero.org/styles/gost-r-7-0-5-2008</vt:lpwstr>
  </property>
  <property fmtid="{D5CDD505-2E9C-101B-9397-08002B2CF9AE}" pid="9" name="Mendeley Recent Style Name 3_1">
    <vt:lpwstr>Russian GOST R 7.0.5-2008 (Russian)</vt:lpwstr>
  </property>
  <property fmtid="{D5CDD505-2E9C-101B-9397-08002B2CF9AE}" pid="10" name="Mendeley Recent Style Id 4_1">
    <vt:lpwstr>http://www.zotero.org/styles/gost-r-7-0-5-2008-numeric</vt:lpwstr>
  </property>
  <property fmtid="{D5CDD505-2E9C-101B-9397-08002B2CF9AE}" pid="11" name="Mendeley Recent Style Name 4_1">
    <vt:lpwstr>Russian GOST R 7.0.5-2008 (numeric)</vt:lpwstr>
  </property>
  <property fmtid="{D5CDD505-2E9C-101B-9397-08002B2CF9AE}" pid="12" name="Mendeley Recent Style Id 5_1">
    <vt:lpwstr>http://www.zotero.org/styles/russian-gost-r-705-2008-numeric-v1</vt:lpwstr>
  </property>
  <property fmtid="{D5CDD505-2E9C-101B-9397-08002B2CF9AE}" pid="13" name="Mendeley Recent Style Name 5_1">
    <vt:lpwstr>Russian GOST R 7.0.5-2008 (numeric) v1</vt:lpwstr>
  </property>
  <property fmtid="{D5CDD505-2E9C-101B-9397-08002B2CF9AE}" pid="14" name="Mendeley Recent Style Id 6_1">
    <vt:lpwstr>http://www.zotero.org/styles/russian-gost-r-705-2008-numeric-v2</vt:lpwstr>
  </property>
  <property fmtid="{D5CDD505-2E9C-101B-9397-08002B2CF9AE}" pid="15" name="Mendeley Recent Style Name 6_1">
    <vt:lpwstr>Russian GOST R 7.0.5-2008 (numeric) v2</vt:lpwstr>
  </property>
  <property fmtid="{D5CDD505-2E9C-101B-9397-08002B2CF9AE}" pid="16" name="Mendeley Recent Style Id 7_1">
    <vt:lpwstr>http://www.zotero.org/styles/gost-r-7-0-5-2008-numeric-alphabetical</vt:lpwstr>
  </property>
  <property fmtid="{D5CDD505-2E9C-101B-9397-08002B2CF9AE}" pid="17" name="Mendeley Recent Style Name 7_1">
    <vt:lpwstr>Russian GOST R 7.0.5-2008 (numeric, sorted alphabetically, Russian)</vt:lpwstr>
  </property>
  <property fmtid="{D5CDD505-2E9C-101B-9397-08002B2CF9AE}" pid="18" name="Mendeley Recent Style Id 8_1">
    <vt:lpwstr>http://bio.bsu.by/temp/zotero/gost-r-7-0-5-2008-VAK8-Lang.csl</vt:lpwstr>
  </property>
  <property fmtid="{D5CDD505-2E9C-101B-9397-08002B2CF9AE}" pid="19" name="Mendeley Recent Style Name 8_1">
    <vt:lpwstr>Russian gost 7-0-11-2011 autorALL Lang (Lang) v2</vt:lpwstr>
  </property>
  <property fmtid="{D5CDD505-2E9C-101B-9397-08002B2CF9AE}" pid="20" name="Mendeley Recent Style Id 9_1">
    <vt:lpwstr>http://www.zotero.org/styles/journal-of-microbiology-immunology-and-infection-2021-pmv+</vt:lpwstr>
  </property>
  <property fmtid="{D5CDD505-2E9C-101B-9397-08002B2CF9AE}" pid="21" name="Mendeley Recent Style Name 9_1">
    <vt:lpwstr>journal-of-microbiology-immunology-and-infection-2021-PMV+</vt:lpwstr>
  </property>
  <property fmtid="{D5CDD505-2E9C-101B-9397-08002B2CF9AE}" pid="22" name="Mendeley Document_1">
    <vt:lpwstr>True</vt:lpwstr>
  </property>
  <property fmtid="{D5CDD505-2E9C-101B-9397-08002B2CF9AE}" pid="23" name="Mendeley Unique User Id_1">
    <vt:lpwstr>66996495-8451-3ac4-813e-2877128bc9d5</vt:lpwstr>
  </property>
  <property fmtid="{D5CDD505-2E9C-101B-9397-08002B2CF9AE}" pid="24" name="Mendeley Citation Style_1">
    <vt:lpwstr>http://www.zotero.org/styles/russian-gost-r-705-2008-numeric-v2</vt:lpwstr>
  </property>
</Properties>
</file>