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FC204" w14:textId="62B7C2FA" w:rsidR="00F12C76" w:rsidRDefault="00D96FA3" w:rsidP="006C0B77">
      <w:pPr>
        <w:spacing w:after="0"/>
        <w:ind w:firstLine="709"/>
        <w:jc w:val="both"/>
      </w:pPr>
      <w:r>
        <w:t xml:space="preserve">Стадии молекулярного докинга </w:t>
      </w:r>
    </w:p>
    <w:p w14:paraId="3EBFDAFE" w14:textId="2340A2E0" w:rsidR="00D96FA3" w:rsidRDefault="00D96FA3" w:rsidP="00D96FA3">
      <w:pPr>
        <w:pStyle w:val="a3"/>
        <w:numPr>
          <w:ilvl w:val="0"/>
          <w:numId w:val="1"/>
        </w:numPr>
        <w:spacing w:after="0"/>
        <w:jc w:val="both"/>
      </w:pPr>
      <w:r>
        <w:t>Выбор лиганда (ГМКСФ)</w:t>
      </w:r>
    </w:p>
    <w:p w14:paraId="01B529A5" w14:textId="0F57792E" w:rsidR="00D96FA3" w:rsidRDefault="00D96FA3" w:rsidP="00D96FA3">
      <w:pPr>
        <w:pStyle w:val="a3"/>
        <w:numPr>
          <w:ilvl w:val="1"/>
          <w:numId w:val="1"/>
        </w:numPr>
        <w:spacing w:after="0"/>
        <w:jc w:val="both"/>
      </w:pPr>
      <w:r>
        <w:t>Органики сделали</w:t>
      </w:r>
    </w:p>
    <w:p w14:paraId="337C82DB" w14:textId="29D0A3D1" w:rsidR="00D96FA3" w:rsidRDefault="00D96FA3" w:rsidP="00D96FA3">
      <w:pPr>
        <w:pStyle w:val="a3"/>
        <w:numPr>
          <w:ilvl w:val="1"/>
          <w:numId w:val="1"/>
        </w:numPr>
        <w:spacing w:after="0"/>
        <w:jc w:val="both"/>
      </w:pPr>
      <w:r>
        <w:t>ЭБД</w:t>
      </w:r>
    </w:p>
    <w:p w14:paraId="40FF8810" w14:textId="6F9DA293" w:rsidR="00D96FA3" w:rsidRDefault="00D96FA3" w:rsidP="00D96FA3">
      <w:pPr>
        <w:pStyle w:val="a3"/>
        <w:numPr>
          <w:ilvl w:val="0"/>
          <w:numId w:val="1"/>
        </w:numPr>
        <w:spacing w:after="0"/>
        <w:jc w:val="both"/>
      </w:pPr>
      <w:r>
        <w:t>Подготовка лиганда (правило 5 Липински, правило 3 Йо</w:t>
      </w:r>
      <w:r w:rsidR="007D4CB5">
        <w:t>ргенсена – фильтрация молекул на проникающую способность</w:t>
      </w:r>
      <w:r>
        <w:t>)</w:t>
      </w:r>
    </w:p>
    <w:p w14:paraId="7C9CAE94" w14:textId="084C5F5B" w:rsidR="00D96FA3" w:rsidRDefault="00D96FA3" w:rsidP="00D96FA3">
      <w:pPr>
        <w:pStyle w:val="a3"/>
        <w:numPr>
          <w:ilvl w:val="1"/>
          <w:numId w:val="1"/>
        </w:numPr>
        <w:spacing w:after="0"/>
        <w:jc w:val="both"/>
      </w:pPr>
      <w:r>
        <w:t>Константа кислотности – оценка протонированных соединений среди всех (обычно программы автоматически протонируют азот автоматически)</w:t>
      </w:r>
      <w:r w:rsidR="007D4CB5">
        <w:t xml:space="preserve"> - </w:t>
      </w:r>
      <w:r w:rsidR="007D4CB5">
        <w:rPr>
          <w:lang w:val="en-US"/>
        </w:rPr>
        <w:t>pKa</w:t>
      </w:r>
    </w:p>
    <w:p w14:paraId="2EE7A41B" w14:textId="347FE694" w:rsidR="00D96FA3" w:rsidRDefault="00D96FA3" w:rsidP="00D96FA3">
      <w:pPr>
        <w:pStyle w:val="a3"/>
        <w:numPr>
          <w:ilvl w:val="1"/>
          <w:numId w:val="1"/>
        </w:numPr>
        <w:spacing w:after="0"/>
        <w:jc w:val="both"/>
      </w:pPr>
      <w:r>
        <w:t>Оптимизация геометрических параметров</w:t>
      </w:r>
    </w:p>
    <w:p w14:paraId="29BD8F63" w14:textId="0BDED823" w:rsidR="00D96FA3" w:rsidRDefault="00D96FA3" w:rsidP="00D96FA3">
      <w:pPr>
        <w:pStyle w:val="a3"/>
        <w:numPr>
          <w:ilvl w:val="1"/>
          <w:numId w:val="1"/>
        </w:numPr>
        <w:spacing w:after="0"/>
        <w:jc w:val="both"/>
      </w:pPr>
      <w:r>
        <w:t>Оценка ионизации при физиологических пш</w:t>
      </w:r>
    </w:p>
    <w:p w14:paraId="05FDA035" w14:textId="74F2E166" w:rsidR="00D96FA3" w:rsidRDefault="00D96FA3" w:rsidP="00D96FA3">
      <w:pPr>
        <w:pStyle w:val="a3"/>
        <w:numPr>
          <w:ilvl w:val="0"/>
          <w:numId w:val="1"/>
        </w:numPr>
        <w:spacing w:after="0"/>
        <w:jc w:val="both"/>
      </w:pPr>
      <w:r>
        <w:t xml:space="preserve">Поиск потенциальной биологической мишени </w:t>
      </w:r>
    </w:p>
    <w:p w14:paraId="24BE00DD" w14:textId="6936716D" w:rsidR="007D4CB5" w:rsidRDefault="007D4CB5" w:rsidP="007D4CB5">
      <w:pPr>
        <w:pStyle w:val="a3"/>
        <w:numPr>
          <w:ilvl w:val="1"/>
          <w:numId w:val="1"/>
        </w:numPr>
        <w:spacing w:after="0"/>
      </w:pPr>
      <w:r w:rsidRPr="007D4CB5">
        <w:rPr>
          <w:highlight w:val="cyan"/>
          <w:lang w:val="en-US"/>
        </w:rPr>
        <w:t>Pass</w:t>
      </w:r>
      <w:r w:rsidRPr="007D4CB5">
        <w:rPr>
          <w:highlight w:val="cyan"/>
        </w:rPr>
        <w:t xml:space="preserve"> </w:t>
      </w:r>
      <w:r w:rsidRPr="007D4CB5">
        <w:rPr>
          <w:highlight w:val="cyan"/>
          <w:lang w:val="en-US"/>
        </w:rPr>
        <w:t>online</w:t>
      </w:r>
      <w:r w:rsidRPr="007D4CB5">
        <w:t xml:space="preserve"> </w:t>
      </w:r>
      <w:r>
        <w:t xml:space="preserve">– генерирует потенциально возможные биологические мишени </w:t>
      </w:r>
    </w:p>
    <w:p w14:paraId="68AA4E91" w14:textId="73A1E5B1" w:rsidR="007D4CB5" w:rsidRDefault="007D4CB5" w:rsidP="007D4CB5">
      <w:pPr>
        <w:pStyle w:val="a3"/>
        <w:numPr>
          <w:ilvl w:val="0"/>
          <w:numId w:val="1"/>
        </w:numPr>
        <w:spacing w:after="0"/>
      </w:pPr>
      <w:r>
        <w:t xml:space="preserve">Подготовка белка к расчету </w:t>
      </w:r>
    </w:p>
    <w:p w14:paraId="24F5B70E" w14:textId="2F7AD927" w:rsidR="007D4CB5" w:rsidRDefault="007D4CB5" w:rsidP="007D4CB5">
      <w:pPr>
        <w:pStyle w:val="a3"/>
        <w:numPr>
          <w:ilvl w:val="1"/>
          <w:numId w:val="1"/>
        </w:numPr>
        <w:spacing w:after="0"/>
      </w:pPr>
      <w:r w:rsidRPr="007D4CB5">
        <w:rPr>
          <w:highlight w:val="cyan"/>
          <w:lang w:val="en-US"/>
        </w:rPr>
        <w:t>PDB</w:t>
      </w:r>
      <w:r w:rsidRPr="007D4CB5">
        <w:t xml:space="preserve"> </w:t>
      </w:r>
      <w:r>
        <w:t>загрузка геометрических параметров белков (они без водорода, его нужно поставить)</w:t>
      </w:r>
    </w:p>
    <w:p w14:paraId="16E96AD6" w14:textId="12D0EFDE" w:rsidR="007D4CB5" w:rsidRPr="007D4CB5" w:rsidRDefault="007D4CB5" w:rsidP="007D4CB5">
      <w:pPr>
        <w:pStyle w:val="a3"/>
        <w:numPr>
          <w:ilvl w:val="1"/>
          <w:numId w:val="1"/>
        </w:numPr>
        <w:spacing w:after="0"/>
      </w:pPr>
      <w:r>
        <w:t xml:space="preserve">Исправление ошибок в интерпретации </w:t>
      </w:r>
      <w:r w:rsidR="00A24BB1">
        <w:t>геометрических</w:t>
      </w:r>
      <w:r>
        <w:t xml:space="preserve"> параметров</w:t>
      </w:r>
      <w:r w:rsidR="00A24BB1">
        <w:t xml:space="preserve"> </w:t>
      </w:r>
      <w:r>
        <w:t xml:space="preserve">(добавление атомов водорода, поиск потерянных </w:t>
      </w:r>
      <w:r w:rsidR="00A24BB1">
        <w:t>тяжёлых</w:t>
      </w:r>
      <w:r>
        <w:t xml:space="preserve"> атомов, альтернативные позиции АК остатков и прочее) – </w:t>
      </w:r>
      <w:r w:rsidRPr="007D4CB5">
        <w:rPr>
          <w:highlight w:val="cyan"/>
          <w:lang w:val="en-US"/>
        </w:rPr>
        <w:t>Protein</w:t>
      </w:r>
      <w:r w:rsidRPr="007D4CB5">
        <w:rPr>
          <w:highlight w:val="cyan"/>
        </w:rPr>
        <w:t xml:space="preserve"> </w:t>
      </w:r>
      <w:r w:rsidRPr="007D4CB5">
        <w:rPr>
          <w:highlight w:val="cyan"/>
          <w:lang w:val="en-US"/>
        </w:rPr>
        <w:t>Preparation</w:t>
      </w:r>
    </w:p>
    <w:p w14:paraId="2E87BF30" w14:textId="20D284A5" w:rsidR="007D4CB5" w:rsidRDefault="007D4CB5" w:rsidP="007D4CB5">
      <w:pPr>
        <w:pStyle w:val="a3"/>
        <w:numPr>
          <w:ilvl w:val="0"/>
          <w:numId w:val="1"/>
        </w:numPr>
        <w:spacing w:after="0"/>
      </w:pPr>
      <w:r>
        <w:t xml:space="preserve">Поиск места связывания </w:t>
      </w:r>
    </w:p>
    <w:p w14:paraId="47375FC5" w14:textId="2959FB7B" w:rsidR="007D4CB5" w:rsidRPr="0000308F" w:rsidRDefault="007D4CB5" w:rsidP="007D4CB5">
      <w:pPr>
        <w:pStyle w:val="a3"/>
        <w:numPr>
          <w:ilvl w:val="1"/>
          <w:numId w:val="1"/>
        </w:numPr>
        <w:spacing w:after="0"/>
      </w:pPr>
      <w:r>
        <w:t xml:space="preserve">Если знаем место – прямой докинг </w:t>
      </w:r>
      <w:r w:rsidR="00D35AB6">
        <w:t xml:space="preserve"> </w:t>
      </w:r>
    </w:p>
    <w:p w14:paraId="7C1153C7" w14:textId="1738182C" w:rsidR="0000308F" w:rsidRDefault="0000308F" w:rsidP="007D4CB5">
      <w:pPr>
        <w:pStyle w:val="a3"/>
        <w:numPr>
          <w:ilvl w:val="1"/>
          <w:numId w:val="1"/>
        </w:numPr>
        <w:spacing w:after="0"/>
      </w:pPr>
      <w:r>
        <w:t xml:space="preserve">Литература </w:t>
      </w:r>
    </w:p>
    <w:p w14:paraId="5E0402C9" w14:textId="12057767" w:rsidR="0000308F" w:rsidRDefault="0000308F" w:rsidP="007D4CB5">
      <w:pPr>
        <w:pStyle w:val="a3"/>
        <w:numPr>
          <w:ilvl w:val="1"/>
          <w:numId w:val="1"/>
        </w:numPr>
        <w:spacing w:after="0"/>
      </w:pPr>
      <w:r>
        <w:t xml:space="preserve">Эксперименты </w:t>
      </w:r>
    </w:p>
    <w:p w14:paraId="76C27891" w14:textId="043F8677" w:rsidR="0000308F" w:rsidRDefault="0000308F" w:rsidP="0000308F">
      <w:pPr>
        <w:pStyle w:val="a3"/>
        <w:numPr>
          <w:ilvl w:val="0"/>
          <w:numId w:val="1"/>
        </w:numPr>
        <w:spacing w:after="0"/>
      </w:pPr>
      <w:r>
        <w:t xml:space="preserve">Процедура молекулярного докинга </w:t>
      </w:r>
    </w:p>
    <w:p w14:paraId="14162C85" w14:textId="52355DFF" w:rsidR="0000308F" w:rsidRDefault="0000308F" w:rsidP="0000308F">
      <w:pPr>
        <w:pStyle w:val="a3"/>
        <w:numPr>
          <w:ilvl w:val="1"/>
          <w:numId w:val="1"/>
        </w:numPr>
        <w:spacing w:after="0"/>
      </w:pPr>
      <w:r>
        <w:t>Выбор программы</w:t>
      </w:r>
    </w:p>
    <w:p w14:paraId="6463CF0F" w14:textId="18E61822" w:rsidR="0000308F" w:rsidRDefault="0000308F" w:rsidP="0000308F">
      <w:pPr>
        <w:pStyle w:val="a3"/>
        <w:numPr>
          <w:ilvl w:val="1"/>
          <w:numId w:val="1"/>
        </w:numPr>
        <w:spacing w:after="0"/>
      </w:pPr>
      <w:r>
        <w:t xml:space="preserve">Выбор протокола </w:t>
      </w:r>
      <w:r w:rsidRPr="00C44A61">
        <w:t>(</w:t>
      </w:r>
      <w:r>
        <w:t xml:space="preserve">жесткий, гибкий, </w:t>
      </w:r>
      <w:r w:rsidR="00C44A61">
        <w:t>принудительный, ковалентный и тд)</w:t>
      </w:r>
    </w:p>
    <w:p w14:paraId="4E389C8E" w14:textId="44182296" w:rsidR="004622DA" w:rsidRDefault="00C44A61" w:rsidP="00C44A61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t xml:space="preserve">Анализ результатов докинга </w:t>
      </w:r>
    </w:p>
    <w:p w14:paraId="6CF3B6DF" w14:textId="77777777" w:rsidR="004622DA" w:rsidRDefault="004622D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40161F8" w14:textId="629D0603" w:rsidR="00C44A61" w:rsidRPr="004622DA" w:rsidRDefault="004622DA" w:rsidP="004622DA">
      <w:pPr>
        <w:spacing w:after="0"/>
      </w:pPr>
      <w:r>
        <w:lastRenderedPageBreak/>
        <w:t>База данных лигандов</w:t>
      </w:r>
      <w:r w:rsidR="0013251E">
        <w:t xml:space="preserve"> (наборы)</w:t>
      </w:r>
      <w:bookmarkStart w:id="0" w:name="_GoBack"/>
      <w:bookmarkEnd w:id="0"/>
      <w:r>
        <w:t xml:space="preserve"> – </w:t>
      </w:r>
      <w:r w:rsidRPr="004622DA">
        <w:rPr>
          <w:highlight w:val="cyan"/>
          <w:lang w:val="en-US"/>
        </w:rPr>
        <w:t>zinc</w:t>
      </w:r>
    </w:p>
    <w:p w14:paraId="19BBFC19" w14:textId="1BEAD6D4" w:rsidR="004622DA" w:rsidRPr="004622DA" w:rsidRDefault="004622DA" w:rsidP="004622DA">
      <w:pPr>
        <w:spacing w:after="0"/>
      </w:pPr>
      <w:r w:rsidRPr="004622DA">
        <w:rPr>
          <w:highlight w:val="cyan"/>
          <w:lang w:val="en-US"/>
        </w:rPr>
        <w:t>PubChem</w:t>
      </w:r>
      <w:r w:rsidRPr="004622DA">
        <w:t xml:space="preserve"> </w:t>
      </w:r>
      <w:r>
        <w:t>–</w:t>
      </w:r>
      <w:r>
        <w:rPr>
          <w:lang w:val="en-US"/>
        </w:rPr>
        <w:t xml:space="preserve"> 3d </w:t>
      </w:r>
      <w:r>
        <w:t>структура химического соединения</w:t>
      </w:r>
    </w:p>
    <w:sectPr w:rsidR="004622DA" w:rsidRPr="004622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283"/>
    <w:multiLevelType w:val="hybridMultilevel"/>
    <w:tmpl w:val="6DBE7964"/>
    <w:lvl w:ilvl="0" w:tplc="4D9A8F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BF"/>
    <w:rsid w:val="0000308F"/>
    <w:rsid w:val="0013251E"/>
    <w:rsid w:val="004622DA"/>
    <w:rsid w:val="00624DBF"/>
    <w:rsid w:val="006C0B77"/>
    <w:rsid w:val="007D4CB5"/>
    <w:rsid w:val="008242FF"/>
    <w:rsid w:val="00870751"/>
    <w:rsid w:val="00922C48"/>
    <w:rsid w:val="00A24BB1"/>
    <w:rsid w:val="00B915B7"/>
    <w:rsid w:val="00C354C2"/>
    <w:rsid w:val="00C44A61"/>
    <w:rsid w:val="00D35AB6"/>
    <w:rsid w:val="00D96FA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6C4F"/>
  <w15:chartTrackingRefBased/>
  <w15:docId w15:val="{A8C0CF29-5736-4DA6-8E4B-A31B4C07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2023-10-03T06:23:00Z</dcterms:created>
  <dcterms:modified xsi:type="dcterms:W3CDTF">2023-10-03T11:24:00Z</dcterms:modified>
</cp:coreProperties>
</file>