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1350" w:rsidRDefault="00FB29FF">
      <w:pPr>
        <w:rPr>
          <w:b/>
        </w:rPr>
      </w:pPr>
      <w:r w:rsidRPr="00FB29FF">
        <w:rPr>
          <w:b/>
        </w:rPr>
        <w:t>Контекстное меню</w:t>
      </w:r>
    </w:p>
    <w:p w:rsidR="00FB29FF" w:rsidRDefault="00906167">
      <w:r>
        <w:t xml:space="preserve">Мы часто видим, и даже иногда используем дополнительное меню, которое открывается по нажатию ПКМ. Такое меню (которое называется контекстным) мы можем создавать самостоятельно. </w:t>
      </w:r>
    </w:p>
    <w:p w:rsidR="00906167" w:rsidRDefault="00906167">
      <w:r>
        <w:t>Контекстное меню привязывается к какому-либо объекту, т.е. у разных элементов управления могут быть разные контекстные меню. Создам, например, текстовое поле и сделаю для него контекстное меню</w:t>
      </w:r>
    </w:p>
    <w:p w:rsidR="00906167" w:rsidRDefault="00906167">
      <w:r w:rsidRPr="00906167">
        <w:rPr>
          <w:noProof/>
          <w:lang w:eastAsia="ru-RU"/>
        </w:rPr>
        <w:drawing>
          <wp:inline distT="0" distB="0" distL="0" distR="0" wp14:anchorId="1EE6E9A4" wp14:editId="569C6DF0">
            <wp:extent cx="5940425" cy="34531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167" w:rsidRPr="00906167" w:rsidRDefault="00906167">
      <w:r>
        <w:t xml:space="preserve">Чтобы создать текстовое меню, мне нужно из моего объекта сделать парный тэг, потому что я собираюсь внутри писать это меню. Чтобы начать его реализовывать, я напишу </w:t>
      </w:r>
      <w:proofErr w:type="spellStart"/>
      <w:proofErr w:type="gramStart"/>
      <w:r>
        <w:t>названиеобъекта</w:t>
      </w:r>
      <w:proofErr w:type="spellEnd"/>
      <w:r>
        <w:t>.</w:t>
      </w:r>
      <w:proofErr w:type="spellStart"/>
      <w:r>
        <w:rPr>
          <w:lang w:val="en-US"/>
        </w:rPr>
        <w:t>ContextMenu</w:t>
      </w:r>
      <w:proofErr w:type="spellEnd"/>
      <w:proofErr w:type="gramEnd"/>
    </w:p>
    <w:p w:rsidR="00906167" w:rsidRDefault="00906167">
      <w:pPr>
        <w:rPr>
          <w:lang w:val="en-US"/>
        </w:rPr>
      </w:pPr>
      <w:r w:rsidRPr="00906167">
        <w:rPr>
          <w:noProof/>
          <w:lang w:eastAsia="ru-RU"/>
        </w:rPr>
        <w:drawing>
          <wp:inline distT="0" distB="0" distL="0" distR="0" wp14:anchorId="40BCC353" wp14:editId="46654AD4">
            <wp:extent cx="5940425" cy="77406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167" w:rsidRPr="00906167" w:rsidRDefault="00906167">
      <w:r>
        <w:t xml:space="preserve">Уже внутри начну реализовывать отдельный тэг – </w:t>
      </w:r>
      <w:proofErr w:type="spellStart"/>
      <w:r>
        <w:rPr>
          <w:lang w:val="en-US"/>
        </w:rPr>
        <w:t>ContextMenu</w:t>
      </w:r>
      <w:proofErr w:type="spellEnd"/>
      <w:r>
        <w:t xml:space="preserve">. Состоит он из </w:t>
      </w:r>
      <w:proofErr w:type="spellStart"/>
      <w:r>
        <w:rPr>
          <w:lang w:val="en-US"/>
        </w:rPr>
        <w:t>MenuItem</w:t>
      </w:r>
      <w:proofErr w:type="spellEnd"/>
      <w:r>
        <w:t>, который, по сути, является точно такой же кнопкой с кликом или командой. Также внутри можно ставить сепараторы – линеечки для разграничения кнопок</w:t>
      </w:r>
    </w:p>
    <w:p w:rsidR="00906167" w:rsidRDefault="00906167">
      <w:r w:rsidRPr="00906167">
        <w:rPr>
          <w:noProof/>
          <w:lang w:eastAsia="ru-RU"/>
        </w:rPr>
        <w:drawing>
          <wp:inline distT="0" distB="0" distL="0" distR="0" wp14:anchorId="20DD439F" wp14:editId="0F78CA64">
            <wp:extent cx="2905125" cy="1571911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2860" cy="157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167" w:rsidRDefault="00906167">
      <w:r>
        <w:t>При таком контекстном меню, ПКМ по объекту будет выглядеть так</w:t>
      </w:r>
    </w:p>
    <w:p w:rsidR="00906167" w:rsidRDefault="00906167">
      <w:r w:rsidRPr="00906167">
        <w:rPr>
          <w:noProof/>
          <w:lang w:eastAsia="ru-RU"/>
        </w:rPr>
        <w:lastRenderedPageBreak/>
        <w:drawing>
          <wp:inline distT="0" distB="0" distL="0" distR="0" wp14:anchorId="550DB888" wp14:editId="6E634CE7">
            <wp:extent cx="3419952" cy="2095792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838" w:rsidRDefault="00893838">
      <w:r>
        <w:t>Кроме обычных элементов сюда можно вставить и другие элементы интерфейса, которые мы знаем</w:t>
      </w:r>
    </w:p>
    <w:p w:rsidR="00893838" w:rsidRDefault="00893838">
      <w:pPr>
        <w:rPr>
          <w:lang w:val="en-US"/>
        </w:rPr>
      </w:pPr>
      <w:r w:rsidRPr="00893838">
        <w:rPr>
          <w:noProof/>
          <w:lang w:eastAsia="ru-RU"/>
        </w:rPr>
        <w:drawing>
          <wp:inline distT="0" distB="0" distL="0" distR="0" wp14:anchorId="64CCD388" wp14:editId="7E7CB22A">
            <wp:extent cx="3520257" cy="1266825"/>
            <wp:effectExtent l="0" t="0" r="444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8557" cy="1269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838" w:rsidRDefault="00893838">
      <w:pPr>
        <w:rPr>
          <w:lang w:val="en-US"/>
        </w:rPr>
      </w:pPr>
      <w:r w:rsidRPr="00893838">
        <w:rPr>
          <w:noProof/>
          <w:lang w:eastAsia="ru-RU"/>
        </w:rPr>
        <w:drawing>
          <wp:inline distT="0" distB="0" distL="0" distR="0" wp14:anchorId="52C7213E" wp14:editId="540434B4">
            <wp:extent cx="3524742" cy="1419423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838" w:rsidRDefault="00893838">
      <w:r>
        <w:t xml:space="preserve">Каждому из этих объектов можно дать имя и взаимодействовать с ним. Это все еще кнопки, которые могут иметь какое-то действие. Например, выведу в </w:t>
      </w:r>
      <w:proofErr w:type="spellStart"/>
      <w:r>
        <w:rPr>
          <w:lang w:val="en-US"/>
        </w:rPr>
        <w:t>MessageBox</w:t>
      </w:r>
      <w:proofErr w:type="spellEnd"/>
      <w:r>
        <w:t xml:space="preserve"> значение из текстового поля, если я выбрала такой пункт внутри контекстного меню</w:t>
      </w:r>
    </w:p>
    <w:p w:rsidR="00893838" w:rsidRDefault="00893838">
      <w:pPr>
        <w:rPr>
          <w:lang w:val="en-US"/>
        </w:rPr>
      </w:pPr>
      <w:r w:rsidRPr="00893838">
        <w:rPr>
          <w:noProof/>
          <w:lang w:eastAsia="ru-RU"/>
        </w:rPr>
        <w:drawing>
          <wp:inline distT="0" distB="0" distL="0" distR="0" wp14:anchorId="277A7EC5" wp14:editId="58E2B902">
            <wp:extent cx="5940425" cy="105791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838" w:rsidRDefault="00893838">
      <w:r w:rsidRPr="00893838">
        <w:rPr>
          <w:noProof/>
          <w:lang w:eastAsia="ru-RU"/>
        </w:rPr>
        <w:drawing>
          <wp:inline distT="0" distB="0" distL="0" distR="0" wp14:anchorId="076D5B3E" wp14:editId="4019BAFF">
            <wp:extent cx="5940425" cy="113982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838" w:rsidRDefault="00893838">
      <w:r>
        <w:t>Результат будет следующим</w:t>
      </w:r>
    </w:p>
    <w:p w:rsidR="00893838" w:rsidRDefault="00893838">
      <w:r w:rsidRPr="00893838">
        <w:rPr>
          <w:noProof/>
          <w:lang w:eastAsia="ru-RU"/>
        </w:rPr>
        <w:lastRenderedPageBreak/>
        <w:drawing>
          <wp:inline distT="0" distB="0" distL="0" distR="0" wp14:anchorId="410733F2" wp14:editId="33DC636E">
            <wp:extent cx="3982006" cy="72400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838" w:rsidRDefault="00893838">
      <w:r w:rsidRPr="00893838">
        <w:rPr>
          <w:noProof/>
          <w:lang w:eastAsia="ru-RU"/>
        </w:rPr>
        <w:drawing>
          <wp:inline distT="0" distB="0" distL="0" distR="0" wp14:anchorId="6C573A4B" wp14:editId="3835DD5D">
            <wp:extent cx="3753374" cy="1629002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CB5" w:rsidRDefault="00D84CB5">
      <w:pPr>
        <w:rPr>
          <w:lang w:val="en-US"/>
        </w:rPr>
      </w:pPr>
      <w:r>
        <w:t xml:space="preserve">Если я хочу сделать выпадающий список из элементов меню, все что мне нужно, это расположить </w:t>
      </w:r>
      <w:proofErr w:type="spellStart"/>
      <w:r>
        <w:rPr>
          <w:lang w:val="en-US"/>
        </w:rPr>
        <w:t>MenuItem</w:t>
      </w:r>
      <w:proofErr w:type="spellEnd"/>
      <w:r>
        <w:t xml:space="preserve"> внутрь одного из </w:t>
      </w:r>
      <w:proofErr w:type="spellStart"/>
      <w:r>
        <w:rPr>
          <w:lang w:val="en-US"/>
        </w:rPr>
        <w:t>MenuItem</w:t>
      </w:r>
      <w:proofErr w:type="spellEnd"/>
    </w:p>
    <w:p w:rsidR="00D84CB5" w:rsidRDefault="00D84CB5">
      <w:pPr>
        <w:rPr>
          <w:lang w:val="en-US"/>
        </w:rPr>
      </w:pPr>
      <w:r w:rsidRPr="00D84CB5">
        <w:rPr>
          <w:lang w:val="en-US"/>
        </w:rPr>
        <w:drawing>
          <wp:inline distT="0" distB="0" distL="0" distR="0" wp14:anchorId="2F2B75F8" wp14:editId="500EB05C">
            <wp:extent cx="5696745" cy="150516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CB5" w:rsidRPr="00D84CB5" w:rsidRDefault="00D84CB5">
      <w:pPr>
        <w:rPr>
          <w:lang w:val="en-US"/>
        </w:rPr>
      </w:pPr>
      <w:r w:rsidRPr="00D84CB5">
        <w:rPr>
          <w:lang w:val="en-US"/>
        </w:rPr>
        <w:drawing>
          <wp:inline distT="0" distB="0" distL="0" distR="0" wp14:anchorId="4469450E" wp14:editId="0ED52749">
            <wp:extent cx="3734321" cy="102884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84CB5" w:rsidRPr="00D84C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29FF"/>
    <w:rsid w:val="001D2332"/>
    <w:rsid w:val="00893838"/>
    <w:rsid w:val="00906167"/>
    <w:rsid w:val="00D84CB5"/>
    <w:rsid w:val="00E87A31"/>
    <w:rsid w:val="00FB2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A62F0"/>
  <w15:chartTrackingRefBased/>
  <w15:docId w15:val="{E6D8B4EF-3CA1-4460-822A-2AE77EF11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Скорогудаева</dc:creator>
  <cp:keywords/>
  <dc:description/>
  <cp:lastModifiedBy>София Скорогудаева</cp:lastModifiedBy>
  <cp:revision>2</cp:revision>
  <dcterms:created xsi:type="dcterms:W3CDTF">2023-05-11T20:48:00Z</dcterms:created>
  <dcterms:modified xsi:type="dcterms:W3CDTF">2023-05-13T07:42:00Z</dcterms:modified>
</cp:coreProperties>
</file>