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Pr="002F0D9B" w:rsidRDefault="002F0D9B">
      <w:pPr>
        <w:rPr>
          <w:b/>
        </w:rPr>
      </w:pPr>
      <w:r>
        <w:rPr>
          <w:b/>
        </w:rPr>
        <w:t xml:space="preserve">Форматирование текста – </w:t>
      </w:r>
      <w:proofErr w:type="spellStart"/>
      <w:r>
        <w:rPr>
          <w:b/>
          <w:lang w:val="en-US"/>
        </w:rPr>
        <w:t>RichTextBox</w:t>
      </w:r>
      <w:proofErr w:type="spellEnd"/>
    </w:p>
    <w:p w:rsidR="002F0D9B" w:rsidRDefault="002F0D9B" w:rsidP="002F0D9B">
      <w:proofErr w:type="spellStart"/>
      <w:r>
        <w:rPr>
          <w:lang w:val="en-US"/>
        </w:rPr>
        <w:t>TextBlock</w:t>
      </w:r>
      <w:proofErr w:type="spellEnd"/>
      <w:r w:rsidRPr="002F0D9B">
        <w:t xml:space="preserve"> </w:t>
      </w:r>
      <w:r>
        <w:t xml:space="preserve">дает нам возможность просто вводить текст в какое-то поле и использовать его. Если же мы хотим </w:t>
      </w:r>
      <w:r>
        <w:rPr>
          <w:b/>
          <w:u w:val="single"/>
        </w:rPr>
        <w:t xml:space="preserve">улучшить </w:t>
      </w:r>
      <w:r>
        <w:rPr>
          <w:i/>
        </w:rPr>
        <w:t xml:space="preserve">форматирование </w:t>
      </w:r>
      <w:r>
        <w:rPr>
          <w:sz w:val="28"/>
        </w:rPr>
        <w:t>на</w:t>
      </w:r>
      <w:r w:rsidRPr="002F0D9B">
        <w:t>ше</w:t>
      </w:r>
      <w:r w:rsidRPr="002F0D9B">
        <w:rPr>
          <w:sz w:val="18"/>
        </w:rPr>
        <w:t>го</w:t>
      </w:r>
      <w:r>
        <w:rPr>
          <w:sz w:val="20"/>
        </w:rPr>
        <w:t xml:space="preserve"> </w:t>
      </w:r>
      <w:r w:rsidRPr="002F0D9B">
        <w:rPr>
          <w:color w:val="FF0000"/>
        </w:rPr>
        <w:t>те</w:t>
      </w:r>
      <w:r w:rsidRPr="002F0D9B">
        <w:rPr>
          <w:i/>
          <w:color w:val="4472C4" w:themeColor="accent5"/>
        </w:rPr>
        <w:t>кс</w:t>
      </w:r>
      <w:r w:rsidRPr="002F0D9B">
        <w:rPr>
          <w:b/>
          <w:color w:val="2F5496" w:themeColor="accent5" w:themeShade="BF"/>
        </w:rPr>
        <w:t>та</w:t>
      </w:r>
      <w:r>
        <w:rPr>
          <w:b/>
          <w:color w:val="2F5496" w:themeColor="accent5" w:themeShade="BF"/>
        </w:rPr>
        <w:t xml:space="preserve">, </w:t>
      </w:r>
      <w:r>
        <w:t xml:space="preserve">тогда нам необходимо использовать </w:t>
      </w:r>
      <w:proofErr w:type="spellStart"/>
      <w:r>
        <w:rPr>
          <w:lang w:val="en-US"/>
        </w:rPr>
        <w:t>RichTextBox</w:t>
      </w:r>
      <w:proofErr w:type="spellEnd"/>
      <w:r>
        <w:t>.</w:t>
      </w:r>
    </w:p>
    <w:p w:rsidR="002F0D9B" w:rsidRDefault="002F0D9B" w:rsidP="002F0D9B">
      <w:r>
        <w:t xml:space="preserve">Для быстрого понимания, большой белый прямоугольник в </w:t>
      </w:r>
      <w:proofErr w:type="spellStart"/>
      <w:r>
        <w:t>ворде</w:t>
      </w:r>
      <w:proofErr w:type="spellEnd"/>
      <w:r>
        <w:t xml:space="preserve"> – тоже </w:t>
      </w:r>
      <w:proofErr w:type="spellStart"/>
      <w:r>
        <w:rPr>
          <w:lang w:val="en-US"/>
        </w:rPr>
        <w:t>RichTextBox</w:t>
      </w:r>
      <w:proofErr w:type="spellEnd"/>
      <w:r>
        <w:t>. Внутрь мы можем вписывать текст, форматировать его, вставлять различные элементы и прочее. Научимся с ним работать</w:t>
      </w:r>
    </w:p>
    <w:p w:rsidR="002F0D9B" w:rsidRDefault="002F0D9B" w:rsidP="002F0D9B">
      <w:pPr>
        <w:rPr>
          <w:b/>
        </w:rPr>
      </w:pPr>
      <w:r>
        <w:rPr>
          <w:b/>
        </w:rPr>
        <w:t xml:space="preserve">Базовый функционал </w:t>
      </w:r>
      <w:r>
        <w:rPr>
          <w:b/>
          <w:lang w:val="en-US"/>
        </w:rPr>
        <w:t>RTB</w:t>
      </w:r>
    </w:p>
    <w:p w:rsidR="002F0D9B" w:rsidRDefault="002F0D9B" w:rsidP="002F0D9B">
      <w:r>
        <w:t xml:space="preserve">Сам </w:t>
      </w:r>
      <w:r>
        <w:rPr>
          <w:lang w:val="en-US"/>
        </w:rPr>
        <w:t>RTB</w:t>
      </w:r>
      <w:r>
        <w:t xml:space="preserve"> создается очень просто – обычный тэг. Но вот его управление и подводные камни — это отдельная тема</w:t>
      </w:r>
    </w:p>
    <w:p w:rsidR="002F0D9B" w:rsidRPr="002F0D9B" w:rsidRDefault="002F0D9B" w:rsidP="002F0D9B">
      <w:r>
        <w:t xml:space="preserve">Уже сразу же при запуске и использовании </w:t>
      </w:r>
      <w:r>
        <w:rPr>
          <w:lang w:val="en-US"/>
        </w:rPr>
        <w:t>ctrl</w:t>
      </w:r>
      <w:r w:rsidRPr="002F0D9B">
        <w:t>+</w:t>
      </w:r>
      <w:r>
        <w:rPr>
          <w:lang w:val="en-US"/>
        </w:rPr>
        <w:t>b</w:t>
      </w:r>
      <w:r w:rsidRPr="002F0D9B">
        <w:t xml:space="preserve">, </w:t>
      </w:r>
      <w:r>
        <w:rPr>
          <w:lang w:val="en-US"/>
        </w:rPr>
        <w:t>I</w:t>
      </w:r>
      <w:r w:rsidRPr="002F0D9B">
        <w:t xml:space="preserve"> </w:t>
      </w:r>
      <w:r>
        <w:t xml:space="preserve">или </w:t>
      </w:r>
      <w:r>
        <w:rPr>
          <w:lang w:val="en-US"/>
        </w:rPr>
        <w:t>u</w:t>
      </w:r>
      <w:r>
        <w:t xml:space="preserve"> мы можем начать форматировать текст. </w:t>
      </w:r>
    </w:p>
    <w:p w:rsidR="002F0D9B" w:rsidRDefault="002F0D9B" w:rsidP="002F0D9B">
      <w:pPr>
        <w:rPr>
          <w:noProof/>
          <w:lang w:eastAsia="ru-RU"/>
        </w:rPr>
      </w:pPr>
      <w:r w:rsidRPr="002F0D9B">
        <w:rPr>
          <w:color w:val="2F5496" w:themeColor="accent5" w:themeShade="BF"/>
          <w:sz w:val="20"/>
        </w:rPr>
        <w:drawing>
          <wp:inline distT="0" distB="0" distL="0" distR="0" wp14:anchorId="146A6020" wp14:editId="47827016">
            <wp:extent cx="1305107" cy="26673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D9B">
        <w:rPr>
          <w:noProof/>
          <w:lang w:eastAsia="ru-RU"/>
        </w:rPr>
        <w:t xml:space="preserve"> </w:t>
      </w:r>
      <w:r w:rsidRPr="002F0D9B">
        <w:rPr>
          <w:color w:val="2F5496" w:themeColor="accent5" w:themeShade="BF"/>
          <w:sz w:val="20"/>
          <w:lang w:val="en-US"/>
        </w:rPr>
        <w:drawing>
          <wp:inline distT="0" distB="0" distL="0" distR="0" wp14:anchorId="57C37D1C" wp14:editId="78147704">
            <wp:extent cx="914528" cy="12765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9B" w:rsidRPr="002F0D9B" w:rsidRDefault="002F0D9B" w:rsidP="002F0D9B">
      <w:r>
        <w:t xml:space="preserve">Единственное что – межстрочный интервал слишком большой. </w:t>
      </w:r>
      <w:proofErr w:type="spellStart"/>
      <w:r>
        <w:t>Фиксится</w:t>
      </w:r>
      <w:proofErr w:type="spellEnd"/>
      <w:r>
        <w:t xml:space="preserve"> применением стиля на </w:t>
      </w:r>
      <w:r>
        <w:rPr>
          <w:lang w:val="en-US"/>
        </w:rPr>
        <w:t>RTB</w:t>
      </w:r>
      <w:r>
        <w:t xml:space="preserve">. Внутри этого стиля мы берем такое понятие как параграф и говорим, что его отступ равен 0. Тогда и текст будет нормально отображаться </w:t>
      </w:r>
    </w:p>
    <w:p w:rsidR="002F0D9B" w:rsidRDefault="002F0D9B" w:rsidP="002F0D9B">
      <w:pPr>
        <w:rPr>
          <w:noProof/>
          <w:lang w:eastAsia="ru-RU"/>
        </w:rPr>
      </w:pPr>
      <w:r w:rsidRPr="002F0D9B">
        <w:rPr>
          <w:color w:val="2F5496" w:themeColor="accent5" w:themeShade="BF"/>
          <w:sz w:val="20"/>
          <w:lang w:val="en-US"/>
        </w:rPr>
        <w:drawing>
          <wp:inline distT="0" distB="0" distL="0" distR="0" wp14:anchorId="5A521B14" wp14:editId="36E377D9">
            <wp:extent cx="4639322" cy="1286054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D9B">
        <w:rPr>
          <w:noProof/>
          <w:lang w:eastAsia="ru-RU"/>
        </w:rPr>
        <w:t xml:space="preserve"> </w:t>
      </w:r>
      <w:r w:rsidRPr="002F0D9B">
        <w:rPr>
          <w:color w:val="2F5496" w:themeColor="accent5" w:themeShade="BF"/>
          <w:sz w:val="20"/>
          <w:lang w:val="en-US"/>
        </w:rPr>
        <w:drawing>
          <wp:inline distT="0" distB="0" distL="0" distR="0" wp14:anchorId="7CA4E9BF" wp14:editId="5370B46A">
            <wp:extent cx="1095528" cy="54300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9B" w:rsidRDefault="002F0D9B" w:rsidP="002F0D9B">
      <w:pPr>
        <w:rPr>
          <w:noProof/>
          <w:lang w:val="en-US" w:eastAsia="ru-RU"/>
        </w:rPr>
      </w:pPr>
      <w:r>
        <w:rPr>
          <w:noProof/>
          <w:lang w:eastAsia="ru-RU"/>
        </w:rPr>
        <w:t xml:space="preserve">Но что такое параграф и почему именно он должен быть равен 0? Для этого нужно разобраться в иерархии объектов внутри </w:t>
      </w:r>
      <w:r>
        <w:rPr>
          <w:noProof/>
          <w:lang w:val="en-US" w:eastAsia="ru-RU"/>
        </w:rPr>
        <w:t>RTB</w:t>
      </w:r>
    </w:p>
    <w:p w:rsidR="00870723" w:rsidRPr="00A42C11" w:rsidRDefault="002F0D9B" w:rsidP="002F0D9B">
      <w:pPr>
        <w:jc w:val="center"/>
        <w:rPr>
          <w:b/>
          <w:noProof/>
          <w:sz w:val="28"/>
          <w:lang w:eastAsia="ru-RU"/>
        </w:rPr>
      </w:pPr>
      <w:r w:rsidRPr="00A42C11">
        <w:rPr>
          <w:b/>
          <w:noProof/>
          <w:sz w:val="28"/>
          <w:lang w:eastAsia="ru-RU"/>
        </w:rPr>
        <w:t xml:space="preserve">Мы не можем просто взять напрямую текст из </w:t>
      </w:r>
      <w:r w:rsidRPr="00A42C11">
        <w:rPr>
          <w:b/>
          <w:noProof/>
          <w:sz w:val="28"/>
          <w:lang w:val="en-US" w:eastAsia="ru-RU"/>
        </w:rPr>
        <w:t>RichTextBox</w:t>
      </w:r>
      <w:r w:rsidRPr="00A42C11">
        <w:rPr>
          <w:b/>
          <w:noProof/>
          <w:sz w:val="28"/>
          <w:lang w:eastAsia="ru-RU"/>
        </w:rPr>
        <w:t xml:space="preserve"> как делали это с обычным </w:t>
      </w:r>
      <w:r w:rsidRPr="00A42C11">
        <w:rPr>
          <w:b/>
          <w:noProof/>
          <w:sz w:val="28"/>
          <w:lang w:val="en-US" w:eastAsia="ru-RU"/>
        </w:rPr>
        <w:t>TextBox</w:t>
      </w:r>
      <w:r w:rsidRPr="00A42C11">
        <w:rPr>
          <w:b/>
          <w:noProof/>
          <w:sz w:val="28"/>
          <w:lang w:eastAsia="ru-RU"/>
        </w:rPr>
        <w:t>, так как тогда слетит форматирование. Здесь все намного сложнее</w:t>
      </w:r>
    </w:p>
    <w:p w:rsidR="00870723" w:rsidRDefault="00870723" w:rsidP="00870723">
      <w:pPr>
        <w:rPr>
          <w:b/>
          <w:noProof/>
          <w:lang w:eastAsia="ru-RU"/>
        </w:rPr>
        <w:sectPr w:rsidR="0087072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F0D9B" w:rsidRDefault="00C53FF2" w:rsidP="002F0D9B">
      <w:pPr>
        <w:rPr>
          <w:noProof/>
          <w:lang w:eastAsia="ru-RU"/>
        </w:rPr>
      </w:pPr>
      <w:r>
        <w:rPr>
          <w:noProof/>
          <w:lang w:val="en-US" w:eastAsia="ru-RU"/>
        </w:rPr>
        <w:lastRenderedPageBreak/>
        <w:t>RichTextBox</w:t>
      </w:r>
      <w:r w:rsidRPr="00870723">
        <w:rPr>
          <w:noProof/>
          <w:lang w:eastAsia="ru-RU"/>
        </w:rPr>
        <w:t xml:space="preserve"> </w:t>
      </w:r>
      <w:r>
        <w:rPr>
          <w:noProof/>
          <w:lang w:eastAsia="ru-RU"/>
        </w:rPr>
        <w:t>создан по следующей иерархии</w:t>
      </w:r>
    </w:p>
    <w:p w:rsidR="00C53FF2" w:rsidRDefault="00C53FF2" w:rsidP="00C53FF2">
      <w:pPr>
        <w:pStyle w:val="a3"/>
        <w:numPr>
          <w:ilvl w:val="0"/>
          <w:numId w:val="3"/>
        </w:numPr>
        <w:rPr>
          <w:noProof/>
          <w:lang w:eastAsia="ru-RU"/>
        </w:rPr>
      </w:pPr>
      <w:r w:rsidRPr="00C53FF2">
        <w:rPr>
          <w:noProof/>
          <w:lang w:eastAsia="ru-RU"/>
        </w:rPr>
        <w:t>R</w:t>
      </w:r>
      <w:r>
        <w:rPr>
          <w:noProof/>
          <w:lang w:val="en-US" w:eastAsia="ru-RU"/>
        </w:rPr>
        <w:t>ichTextBox –</w:t>
      </w:r>
      <w:r>
        <w:rPr>
          <w:noProof/>
          <w:lang w:eastAsia="ru-RU"/>
        </w:rPr>
        <w:t xml:space="preserve"> визуальная оболочка для ввода</w:t>
      </w:r>
    </w:p>
    <w:p w:rsidR="00C53FF2" w:rsidRDefault="00C53FF2" w:rsidP="00C53FF2">
      <w:pPr>
        <w:pStyle w:val="a3"/>
        <w:numPr>
          <w:ilvl w:val="1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Document</w:t>
      </w:r>
      <w:r w:rsidRPr="00C53FF2">
        <w:rPr>
          <w:noProof/>
          <w:lang w:eastAsia="ru-RU"/>
        </w:rPr>
        <w:t xml:space="preserve"> (</w:t>
      </w:r>
      <w:r>
        <w:rPr>
          <w:noProof/>
          <w:lang w:val="en-US" w:eastAsia="ru-RU"/>
        </w:rPr>
        <w:t>FlowDocument</w:t>
      </w:r>
      <w:r w:rsidRPr="00C53FF2">
        <w:rPr>
          <w:noProof/>
          <w:lang w:eastAsia="ru-RU"/>
        </w:rPr>
        <w:t xml:space="preserve">, </w:t>
      </w:r>
      <w:r>
        <w:rPr>
          <w:noProof/>
          <w:lang w:eastAsia="ru-RU"/>
        </w:rPr>
        <w:t>если</w:t>
      </w:r>
      <w:r w:rsidRPr="00C53FF2">
        <w:rPr>
          <w:noProof/>
          <w:lang w:eastAsia="ru-RU"/>
        </w:rPr>
        <w:t xml:space="preserve"> </w:t>
      </w:r>
      <w:r>
        <w:rPr>
          <w:noProof/>
          <w:lang w:eastAsia="ru-RU"/>
        </w:rPr>
        <w:t>в</w:t>
      </w:r>
      <w:r w:rsidRPr="00C53FF2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xaml</w:t>
      </w:r>
      <w:r w:rsidRPr="00C53FF2">
        <w:rPr>
          <w:noProof/>
          <w:lang w:eastAsia="ru-RU"/>
        </w:rPr>
        <w:t xml:space="preserve">) – </w:t>
      </w:r>
      <w:r>
        <w:rPr>
          <w:noProof/>
          <w:lang w:eastAsia="ru-RU"/>
        </w:rPr>
        <w:t xml:space="preserve">содержимое нашего </w:t>
      </w:r>
      <w:r>
        <w:rPr>
          <w:noProof/>
          <w:lang w:val="en-US" w:eastAsia="ru-RU"/>
        </w:rPr>
        <w:t>RichTextBox</w:t>
      </w:r>
      <w:r>
        <w:rPr>
          <w:noProof/>
          <w:lang w:eastAsia="ru-RU"/>
        </w:rPr>
        <w:t>. Может содержать в себе 5 разных видов объектов</w:t>
      </w:r>
    </w:p>
    <w:p w:rsidR="00870723" w:rsidRDefault="00870723" w:rsidP="00870723">
      <w:pPr>
        <w:pStyle w:val="a3"/>
        <w:numPr>
          <w:ilvl w:val="2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Block</w:t>
      </w:r>
      <w:r w:rsidRPr="00870723">
        <w:rPr>
          <w:noProof/>
          <w:lang w:eastAsia="ru-RU"/>
        </w:rPr>
        <w:t xml:space="preserve"> (</w:t>
      </w:r>
      <w:r>
        <w:rPr>
          <w:noProof/>
          <w:lang w:eastAsia="ru-RU"/>
        </w:rPr>
        <w:t xml:space="preserve">только в коде, в </w:t>
      </w:r>
      <w:r>
        <w:rPr>
          <w:noProof/>
          <w:lang w:val="en-US" w:eastAsia="ru-RU"/>
        </w:rPr>
        <w:t>xaml</w:t>
      </w:r>
      <w:r>
        <w:rPr>
          <w:noProof/>
          <w:lang w:eastAsia="ru-RU"/>
        </w:rPr>
        <w:t xml:space="preserve"> его нет</w:t>
      </w:r>
      <w:r w:rsidRPr="00870723">
        <w:rPr>
          <w:noProof/>
          <w:lang w:eastAsia="ru-RU"/>
        </w:rPr>
        <w:t xml:space="preserve">) </w:t>
      </w:r>
      <w:r>
        <w:rPr>
          <w:noProof/>
          <w:lang w:eastAsia="ru-RU"/>
        </w:rPr>
        <w:t>–</w:t>
      </w:r>
      <w:r w:rsidRPr="00870723">
        <w:rPr>
          <w:noProof/>
          <w:lang w:eastAsia="ru-RU"/>
        </w:rPr>
        <w:t xml:space="preserve"> </w:t>
      </w:r>
      <w:r>
        <w:rPr>
          <w:noProof/>
          <w:lang w:eastAsia="ru-RU"/>
        </w:rPr>
        <w:t>коллекция со всеми объектами внутри документа</w:t>
      </w:r>
    </w:p>
    <w:p w:rsidR="00C53FF2" w:rsidRDefault="00C53FF2" w:rsidP="00870723">
      <w:pPr>
        <w:pStyle w:val="a3"/>
        <w:numPr>
          <w:ilvl w:val="3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BlockUiContainer</w:t>
      </w:r>
      <w:r>
        <w:rPr>
          <w:noProof/>
          <w:lang w:eastAsia="ru-RU"/>
        </w:rPr>
        <w:t xml:space="preserve"> – контейнер, где можно расположить интерфейс (кнопки, радиобаттоны, комбобоксы)</w:t>
      </w:r>
    </w:p>
    <w:p w:rsidR="00C53FF2" w:rsidRDefault="00C53FF2" w:rsidP="00870723">
      <w:pPr>
        <w:pStyle w:val="a3"/>
        <w:numPr>
          <w:ilvl w:val="3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List</w:t>
      </w:r>
      <w:r w:rsidRPr="00C53FF2">
        <w:rPr>
          <w:noProof/>
          <w:lang w:eastAsia="ru-RU"/>
        </w:rPr>
        <w:t xml:space="preserve"> –</w:t>
      </w:r>
      <w:r>
        <w:rPr>
          <w:noProof/>
          <w:lang w:eastAsia="ru-RU"/>
        </w:rPr>
        <w:t xml:space="preserve"> маркированный или нумерованный список объектов, как например, этот.</w:t>
      </w:r>
    </w:p>
    <w:p w:rsidR="00870723" w:rsidRDefault="00870723" w:rsidP="00870723">
      <w:pPr>
        <w:pStyle w:val="a3"/>
        <w:numPr>
          <w:ilvl w:val="4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ListItem</w:t>
      </w:r>
      <w:r w:rsidRPr="00870723">
        <w:rPr>
          <w:noProof/>
          <w:lang w:eastAsia="ru-RU"/>
        </w:rPr>
        <w:t xml:space="preserve"> – </w:t>
      </w:r>
      <w:r>
        <w:rPr>
          <w:noProof/>
          <w:lang w:eastAsia="ru-RU"/>
        </w:rPr>
        <w:t xml:space="preserve">элемент списка. Внутри хранится </w:t>
      </w:r>
      <w:r>
        <w:rPr>
          <w:noProof/>
          <w:lang w:val="en-US" w:eastAsia="ru-RU"/>
        </w:rPr>
        <w:t>Paragraph</w:t>
      </w:r>
      <w:r w:rsidRPr="00870723">
        <w:rPr>
          <w:noProof/>
          <w:lang w:eastAsia="ru-RU"/>
        </w:rPr>
        <w:t xml:space="preserve">. </w:t>
      </w:r>
      <w:r>
        <w:rPr>
          <w:noProof/>
          <w:lang w:eastAsia="ru-RU"/>
        </w:rPr>
        <w:t xml:space="preserve">Внутри одного </w:t>
      </w:r>
      <w:r>
        <w:rPr>
          <w:noProof/>
          <w:lang w:val="en-US" w:eastAsia="ru-RU"/>
        </w:rPr>
        <w:t>ListItem</w:t>
      </w:r>
      <w:r>
        <w:rPr>
          <w:noProof/>
          <w:lang w:eastAsia="ru-RU"/>
        </w:rPr>
        <w:t xml:space="preserve"> может быть еще один </w:t>
      </w:r>
      <w:r>
        <w:rPr>
          <w:noProof/>
          <w:lang w:val="en-US" w:eastAsia="ru-RU"/>
        </w:rPr>
        <w:t>List</w:t>
      </w:r>
    </w:p>
    <w:p w:rsidR="00C53FF2" w:rsidRDefault="00C53FF2" w:rsidP="00870723">
      <w:pPr>
        <w:pStyle w:val="a3"/>
        <w:numPr>
          <w:ilvl w:val="3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Paragraph</w:t>
      </w:r>
      <w:r>
        <w:rPr>
          <w:noProof/>
          <w:lang w:eastAsia="ru-RU"/>
        </w:rPr>
        <w:t xml:space="preserve"> – абзац, внутри которого может хранится как текст, так и картинки и прочее</w:t>
      </w:r>
    </w:p>
    <w:p w:rsidR="00C53FF2" w:rsidRDefault="00C53FF2" w:rsidP="00870723">
      <w:pPr>
        <w:pStyle w:val="a3"/>
        <w:numPr>
          <w:ilvl w:val="4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Run</w:t>
      </w:r>
      <w:r>
        <w:rPr>
          <w:noProof/>
          <w:lang w:eastAsia="ru-RU"/>
        </w:rPr>
        <w:t xml:space="preserve"> – хранилище текста внутри параграфа</w:t>
      </w:r>
    </w:p>
    <w:p w:rsidR="00C53FF2" w:rsidRDefault="00C53FF2" w:rsidP="00870723">
      <w:pPr>
        <w:pStyle w:val="a3"/>
        <w:numPr>
          <w:ilvl w:val="4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 xml:space="preserve">Image </w:t>
      </w:r>
      <w:r>
        <w:rPr>
          <w:noProof/>
          <w:lang w:eastAsia="ru-RU"/>
        </w:rPr>
        <w:t>– для картинки</w:t>
      </w:r>
    </w:p>
    <w:p w:rsidR="00C53FF2" w:rsidRDefault="00C53FF2" w:rsidP="00870723">
      <w:pPr>
        <w:pStyle w:val="a3"/>
        <w:numPr>
          <w:ilvl w:val="4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HyperLink</w:t>
      </w:r>
      <w:r>
        <w:rPr>
          <w:noProof/>
          <w:lang w:eastAsia="ru-RU"/>
        </w:rPr>
        <w:t xml:space="preserve"> – гиперссылка для параграфа</w:t>
      </w:r>
    </w:p>
    <w:p w:rsidR="00C53FF2" w:rsidRDefault="00C53FF2" w:rsidP="00870723">
      <w:pPr>
        <w:pStyle w:val="a3"/>
        <w:numPr>
          <w:ilvl w:val="4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Bold</w:t>
      </w:r>
      <w:r w:rsidRPr="00C53FF2">
        <w:rPr>
          <w:noProof/>
          <w:lang w:eastAsia="ru-RU"/>
        </w:rPr>
        <w:t xml:space="preserve">, </w:t>
      </w:r>
      <w:r>
        <w:rPr>
          <w:noProof/>
          <w:lang w:val="en-US" w:eastAsia="ru-RU"/>
        </w:rPr>
        <w:t>Italic</w:t>
      </w:r>
      <w:r w:rsidRPr="00C53FF2">
        <w:rPr>
          <w:noProof/>
          <w:lang w:eastAsia="ru-RU"/>
        </w:rPr>
        <w:t xml:space="preserve">, </w:t>
      </w:r>
      <w:r>
        <w:rPr>
          <w:noProof/>
          <w:lang w:val="en-US" w:eastAsia="ru-RU"/>
        </w:rPr>
        <w:t>Underline</w:t>
      </w:r>
      <w:r>
        <w:rPr>
          <w:noProof/>
          <w:lang w:eastAsia="ru-RU"/>
        </w:rPr>
        <w:t xml:space="preserve"> – текст с уже готовым форматированием</w:t>
      </w:r>
    </w:p>
    <w:p w:rsidR="00C53FF2" w:rsidRDefault="00C53FF2" w:rsidP="00870723">
      <w:pPr>
        <w:pStyle w:val="a3"/>
        <w:numPr>
          <w:ilvl w:val="4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Figure</w:t>
      </w:r>
      <w:r w:rsidRPr="00C53FF2">
        <w:rPr>
          <w:noProof/>
          <w:lang w:eastAsia="ru-RU"/>
        </w:rPr>
        <w:t xml:space="preserve"> –</w:t>
      </w:r>
      <w:r>
        <w:rPr>
          <w:noProof/>
          <w:lang w:eastAsia="ru-RU"/>
        </w:rPr>
        <w:t xml:space="preserve"> круг, квадрат или прочая фигура внутри документа</w:t>
      </w:r>
    </w:p>
    <w:p w:rsidR="00C53FF2" w:rsidRDefault="00C53FF2" w:rsidP="00870723">
      <w:pPr>
        <w:pStyle w:val="a3"/>
        <w:numPr>
          <w:ilvl w:val="3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Section</w:t>
      </w:r>
      <w:r>
        <w:rPr>
          <w:noProof/>
          <w:lang w:eastAsia="ru-RU"/>
        </w:rPr>
        <w:t xml:space="preserve"> – секция в документе. Похоже на </w:t>
      </w:r>
      <w:r>
        <w:rPr>
          <w:noProof/>
          <w:lang w:val="en-US" w:eastAsia="ru-RU"/>
        </w:rPr>
        <w:t>div</w:t>
      </w:r>
      <w:r>
        <w:rPr>
          <w:noProof/>
          <w:lang w:eastAsia="ru-RU"/>
        </w:rPr>
        <w:t xml:space="preserve"> в </w:t>
      </w:r>
      <w:r>
        <w:rPr>
          <w:noProof/>
          <w:lang w:val="en-US" w:eastAsia="ru-RU"/>
        </w:rPr>
        <w:t>HTML</w:t>
      </w:r>
      <w:r w:rsidRPr="00C53FF2">
        <w:rPr>
          <w:noProof/>
          <w:lang w:eastAsia="ru-RU"/>
        </w:rPr>
        <w:t xml:space="preserve"> </w:t>
      </w:r>
      <w:r>
        <w:rPr>
          <w:noProof/>
          <w:lang w:eastAsia="ru-RU"/>
        </w:rPr>
        <w:t>– просто коробочка, которой вы можете задать собственный стиль или разграничить визуально объекты в документе</w:t>
      </w:r>
      <w:r w:rsidR="00870723">
        <w:rPr>
          <w:noProof/>
          <w:lang w:eastAsia="ru-RU"/>
        </w:rPr>
        <w:t>. Внутри может быть еще один блок со всеми выше и нижеперечисленными объектами</w:t>
      </w:r>
    </w:p>
    <w:p w:rsidR="00870723" w:rsidRDefault="00C53FF2" w:rsidP="006C3F48">
      <w:pPr>
        <w:pStyle w:val="a3"/>
        <w:numPr>
          <w:ilvl w:val="3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Table</w:t>
      </w:r>
      <w:r w:rsidRPr="00870723">
        <w:rPr>
          <w:noProof/>
          <w:lang w:eastAsia="ru-RU"/>
        </w:rPr>
        <w:t xml:space="preserve"> </w:t>
      </w:r>
      <w:r>
        <w:rPr>
          <w:noProof/>
          <w:lang w:eastAsia="ru-RU"/>
        </w:rPr>
        <w:t>– таблица.</w:t>
      </w:r>
    </w:p>
    <w:p w:rsidR="00870723" w:rsidRDefault="00870723" w:rsidP="00870723">
      <w:pPr>
        <w:pStyle w:val="a3"/>
        <w:numPr>
          <w:ilvl w:val="4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TableRowGroup</w:t>
      </w:r>
      <w:r w:rsidRPr="00870723">
        <w:rPr>
          <w:noProof/>
          <w:lang w:eastAsia="ru-RU"/>
        </w:rPr>
        <w:t xml:space="preserve"> – </w:t>
      </w:r>
      <w:r>
        <w:rPr>
          <w:noProof/>
          <w:lang w:eastAsia="ru-RU"/>
        </w:rPr>
        <w:t>один контейнер для всех строк</w:t>
      </w:r>
    </w:p>
    <w:p w:rsidR="00870723" w:rsidRDefault="00870723" w:rsidP="00870723">
      <w:pPr>
        <w:pStyle w:val="a3"/>
        <w:numPr>
          <w:ilvl w:val="5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 xml:space="preserve">TableRow – </w:t>
      </w:r>
      <w:r>
        <w:rPr>
          <w:noProof/>
          <w:lang w:eastAsia="ru-RU"/>
        </w:rPr>
        <w:t>одна строка</w:t>
      </w:r>
    </w:p>
    <w:p w:rsidR="00870723" w:rsidRDefault="00870723" w:rsidP="00870723">
      <w:pPr>
        <w:pStyle w:val="a3"/>
        <w:numPr>
          <w:ilvl w:val="6"/>
          <w:numId w:val="3"/>
        </w:numPr>
        <w:rPr>
          <w:noProof/>
          <w:lang w:eastAsia="ru-RU"/>
        </w:rPr>
      </w:pPr>
      <w:r>
        <w:rPr>
          <w:noProof/>
          <w:lang w:val="en-US" w:eastAsia="ru-RU"/>
        </w:rPr>
        <w:t>TableCell</w:t>
      </w:r>
      <w:r>
        <w:rPr>
          <w:noProof/>
          <w:lang w:eastAsia="ru-RU"/>
        </w:rPr>
        <w:t xml:space="preserve"> – одна ячейка. В себе хранит </w:t>
      </w:r>
      <w:r>
        <w:rPr>
          <w:noProof/>
          <w:lang w:val="en-US" w:eastAsia="ru-RU"/>
        </w:rPr>
        <w:t>Paragraph</w:t>
      </w:r>
    </w:p>
    <w:p w:rsidR="00870723" w:rsidRDefault="00870723" w:rsidP="00870723">
      <w:pPr>
        <w:rPr>
          <w:noProof/>
          <w:lang w:eastAsia="ru-RU"/>
        </w:rPr>
      </w:pPr>
      <w:r>
        <w:rPr>
          <w:noProof/>
          <w:lang w:eastAsia="ru-RU"/>
        </w:rPr>
        <w:t xml:space="preserve">Один пример верстки </w:t>
      </w:r>
      <w:r>
        <w:rPr>
          <w:noProof/>
          <w:lang w:val="en-US" w:eastAsia="ru-RU"/>
        </w:rPr>
        <w:t>RichTextBox</w:t>
      </w:r>
      <w:r>
        <w:rPr>
          <w:noProof/>
          <w:lang w:eastAsia="ru-RU"/>
        </w:rPr>
        <w:t xml:space="preserve"> выглядит следующим образом</w:t>
      </w:r>
    </w:p>
    <w:p w:rsidR="006C3F48" w:rsidRPr="00870723" w:rsidRDefault="006C3F48" w:rsidP="00870723">
      <w:pPr>
        <w:rPr>
          <w:noProof/>
          <w:lang w:eastAsia="ru-RU"/>
        </w:rPr>
        <w:sectPr w:rsidR="006C3F48" w:rsidRPr="00870723" w:rsidSect="006C3F48">
          <w:pgSz w:w="16838" w:h="11906" w:orient="landscape"/>
          <w:pgMar w:top="426" w:right="253" w:bottom="850" w:left="851" w:header="708" w:footer="708" w:gutter="0"/>
          <w:cols w:space="708"/>
          <w:docGrid w:linePitch="360"/>
        </w:sectPr>
      </w:pPr>
      <w:r w:rsidRPr="006C3F48">
        <w:rPr>
          <w:noProof/>
          <w:lang w:eastAsia="ru-RU"/>
        </w:rPr>
        <w:drawing>
          <wp:inline distT="0" distB="0" distL="0" distR="0" wp14:anchorId="2A83E70B" wp14:editId="2FE28262">
            <wp:extent cx="5029200" cy="2585769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632" cy="259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48">
        <w:rPr>
          <w:noProof/>
          <w:lang w:eastAsia="ru-RU"/>
        </w:rPr>
        <w:t xml:space="preserve"> </w:t>
      </w:r>
      <w:r w:rsidRPr="006C3F48">
        <w:rPr>
          <w:noProof/>
          <w:lang w:eastAsia="ru-RU"/>
        </w:rPr>
        <w:drawing>
          <wp:inline distT="0" distB="0" distL="0" distR="0" wp14:anchorId="3885FF23" wp14:editId="1BC44029">
            <wp:extent cx="4765464" cy="18868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7081" cy="189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723" w:rsidRDefault="006C3F48" w:rsidP="00870723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А само содержимое выглядит так</w:t>
      </w:r>
    </w:p>
    <w:p w:rsidR="006C3F48" w:rsidRDefault="006C3F48" w:rsidP="00870723">
      <w:pPr>
        <w:rPr>
          <w:noProof/>
          <w:lang w:eastAsia="ru-RU"/>
        </w:rPr>
      </w:pPr>
      <w:r w:rsidRPr="006C3F48">
        <w:rPr>
          <w:noProof/>
          <w:lang w:eastAsia="ru-RU"/>
        </w:rPr>
        <w:drawing>
          <wp:inline distT="0" distB="0" distL="0" distR="0" wp14:anchorId="45347A14" wp14:editId="77704514">
            <wp:extent cx="5940425" cy="23971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F48" w:rsidRDefault="006C3F48" w:rsidP="00870723">
      <w:pPr>
        <w:rPr>
          <w:noProof/>
          <w:lang w:eastAsia="ru-RU"/>
        </w:rPr>
      </w:pPr>
      <w:r>
        <w:rPr>
          <w:noProof/>
          <w:lang w:eastAsia="ru-RU"/>
        </w:rPr>
        <w:t xml:space="preserve">Для управления форматирования вводимого текста можно использовать внутренние команды приложения. Я подключу </w:t>
      </w:r>
      <w:r>
        <w:rPr>
          <w:noProof/>
          <w:lang w:val="en-US" w:eastAsia="ru-RU"/>
        </w:rPr>
        <w:t>MaterialDesign</w:t>
      </w:r>
      <w:r>
        <w:rPr>
          <w:noProof/>
          <w:lang w:eastAsia="ru-RU"/>
        </w:rPr>
        <w:t xml:space="preserve"> для использования иконок и создам следующую верстку</w:t>
      </w:r>
    </w:p>
    <w:p w:rsidR="006C3F48" w:rsidRDefault="006C3F48" w:rsidP="006C3F48">
      <w:pPr>
        <w:pStyle w:val="a3"/>
        <w:numPr>
          <w:ilvl w:val="0"/>
          <w:numId w:val="4"/>
        </w:numPr>
        <w:rPr>
          <w:noProof/>
          <w:lang w:eastAsia="ru-RU"/>
        </w:rPr>
      </w:pPr>
      <w:r>
        <w:rPr>
          <w:noProof/>
          <w:lang w:eastAsia="ru-RU"/>
        </w:rPr>
        <w:t xml:space="preserve">Разделю окно на 2 строки – панель управления и поле для </w:t>
      </w:r>
      <w:r>
        <w:rPr>
          <w:noProof/>
          <w:lang w:val="en-US" w:eastAsia="ru-RU"/>
        </w:rPr>
        <w:t>RichTextBox</w:t>
      </w:r>
      <w:r w:rsidRPr="006C3F48"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61EDF47D" wp14:editId="055F359E">
            <wp:extent cx="3257143" cy="876190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F48" w:rsidRDefault="006C3F48" w:rsidP="006C3F48">
      <w:pPr>
        <w:pStyle w:val="a3"/>
        <w:numPr>
          <w:ilvl w:val="0"/>
          <w:numId w:val="4"/>
        </w:numPr>
        <w:rPr>
          <w:noProof/>
          <w:lang w:eastAsia="ru-RU"/>
        </w:rPr>
      </w:pPr>
      <w:r>
        <w:rPr>
          <w:noProof/>
          <w:lang w:eastAsia="ru-RU"/>
        </w:rPr>
        <w:t xml:space="preserve">Сверху создам </w:t>
      </w:r>
      <w:r>
        <w:rPr>
          <w:noProof/>
          <w:lang w:val="en-US" w:eastAsia="ru-RU"/>
        </w:rPr>
        <w:t>ToolBar</w:t>
      </w:r>
      <w:r>
        <w:rPr>
          <w:noProof/>
          <w:lang w:eastAsia="ru-RU"/>
        </w:rPr>
        <w:t xml:space="preserve"> – панель управления, и внутри размещу следующие кнопки. </w:t>
      </w:r>
      <w:r>
        <w:rPr>
          <w:b/>
          <w:noProof/>
          <w:lang w:eastAsia="ru-RU"/>
        </w:rPr>
        <w:t xml:space="preserve">Все они имеют только </w:t>
      </w:r>
      <w:r>
        <w:rPr>
          <w:b/>
          <w:noProof/>
          <w:lang w:val="en-US" w:eastAsia="ru-RU"/>
        </w:rPr>
        <w:t>Content</w:t>
      </w:r>
      <w:r>
        <w:rPr>
          <w:b/>
          <w:noProof/>
          <w:lang w:eastAsia="ru-RU"/>
        </w:rPr>
        <w:t xml:space="preserve"> – иконку, и </w:t>
      </w:r>
      <w:r>
        <w:rPr>
          <w:b/>
          <w:noProof/>
          <w:lang w:val="en-US" w:eastAsia="ru-RU"/>
        </w:rPr>
        <w:t>Command</w:t>
      </w:r>
      <w:r w:rsidRPr="006C3F48">
        <w:rPr>
          <w:b/>
        </w:rPr>
        <w:t xml:space="preserve"> – </w:t>
      </w:r>
      <w:r>
        <w:rPr>
          <w:b/>
        </w:rPr>
        <w:t>уже встроенную команду, которую нам нигде прописывать не нужно</w:t>
      </w:r>
    </w:p>
    <w:p w:rsidR="006C3F48" w:rsidRDefault="006C3F48" w:rsidP="006C3F48">
      <w:pPr>
        <w:pStyle w:val="a3"/>
        <w:rPr>
          <w:b/>
          <w:noProof/>
          <w:lang w:eastAsia="ru-RU"/>
        </w:rPr>
      </w:pPr>
      <w:r w:rsidRPr="006C3F48">
        <w:rPr>
          <w:b/>
          <w:noProof/>
          <w:lang w:eastAsia="ru-RU"/>
        </w:rPr>
        <w:drawing>
          <wp:inline distT="0" distB="0" distL="0" distR="0" wp14:anchorId="0E16E5FF" wp14:editId="776D0DFC">
            <wp:extent cx="5940425" cy="25019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F48" w:rsidRPr="00A42C11" w:rsidRDefault="006C3F48" w:rsidP="00A42C11">
      <w:pPr>
        <w:pStyle w:val="a3"/>
        <w:numPr>
          <w:ilvl w:val="0"/>
          <w:numId w:val="4"/>
        </w:numPr>
        <w:rPr>
          <w:b/>
          <w:noProof/>
          <w:lang w:eastAsia="ru-RU"/>
        </w:rPr>
      </w:pPr>
      <w:r>
        <w:rPr>
          <w:noProof/>
          <w:lang w:eastAsia="ru-RU"/>
        </w:rPr>
        <w:t xml:space="preserve">Вниз пойдет </w:t>
      </w:r>
      <w:r>
        <w:rPr>
          <w:noProof/>
          <w:lang w:val="en-US" w:eastAsia="ru-RU"/>
        </w:rPr>
        <w:t>RichTextBox</w:t>
      </w:r>
      <w:r>
        <w:rPr>
          <w:noProof/>
          <w:lang w:eastAsia="ru-RU"/>
        </w:rPr>
        <w:t xml:space="preserve"> с </w:t>
      </w:r>
      <w:r>
        <w:rPr>
          <w:noProof/>
          <w:lang w:val="en-US" w:eastAsia="ru-RU"/>
        </w:rPr>
        <w:t>Grid</w:t>
      </w:r>
      <w:r w:rsidRPr="006C3F48">
        <w:rPr>
          <w:noProof/>
          <w:lang w:eastAsia="ru-RU"/>
        </w:rPr>
        <w:t>.</w:t>
      </w:r>
      <w:r>
        <w:rPr>
          <w:noProof/>
          <w:lang w:val="en-US" w:eastAsia="ru-RU"/>
        </w:rPr>
        <w:t>Row</w:t>
      </w:r>
      <w:r>
        <w:rPr>
          <w:noProof/>
          <w:lang w:eastAsia="ru-RU"/>
        </w:rPr>
        <w:t>=</w:t>
      </w:r>
      <w:r w:rsidRPr="006C3F48">
        <w:rPr>
          <w:noProof/>
          <w:lang w:eastAsia="ru-RU"/>
        </w:rPr>
        <w:t>”1”</w:t>
      </w:r>
      <w:r>
        <w:rPr>
          <w:noProof/>
          <w:lang w:eastAsia="ru-RU"/>
        </w:rPr>
        <w:t xml:space="preserve">, возможностью ставить табы и </w:t>
      </w:r>
      <w:r w:rsidR="00A42C11">
        <w:rPr>
          <w:noProof/>
          <w:lang w:eastAsia="ru-RU"/>
        </w:rPr>
        <w:t>начала текста с левого верхнего края.</w:t>
      </w:r>
      <w:r w:rsidR="00A42C11">
        <w:rPr>
          <w:noProof/>
          <w:lang w:eastAsia="ru-RU"/>
        </w:rPr>
        <w:br/>
      </w:r>
      <w:r w:rsidR="00A42C11" w:rsidRPr="00A42C11">
        <w:rPr>
          <w:b/>
          <w:noProof/>
          <w:lang w:eastAsia="ru-RU"/>
        </w:rPr>
        <w:drawing>
          <wp:inline distT="0" distB="0" distL="0" distR="0" wp14:anchorId="3AE84BBC" wp14:editId="6FA882EC">
            <wp:extent cx="5940425" cy="11899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C11" w:rsidRDefault="00A42C11" w:rsidP="00A42C11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Уже на этом этапе, не вписав ни единой строчки в код, мы можем форматировать текст и вставлять туда картинки при помощи дефолтных команд. Все остальное форматирование реализовывается через код.</w:t>
      </w:r>
    </w:p>
    <w:p w:rsidR="00A42C11" w:rsidRDefault="00A42C11" w:rsidP="00A42C11">
      <w:pPr>
        <w:rPr>
          <w:noProof/>
          <w:lang w:eastAsia="ru-RU"/>
        </w:rPr>
      </w:pPr>
      <w:r w:rsidRPr="00A42C11">
        <w:rPr>
          <w:noProof/>
          <w:lang w:eastAsia="ru-RU"/>
        </w:rPr>
        <w:drawing>
          <wp:inline distT="0" distB="0" distL="0" distR="0" wp14:anchorId="56837EA3" wp14:editId="6557EA93">
            <wp:extent cx="5940425" cy="20904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C11" w:rsidRDefault="00A42C11" w:rsidP="00A42C11">
      <w:pPr>
        <w:rPr>
          <w:noProof/>
          <w:lang w:eastAsia="ru-RU"/>
        </w:rPr>
      </w:pPr>
      <w:r>
        <w:rPr>
          <w:noProof/>
          <w:lang w:eastAsia="ru-RU"/>
        </w:rPr>
        <w:t>С базовым функционалом разобрались, осталось разобраться с тем, как же этот текст получить из интерфейса</w:t>
      </w:r>
    </w:p>
    <w:p w:rsidR="00A42C11" w:rsidRDefault="00CE3906" w:rsidP="00A42C11">
      <w:pPr>
        <w:rPr>
          <w:noProof/>
          <w:lang w:eastAsia="ru-RU"/>
        </w:rPr>
      </w:pPr>
      <w:r>
        <w:rPr>
          <w:b/>
          <w:noProof/>
          <w:lang w:eastAsia="ru-RU"/>
        </w:rPr>
        <w:t xml:space="preserve">Взятие текста из </w:t>
      </w:r>
      <w:r>
        <w:rPr>
          <w:b/>
          <w:noProof/>
          <w:lang w:val="en-US" w:eastAsia="ru-RU"/>
        </w:rPr>
        <w:t>RichTextBox</w:t>
      </w:r>
      <w:r>
        <w:rPr>
          <w:noProof/>
          <w:lang w:val="en-US" w:eastAsia="ru-RU"/>
        </w:rPr>
        <w:tab/>
      </w:r>
    </w:p>
    <w:p w:rsidR="00CE3906" w:rsidRDefault="00CE3906" w:rsidP="00A42C11">
      <w:pPr>
        <w:rPr>
          <w:noProof/>
          <w:lang w:eastAsia="ru-RU"/>
        </w:rPr>
      </w:pPr>
      <w:r>
        <w:rPr>
          <w:noProof/>
          <w:lang w:eastAsia="ru-RU"/>
        </w:rPr>
        <w:t>Рассмотрим использование текста на основе сохранения в файл. Создам две кнопки – сохранить и загрузить</w:t>
      </w:r>
    </w:p>
    <w:p w:rsidR="00CE3906" w:rsidRDefault="00CE3906" w:rsidP="00A42C11">
      <w:pPr>
        <w:rPr>
          <w:noProof/>
          <w:lang w:eastAsia="ru-RU"/>
        </w:rPr>
      </w:pPr>
      <w:r w:rsidRPr="00CE3906">
        <w:rPr>
          <w:noProof/>
          <w:lang w:eastAsia="ru-RU"/>
        </w:rPr>
        <w:drawing>
          <wp:inline distT="0" distB="0" distL="0" distR="0" wp14:anchorId="762A9238" wp14:editId="11EC40DC">
            <wp:extent cx="3372321" cy="100026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906" w:rsidRDefault="00CE3906" w:rsidP="00A42C11">
      <w:pPr>
        <w:rPr>
          <w:noProof/>
          <w:lang w:eastAsia="ru-RU"/>
        </w:rPr>
      </w:pPr>
      <w:r w:rsidRPr="00CE3906">
        <w:rPr>
          <w:noProof/>
          <w:lang w:eastAsia="ru-RU"/>
        </w:rPr>
        <w:drawing>
          <wp:inline distT="0" distB="0" distL="0" distR="0" wp14:anchorId="090AE782" wp14:editId="4B6A982E">
            <wp:extent cx="5696745" cy="143847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906" w:rsidRDefault="00CE3906" w:rsidP="00A42C11">
      <w:pPr>
        <w:rPr>
          <w:noProof/>
          <w:lang w:eastAsia="ru-RU"/>
        </w:rPr>
      </w:pPr>
      <w:r>
        <w:rPr>
          <w:noProof/>
          <w:lang w:eastAsia="ru-RU"/>
        </w:rPr>
        <w:t xml:space="preserve">Назову как-нибудь свой </w:t>
      </w:r>
      <w:r>
        <w:rPr>
          <w:noProof/>
          <w:lang w:val="en-US" w:eastAsia="ru-RU"/>
        </w:rPr>
        <w:t>RichTextBox</w:t>
      </w:r>
      <w:r>
        <w:rPr>
          <w:noProof/>
          <w:lang w:eastAsia="ru-RU"/>
        </w:rPr>
        <w:t xml:space="preserve"> чтобы использовать его содержимое. Если я уже изначально определила какое-то содержимое внутри </w:t>
      </w:r>
      <w:r>
        <w:rPr>
          <w:noProof/>
          <w:lang w:val="en-US" w:eastAsia="ru-RU"/>
        </w:rPr>
        <w:t>FlowDocument</w:t>
      </w:r>
      <w:r>
        <w:rPr>
          <w:noProof/>
          <w:lang w:eastAsia="ru-RU"/>
        </w:rPr>
        <w:t>, тогда называть мне нужно будет его</w:t>
      </w:r>
    </w:p>
    <w:p w:rsidR="00CE3906" w:rsidRPr="00CE3906" w:rsidRDefault="00CE3906" w:rsidP="00A42C11">
      <w:pPr>
        <w:rPr>
          <w:noProof/>
          <w:lang w:val="en-US" w:eastAsia="ru-RU"/>
        </w:rPr>
      </w:pPr>
      <w:r w:rsidRPr="00CE3906">
        <w:rPr>
          <w:noProof/>
          <w:lang w:val="en-US" w:eastAsia="ru-RU"/>
        </w:rPr>
        <w:drawing>
          <wp:inline distT="0" distB="0" distL="0" distR="0" wp14:anchorId="633A93F2" wp14:editId="55512BB5">
            <wp:extent cx="2219635" cy="295316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906" w:rsidRDefault="000664D3" w:rsidP="00A42C11">
      <w:pPr>
        <w:rPr>
          <w:noProof/>
          <w:lang w:eastAsia="ru-RU"/>
        </w:rPr>
      </w:pPr>
      <w:r>
        <w:rPr>
          <w:noProof/>
          <w:lang w:eastAsia="ru-RU"/>
        </w:rPr>
        <w:t xml:space="preserve">Содержимое </w:t>
      </w:r>
      <w:r>
        <w:rPr>
          <w:noProof/>
          <w:lang w:val="en-US" w:eastAsia="ru-RU"/>
        </w:rPr>
        <w:t>RTB</w:t>
      </w:r>
      <w:r>
        <w:rPr>
          <w:noProof/>
          <w:lang w:eastAsia="ru-RU"/>
        </w:rPr>
        <w:t xml:space="preserve"> сохраняется в формате </w:t>
      </w:r>
      <w:r>
        <w:rPr>
          <w:noProof/>
          <w:lang w:val="en-US" w:eastAsia="ru-RU"/>
        </w:rPr>
        <w:t>rtf</w:t>
      </w:r>
      <w:r>
        <w:rPr>
          <w:noProof/>
          <w:lang w:eastAsia="ru-RU"/>
        </w:rPr>
        <w:t xml:space="preserve"> – </w:t>
      </w:r>
      <w:r>
        <w:rPr>
          <w:noProof/>
          <w:lang w:val="en-US" w:eastAsia="ru-RU"/>
        </w:rPr>
        <w:t>RichTextFormat</w:t>
      </w:r>
      <w:r>
        <w:rPr>
          <w:noProof/>
          <w:lang w:eastAsia="ru-RU"/>
        </w:rPr>
        <w:t xml:space="preserve">, и не только. Можно сохранять в формате </w:t>
      </w:r>
      <w:r>
        <w:rPr>
          <w:noProof/>
          <w:lang w:val="en-US" w:eastAsia="ru-RU"/>
        </w:rPr>
        <w:t>html</w:t>
      </w:r>
      <w:r w:rsidRPr="000664D3">
        <w:rPr>
          <w:noProof/>
          <w:lang w:eastAsia="ru-RU"/>
        </w:rPr>
        <w:t xml:space="preserve">, </w:t>
      </w:r>
      <w:r>
        <w:rPr>
          <w:noProof/>
          <w:lang w:val="en-US" w:eastAsia="ru-RU"/>
        </w:rPr>
        <w:t>text</w:t>
      </w:r>
      <w:r w:rsidRPr="000664D3">
        <w:rPr>
          <w:noProof/>
          <w:lang w:eastAsia="ru-RU"/>
        </w:rPr>
        <w:t xml:space="preserve">, </w:t>
      </w:r>
      <w:r>
        <w:rPr>
          <w:noProof/>
          <w:lang w:val="en-US" w:eastAsia="ru-RU"/>
        </w:rPr>
        <w:t>xaml</w:t>
      </w:r>
      <w:r w:rsidRPr="000664D3">
        <w:rPr>
          <w:noProof/>
          <w:lang w:eastAsia="ru-RU"/>
        </w:rPr>
        <w:t xml:space="preserve">, </w:t>
      </w:r>
      <w:r>
        <w:rPr>
          <w:noProof/>
          <w:lang w:val="en-US" w:eastAsia="ru-RU"/>
        </w:rPr>
        <w:t>dif</w:t>
      </w:r>
      <w:r w:rsidRPr="000664D3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и </w:t>
      </w:r>
      <w:r>
        <w:rPr>
          <w:noProof/>
          <w:lang w:val="en-US" w:eastAsia="ru-RU"/>
        </w:rPr>
        <w:t>bitmap</w:t>
      </w:r>
      <w:r w:rsidRPr="000664D3">
        <w:rPr>
          <w:noProof/>
          <w:lang w:eastAsia="ru-RU"/>
        </w:rPr>
        <w:t>.</w:t>
      </w:r>
      <w:r>
        <w:rPr>
          <w:noProof/>
          <w:lang w:eastAsia="ru-RU"/>
        </w:rPr>
        <w:t xml:space="preserve"> </w:t>
      </w:r>
      <w:r w:rsidR="00CE3906">
        <w:rPr>
          <w:noProof/>
          <w:lang w:eastAsia="ru-RU"/>
        </w:rPr>
        <w:t>Создам 2 метода для сохранения и загрузки файла</w:t>
      </w:r>
      <w:r>
        <w:rPr>
          <w:noProof/>
          <w:lang w:eastAsia="ru-RU"/>
        </w:rPr>
        <w:t xml:space="preserve"> в формате </w:t>
      </w:r>
      <w:r>
        <w:rPr>
          <w:noProof/>
          <w:lang w:val="en-US" w:eastAsia="ru-RU"/>
        </w:rPr>
        <w:t>rtf</w:t>
      </w:r>
    </w:p>
    <w:p w:rsidR="000664D3" w:rsidRDefault="000664D3" w:rsidP="00A42C11">
      <w:pPr>
        <w:rPr>
          <w:noProof/>
          <w:lang w:eastAsia="ru-RU"/>
        </w:rPr>
      </w:pPr>
      <w:r w:rsidRPr="000664D3">
        <w:rPr>
          <w:noProof/>
          <w:lang w:eastAsia="ru-RU"/>
        </w:rPr>
        <w:lastRenderedPageBreak/>
        <w:drawing>
          <wp:inline distT="0" distB="0" distL="0" distR="0" wp14:anchorId="03A64591" wp14:editId="3E1B8478">
            <wp:extent cx="5940425" cy="17138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4D3" w:rsidRDefault="000664D3" w:rsidP="00A42C11">
      <w:pPr>
        <w:rPr>
          <w:noProof/>
          <w:lang w:val="en-US" w:eastAsia="ru-RU"/>
        </w:rPr>
      </w:pPr>
      <w:r>
        <w:rPr>
          <w:noProof/>
          <w:lang w:eastAsia="ru-RU"/>
        </w:rPr>
        <w:t>Сошлюсь на эти методы внутри кнопок</w:t>
      </w:r>
    </w:p>
    <w:p w:rsidR="000664D3" w:rsidRDefault="000664D3" w:rsidP="00A42C11">
      <w:pPr>
        <w:rPr>
          <w:noProof/>
          <w:lang w:val="en-US" w:eastAsia="ru-RU"/>
        </w:rPr>
      </w:pPr>
      <w:r w:rsidRPr="000664D3">
        <w:rPr>
          <w:noProof/>
          <w:lang w:val="en-US" w:eastAsia="ru-RU"/>
        </w:rPr>
        <w:drawing>
          <wp:inline distT="0" distB="0" distL="0" distR="0" wp14:anchorId="413F4189" wp14:editId="6E0516F4">
            <wp:extent cx="5029902" cy="2314898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4D3" w:rsidRDefault="000664D3" w:rsidP="00A42C11">
      <w:pPr>
        <w:rPr>
          <w:noProof/>
          <w:lang w:eastAsia="ru-RU"/>
        </w:rPr>
      </w:pPr>
      <w:r>
        <w:rPr>
          <w:noProof/>
          <w:lang w:eastAsia="ru-RU"/>
        </w:rPr>
        <w:t>Запущу программу и посмотрю как мое сохранение будет работать</w:t>
      </w:r>
    </w:p>
    <w:p w:rsidR="000664D3" w:rsidRDefault="000664D3" w:rsidP="00A42C11">
      <w:pPr>
        <w:rPr>
          <w:noProof/>
          <w:lang w:eastAsia="ru-RU"/>
        </w:rPr>
      </w:pPr>
      <w:r w:rsidRPr="000664D3">
        <w:rPr>
          <w:noProof/>
          <w:lang w:eastAsia="ru-RU"/>
        </w:rPr>
        <w:drawing>
          <wp:inline distT="0" distB="0" distL="0" distR="0" wp14:anchorId="528922BB" wp14:editId="3DA2F226">
            <wp:extent cx="5940425" cy="35420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AC" w:rsidRDefault="00816CAC" w:rsidP="00A42C11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EFE3B18" wp14:editId="731AC8EA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AC" w:rsidRDefault="00816CAC" w:rsidP="00A42C11">
      <w:pPr>
        <w:rPr>
          <w:noProof/>
          <w:lang w:val="en-US" w:eastAsia="ru-RU"/>
        </w:rPr>
      </w:pPr>
      <w:r>
        <w:rPr>
          <w:noProof/>
          <w:lang w:eastAsia="ru-RU"/>
        </w:rPr>
        <w:t xml:space="preserve">Перезапущу программу и нажму на кнопку загрузить. В таком виде файл вернется ко мне в </w:t>
      </w:r>
      <w:r>
        <w:rPr>
          <w:noProof/>
          <w:lang w:val="en-US" w:eastAsia="ru-RU"/>
        </w:rPr>
        <w:t>RichTextBox</w:t>
      </w:r>
    </w:p>
    <w:p w:rsidR="00816CAC" w:rsidRPr="00816CAC" w:rsidRDefault="00816CAC" w:rsidP="00A42C11">
      <w:pPr>
        <w:rPr>
          <w:noProof/>
          <w:lang w:eastAsia="ru-RU"/>
        </w:rPr>
      </w:pPr>
      <w:r w:rsidRPr="00816CAC">
        <w:rPr>
          <w:noProof/>
          <w:lang w:eastAsia="ru-RU"/>
        </w:rPr>
        <w:drawing>
          <wp:inline distT="0" distB="0" distL="0" distR="0" wp14:anchorId="2AB09242" wp14:editId="412647C0">
            <wp:extent cx="5940425" cy="31845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6CAC" w:rsidRPr="00816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67432"/>
    <w:multiLevelType w:val="hybridMultilevel"/>
    <w:tmpl w:val="5B7CF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97B3C"/>
    <w:multiLevelType w:val="hybridMultilevel"/>
    <w:tmpl w:val="12000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C691A"/>
    <w:multiLevelType w:val="hybridMultilevel"/>
    <w:tmpl w:val="AAD65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10A13"/>
    <w:multiLevelType w:val="hybridMultilevel"/>
    <w:tmpl w:val="7272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D9B"/>
    <w:rsid w:val="000664D3"/>
    <w:rsid w:val="001D2332"/>
    <w:rsid w:val="002F0D9B"/>
    <w:rsid w:val="006C3F48"/>
    <w:rsid w:val="00816CAC"/>
    <w:rsid w:val="00870723"/>
    <w:rsid w:val="00A42C11"/>
    <w:rsid w:val="00C53FF2"/>
    <w:rsid w:val="00CE3906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6EB78"/>
  <w15:chartTrackingRefBased/>
  <w15:docId w15:val="{ACB0C69E-993C-4900-A822-682C832E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0D9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3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2023-05-11T06:59:00Z</dcterms:created>
  <dcterms:modified xsi:type="dcterms:W3CDTF">2023-05-11T08:10:00Z</dcterms:modified>
</cp:coreProperties>
</file>