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476" w:rsidRDefault="00724D4A">
      <w:pPr>
        <w:rPr>
          <w:b/>
        </w:rPr>
      </w:pPr>
      <w:r w:rsidRPr="00724D4A">
        <w:rPr>
          <w:b/>
        </w:rPr>
        <w:t>Чтение данных из нескольких таблиц</w:t>
      </w:r>
    </w:p>
    <w:p w:rsidR="00724D4A" w:rsidRDefault="00724D4A">
      <w:r>
        <w:t xml:space="preserve">Когда мы отображаем данные из таблиц, у которых есть внешний ключ, они показывают </w:t>
      </w:r>
      <w:r>
        <w:rPr>
          <w:lang w:val="en-US"/>
        </w:rPr>
        <w:t>ID</w:t>
      </w:r>
      <w:r>
        <w:t xml:space="preserve"> записи, на которую они ссылаются. Согласитесь, что понять, что за цвет «1» достаточно сложно, а постоянно переключаться на другую таблицу – муторно. Поэтому давайте научимся отображать данные из нескольких таблиц внутри программы.</w:t>
      </w:r>
    </w:p>
    <w:p w:rsidR="00724D4A" w:rsidRPr="00E05CE2" w:rsidRDefault="00724D4A" w:rsidP="00724D4A">
      <w:r w:rsidRPr="00E05CE2">
        <w:t>У нас есть пример – база данных с цветами и людьми с любимыми цветами и таблица, которая отображает цвета из БД</w:t>
      </w:r>
    </w:p>
    <w:p w:rsidR="00724D4A" w:rsidRDefault="00724D4A" w:rsidP="00724D4A">
      <w:r w:rsidRPr="00E05CE2">
        <w:rPr>
          <w:noProof/>
          <w:lang w:eastAsia="ru-RU"/>
        </w:rPr>
        <w:drawing>
          <wp:inline distT="0" distB="0" distL="0" distR="0" wp14:anchorId="7B479782" wp14:editId="048C5229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91B" w:rsidRPr="0087491B" w:rsidRDefault="004D04FB" w:rsidP="00E4344F">
      <w:r>
        <w:t xml:space="preserve">В </w:t>
      </w:r>
      <w:proofErr w:type="spellStart"/>
      <w:r>
        <w:rPr>
          <w:lang w:val="en-US"/>
        </w:rPr>
        <w:t>EntityFramework</w:t>
      </w:r>
      <w:proofErr w:type="spellEnd"/>
      <w:r>
        <w:t xml:space="preserve"> таблица </w:t>
      </w:r>
      <w:r w:rsidR="005D267C">
        <w:t>будет выглядеть также</w:t>
      </w:r>
      <w:r w:rsidR="0087491B">
        <w:t>, только вот еще дополнительно внутри будет объект, на который ссылается табличка.</w:t>
      </w:r>
    </w:p>
    <w:p w:rsidR="0087491B" w:rsidRDefault="0087491B" w:rsidP="00E4344F">
      <w:r w:rsidRPr="0087491B">
        <w:rPr>
          <w:noProof/>
          <w:lang w:eastAsia="ru-RU"/>
        </w:rPr>
        <w:drawing>
          <wp:inline distT="0" distB="0" distL="0" distR="0" wp14:anchorId="6C3C8976" wp14:editId="671C728D">
            <wp:extent cx="2918129" cy="21426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7398" cy="216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91B" w:rsidRDefault="0087491B" w:rsidP="00E4344F">
      <w:r>
        <w:t>Как раз-таки из нее мы можем вытаскивать данные и с ними работать. Как именно – три варианта:</w:t>
      </w:r>
    </w:p>
    <w:p w:rsidR="000058C4" w:rsidRDefault="000058C4" w:rsidP="000058C4">
      <w:pPr>
        <w:pStyle w:val="a3"/>
        <w:numPr>
          <w:ilvl w:val="0"/>
          <w:numId w:val="2"/>
        </w:numPr>
      </w:pPr>
      <w:r>
        <w:t xml:space="preserve">Мы можем сделать отдельный класс, как-нибудь его назвать и передать внутрь </w:t>
      </w:r>
      <w:r>
        <w:rPr>
          <w:lang w:val="en-US"/>
        </w:rPr>
        <w:t>human</w:t>
      </w:r>
      <w:r>
        <w:t xml:space="preserve">. На основе столбцов </w:t>
      </w:r>
      <w:r>
        <w:rPr>
          <w:lang w:val="en-US"/>
        </w:rPr>
        <w:t>human</w:t>
      </w:r>
      <w:r>
        <w:t xml:space="preserve"> заполнить этот отдельный класс, и его уже возвращать. Вот пример: сделаю класс </w:t>
      </w:r>
      <w:proofErr w:type="spellStart"/>
      <w:r>
        <w:rPr>
          <w:lang w:val="en-US"/>
        </w:rPr>
        <w:t>Krasivo</w:t>
      </w:r>
      <w:proofErr w:type="spellEnd"/>
      <w:r>
        <w:t xml:space="preserve">. Он у меня будет состоять из имени человека и цвета (на всякий, </w:t>
      </w:r>
      <w:proofErr w:type="spellStart"/>
      <w:r>
        <w:t>id</w:t>
      </w:r>
      <w:proofErr w:type="spellEnd"/>
      <w:r>
        <w:t xml:space="preserve"> еще передам, если вдруг понадобятся в будущем на коде).</w:t>
      </w:r>
      <w:r w:rsidRPr="007F0F7E">
        <w:br/>
      </w:r>
      <w:r w:rsidRPr="000058C4">
        <w:rPr>
          <w:noProof/>
          <w:lang w:eastAsia="ru-RU"/>
        </w:rPr>
        <w:lastRenderedPageBreak/>
        <w:drawing>
          <wp:inline distT="0" distB="0" distL="0" distR="0" wp14:anchorId="52F5FC12" wp14:editId="16AA7908">
            <wp:extent cx="3740992" cy="1634076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283" cy="1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 конструктор передам только </w:t>
      </w:r>
      <w:r>
        <w:rPr>
          <w:lang w:val="en-US"/>
        </w:rPr>
        <w:t>human</w:t>
      </w:r>
      <w:r>
        <w:t xml:space="preserve"> и на его основе заполню все столбцы</w:t>
      </w:r>
      <w:r>
        <w:br/>
      </w:r>
      <w:r w:rsidRPr="000058C4">
        <w:rPr>
          <w:noProof/>
          <w:lang w:eastAsia="ru-RU"/>
        </w:rPr>
        <w:drawing>
          <wp:inline distT="0" distB="0" distL="0" distR="0" wp14:anchorId="24C29FF2" wp14:editId="71A11361">
            <wp:extent cx="3721210" cy="274574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347" cy="275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Перед тем, как пихать данные в табличку, переберем каждого </w:t>
      </w:r>
      <w:r>
        <w:rPr>
          <w:lang w:val="en-US"/>
        </w:rPr>
        <w:t>human</w:t>
      </w:r>
      <w:r>
        <w:t xml:space="preserve"> и переделаем его под класс </w:t>
      </w:r>
      <w:proofErr w:type="spellStart"/>
      <w:r>
        <w:rPr>
          <w:lang w:val="en-US"/>
        </w:rPr>
        <w:t>Krasivo</w:t>
      </w:r>
      <w:proofErr w:type="spellEnd"/>
      <w:r>
        <w:t xml:space="preserve">. Только потом получившиеся значения поместим в </w:t>
      </w:r>
      <w:proofErr w:type="spellStart"/>
      <w:r>
        <w:t>датагрид</w:t>
      </w:r>
      <w:proofErr w:type="spellEnd"/>
      <w:r>
        <w:t xml:space="preserve">, который я назвала </w:t>
      </w:r>
      <w:proofErr w:type="spellStart"/>
      <w:r>
        <w:rPr>
          <w:lang w:val="en-US"/>
        </w:rPr>
        <w:t>HumanDgr</w:t>
      </w:r>
      <w:proofErr w:type="spellEnd"/>
      <w:r w:rsidRPr="000058C4">
        <w:br/>
      </w:r>
      <w:r>
        <w:rPr>
          <w:noProof/>
          <w:lang w:eastAsia="ru-RU"/>
        </w:rPr>
        <w:drawing>
          <wp:inline distT="0" distB="0" distL="0" distR="0">
            <wp:extent cx="4905955" cy="2868097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62" cy="28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58C4">
        <w:br/>
      </w:r>
      <w:r>
        <w:t>Такой выйдет итог</w:t>
      </w:r>
      <w:r>
        <w:br/>
      </w:r>
      <w:r w:rsidRPr="000058C4">
        <w:rPr>
          <w:noProof/>
          <w:lang w:eastAsia="ru-RU"/>
        </w:rPr>
        <w:lastRenderedPageBreak/>
        <w:drawing>
          <wp:inline distT="0" distB="0" distL="0" distR="0" wp14:anchorId="5BE964DB" wp14:editId="3CA83925">
            <wp:extent cx="2592125" cy="1903309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6989" cy="194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F0F7E">
        <w:rPr>
          <w:b/>
        </w:rPr>
        <w:t xml:space="preserve">Проблема такого формата в том, что изменять данные по </w:t>
      </w:r>
      <w:proofErr w:type="spellStart"/>
      <w:r w:rsidRPr="007F0F7E">
        <w:rPr>
          <w:b/>
        </w:rPr>
        <w:t>обьекту</w:t>
      </w:r>
      <w:proofErr w:type="spellEnd"/>
      <w:r w:rsidRPr="007F0F7E">
        <w:rPr>
          <w:b/>
        </w:rPr>
        <w:t xml:space="preserve"> не получится, только если вы в классе </w:t>
      </w:r>
      <w:proofErr w:type="spellStart"/>
      <w:r w:rsidRPr="007F0F7E">
        <w:rPr>
          <w:b/>
          <w:lang w:val="en-US"/>
        </w:rPr>
        <w:t>Krasivo</w:t>
      </w:r>
      <w:proofErr w:type="spellEnd"/>
      <w:r w:rsidRPr="007F0F7E">
        <w:rPr>
          <w:b/>
        </w:rPr>
        <w:t xml:space="preserve"> изначально не сделаете переменную, в которой будет хранится </w:t>
      </w:r>
      <w:r w:rsidRPr="007F0F7E">
        <w:rPr>
          <w:b/>
          <w:lang w:val="en-US"/>
        </w:rPr>
        <w:t>human</w:t>
      </w:r>
      <w:r w:rsidRPr="007F0F7E">
        <w:rPr>
          <w:b/>
        </w:rPr>
        <w:t xml:space="preserve">. Только тогда его можно будет изменить. Иначе – искать объект по </w:t>
      </w:r>
      <w:r w:rsidRPr="007F0F7E">
        <w:rPr>
          <w:b/>
          <w:lang w:val="en-US"/>
        </w:rPr>
        <w:t>id</w:t>
      </w:r>
      <w:r w:rsidRPr="007F0F7E">
        <w:rPr>
          <w:b/>
        </w:rPr>
        <w:t>, и менять найденный.</w:t>
      </w:r>
    </w:p>
    <w:p w:rsidR="000058C4" w:rsidRDefault="000058C4" w:rsidP="000058C4">
      <w:pPr>
        <w:pStyle w:val="a3"/>
        <w:numPr>
          <w:ilvl w:val="0"/>
          <w:numId w:val="2"/>
        </w:numPr>
      </w:pPr>
      <w:r>
        <w:t xml:space="preserve">Можно воспользоваться </w:t>
      </w:r>
      <w:r>
        <w:rPr>
          <w:lang w:val="en-US"/>
        </w:rPr>
        <w:t>LINQ</w:t>
      </w:r>
      <w:r>
        <w:t xml:space="preserve"> запросами, которые </w:t>
      </w:r>
      <w:r w:rsidR="007F0F7E">
        <w:t xml:space="preserve">работают ЧИСТО для </w:t>
      </w:r>
      <w:proofErr w:type="spellStart"/>
      <w:r w:rsidR="007F0F7E">
        <w:rPr>
          <w:lang w:val="en-US"/>
        </w:rPr>
        <w:t>DataSet</w:t>
      </w:r>
      <w:proofErr w:type="spellEnd"/>
      <w:r w:rsidR="007F0F7E">
        <w:t xml:space="preserve">. Они работают </w:t>
      </w:r>
      <w:proofErr w:type="gramStart"/>
      <w:r w:rsidR="007F0F7E">
        <w:t>примерно</w:t>
      </w:r>
      <w:proofErr w:type="gramEnd"/>
      <w:r w:rsidR="007F0F7E">
        <w:t xml:space="preserve"> как запросы в </w:t>
      </w:r>
      <w:proofErr w:type="spellStart"/>
      <w:r w:rsidR="007F0F7E">
        <w:t>бд</w:t>
      </w:r>
      <w:proofErr w:type="spellEnd"/>
      <w:r w:rsidR="007F0F7E">
        <w:t xml:space="preserve">, однако в них меняется порядок (самый явный пример – в </w:t>
      </w:r>
      <w:proofErr w:type="spellStart"/>
      <w:r w:rsidR="007F0F7E">
        <w:t>бд</w:t>
      </w:r>
      <w:proofErr w:type="spellEnd"/>
      <w:r w:rsidR="007F0F7E">
        <w:t xml:space="preserve"> </w:t>
      </w:r>
      <w:r w:rsidR="007F0F7E">
        <w:rPr>
          <w:lang w:val="en-US"/>
        </w:rPr>
        <w:t>SELECT</w:t>
      </w:r>
      <w:r w:rsidR="007F0F7E" w:rsidRPr="007F0F7E">
        <w:t xml:space="preserve"> ___ </w:t>
      </w:r>
      <w:r w:rsidR="007F0F7E">
        <w:rPr>
          <w:lang w:val="en-US"/>
        </w:rPr>
        <w:t>FROM</w:t>
      </w:r>
      <w:r w:rsidR="007F0F7E" w:rsidRPr="007F0F7E">
        <w:t xml:space="preserve"> ___</w:t>
      </w:r>
      <w:r w:rsidR="007F0F7E">
        <w:t xml:space="preserve">, в </w:t>
      </w:r>
      <w:r w:rsidR="007F0F7E">
        <w:rPr>
          <w:lang w:val="en-US"/>
        </w:rPr>
        <w:t>c</w:t>
      </w:r>
      <w:r w:rsidR="007F0F7E" w:rsidRPr="007F0F7E">
        <w:t>#</w:t>
      </w:r>
      <w:r w:rsidR="007F0F7E">
        <w:t xml:space="preserve"> </w:t>
      </w:r>
      <w:r w:rsidR="007F0F7E">
        <w:rPr>
          <w:lang w:val="en-US"/>
        </w:rPr>
        <w:t>from</w:t>
      </w:r>
      <w:r w:rsidR="007F0F7E" w:rsidRPr="007F0F7E">
        <w:t xml:space="preserve"> ____ </w:t>
      </w:r>
      <w:r w:rsidR="007F0F7E">
        <w:rPr>
          <w:lang w:val="en-US"/>
        </w:rPr>
        <w:t>select</w:t>
      </w:r>
      <w:r w:rsidR="007F0F7E" w:rsidRPr="007F0F7E">
        <w:t xml:space="preserve"> _____</w:t>
      </w:r>
      <w:r w:rsidR="007F0F7E">
        <w:t>). С ними подробнее вы можете ознакомиться тут, так как я не очень хочу, чтобы у вас в голове путались примеры с БД</w:t>
      </w:r>
    </w:p>
    <w:p w:rsidR="007F0F7E" w:rsidRPr="007F0F7E" w:rsidRDefault="007F0F7E" w:rsidP="007F0F7E">
      <w:pPr>
        <w:jc w:val="center"/>
        <w:rPr>
          <w:b/>
        </w:rPr>
      </w:pPr>
      <w:hyperlink r:id="rId11" w:history="1">
        <w:r w:rsidRPr="00E25D9F">
          <w:rPr>
            <w:rStyle w:val="a4"/>
            <w:b/>
          </w:rPr>
          <w:t>https://metanit.com/sharp/tutorial/15.6.php</w:t>
        </w:r>
      </w:hyperlink>
      <w:r>
        <w:rPr>
          <w:b/>
        </w:rPr>
        <w:t xml:space="preserve"> </w:t>
      </w:r>
    </w:p>
    <w:p w:rsidR="007F0F7E" w:rsidRDefault="007F0F7E" w:rsidP="000058C4">
      <w:pPr>
        <w:pStyle w:val="a3"/>
        <w:numPr>
          <w:ilvl w:val="0"/>
          <w:numId w:val="2"/>
        </w:numPr>
      </w:pPr>
      <w:r>
        <w:t>Можно воспользоваться привязками. Как по мне, самый безобидный и приятный способ, потому что настраивается только интерфейс, и в коде ничего писать не нужно. Как он будет работать?</w:t>
      </w:r>
    </w:p>
    <w:p w:rsidR="007F0F7E" w:rsidRDefault="007F0F7E" w:rsidP="007F0F7E">
      <w:pPr>
        <w:pStyle w:val="a3"/>
      </w:pPr>
      <w:r>
        <w:t>В самом начале данные идут как обычно – просто выгрузка.</w:t>
      </w:r>
    </w:p>
    <w:p w:rsidR="007F0F7E" w:rsidRDefault="007F0F7E" w:rsidP="007F0F7E">
      <w:pPr>
        <w:pStyle w:val="a3"/>
      </w:pPr>
      <w:r w:rsidRPr="007F0F7E">
        <w:drawing>
          <wp:inline distT="0" distB="0" distL="0" distR="0" wp14:anchorId="0FE1FDB5" wp14:editId="546F9891">
            <wp:extent cx="4476750" cy="14700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125" cy="14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F7E" w:rsidRDefault="00213C28" w:rsidP="007F0F7E">
      <w:pPr>
        <w:pStyle w:val="a3"/>
      </w:pPr>
      <w:r>
        <w:t xml:space="preserve">И теперь, главным виновником события будет столбец с </w:t>
      </w:r>
      <w:proofErr w:type="spellStart"/>
      <w:r>
        <w:t>обьектом</w:t>
      </w:r>
      <w:proofErr w:type="spellEnd"/>
      <w:r>
        <w:t xml:space="preserve"> данных из БД, который сейчас </w:t>
      </w:r>
      <w:proofErr w:type="spellStart"/>
      <w:r>
        <w:t>отображатеся</w:t>
      </w:r>
      <w:proofErr w:type="spellEnd"/>
      <w:r>
        <w:t xml:space="preserve"> очень странно</w:t>
      </w:r>
      <w:r>
        <w:br/>
      </w:r>
      <w:r w:rsidRPr="00213C28">
        <w:drawing>
          <wp:inline distT="0" distB="0" distL="0" distR="0" wp14:anchorId="06F2F156" wp14:editId="61EADE6A">
            <wp:extent cx="2865139" cy="2552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925" cy="25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C28" w:rsidRDefault="00213C28" w:rsidP="007F0F7E">
      <w:pPr>
        <w:pStyle w:val="a3"/>
      </w:pPr>
      <w:r>
        <w:lastRenderedPageBreak/>
        <w:t xml:space="preserve">Именно с его помощью, так как это одна запись из таблицы, мы можем подтянуть все столбцы и все данные прямо из него, при помощи </w:t>
      </w:r>
      <w:proofErr w:type="spellStart"/>
      <w:r>
        <w:rPr>
          <w:lang w:val="en-US"/>
        </w:rPr>
        <w:t>colour</w:t>
      </w:r>
      <w:proofErr w:type="spellEnd"/>
      <w:r w:rsidRPr="00213C28">
        <w:t>.</w:t>
      </w:r>
      <w:r>
        <w:rPr>
          <w:lang w:val="en-US"/>
        </w:rPr>
        <w:t>id</w:t>
      </w:r>
      <w:r w:rsidRPr="00213C28">
        <w:t xml:space="preserve">, </w:t>
      </w:r>
      <w:proofErr w:type="spellStart"/>
      <w:r>
        <w:rPr>
          <w:lang w:val="en-US"/>
        </w:rPr>
        <w:t>colour</w:t>
      </w:r>
      <w:proofErr w:type="spellEnd"/>
      <w:r w:rsidRPr="00213C28">
        <w:t>.</w:t>
      </w:r>
      <w:r>
        <w:rPr>
          <w:lang w:val="en-US"/>
        </w:rPr>
        <w:t>name</w:t>
      </w:r>
      <w:r w:rsidRPr="00213C28">
        <w:t xml:space="preserve">, </w:t>
      </w:r>
      <w:proofErr w:type="spellStart"/>
      <w:proofErr w:type="gramStart"/>
      <w:r>
        <w:rPr>
          <w:lang w:val="en-US"/>
        </w:rPr>
        <w:t>colour</w:t>
      </w:r>
      <w:proofErr w:type="spellEnd"/>
      <w:r w:rsidRPr="00213C28">
        <w:t>.</w:t>
      </w:r>
      <w:proofErr w:type="spellStart"/>
      <w:r>
        <w:t>прочиестолбцы</w:t>
      </w:r>
      <w:proofErr w:type="spellEnd"/>
      <w:proofErr w:type="gramEnd"/>
      <w:r>
        <w:t xml:space="preserve"> и т.п.. Говоря про отображение интерфейса, мы можем создать свои столбцы, и сказать, что в определенный столбец данные будут выгружаться из определенного поля.</w:t>
      </w:r>
    </w:p>
    <w:p w:rsidR="00213C28" w:rsidRDefault="00213C28" w:rsidP="007F0F7E">
      <w:pPr>
        <w:pStyle w:val="a3"/>
      </w:pPr>
    </w:p>
    <w:p w:rsidR="00213C28" w:rsidRDefault="00213C28" w:rsidP="007F0F7E">
      <w:pPr>
        <w:pStyle w:val="a3"/>
      </w:pPr>
      <w:r>
        <w:t xml:space="preserve">Например, я хочу выгрузить </w:t>
      </w:r>
      <w:r>
        <w:rPr>
          <w:lang w:val="en-US"/>
        </w:rPr>
        <w:t>ID</w:t>
      </w:r>
      <w:r>
        <w:t xml:space="preserve"> человека, </w:t>
      </w:r>
      <w:r>
        <w:rPr>
          <w:lang w:val="en-US"/>
        </w:rPr>
        <w:t>Name</w:t>
      </w:r>
      <w:r>
        <w:t xml:space="preserve"> человека и </w:t>
      </w:r>
      <w:r>
        <w:rPr>
          <w:lang w:val="en-US"/>
        </w:rPr>
        <w:t>Name</w:t>
      </w:r>
      <w:r>
        <w:t xml:space="preserve"> цвета. За это будут отвечать столбцы </w:t>
      </w:r>
      <w:r>
        <w:rPr>
          <w:lang w:val="en-US"/>
        </w:rPr>
        <w:t>id</w:t>
      </w:r>
      <w:r w:rsidRPr="00213C28">
        <w:t xml:space="preserve">, </w:t>
      </w:r>
      <w:r>
        <w:rPr>
          <w:lang w:val="en-US"/>
        </w:rPr>
        <w:t>name</w:t>
      </w:r>
      <w:r w:rsidRPr="00213C28">
        <w:t xml:space="preserve"> </w:t>
      </w:r>
      <w:r>
        <w:t xml:space="preserve">и </w:t>
      </w:r>
      <w:proofErr w:type="spellStart"/>
      <w:r>
        <w:rPr>
          <w:b/>
          <w:lang w:val="en-US"/>
        </w:rPr>
        <w:t>colour</w:t>
      </w:r>
      <w:proofErr w:type="spellEnd"/>
      <w:r w:rsidRPr="00213C28">
        <w:rPr>
          <w:b/>
        </w:rPr>
        <w:t>.</w:t>
      </w:r>
      <w:r>
        <w:rPr>
          <w:b/>
          <w:lang w:val="en-US"/>
        </w:rPr>
        <w:t>name</w:t>
      </w:r>
      <w:r w:rsidRPr="00213C28">
        <w:rPr>
          <w:b/>
        </w:rPr>
        <w:t xml:space="preserve"> (берем наш непонятный столбец и тащим </w:t>
      </w:r>
      <w:proofErr w:type="gramStart"/>
      <w:r w:rsidRPr="00213C28">
        <w:rPr>
          <w:b/>
        </w:rPr>
        <w:t xml:space="preserve">из </w:t>
      </w:r>
      <w:r w:rsidR="00632674">
        <w:rPr>
          <w:b/>
        </w:rPr>
        <w:t xml:space="preserve"> </w:t>
      </w:r>
      <w:proofErr w:type="spellStart"/>
      <w:r w:rsidR="00632674">
        <w:rPr>
          <w:b/>
        </w:rPr>
        <w:t>и</w:t>
      </w:r>
      <w:r w:rsidRPr="00213C28">
        <w:rPr>
          <w:b/>
        </w:rPr>
        <w:t>него</w:t>
      </w:r>
      <w:proofErr w:type="spellEnd"/>
      <w:proofErr w:type="gramEnd"/>
      <w:r w:rsidRPr="00213C28">
        <w:rPr>
          <w:b/>
        </w:rPr>
        <w:t xml:space="preserve"> поля)</w:t>
      </w:r>
      <w:r>
        <w:t xml:space="preserve"> соответственно</w:t>
      </w:r>
      <w:r w:rsidR="001D5035">
        <w:t>. Столбцы я буду создавать вручную, а потом говорить, что содержимое привязано к этим полям</w:t>
      </w:r>
    </w:p>
    <w:p w:rsidR="001D5035" w:rsidRDefault="001D5035" w:rsidP="007F0F7E">
      <w:pPr>
        <w:pStyle w:val="a3"/>
      </w:pPr>
    </w:p>
    <w:p w:rsidR="001D5035" w:rsidRDefault="001D5035" w:rsidP="007F0F7E">
      <w:pPr>
        <w:pStyle w:val="a3"/>
      </w:pPr>
      <w:r>
        <w:t xml:space="preserve">Вместо такого </w:t>
      </w:r>
      <w:proofErr w:type="spellStart"/>
      <w:r>
        <w:t>грида</w:t>
      </w:r>
      <w:proofErr w:type="spellEnd"/>
    </w:p>
    <w:p w:rsidR="001D5035" w:rsidRDefault="001D5035" w:rsidP="007F0F7E">
      <w:pPr>
        <w:pStyle w:val="a3"/>
      </w:pPr>
      <w:r w:rsidRPr="001D5035">
        <w:drawing>
          <wp:inline distT="0" distB="0" distL="0" distR="0" wp14:anchorId="2AE50CB1" wp14:editId="1DB88A12">
            <wp:extent cx="3505689" cy="219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035" w:rsidRDefault="001D5035" w:rsidP="007F0F7E">
      <w:pPr>
        <w:pStyle w:val="a3"/>
      </w:pPr>
      <w:r>
        <w:t>Станет такой</w:t>
      </w:r>
    </w:p>
    <w:p w:rsidR="001D5035" w:rsidRDefault="001D5035" w:rsidP="007F0F7E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934075" cy="12287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035" w:rsidRDefault="001D5035" w:rsidP="007F0F7E">
      <w:pPr>
        <w:pStyle w:val="a3"/>
      </w:pPr>
    </w:p>
    <w:p w:rsidR="001D5035" w:rsidRPr="001D5035" w:rsidRDefault="001D5035" w:rsidP="007F0F7E">
      <w:pPr>
        <w:pStyle w:val="a3"/>
      </w:pPr>
      <w:r>
        <w:t xml:space="preserve">И при запуске увидим следующее. Чтобы колонки имели имя, поставьте им свойство </w:t>
      </w:r>
      <w:r>
        <w:rPr>
          <w:lang w:val="en-US"/>
        </w:rPr>
        <w:t>Header</w:t>
      </w:r>
    </w:p>
    <w:p w:rsidR="001D5035" w:rsidRPr="001D5035" w:rsidRDefault="001D5035" w:rsidP="007F0F7E">
      <w:pPr>
        <w:pStyle w:val="a3"/>
      </w:pPr>
      <w:r w:rsidRPr="001D5035">
        <w:drawing>
          <wp:inline distT="0" distB="0" distL="0" distR="0" wp14:anchorId="6AD1ED39" wp14:editId="15A34578">
            <wp:extent cx="5940425" cy="29635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5035" w:rsidRPr="001D5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20881"/>
    <w:multiLevelType w:val="hybridMultilevel"/>
    <w:tmpl w:val="D6C49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07568"/>
    <w:multiLevelType w:val="hybridMultilevel"/>
    <w:tmpl w:val="056A0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D4A"/>
    <w:rsid w:val="000058C4"/>
    <w:rsid w:val="000F0962"/>
    <w:rsid w:val="001D5035"/>
    <w:rsid w:val="00213C28"/>
    <w:rsid w:val="003C1AB6"/>
    <w:rsid w:val="004D04FB"/>
    <w:rsid w:val="005D267C"/>
    <w:rsid w:val="00632674"/>
    <w:rsid w:val="00724D4A"/>
    <w:rsid w:val="007F0F7E"/>
    <w:rsid w:val="008475E3"/>
    <w:rsid w:val="0087491B"/>
    <w:rsid w:val="00A51D57"/>
    <w:rsid w:val="00AE16B6"/>
    <w:rsid w:val="00BC74E7"/>
    <w:rsid w:val="00E33476"/>
    <w:rsid w:val="00E4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6371"/>
  <w15:chartTrackingRefBased/>
  <w15:docId w15:val="{90ED01B2-5D3E-4AEF-A9F3-EACE893E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D5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F0F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tanit.com/sharp/tutorial/15.6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7</cp:revision>
  <dcterms:created xsi:type="dcterms:W3CDTF">2023-12-14T13:18:00Z</dcterms:created>
  <dcterms:modified xsi:type="dcterms:W3CDTF">2024-03-18T08:04:00Z</dcterms:modified>
</cp:coreProperties>
</file>