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896BF3" w14:paraId="01894D7E" wp14:textId="19346408">
      <w:pPr>
        <w:pStyle w:val="Heading1"/>
        <w:spacing w:before="2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32"/>
          <w:szCs w:val="32"/>
          <w:lang w:val="ru-RU"/>
        </w:rPr>
      </w:pPr>
      <w:r w:rsidRPr="16896BF3" w:rsidR="16896B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A"/>
          <w:sz w:val="32"/>
          <w:szCs w:val="32"/>
          <w:lang w:val="ru-RU"/>
        </w:rPr>
        <w:t>Введение</w:t>
      </w:r>
    </w:p>
    <w:p xmlns:wp14="http://schemas.microsoft.com/office/word/2010/wordml" w:rsidP="16896BF3" w14:paraId="1DF1E1FA" wp14:textId="268282E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ru-RU"/>
        </w:rPr>
      </w:pPr>
    </w:p>
    <w:p xmlns:wp14="http://schemas.microsoft.com/office/word/2010/wordml" w:rsidP="16896BF3" w14:paraId="154E76E8" wp14:textId="23CE1781">
      <w:pPr>
        <w:ind w:left="567"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ru-RU"/>
        </w:rPr>
      </w:pPr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1). Реализовать на выбор 3 метода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обфуксации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программного кода приложения, разработанного в рамках лабораторных работ 4,5, позволяющие защитить ПО от несанкционированного использования в следующих комбинациях:</w:t>
      </w:r>
    </w:p>
    <w:p xmlns:wp14="http://schemas.microsoft.com/office/word/2010/wordml" w:rsidP="16896BF3" w14:paraId="154F6A78" wp14:textId="79A7FDD1">
      <w:pPr>
        <w:spacing w:beforeAutospacing="on" w:afterAutospacing="on"/>
        <w:ind w:left="540" w:firstLine="90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ru-RU"/>
        </w:rPr>
      </w:pPr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1.1) По одному.</w:t>
      </w:r>
    </w:p>
    <w:p xmlns:wp14="http://schemas.microsoft.com/office/word/2010/wordml" w:rsidP="16896BF3" w14:paraId="1BFFC3A6" wp14:textId="0CA7AC42">
      <w:pPr>
        <w:spacing w:beforeAutospacing="on" w:afterAutospacing="on"/>
        <w:ind w:left="540" w:firstLine="90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ru-RU"/>
        </w:rPr>
      </w:pPr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1.2) Любые 2 на выбор из трех одновременно.</w:t>
      </w:r>
    </w:p>
    <w:p xmlns:wp14="http://schemas.microsoft.com/office/word/2010/wordml" w:rsidP="16896BF3" w14:paraId="628E21B5" wp14:textId="5EF2C7B1">
      <w:pPr>
        <w:spacing w:beforeAutospacing="on" w:afterAutospacing="on"/>
        <w:ind w:left="540" w:firstLine="90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ru-RU"/>
        </w:rPr>
      </w:pPr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1.3) Все три одновременно.</w:t>
      </w:r>
    </w:p>
    <w:p xmlns:wp14="http://schemas.microsoft.com/office/word/2010/wordml" w:rsidP="16896BF3" w14:paraId="4F541265" wp14:textId="043FF296">
      <w:pPr>
        <w:spacing w:beforeAutospacing="on" w:afterAutospacing="on"/>
        <w:ind w:left="540" w:firstLine="90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ru-RU"/>
        </w:rPr>
      </w:pPr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2). Протестировать работоспособность приложения с запутанным программным кодом.</w:t>
      </w:r>
    </w:p>
    <w:p xmlns:wp14="http://schemas.microsoft.com/office/word/2010/wordml" w:rsidP="16896BF3" w14:paraId="65B2AC7C" wp14:textId="651B3F85">
      <w:pPr>
        <w:spacing w:beforeAutospacing="on" w:afterAutospacing="on"/>
        <w:ind w:left="540" w:firstLine="90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ru-RU"/>
        </w:rPr>
      </w:pPr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3). Проверить и пояснить следующие свойства, которым должна удовлетворять запутанная программа:</w:t>
      </w:r>
    </w:p>
    <w:p xmlns:wp14="http://schemas.microsoft.com/office/word/2010/wordml" w:rsidP="16896BF3" w14:paraId="4523BB82" wp14:textId="7415681C">
      <w:pPr>
        <w:spacing w:beforeAutospacing="on" w:afterAutospacing="on"/>
        <w:ind w:left="540" w:firstLine="90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ru-RU"/>
        </w:rPr>
      </w:pPr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3.1) Запутывание должно быть замаскированным. То, что к программе были применены запутывающие преобразования, не должно бросаться в глаза.</w:t>
      </w:r>
    </w:p>
    <w:p xmlns:wp14="http://schemas.microsoft.com/office/word/2010/wordml" w:rsidP="16896BF3" w14:paraId="29CF7601" wp14:textId="01DA9ADE">
      <w:pPr>
        <w:ind w:left="708"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ru-RU"/>
        </w:rPr>
      </w:pPr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3.2) Запутывание не должно быть регулярным. Регулярная структура запутанной программы или её фрагмента позволяет человеку отделить запутанные части и даже идентифицировать алгоритм запутывания.</w:t>
      </w:r>
    </w:p>
    <w:p xmlns:wp14="http://schemas.microsoft.com/office/word/2010/wordml" w:rsidP="16896BF3" w14:paraId="1AF469EC" wp14:textId="28544804">
      <w:pPr>
        <w:rPr>
          <w:rFonts w:ascii="Times New Roman" w:hAnsi="Times New Roman" w:eastAsia="Times New Roman" w:cs="Times New Roman"/>
        </w:rPr>
      </w:pPr>
      <w:r w:rsidRPr="16896BF3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16896BF3" w14:paraId="390E5D9F" wp14:textId="12E87495">
      <w:pPr>
        <w:pStyle w:val="Heading1"/>
        <w:spacing w:before="2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32"/>
          <w:szCs w:val="32"/>
          <w:lang w:val="ru-RU"/>
        </w:rPr>
      </w:pPr>
      <w:r w:rsidRPr="16896BF3" w:rsidR="16896B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A"/>
          <w:sz w:val="32"/>
          <w:szCs w:val="32"/>
          <w:lang w:val="ru-RU"/>
        </w:rPr>
        <w:t>Краткие теоретические сведения</w:t>
      </w:r>
    </w:p>
    <w:p xmlns:wp14="http://schemas.microsoft.com/office/word/2010/wordml" w:rsidP="16896BF3" w14:paraId="3FB58612" wp14:textId="5C29AFE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ru-RU"/>
        </w:rPr>
      </w:pPr>
    </w:p>
    <w:p xmlns:wp14="http://schemas.microsoft.com/office/word/2010/wordml" w:rsidP="16896BF3" w14:paraId="5C6746B5" wp14:textId="7620E70F">
      <w:pPr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ru-RU"/>
        </w:rPr>
      </w:pP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Обфускаация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запутывание кода — приведение исходного текста или исполняемого кода программы к виду, сохраняющему её функциональность, но затрудняющему анализ, понимание алгоритмов работы и модификацию при декомпиляции.</w:t>
      </w:r>
    </w:p>
    <w:p xmlns:wp14="http://schemas.microsoft.com/office/word/2010/wordml" w:rsidP="16896BF3" w14:paraId="12F8182D" wp14:textId="1BA091F6">
      <w:pPr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ru-RU"/>
        </w:rPr>
      </w:pPr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«Запутывание» кода может осуществляться на уровне алгоритма, исходного текста и/или ассемблерного текста. Для создания запутанного ассемблерного текста могут использоваться специализированные компиляторы, использующие неочевидные или недокументированные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возможностисреды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исполнения программы. Существуют также специальные программы, производящие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обфускацию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называемые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обфускаторами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16896BF3" w14:paraId="3DEABA41" wp14:textId="19E4177E">
      <w:pPr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</w:pPr>
    </w:p>
    <w:p xmlns:wp14="http://schemas.microsoft.com/office/word/2010/wordml" w:rsidP="16896BF3" w14:paraId="5B17ADD0" wp14:textId="3E9C436C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ru-RU"/>
        </w:rPr>
      </w:pPr>
      <w:r w:rsidRPr="16896BF3" w:rsidR="16896B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 xml:space="preserve">2.1 </w:t>
      </w:r>
      <w:proofErr w:type="spellStart"/>
      <w:r w:rsidRPr="16896BF3" w:rsidR="16896B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A"/>
          <w:sz w:val="28"/>
          <w:szCs w:val="28"/>
          <w:lang w:val="ru-RU"/>
        </w:rPr>
        <w:t>Минификация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16896BF3" w14:paraId="0AA86A71" wp14:textId="69928F2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6896BF3" w14:paraId="2A7DC844" wp14:textId="73305E2F">
      <w:pPr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ru-RU"/>
        </w:rPr>
      </w:pP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Минификация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Этот метод позволяет заметно сократить исходный код программы, заменяя длинные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человекочитаемые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имена переменных на короткие, удаляет константы, сжимает код программы, удаляя пробелы, отступы и прочие спец </w:t>
      </w:r>
      <w:proofErr w:type="gram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символы</w:t>
      </w:r>
      <w:proofErr w:type="gram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которые упрощают чтение </w:t>
      </w:r>
      <w:proofErr w:type="gram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</w:t>
      </w:r>
      <w:proofErr w:type="gram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но не влияют на результат исполнения программы. </w:t>
      </w:r>
    </w:p>
    <w:p xmlns:wp14="http://schemas.microsoft.com/office/word/2010/wordml" w:rsidP="16896BF3" w14:paraId="4C1AF144" wp14:textId="32BC79A7">
      <w:pPr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ru-RU"/>
        </w:rPr>
      </w:pPr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Данный тип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обфускации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самом деле же редко используется чтобы запутать злоумышленника, зачастую так делают с целью </w:t>
      </w:r>
      <w:proofErr w:type="gram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уменьшения расходуемой памяти</w:t>
      </w:r>
      <w:proofErr w:type="gram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занимаемой самим скриптом. Самый наглядный пример -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js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скрипты. При использовании современного веб приложения будут в любом случае задействованы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js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скрипты. Для того чтобы исполнить данный скрипт на стороне клиента, его надо передать веб сервером клиенту, и соответственно получается существенное сокращение расхода трафика, если вместо читаемых кодов передавать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минифицированные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скрипты.</w:t>
      </w:r>
    </w:p>
    <w:p xmlns:wp14="http://schemas.microsoft.com/office/word/2010/wordml" w:rsidP="16896BF3" w14:paraId="5CDE5300" wp14:textId="109884C8">
      <w:pPr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ru-RU"/>
        </w:rPr>
      </w:pPr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использовании такого алгоритма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обфускации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невозможно восстановить исходный код программы, даже зная алгоритм, но возможно восстановить формат кода (например, известные код форматеры для c++ -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uncrustify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clang-format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). В лабораторной работе используется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минификатор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PyMinifier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который может работать в двух режимах -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минификация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побочных символов и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минификация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имён переменных. Также на примере были разобраны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минифицированные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js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скрипты для библиотеки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bootstrap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16896BF3" w14:paraId="0F1A19B2" wp14:textId="327499B5">
      <w:pPr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6896BF3" w14:paraId="32FF823B" wp14:textId="61C3B375">
      <w:pPr>
        <w:ind w:firstLine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ru-RU"/>
        </w:rPr>
      </w:pPr>
      <w:r>
        <w:drawing>
          <wp:inline xmlns:wp14="http://schemas.microsoft.com/office/word/2010/wordprocessingDrawing" wp14:editId="1B4E86E5" wp14:anchorId="740957BF">
            <wp:extent cx="5724524" cy="3629025"/>
            <wp:effectExtent l="0" t="0" r="0" b="0"/>
            <wp:docPr id="606442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9effdb998840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896BF3" w14:paraId="5EC56B39" wp14:textId="7AE55D8F">
      <w:pPr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6896BF3" w14:paraId="237DBE0C" wp14:textId="58EEB76D">
      <w:pPr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ru-RU"/>
        </w:rPr>
      </w:pPr>
      <w:r>
        <w:drawing>
          <wp:inline xmlns:wp14="http://schemas.microsoft.com/office/word/2010/wordprocessingDrawing" wp14:editId="4C640C80" wp14:anchorId="1F0CE79B">
            <wp:extent cx="5724524" cy="533400"/>
            <wp:effectExtent l="0" t="0" r="0" b="0"/>
            <wp:docPr id="606442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fb3981af814b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896BF3" w14:paraId="0BC5BC09" wp14:textId="4D5C8C09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14:paraId="3B1D460A" wp14:textId="3C1804A3">
      <w:r>
        <w:br w:type="page"/>
      </w:r>
    </w:p>
    <w:p xmlns:wp14="http://schemas.microsoft.com/office/word/2010/wordml" w:rsidP="16896BF3" w14:paraId="59922BE0" wp14:textId="13E22F32">
      <w:pPr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ru-RU"/>
        </w:rPr>
      </w:pPr>
      <w:r w:rsidRPr="16896BF3" w:rsidR="16896B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2.2 </w:t>
      </w:r>
      <w:proofErr w:type="spellStart"/>
      <w:r w:rsidRPr="16896BF3" w:rsidR="16896B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Обфускация</w:t>
      </w:r>
      <w:proofErr w:type="spellEnd"/>
      <w:r w:rsidRPr="16896BF3" w:rsidR="16896B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уровне алгоритма</w:t>
      </w:r>
    </w:p>
    <w:p xmlns:wp14="http://schemas.microsoft.com/office/word/2010/wordml" w:rsidP="16896BF3" w14:paraId="3E744123" wp14:textId="26ED1BE8">
      <w:pPr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6896BF3" w14:paraId="4543F8C7" wp14:textId="4D65223E">
      <w:pPr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ru-RU"/>
        </w:rPr>
      </w:pP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Обфускация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уровне алгоритма - также один из популярных методов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обфускации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Данный метод уже может активно применяться для запутывания злоумышленника, так как даже при восстановлении формата кода (если был использован предыдущий метод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обфускации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), код остаётся </w:t>
      </w:r>
      <w:proofErr w:type="gram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прежнему</w:t>
      </w:r>
      <w:proofErr w:type="gram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практически не читаемым в некоторых местах. Один</w:t>
      </w:r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из</w:t>
      </w:r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самых</w:t>
      </w:r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простых</w:t>
      </w:r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примеров</w:t>
      </w:r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 </w:t>
      </w:r>
    </w:p>
    <w:p xmlns:wp14="http://schemas.microsoft.com/office/word/2010/wordml" w:rsidP="16896BF3" w14:paraId="1B8022B9" wp14:textId="1BAA5FE6">
      <w:pPr>
        <w:ind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ru-RU"/>
        </w:rPr>
      </w:pPr>
      <w:r>
        <w:drawing>
          <wp:inline xmlns:wp14="http://schemas.microsoft.com/office/word/2010/wordprocessingDrawing" wp14:editId="053CC217" wp14:anchorId="77160403">
            <wp:extent cx="3590925" cy="1066800"/>
            <wp:effectExtent l="0" t="0" r="0" b="0"/>
            <wp:docPr id="606442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ae49a567540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896BF3" w14:paraId="09251A1A" wp14:textId="0F8523F8">
      <w:pPr>
        <w:ind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ru-RU"/>
        </w:rPr>
      </w:pPr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Рисунок 2.1 Обратный корень</w:t>
      </w:r>
    </w:p>
    <w:p xmlns:wp14="http://schemas.microsoft.com/office/word/2010/wordml" w:rsidP="16896BF3" w14:paraId="3C8BCE08" wp14:textId="70A7E3D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ru-RU"/>
        </w:rPr>
      </w:pPr>
      <w:r>
        <w:drawing>
          <wp:inline xmlns:wp14="http://schemas.microsoft.com/office/word/2010/wordprocessingDrawing" wp14:editId="0A40D71D" wp14:anchorId="1E8AEE56">
            <wp:extent cx="5724524" cy="2266950"/>
            <wp:effectExtent l="0" t="0" r="0" b="0"/>
            <wp:docPr id="606442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c6f1074afd4a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Примечание: данный пример достоверно точно нельзя назвать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обфускацией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хотя и оба метода выполняют одну и ту же функцию, но учитывая время появления первого алгоритма (1999 год, вероятно разработан для игры Quake 3: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Arena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подсчёта нормалей), он работал гораздо быстрее чем второй вариант, так как процессорная функция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sqrt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стоит сильно дороже чем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вышепредставленный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аналог. </w:t>
      </w:r>
    </w:p>
    <w:p xmlns:wp14="http://schemas.microsoft.com/office/word/2010/wordml" w:rsidP="16896BF3" w14:paraId="0E0E2563" wp14:textId="116FF545">
      <w:pPr>
        <w:ind w:firstLine="56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ru-RU"/>
        </w:rPr>
      </w:pPr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Данный метод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обфускации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будет реализован вручную, для наглядной демонстрации данного типа на конкретном примере.</w:t>
      </w:r>
    </w:p>
    <w:p xmlns:wp14="http://schemas.microsoft.com/office/word/2010/wordml" w:rsidP="16896BF3" w14:paraId="189F3063" wp14:textId="5B002B92">
      <w:pPr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14:paraId="684050CB" wp14:textId="48B90079">
      <w:r>
        <w:br w:type="page"/>
      </w:r>
    </w:p>
    <w:p xmlns:wp14="http://schemas.microsoft.com/office/word/2010/wordml" w:rsidP="16896BF3" w14:paraId="73A0F467" wp14:textId="354C1B7E">
      <w:pPr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ru-RU"/>
        </w:rPr>
      </w:pPr>
      <w:r w:rsidRPr="16896BF3" w:rsidR="16896B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2.3 </w:t>
      </w:r>
      <w:proofErr w:type="spellStart"/>
      <w:r w:rsidRPr="16896BF3" w:rsidR="16896B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Обфускация</w:t>
      </w:r>
      <w:proofErr w:type="spellEnd"/>
      <w:r w:rsidRPr="16896BF3" w:rsidR="16896B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уровне байт-кода</w:t>
      </w:r>
    </w:p>
    <w:p xmlns:wp14="http://schemas.microsoft.com/office/word/2010/wordml" w:rsidP="16896BF3" w14:paraId="16C7FAD4" wp14:textId="4064121D">
      <w:pPr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6896BF3" w14:paraId="2654F44B" wp14:textId="26AC5F13">
      <w:pPr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ru-RU"/>
        </w:rPr>
      </w:pP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Обфускация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уровне байт-кода. Также один из популярных методов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обфускации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который позволяет менять программу уже на самом низком уровне. В случае С# и Java можно менять промежуточный код на соответствующих платформах, в случае с компилируемыми языками можно использовать </w:t>
      </w:r>
      <w:proofErr w:type="gram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специальные компиляторы</w:t>
      </w:r>
      <w:proofErr w:type="gram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которые будут вставлять лишние и запутывающие инструкции прямо в наш скомпилированный код. В случае питона можно скомпилированные в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рантайме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объекты (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co_objects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обфусцировать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запутывая инструкции и подставляя также лишние или более тяжело читаемые инструкции вместо старых. </w:t>
      </w:r>
    </w:p>
    <w:p xmlns:wp14="http://schemas.microsoft.com/office/word/2010/wordml" w:rsidP="16896BF3" w14:paraId="437759C3" wp14:textId="33A0E890">
      <w:pPr>
        <w:ind w:firstLine="56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ru-RU"/>
        </w:rPr>
      </w:pPr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такого метода используется библиотека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Pyarmor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которая умеет:</w:t>
      </w:r>
    </w:p>
    <w:p xmlns:wp14="http://schemas.microsoft.com/office/word/2010/wordml" w:rsidP="16896BF3" w14:paraId="70E8E8E8" wp14:textId="758F9C54">
      <w:pPr>
        <w:ind w:firstLine="56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ru-RU"/>
        </w:rPr>
      </w:pPr>
      <w:r>
        <w:br/>
      </w:r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обфусцировать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скомпилированные объекты </w:t>
      </w:r>
    </w:p>
    <w:p xmlns:wp14="http://schemas.microsoft.com/office/word/2010/wordml" w:rsidP="16896BF3" w14:paraId="35E86DF6" wp14:textId="5963771E">
      <w:pPr>
        <w:ind w:firstLine="56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ru-RU"/>
        </w:rPr>
      </w:pPr>
      <w:r>
        <w:br/>
      </w:r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подчищать локальные переменные на каждом кадре (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frame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виртуальной машины</w:t>
      </w:r>
    </w:p>
    <w:p xmlns:wp14="http://schemas.microsoft.com/office/word/2010/wordml" w:rsidP="16896BF3" w14:paraId="001D6BD2" wp14:textId="71698F57">
      <w:pPr>
        <w:spacing w:afterAutospacing="on"/>
        <w:ind w:firstLine="56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ru-RU"/>
        </w:rPr>
      </w:pPr>
      <w:r>
        <w:br/>
      </w:r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обфусцировать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код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всей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программы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шифруя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байт-код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проверяя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его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рантайме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Таким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образом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исходный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код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python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скрипта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полностью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шифруется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не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доступен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злоумышленнику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без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ключа</w:t>
      </w:r>
      <w:proofErr w:type="spellEnd"/>
      <w:r w:rsidRPr="16896BF3" w:rsidR="16896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14:paraId="79987191" wp14:textId="067FCB58">
      <w:r>
        <w:br w:type="page"/>
      </w:r>
    </w:p>
    <w:p xmlns:wp14="http://schemas.microsoft.com/office/word/2010/wordml" w:rsidP="16896BF3" w14:paraId="20B52670" wp14:textId="71427D6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16896BF3" w:rsidR="16896BF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Результат выполнения</w:t>
      </w:r>
    </w:p>
    <w:p xmlns:wp14="http://schemas.microsoft.com/office/word/2010/wordml" w:rsidP="16896BF3" w14:paraId="501817AE" wp14:textId="20CB1ACE">
      <w:pPr>
        <w:pStyle w:val="Normal"/>
        <w:rPr>
          <w:rFonts w:ascii="Times New Roman" w:hAnsi="Times New Roman" w:eastAsia="Times New Roman" w:cs="Times New Roman"/>
        </w:rPr>
      </w:pPr>
      <w:r w:rsidRPr="16896BF3" w:rsidR="16896BF3">
        <w:rPr>
          <w:rFonts w:ascii="Times New Roman" w:hAnsi="Times New Roman" w:eastAsia="Times New Roman" w:cs="Times New Roman"/>
          <w:sz w:val="28"/>
          <w:szCs w:val="28"/>
        </w:rPr>
        <w:t xml:space="preserve">Код до обфускации: </w:t>
      </w:r>
    </w:p>
    <w:p w:rsidR="16896BF3" w:rsidP="16896BF3" w:rsidRDefault="16896BF3" w14:paraId="31A9DD7C" w14:textId="429C42ED">
      <w:pPr>
        <w:pStyle w:val="Normal"/>
      </w:pPr>
      <w:r>
        <w:drawing>
          <wp:inline wp14:editId="330FB2BB" wp14:anchorId="6AD10CEB">
            <wp:extent cx="3933825" cy="4572000"/>
            <wp:effectExtent l="0" t="0" r="0" b="0"/>
            <wp:docPr id="1377275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f9fc47c86249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896BF3" w:rsidP="16896BF3" w:rsidRDefault="16896BF3" w14:paraId="1640F566" w14:textId="095D715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6896BF3" w:rsidR="16896BF3">
        <w:rPr>
          <w:rFonts w:ascii="Times New Roman" w:hAnsi="Times New Roman" w:eastAsia="Times New Roman" w:cs="Times New Roman"/>
          <w:sz w:val="28"/>
          <w:szCs w:val="28"/>
        </w:rPr>
        <w:t>Код после:</w:t>
      </w:r>
    </w:p>
    <w:p w:rsidR="16896BF3" w:rsidP="16896BF3" w:rsidRDefault="16896BF3" w14:paraId="667B599A" w14:textId="0D4F995E">
      <w:pPr>
        <w:pStyle w:val="Normal"/>
      </w:pPr>
      <w:r>
        <w:drawing>
          <wp:inline wp14:editId="296D4EE8" wp14:anchorId="34837A09">
            <wp:extent cx="1581150" cy="4572000"/>
            <wp:effectExtent l="0" t="0" r="0" b="0"/>
            <wp:docPr id="1018136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c7b2355cf94e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896BF3" w:rsidP="16896BF3" w:rsidRDefault="16896BF3" w14:paraId="0CCADCC8" w14:textId="280B7040">
      <w:pPr>
        <w:pStyle w:val="Normal"/>
      </w:pPr>
    </w:p>
    <w:p w:rsidR="16896BF3" w:rsidP="16896BF3" w:rsidRDefault="16896BF3" w14:paraId="30C925B2" w14:textId="7346998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6896BF3" w:rsidR="16896BF3">
        <w:rPr>
          <w:rFonts w:ascii="Times New Roman" w:hAnsi="Times New Roman" w:eastAsia="Times New Roman" w:cs="Times New Roman"/>
          <w:sz w:val="28"/>
          <w:szCs w:val="28"/>
        </w:rPr>
        <w:t>Код до:</w:t>
      </w:r>
    </w:p>
    <w:p w:rsidR="16896BF3" w:rsidP="16896BF3" w:rsidRDefault="16896BF3" w14:paraId="630A56C1" w14:textId="2B80332D">
      <w:pPr>
        <w:pStyle w:val="Normal"/>
      </w:pPr>
      <w:r>
        <w:drawing>
          <wp:inline wp14:editId="22D34980" wp14:anchorId="03843861">
            <wp:extent cx="4572000" cy="485775"/>
            <wp:effectExtent l="0" t="0" r="0" b="0"/>
            <wp:docPr id="1457158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a9a6ab491445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896BF3" w:rsidP="16896BF3" w:rsidRDefault="16896BF3" w14:paraId="77A43092" w14:textId="5DEBB1D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6896BF3" w:rsidR="16896BF3">
        <w:rPr>
          <w:rFonts w:ascii="Times New Roman" w:hAnsi="Times New Roman" w:eastAsia="Times New Roman" w:cs="Times New Roman"/>
          <w:sz w:val="28"/>
          <w:szCs w:val="28"/>
        </w:rPr>
        <w:t>Код после:</w:t>
      </w:r>
    </w:p>
    <w:p w:rsidR="16896BF3" w:rsidP="16896BF3" w:rsidRDefault="16896BF3" w14:paraId="3A115E8D" w14:textId="56263017">
      <w:pPr>
        <w:pStyle w:val="Normal"/>
      </w:pPr>
      <w:r>
        <w:drawing>
          <wp:inline wp14:editId="36005451" wp14:anchorId="084D5103">
            <wp:extent cx="3914775" cy="4572000"/>
            <wp:effectExtent l="0" t="0" r="0" b="0"/>
            <wp:docPr id="721155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9e9aca6bf84e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F58753"/>
    <w:rsid w:val="16896BF3"/>
    <w:rsid w:val="18F58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8753"/>
  <w15:chartTrackingRefBased/>
  <w15:docId w15:val="{9CAF6BA1-62E0-44B0-93B1-813C98B225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09effdb998840ac" /><Relationship Type="http://schemas.openxmlformats.org/officeDocument/2006/relationships/image" Target="/media/image2.png" Id="Rfefb3981af814bff" /><Relationship Type="http://schemas.openxmlformats.org/officeDocument/2006/relationships/image" Target="/media/image3.png" Id="R889ae49a567540c6" /><Relationship Type="http://schemas.openxmlformats.org/officeDocument/2006/relationships/image" Target="/media/image4.png" Id="Rcfc6f1074afd4a24" /><Relationship Type="http://schemas.openxmlformats.org/officeDocument/2006/relationships/image" Target="/media/image5.png" Id="R7ff9fc47c86249f2" /><Relationship Type="http://schemas.openxmlformats.org/officeDocument/2006/relationships/image" Target="/media/image6.png" Id="R65c7b2355cf94e8c" /><Relationship Type="http://schemas.openxmlformats.org/officeDocument/2006/relationships/image" Target="/media/image7.png" Id="R77a9a6ab49144574" /><Relationship Type="http://schemas.openxmlformats.org/officeDocument/2006/relationships/image" Target="/media/image8.png" Id="Rc29e9aca6bf84eeb" /><Relationship Type="http://schemas.openxmlformats.org/officeDocument/2006/relationships/numbering" Target="numbering.xml" Id="Rb1d79bd1bb4541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2022-04-26T12:06:16.5063187Z</dcterms:created>
  <dcterms:modified xsi:type="dcterms:W3CDTF">2022-04-26T12:18:17.2083948Z</dcterms:modified>
  <dc:creator>h h</dc:creator>
  <lastModifiedBy>h h</lastModifiedBy>
</coreProperties>
</file>