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BFE342" w14:paraId="38C75745" wp14:textId="46C38362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75BFE342" w14:paraId="5EBD9F21" wp14:textId="28DB736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75BFE342" w14:paraId="2CE268DC" wp14:textId="7AAFC14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75BFE342" w14:paraId="75BDC8C0" wp14:textId="24A967F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E6F12BD" wp14:textId="5C8D23A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F0D327D" wp14:textId="25F17A5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678C5FFA" wp14:textId="16747E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№4</w:t>
      </w:r>
      <w:r>
        <w:br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Двойственный симплекс-метод.</w:t>
      </w:r>
    </w:p>
    <w:p xmlns:wp14="http://schemas.microsoft.com/office/word/2010/wordml" w:rsidP="75BFE342" w14:paraId="67C46093" wp14:textId="3591327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7BBF7A55" wp14:textId="6DBF355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3DFFC41A" wp14:textId="2FFE86A1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19AD0FA" wp14:textId="654BAA57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1FA4E51B" wp14:textId="3775EE73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04DE157B" wp14:textId="1DA73C6F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75BFE342" w14:paraId="32E6230F" wp14:textId="4942E322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cтудент гр. 953505</w:t>
      </w:r>
    </w:p>
    <w:p xmlns:wp14="http://schemas.microsoft.com/office/word/2010/wordml" w:rsidP="75BFE342" w14:paraId="212CC65F" wp14:textId="2C712BC5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К. А.</w:t>
      </w:r>
    </w:p>
    <w:p xmlns:wp14="http://schemas.microsoft.com/office/word/2010/wordml" w:rsidP="75BFE342" w14:paraId="0BAD6AFE" wp14:textId="7D2C8DEE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5C06955" wp14:textId="08BA3142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xmlns:wp14="http://schemas.microsoft.com/office/word/2010/wordml" w:rsidP="75BFE342" w14:paraId="02B34FB9" wp14:textId="3E4BF0B3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75BFE342" w14:paraId="0B36E90F" wp14:textId="5C964187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Алёхина А. Э.</w:t>
      </w:r>
    </w:p>
    <w:p xmlns:wp14="http://schemas.microsoft.com/office/word/2010/wordml" w:rsidP="75BFE342" w14:paraId="06661ADC" wp14:textId="5AAEBCF9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06ED0DD" wp14:textId="4C1622B8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76359FC0" wp14:textId="3B8448F4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2E5B50F" wp14:textId="5FBBD166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6B637C0D" wp14:textId="092C0605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0F4E9BBB" wp14:textId="4A6AD332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14:paraId="3C1D7144" wp14:textId="4D5106F1">
      <w:r>
        <w:br w:type="page"/>
      </w:r>
    </w:p>
    <w:p xmlns:wp14="http://schemas.microsoft.com/office/word/2010/wordml" w:rsidP="75BFE342" w14:paraId="501817AE" wp14:textId="1683888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5BFE342" w:rsidR="75BFE342">
        <w:rPr>
          <w:rFonts w:ascii="Times New Roman" w:hAnsi="Times New Roman" w:eastAsia="Times New Roman" w:cs="Times New Roman"/>
          <w:sz w:val="32"/>
          <w:szCs w:val="32"/>
        </w:rPr>
        <w:t>Краткие теоретические сведения</w:t>
      </w:r>
    </w:p>
    <w:p w:rsidR="75BFE342" w:rsidP="75BFE342" w:rsidRDefault="75BFE342" w14:paraId="2A25BF73" w14:textId="4A257965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Опишем двойственный симплекс-метод, который является специальным алгоритмом построения оптимального плана задачи линейного программирования посредством преобразования планов двойственной задачи.</w:t>
      </w:r>
    </w:p>
    <w:p w:rsidR="75BFE342" w:rsidP="75BFE342" w:rsidRDefault="75BFE342" w14:paraId="5F9104CC" w14:textId="067F67A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решения задачи двойственным симплекс-методом, кроме исходных данных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 каждой итерации необходимо знать следующие параметры:</w:t>
      </w:r>
    </w:p>
    <w:p w:rsidR="75BFE342" w:rsidP="75BFE342" w:rsidRDefault="75BFE342" w14:paraId="4BFAF8E9" w14:textId="3C79E7E8">
      <w:pPr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текущий базисный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двойственный план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75BFE342" w:rsidP="75BFE342" w:rsidRDefault="75BFE342" w14:paraId="08B3E5AB" w14:textId="712297D4">
      <w:pPr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соответствующий двойственному плану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базис </w:t>
      </w:r>
      <w:r>
        <w:drawing>
          <wp:inline wp14:editId="4DBF5285" wp14:anchorId="75D66CDF">
            <wp:extent cx="1457325" cy="2476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1c05e2715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75BFE342" w:rsidP="75BFE342" w:rsidRDefault="75BFE342" w14:paraId="5AE99FFC" w14:textId="00C4E72E">
      <w:pPr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r>
        <w:drawing>
          <wp:inline wp14:editId="3644B28F" wp14:anchorId="05433D59">
            <wp:extent cx="466725" cy="1619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41f9a7558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-матрицу </w:t>
      </w:r>
      <w:r>
        <w:drawing>
          <wp:inline wp14:editId="762AC079" wp14:anchorId="4B87AA5D">
            <wp:extent cx="609600" cy="2857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243704365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обратную к базисной матрице </w:t>
      </w:r>
      <w:r>
        <w:drawing>
          <wp:inline wp14:editId="443AEF37" wp14:anchorId="285FB509">
            <wp:extent cx="1352550" cy="2762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6b6763e9c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B7DD38B" w14:textId="06EEF198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Опишем общую итерацию двойственного симплекс-метода по шагам.</w:t>
      </w:r>
    </w:p>
    <w:p w:rsidR="75BFE342" w:rsidP="75BFE342" w:rsidRDefault="75BFE342" w14:paraId="736AA99A" w14:textId="4254628B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1.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Найдем базисные компоненты псевдоплана </w:t>
      </w:r>
      <w:r>
        <w:drawing>
          <wp:inline wp14:editId="2559AA8D" wp14:anchorId="7276B678">
            <wp:extent cx="161925" cy="19050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748da20f3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соответствующего базису   </w:t>
      </w:r>
      <w:r>
        <w:drawing>
          <wp:inline wp14:editId="6EB2D9F9" wp14:anchorId="38837E18">
            <wp:extent cx="247650" cy="2476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77cd64235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  </w:t>
      </w:r>
      <w:r>
        <w:drawing>
          <wp:inline wp14:editId="48ED4BFD" wp14:anchorId="1C92A6EC">
            <wp:extent cx="1733550" cy="2762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c5387143e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2787AFE8" w14:textId="6C5C1A4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2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выполняются неравенства   </w:t>
      </w:r>
      <w:r>
        <w:drawing>
          <wp:inline wp14:editId="65B8503B" wp14:anchorId="66F357D8">
            <wp:extent cx="1104900" cy="2762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f5b2ea230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вектор </w:t>
      </w:r>
      <w:r>
        <w:drawing>
          <wp:inline wp14:editId="3598ABDC" wp14:anchorId="0F6C1D39">
            <wp:extent cx="1304925" cy="2476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1a209c3ef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является оптимальным планом задачи (2.5), а вектор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оптимальным планом задачи (2.6). В противном случае перейдем к шагу 3.</w:t>
      </w:r>
    </w:p>
    <w:p w:rsidR="75BFE342" w:rsidP="75BFE342" w:rsidRDefault="75BFE342" w14:paraId="7CCE7580" w14:textId="27E4FD5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3.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Среди базисных индексов </w:t>
      </w:r>
      <w:r>
        <w:drawing>
          <wp:inline wp14:editId="0EA3A363" wp14:anchorId="3A5B12C4">
            <wp:extent cx="1457325" cy="2476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4fc5db613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выберем индекс </w:t>
      </w:r>
      <w:r>
        <w:drawing>
          <wp:inline wp14:editId="03E7D733" wp14:anchorId="6E78054D">
            <wp:extent cx="200025" cy="2476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50edcd762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wp14:editId="1F2F3A1F" wp14:anchorId="497BC479">
            <wp:extent cx="590550" cy="2857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028ea78e8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Подставим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-вектор </w:t>
      </w:r>
      <w:r>
        <w:drawing>
          <wp:inline wp14:editId="59A75899" wp14:anchorId="761ED4CA">
            <wp:extent cx="247650" cy="2381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ac994b55c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числа </w:t>
      </w:r>
      <w:r>
        <w:drawing>
          <wp:inline wp14:editId="7C3F09C8" wp14:anchorId="76515A03">
            <wp:extent cx="1447800" cy="2762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9f2680297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 правилам</w:t>
      </w:r>
    </w:p>
    <w:p w:rsidR="75BFE342" w:rsidP="75BFE342" w:rsidRDefault="75BFE342" w14:paraId="0C006D59" w14:textId="4A10A7DA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02C6A723" w14:textId="6DC913C3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76048009" wp14:anchorId="7982A3E2">
            <wp:extent cx="2333625" cy="2762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0850b0eb8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1480211A" w14:textId="59B6B291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46512388" w14:textId="61AB3ACD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</w:t>
      </w:r>
      <w:r>
        <w:drawing>
          <wp:inline wp14:editId="60B32BE1" wp14:anchorId="1ED54651">
            <wp:extent cx="1066800" cy="2762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5a408ac67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ограничения исходной задачи (2.5) несовместны, а целевая функция двойственной задачи (2.6) не ограничена снизу на множестве ее планов. В противном случае перейдем к шагу 4.</w:t>
      </w:r>
    </w:p>
    <w:p w:rsidR="75BFE342" w:rsidP="75BFE342" w:rsidRDefault="75BFE342" w14:paraId="6F176F6F" w14:textId="1E59A0F8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4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Найдем минимум</w:t>
      </w:r>
    </w:p>
    <w:p w:rsidR="75BFE342" w:rsidP="75BFE342" w:rsidRDefault="75BFE342" w14:paraId="79FBB29B" w14:textId="25B9F87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4EB98676" w14:textId="759FC0A8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4265E9C6" wp14:anchorId="1488B8F1">
            <wp:extent cx="2152650" cy="3905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6d81313bc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0B59ED98" w14:textId="2DDA7220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36DA4240" w14:textId="44EC27D0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выберем в качестве индекса </w:t>
      </w:r>
      <w:r>
        <w:drawing>
          <wp:inline wp14:editId="20100487" wp14:anchorId="14D1B686">
            <wp:extent cx="171450" cy="2381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8893d95d2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любой элемент из множества </w:t>
      </w:r>
      <w:r>
        <w:drawing>
          <wp:inline wp14:editId="510D8713" wp14:anchorId="366AA8B2">
            <wp:extent cx="2743200" cy="2762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0d9ef2fd7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1FDF3E87" w14:textId="3788236E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Шаг 5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Построим новый базисный двойственный план </w:t>
      </w:r>
      <w:r>
        <w:drawing>
          <wp:inline wp14:editId="54A5F7FE" wp14:anchorId="2CA3FF32">
            <wp:extent cx="152400" cy="2476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4d45d7352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соответствующий ему базис </w:t>
      </w:r>
      <w:r>
        <w:drawing>
          <wp:inline wp14:editId="784EC004" wp14:anchorId="2E6F6D4B">
            <wp:extent cx="247650" cy="26670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f618a256a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правилам </w:t>
      </w:r>
    </w:p>
    <w:p w:rsidR="75BFE342" w:rsidP="75BFE342" w:rsidRDefault="75BFE342" w14:paraId="03886642" w14:textId="61D6F0B0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47D67BFE" w14:textId="54AFCDF7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FAA249A" wp14:anchorId="035B7760">
            <wp:extent cx="4572000" cy="26670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64b18d7ec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20F452A3" w14:textId="3FB7F980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7968F245" w14:textId="425CAD98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6.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Вычислим матрицу </w:t>
      </w:r>
      <w:r>
        <w:drawing>
          <wp:inline wp14:editId="7D684DF8" wp14:anchorId="239335B0">
            <wp:extent cx="171450" cy="2381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83f16780c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обратную к новой базисной матрице </w:t>
      </w:r>
      <w:r>
        <w:drawing>
          <wp:inline wp14:editId="2AFE98E7" wp14:anchorId="5A9E4F05">
            <wp:extent cx="1314450" cy="2857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8632aa4ac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 правилам, описанным на шаге 6 итерации прямого симплекс-метода (см. подразд. 1.4).</w:t>
      </w:r>
    </w:p>
    <w:p w:rsidR="75BFE342" w:rsidP="75BFE342" w:rsidRDefault="75BFE342" w14:paraId="149BB01D" w14:textId="26773770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Переходим к следующей итерации, исходя из новых значений для базисного двойственного плана </w:t>
      </w:r>
      <w:r>
        <w:drawing>
          <wp:inline wp14:editId="6B3B4FBC" wp14:anchorId="528DDB45">
            <wp:extent cx="161925" cy="22860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dfa98aafe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базиса </w:t>
      </w:r>
      <w:r>
        <w:drawing>
          <wp:inline wp14:editId="243BEB46" wp14:anchorId="6B7999DD">
            <wp:extent cx="247650" cy="26670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cc58c39b3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и матрицы </w:t>
      </w:r>
      <w:r>
        <w:drawing>
          <wp:inline wp14:editId="55688454" wp14:anchorId="4CBE81BE">
            <wp:extent cx="171450" cy="238125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abcf507ff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RDefault="75BFE342" w14:paraId="67C60100" w14:textId="3C776867">
      <w:r>
        <w:br w:type="page"/>
      </w:r>
    </w:p>
    <w:p w:rsidR="75BFE342" w:rsidP="75BFE342" w:rsidRDefault="75BFE342" w14:paraId="5B5F033D" w14:textId="652FB9F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5BFE342" w:rsidR="75BFE342">
        <w:rPr>
          <w:rFonts w:ascii="Times New Roman" w:hAnsi="Times New Roman" w:eastAsia="Times New Roman" w:cs="Times New Roman"/>
          <w:sz w:val="32"/>
          <w:szCs w:val="32"/>
        </w:rPr>
        <w:t>Программная реализация</w:t>
      </w:r>
    </w:p>
    <w:p w:rsidR="75BFE342" w:rsidP="75BFE342" w:rsidRDefault="75BFE342" w14:paraId="1A22B30E" w14:textId="23CFD58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sz w:val="28"/>
          <w:szCs w:val="28"/>
        </w:rPr>
        <w:t xml:space="preserve">Весь двойственный симплекс-метод представлен в функции </w:t>
      </w:r>
      <w:proofErr w:type="spellStart"/>
      <w:r w:rsidRPr="75BFE342" w:rsidR="75BFE34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Dual_Simplex</w:t>
      </w:r>
      <w:proofErr w:type="spellEnd"/>
      <w:r w:rsidRPr="75BFE342" w:rsidR="75BFE34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(…)</w:t>
      </w:r>
      <w:r w:rsidRPr="75BFE342" w:rsidR="75BFE342">
        <w:rPr>
          <w:rFonts w:ascii="Times New Roman" w:hAnsi="Times New Roman" w:eastAsia="Times New Roman" w:cs="Times New Roman"/>
          <w:sz w:val="28"/>
          <w:szCs w:val="28"/>
        </w:rPr>
        <w:t xml:space="preserve">, на вход в который идут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матрица условий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</w:t>
      </w:r>
      <w:proofErr w:type="spellEnd"/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вектор ограничений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вектор стоимостей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_c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множество базисных индексов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_Jb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5BFE342" w:rsidP="75BFE342" w:rsidRDefault="75BFE342" w14:paraId="33EB52A8" w14:textId="351EEDAE">
      <w:pPr>
        <w:pStyle w:val="Normal"/>
        <w:ind w:firstLine="708"/>
      </w:pPr>
      <w:r>
        <w:drawing>
          <wp:inline wp14:editId="4C3DB99C" wp14:anchorId="47680710">
            <wp:extent cx="4029075" cy="295275"/>
            <wp:effectExtent l="0" t="0" r="0" b="0"/>
            <wp:docPr id="85313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a017763d3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0A1A499A" w14:textId="7715C2AC">
      <w:pPr>
        <w:pStyle w:val="Normal"/>
        <w:ind w:firstLine="708"/>
      </w:pPr>
      <w:r w:rsidRPr="75BFE342" w:rsidR="75BFE342">
        <w:rPr>
          <w:rFonts w:ascii="Times New Roman" w:hAnsi="Times New Roman" w:eastAsia="Times New Roman" w:cs="Times New Roman"/>
          <w:sz w:val="28"/>
          <w:szCs w:val="28"/>
        </w:rPr>
        <w:t>Создается начальный базисный план:</w:t>
      </w:r>
    </w:p>
    <w:p w:rsidR="75BFE342" w:rsidP="75BFE342" w:rsidRDefault="75BFE342" w14:paraId="300E7B76" w14:textId="54D7ACE2">
      <w:pPr>
        <w:pStyle w:val="Normal"/>
        <w:ind w:firstLine="708"/>
      </w:pPr>
      <w:r>
        <w:drawing>
          <wp:inline wp14:editId="7F1F3597" wp14:anchorId="195921E7">
            <wp:extent cx="4305300" cy="857250"/>
            <wp:effectExtent l="0" t="0" r="0" b="0"/>
            <wp:docPr id="34047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e33111602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4CD49214" w14:textId="59F37AA4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множеству базисных индексов составляются матрица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вектор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5BFE342" w:rsidP="75BFE342" w:rsidRDefault="75BFE342" w14:paraId="1DA8883F" w14:textId="2B42AF90">
      <w:pPr>
        <w:pStyle w:val="Normal"/>
        <w:ind w:firstLine="708"/>
      </w:pPr>
      <w:r>
        <w:drawing>
          <wp:inline wp14:editId="455D47EA" wp14:anchorId="6A5B2251">
            <wp:extent cx="3609975" cy="1085850"/>
            <wp:effectExtent l="0" t="0" r="0" b="0"/>
            <wp:docPr id="200861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74e4702ce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0F906A1" w14:textId="6A5AD445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Вычисляется двойственный базисный план и </w:t>
      </w:r>
      <w:proofErr w:type="spellStart"/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псевдоплан</w:t>
      </w:r>
      <w:proofErr w:type="spellEnd"/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соответствующий текущему базису:</w:t>
      </w:r>
    </w:p>
    <w:p w:rsidR="75BFE342" w:rsidP="75BFE342" w:rsidRDefault="75BFE342" w14:paraId="7D1E221F" w14:textId="0C960ED1">
      <w:pPr>
        <w:pStyle w:val="Normal"/>
        <w:ind w:firstLine="708"/>
      </w:pPr>
      <w:r>
        <w:drawing>
          <wp:inline wp14:editId="702A8C86" wp14:anchorId="6CCDEB73">
            <wp:extent cx="4572000" cy="923925"/>
            <wp:effectExtent l="0" t="0" r="0" b="0"/>
            <wp:docPr id="1701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6c88f3310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335100CE" w14:textId="10581ECE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Обновляем базисный план, проверяем его оптимальность:</w:t>
      </w:r>
    </w:p>
    <w:p w:rsidR="75BFE342" w:rsidP="75BFE342" w:rsidRDefault="75BFE342" w14:paraId="12D7A3A5" w14:textId="377448EA">
      <w:pPr>
        <w:pStyle w:val="Normal"/>
        <w:ind w:firstLine="708"/>
      </w:pPr>
      <w:r>
        <w:drawing>
          <wp:inline wp14:editId="01F217B6" wp14:anchorId="2AC8541F">
            <wp:extent cx="4572000" cy="628650"/>
            <wp:effectExtent l="0" t="0" r="0" b="0"/>
            <wp:docPr id="54363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56e84dcfd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991F2DC" w14:textId="50C9AECB">
      <w:pPr>
        <w:pStyle w:val="Normal"/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Среди базисных индексов </w:t>
      </w:r>
      <w:r>
        <w:drawing>
          <wp:inline wp14:editId="4881768A" wp14:anchorId="4D0C25C1">
            <wp:extent cx="1457325" cy="247650"/>
            <wp:effectExtent l="0" t="0" r="0" b="0"/>
            <wp:docPr id="224528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0e63df112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выберем индекс </w:t>
      </w:r>
      <w:r>
        <w:drawing>
          <wp:inline wp14:editId="176750DF" wp14:anchorId="11152535">
            <wp:extent cx="200025" cy="247650"/>
            <wp:effectExtent l="0" t="0" r="0" b="0"/>
            <wp:docPr id="101566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a5712371f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wp14:editId="45885264" wp14:anchorId="7231E963">
            <wp:extent cx="590550" cy="285750"/>
            <wp:effectExtent l="0" t="0" r="0" b="0"/>
            <wp:docPr id="2041526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8c71ac9c1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Подставим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-вектор </w:t>
      </w:r>
      <w:r>
        <w:drawing>
          <wp:inline wp14:editId="788643A6" wp14:anchorId="05AA9EF8">
            <wp:extent cx="247650" cy="238125"/>
            <wp:effectExtent l="0" t="0" r="0" b="0"/>
            <wp:docPr id="1176398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ef346100f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числа </w:t>
      </w:r>
      <w:r>
        <w:drawing>
          <wp:inline wp14:editId="31D2B9C9" wp14:anchorId="5EA2C810">
            <wp:extent cx="1447800" cy="276225"/>
            <wp:effectExtent l="0" t="0" r="0" b="0"/>
            <wp:docPr id="550298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a38a6d811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 правилам </w:t>
      </w:r>
      <w:r>
        <w:drawing>
          <wp:inline wp14:editId="31DC9D84" wp14:anchorId="41F95367">
            <wp:extent cx="2333625" cy="276225"/>
            <wp:effectExtent l="0" t="0" r="0" b="0"/>
            <wp:docPr id="140800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d90ba5fb0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312DE87" w14:textId="20563F08">
      <w:pPr>
        <w:pStyle w:val="Normal"/>
        <w:ind w:right="-99" w:firstLine="567"/>
        <w:jc w:val="both"/>
      </w:pPr>
      <w:r>
        <w:drawing>
          <wp:inline wp14:editId="68C7F207" wp14:anchorId="7C4EBD1A">
            <wp:extent cx="4572000" cy="1276350"/>
            <wp:effectExtent l="0" t="0" r="0" b="0"/>
            <wp:docPr id="62655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119f20519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4E7871D" w14:textId="6CD475F6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Проверяем </w:t>
      </w:r>
      <w:r>
        <w:drawing>
          <wp:inline wp14:editId="5245D484" wp14:anchorId="0FDC7819">
            <wp:extent cx="1066800" cy="276225"/>
            <wp:effectExtent l="0" t="0" r="0" b="0"/>
            <wp:docPr id="154557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e058762f1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5BFE342" w:rsidP="75BFE342" w:rsidRDefault="75BFE342" w14:paraId="70C5A9EC" w14:textId="5CF994D5">
      <w:pPr>
        <w:pStyle w:val="Normal"/>
        <w:ind w:firstLine="708"/>
      </w:pPr>
      <w:r>
        <w:drawing>
          <wp:inline wp14:editId="765CBDA4" wp14:anchorId="04148A1F">
            <wp:extent cx="4286250" cy="866775"/>
            <wp:effectExtent l="0" t="0" r="0" b="0"/>
            <wp:docPr id="175312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972109f8c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5B2ED3F" w14:textId="0EE85EBD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Найдем минимум </w:t>
      </w:r>
      <w:r>
        <w:drawing>
          <wp:inline wp14:editId="2FF848B3" wp14:anchorId="669B40BF">
            <wp:extent cx="2152650" cy="390525"/>
            <wp:effectExtent l="0" t="0" r="0" b="0"/>
            <wp:docPr id="104406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335611e6a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выберем в качестве индекса </w:t>
      </w:r>
      <w:r>
        <w:drawing>
          <wp:inline wp14:editId="6F5DB1AF" wp14:anchorId="2B17FAE3">
            <wp:extent cx="171450" cy="238125"/>
            <wp:effectExtent l="0" t="0" r="0" b="0"/>
            <wp:docPr id="143065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6624f19a0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любой элемент из множества </w:t>
      </w:r>
      <w:r>
        <w:drawing>
          <wp:inline wp14:editId="60128584" wp14:anchorId="40AC559D">
            <wp:extent cx="2743200" cy="276225"/>
            <wp:effectExtent l="0" t="0" r="0" b="0"/>
            <wp:docPr id="438532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4378bfb1f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6B39CC8C" w14:textId="58DF098A">
      <w:pPr>
        <w:pStyle w:val="Normal"/>
        <w:ind w:firstLine="708"/>
      </w:pPr>
      <w:r>
        <w:drawing>
          <wp:inline wp14:editId="441E8FE0" wp14:anchorId="15B0776B">
            <wp:extent cx="4572000" cy="2238375"/>
            <wp:effectExtent l="0" t="0" r="0" b="0"/>
            <wp:docPr id="201507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ac28b76e5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61AA16A3" w14:textId="0505E7D7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Построим новый базисный двойственный план </w:t>
      </w:r>
      <w:r>
        <w:drawing>
          <wp:inline wp14:editId="17F66063" wp14:anchorId="63E478EF">
            <wp:extent cx="152400" cy="247650"/>
            <wp:effectExtent l="0" t="0" r="0" b="0"/>
            <wp:docPr id="77780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53ca25dc9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соответствующий ему базис </w:t>
      </w:r>
      <w:r>
        <w:drawing>
          <wp:inline wp14:editId="47055772" wp14:anchorId="03DCAF50">
            <wp:extent cx="247650" cy="266700"/>
            <wp:effectExtent l="0" t="0" r="0" b="0"/>
            <wp:docPr id="40084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36cb496e9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правилам </w:t>
      </w:r>
      <w:r>
        <w:drawing>
          <wp:inline wp14:editId="34D668BD" wp14:anchorId="748CB859">
            <wp:extent cx="4572000" cy="266700"/>
            <wp:effectExtent l="0" t="0" r="0" b="0"/>
            <wp:docPr id="154880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500f18cf2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3862FC2F" w14:textId="385C7E64">
      <w:pPr>
        <w:pStyle w:val="Normal"/>
        <w:ind w:firstLine="708"/>
      </w:pPr>
      <w:r>
        <w:drawing>
          <wp:inline wp14:editId="0A72B3F0" wp14:anchorId="56FE32F3">
            <wp:extent cx="4048125" cy="790575"/>
            <wp:effectExtent l="0" t="0" r="0" b="0"/>
            <wp:docPr id="77629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df3aecb12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E9112D9" w14:textId="4EF8569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начинается новая итерация.</w:t>
      </w:r>
    </w:p>
    <w:p w:rsidR="75BFE342" w:rsidRDefault="75BFE342" w14:paraId="17ACF1EC" w14:textId="29F6A080">
      <w:r>
        <w:br w:type="page"/>
      </w:r>
    </w:p>
    <w:p w:rsidR="75BFE342" w:rsidP="75BFE342" w:rsidRDefault="75BFE342" w14:paraId="76E0DD30" w14:textId="599B227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Тестовые примеры</w:t>
      </w:r>
    </w:p>
    <w:p w:rsidR="75BFE342" w:rsidP="75BFE342" w:rsidRDefault="75BFE342" w14:paraId="52AAD5EC" w14:textId="3532B0B7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для тестирования:</w:t>
      </w:r>
    </w:p>
    <w:p w:rsidR="75BFE342" w:rsidP="75BFE342" w:rsidRDefault="75BFE342" w14:paraId="318B64A3" w14:textId="1B7B3C10">
      <w:pPr>
        <w:pStyle w:val="Normal"/>
        <w:ind w:firstLine="0"/>
      </w:pPr>
      <w:r>
        <w:drawing>
          <wp:inline wp14:editId="2115445C" wp14:anchorId="56228849">
            <wp:extent cx="4086225" cy="2895600"/>
            <wp:effectExtent l="0" t="0" r="0" b="0"/>
            <wp:docPr id="108706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b9fe19d50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5BA9920A" w14:textId="26FDBA6C">
      <w:pPr>
        <w:pStyle w:val="Normal"/>
        <w:ind w:firstLine="0"/>
      </w:pPr>
      <w:r>
        <w:drawing>
          <wp:inline wp14:editId="4EA63F93" wp14:anchorId="190A85E6">
            <wp:extent cx="3267075" cy="2581275"/>
            <wp:effectExtent l="0" t="0" r="0" b="0"/>
            <wp:docPr id="102057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9563864b2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3D28C04C" w14:textId="059A2201">
      <w:pPr>
        <w:pStyle w:val="Normal"/>
        <w:ind w:firstLine="0"/>
      </w:pPr>
      <w:r>
        <w:drawing>
          <wp:inline wp14:editId="7E818BCA" wp14:anchorId="2DE7892F">
            <wp:extent cx="3314700" cy="2867025"/>
            <wp:effectExtent l="0" t="0" r="0" b="0"/>
            <wp:docPr id="1772119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869ea30dc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B9C63F7" w14:textId="25E76E41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метод с предоставленными данными, выводится полученный результат, выводится ожидаемый результат:</w:t>
      </w:r>
    </w:p>
    <w:p w:rsidR="75BFE342" w:rsidP="75BFE342" w:rsidRDefault="75BFE342" w14:paraId="3F804C88" w14:textId="58B730C4">
      <w:pPr>
        <w:pStyle w:val="Normal"/>
        <w:spacing w:after="160" w:line="252" w:lineRule="auto"/>
        <w:ind w:firstLine="0"/>
        <w:jc w:val="left"/>
      </w:pPr>
      <w:r>
        <w:drawing>
          <wp:inline wp14:editId="6AE90D93" wp14:anchorId="5D9AA865">
            <wp:extent cx="4572000" cy="685800"/>
            <wp:effectExtent l="0" t="0" r="0" b="0"/>
            <wp:docPr id="134443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6340179e8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B72F7BD" w14:textId="0B5B641A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Вывод, соответствующий предоставленным входным данным:</w:t>
      </w:r>
    </w:p>
    <w:p w:rsidR="75BFE342" w:rsidP="75BFE342" w:rsidRDefault="75BFE342" w14:paraId="367448BD" w14:textId="09373B3A">
      <w:pPr>
        <w:pStyle w:val="Normal"/>
        <w:spacing w:after="160" w:line="252" w:lineRule="auto"/>
        <w:ind w:firstLine="0"/>
        <w:jc w:val="left"/>
      </w:pPr>
      <w:r>
        <w:drawing>
          <wp:inline wp14:editId="70CB4ECB" wp14:anchorId="3A48659F">
            <wp:extent cx="3933825" cy="1352550"/>
            <wp:effectExtent l="0" t="0" r="0" b="0"/>
            <wp:docPr id="51047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d80501779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3EC932EB" w14:textId="3EC14C8F">
      <w:pPr>
        <w:pStyle w:val="Normal"/>
        <w:spacing w:after="160" w:line="252" w:lineRule="auto"/>
        <w:ind w:firstLine="0"/>
        <w:jc w:val="left"/>
      </w:pPr>
      <w:r>
        <w:drawing>
          <wp:inline wp14:editId="6DB429E8" wp14:anchorId="49FF13C7">
            <wp:extent cx="3648075" cy="1314450"/>
            <wp:effectExtent l="0" t="0" r="0" b="0"/>
            <wp:docPr id="213785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68283c666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0051EBCD" w14:textId="628FFD76">
      <w:pPr>
        <w:pStyle w:val="Normal"/>
        <w:spacing w:after="160" w:line="252" w:lineRule="auto"/>
        <w:ind w:firstLine="0"/>
        <w:jc w:val="left"/>
      </w:pPr>
      <w:r>
        <w:drawing>
          <wp:inline wp14:editId="30646B3D" wp14:anchorId="45C84804">
            <wp:extent cx="3990975" cy="1352550"/>
            <wp:effectExtent l="0" t="0" r="0" b="0"/>
            <wp:docPr id="54402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b94a9a6ce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4CD2B5B9" w14:textId="793870F5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C0FA8"/>
    <w:rsid w:val="305C0FA8"/>
    <w:rsid w:val="75BFE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0FA8"/>
  <w15:chartTrackingRefBased/>
  <w15:docId w15:val="{254C3A24-6ABD-4778-BC2D-360855B01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61c05e2715496a" /><Relationship Type="http://schemas.openxmlformats.org/officeDocument/2006/relationships/image" Target="/media/image2.png" Id="Re5941f9a75584255" /><Relationship Type="http://schemas.openxmlformats.org/officeDocument/2006/relationships/image" Target="/media/image3.png" Id="R66624370436547fd" /><Relationship Type="http://schemas.openxmlformats.org/officeDocument/2006/relationships/image" Target="/media/image4.png" Id="Rfc56b6763e9c43bd" /><Relationship Type="http://schemas.openxmlformats.org/officeDocument/2006/relationships/image" Target="/media/image5.png" Id="R5f7748da20f340b5" /><Relationship Type="http://schemas.openxmlformats.org/officeDocument/2006/relationships/image" Target="/media/image6.png" Id="R15177cd642354068" /><Relationship Type="http://schemas.openxmlformats.org/officeDocument/2006/relationships/image" Target="/media/image7.png" Id="R142c5387143e4ca4" /><Relationship Type="http://schemas.openxmlformats.org/officeDocument/2006/relationships/image" Target="/media/image8.png" Id="R9a7f5b2ea23043bd" /><Relationship Type="http://schemas.openxmlformats.org/officeDocument/2006/relationships/image" Target="/media/image9.png" Id="Rca81a209c3ef429b" /><Relationship Type="http://schemas.openxmlformats.org/officeDocument/2006/relationships/image" Target="/media/imagea.png" Id="R5304fc5db6134e3a" /><Relationship Type="http://schemas.openxmlformats.org/officeDocument/2006/relationships/image" Target="/media/imageb.png" Id="R26e50edcd76242c1" /><Relationship Type="http://schemas.openxmlformats.org/officeDocument/2006/relationships/image" Target="/media/imagec.png" Id="Re68028ea78e84205" /><Relationship Type="http://schemas.openxmlformats.org/officeDocument/2006/relationships/image" Target="/media/imaged.png" Id="R0d2ac994b55c48cd" /><Relationship Type="http://schemas.openxmlformats.org/officeDocument/2006/relationships/image" Target="/media/imagee.png" Id="Rfc09f26802974069" /><Relationship Type="http://schemas.openxmlformats.org/officeDocument/2006/relationships/image" Target="/media/imagef.png" Id="Rf860850b0eb84873" /><Relationship Type="http://schemas.openxmlformats.org/officeDocument/2006/relationships/image" Target="/media/image10.png" Id="Rd565a408ac674971" /><Relationship Type="http://schemas.openxmlformats.org/officeDocument/2006/relationships/image" Target="/media/image11.png" Id="Rc6f6d81313bc48bb" /><Relationship Type="http://schemas.openxmlformats.org/officeDocument/2006/relationships/image" Target="/media/image12.png" Id="R4728893d95d24f8d" /><Relationship Type="http://schemas.openxmlformats.org/officeDocument/2006/relationships/image" Target="/media/image13.png" Id="R9670d9ef2fd74839" /><Relationship Type="http://schemas.openxmlformats.org/officeDocument/2006/relationships/image" Target="/media/image14.png" Id="Rc434d45d73524519" /><Relationship Type="http://schemas.openxmlformats.org/officeDocument/2006/relationships/image" Target="/media/image15.png" Id="R05ef618a256a4612" /><Relationship Type="http://schemas.openxmlformats.org/officeDocument/2006/relationships/image" Target="/media/image16.png" Id="Ra8f64b18d7ec45ff" /><Relationship Type="http://schemas.openxmlformats.org/officeDocument/2006/relationships/image" Target="/media/image17.png" Id="R22583f16780c4fc1" /><Relationship Type="http://schemas.openxmlformats.org/officeDocument/2006/relationships/image" Target="/media/image18.png" Id="Rb468632aa4ac4929" /><Relationship Type="http://schemas.openxmlformats.org/officeDocument/2006/relationships/image" Target="/media/image19.png" Id="Rcd3dfa98aafe4211" /><Relationship Type="http://schemas.openxmlformats.org/officeDocument/2006/relationships/image" Target="/media/image1a.png" Id="R5e5cc58c39b34a0c" /><Relationship Type="http://schemas.openxmlformats.org/officeDocument/2006/relationships/image" Target="/media/image1b.png" Id="Rcaeabcf507ff4276" /><Relationship Type="http://schemas.openxmlformats.org/officeDocument/2006/relationships/image" Target="/media/image1c.png" Id="Rd6da017763d3448f" /><Relationship Type="http://schemas.openxmlformats.org/officeDocument/2006/relationships/image" Target="/media/image1d.png" Id="Rc6ee3311160241e5" /><Relationship Type="http://schemas.openxmlformats.org/officeDocument/2006/relationships/image" Target="/media/image1e.png" Id="Re4974e4702ce4c6f" /><Relationship Type="http://schemas.openxmlformats.org/officeDocument/2006/relationships/image" Target="/media/image1f.png" Id="Rf266c88f331041ea" /><Relationship Type="http://schemas.openxmlformats.org/officeDocument/2006/relationships/image" Target="/media/image20.png" Id="R3a056e84dcfd43f9" /><Relationship Type="http://schemas.openxmlformats.org/officeDocument/2006/relationships/image" Target="/media/image21.png" Id="R52b0e63df1124fc9" /><Relationship Type="http://schemas.openxmlformats.org/officeDocument/2006/relationships/image" Target="/media/image22.png" Id="Rd32a5712371f4f02" /><Relationship Type="http://schemas.openxmlformats.org/officeDocument/2006/relationships/image" Target="/media/image23.png" Id="R4f98c71ac9c14b0f" /><Relationship Type="http://schemas.openxmlformats.org/officeDocument/2006/relationships/image" Target="/media/image24.png" Id="Rb6def346100f4df3" /><Relationship Type="http://schemas.openxmlformats.org/officeDocument/2006/relationships/image" Target="/media/image25.png" Id="R251a38a6d81147bc" /><Relationship Type="http://schemas.openxmlformats.org/officeDocument/2006/relationships/image" Target="/media/image26.png" Id="R801d90ba5fb04b23" /><Relationship Type="http://schemas.openxmlformats.org/officeDocument/2006/relationships/image" Target="/media/image27.png" Id="R772119f205194d5c" /><Relationship Type="http://schemas.openxmlformats.org/officeDocument/2006/relationships/image" Target="/media/image28.png" Id="R3fee058762f142aa" /><Relationship Type="http://schemas.openxmlformats.org/officeDocument/2006/relationships/image" Target="/media/image29.png" Id="R586972109f8c49db" /><Relationship Type="http://schemas.openxmlformats.org/officeDocument/2006/relationships/image" Target="/media/image2a.png" Id="Ra16335611e6a4312" /><Relationship Type="http://schemas.openxmlformats.org/officeDocument/2006/relationships/image" Target="/media/image2b.png" Id="Ra836624f19a04e04" /><Relationship Type="http://schemas.openxmlformats.org/officeDocument/2006/relationships/image" Target="/media/image2c.png" Id="Recf4378bfb1f4012" /><Relationship Type="http://schemas.openxmlformats.org/officeDocument/2006/relationships/image" Target="/media/image2d.png" Id="R539ac28b76e54af1" /><Relationship Type="http://schemas.openxmlformats.org/officeDocument/2006/relationships/image" Target="/media/image2e.png" Id="R90853ca25dc941ec" /><Relationship Type="http://schemas.openxmlformats.org/officeDocument/2006/relationships/image" Target="/media/image2f.png" Id="R4f736cb496e9457c" /><Relationship Type="http://schemas.openxmlformats.org/officeDocument/2006/relationships/image" Target="/media/image30.png" Id="R618500f18cf24348" /><Relationship Type="http://schemas.openxmlformats.org/officeDocument/2006/relationships/image" Target="/media/image31.png" Id="R0e5df3aecb1247f1" /><Relationship Type="http://schemas.openxmlformats.org/officeDocument/2006/relationships/image" Target="/media/image32.png" Id="Rb81b9fe19d504110" /><Relationship Type="http://schemas.openxmlformats.org/officeDocument/2006/relationships/image" Target="/media/image33.png" Id="R0089563864b24175" /><Relationship Type="http://schemas.openxmlformats.org/officeDocument/2006/relationships/image" Target="/media/image34.png" Id="Re6b869ea30dc4c1a" /><Relationship Type="http://schemas.openxmlformats.org/officeDocument/2006/relationships/image" Target="/media/image35.png" Id="R7106340179e84f39" /><Relationship Type="http://schemas.openxmlformats.org/officeDocument/2006/relationships/image" Target="/media/image36.png" Id="Rd20d805017794ca2" /><Relationship Type="http://schemas.openxmlformats.org/officeDocument/2006/relationships/image" Target="/media/image37.png" Id="Re5e68283c66649dd" /><Relationship Type="http://schemas.openxmlformats.org/officeDocument/2006/relationships/image" Target="/media/image38.png" Id="R532b94a9a6ce47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2022-04-14T14:35:35.3914611Z</dcterms:created>
  <dcterms:modified xsi:type="dcterms:W3CDTF">2022-04-14T18:35:13.0944587Z</dcterms:modified>
  <dc:creator>h h</dc:creator>
  <lastModifiedBy>h h</lastModifiedBy>
</coreProperties>
</file>