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F3BA2A" w14:paraId="09D921B2" wp14:textId="1FEBD22D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образования</w:t>
      </w:r>
    </w:p>
    <w:p xmlns:wp14="http://schemas.microsoft.com/office/word/2010/wordml" w:rsidP="0DF3BA2A" w14:paraId="1E9A39EB" wp14:textId="318D1356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xmlns:wp14="http://schemas.microsoft.com/office/word/2010/wordml" w:rsidP="0DF3BA2A" w14:paraId="0820FA8E" wp14:textId="40A95BDE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информатики</w:t>
      </w:r>
    </w:p>
    <w:p xmlns:wp14="http://schemas.microsoft.com/office/word/2010/wordml" w:rsidP="0DF3BA2A" w14:paraId="372E57B0" wp14:textId="44A60C6B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60C2432C" wp14:textId="6CE94DD1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1DBEA592" wp14:textId="753499BB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2AEDDE5F" wp14:textId="43E557C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№5</w:t>
      </w:r>
      <w:r>
        <w:br/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Матричная транспортная задача.</w:t>
      </w:r>
    </w:p>
    <w:p xmlns:wp14="http://schemas.microsoft.com/office/word/2010/wordml" w:rsidP="0DF3BA2A" w14:paraId="7E36DB79" wp14:textId="42B66899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3CB5A544" wp14:textId="62E670B7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7A717DEE" wp14:textId="26C5730D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6BD0F80D" wp14:textId="4997C11B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5AC2C2B1" wp14:textId="51760D7C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3C1BF4F2" wp14:textId="096C4924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</w:p>
    <w:p xmlns:wp14="http://schemas.microsoft.com/office/word/2010/wordml" w:rsidP="0DF3BA2A" w14:paraId="3A08C248" wp14:textId="1D47D48B">
      <w:pPr>
        <w:spacing w:after="160" w:line="240" w:lineRule="auto"/>
        <w:ind w:left="4944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cтудент гр. 953505</w:t>
      </w:r>
    </w:p>
    <w:p xmlns:wp14="http://schemas.microsoft.com/office/word/2010/wordml" w:rsidP="0DF3BA2A" w14:paraId="02D51D94" wp14:textId="1B55761F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Басенко К. А.</w:t>
      </w:r>
    </w:p>
    <w:p xmlns:wp14="http://schemas.microsoft.com/office/word/2010/wordml" w:rsidP="0DF3BA2A" w14:paraId="63BC9108" wp14:textId="6DD954D7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06B00E25" wp14:textId="072242E4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Руководитель: </w:t>
      </w:r>
    </w:p>
    <w:p xmlns:wp14="http://schemas.microsoft.com/office/word/2010/wordml" w:rsidP="0DF3BA2A" w14:paraId="11824B18" wp14:textId="6F46B70B">
      <w:pPr>
        <w:spacing w:after="160" w:line="240" w:lineRule="auto"/>
        <w:ind w:left="4944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</w:t>
      </w:r>
    </w:p>
    <w:p xmlns:wp14="http://schemas.microsoft.com/office/word/2010/wordml" w:rsidP="0DF3BA2A" w14:paraId="4585D306" wp14:textId="5090C872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Алёхина А. Э.</w:t>
      </w:r>
    </w:p>
    <w:p xmlns:wp14="http://schemas.microsoft.com/office/word/2010/wordml" w:rsidP="0DF3BA2A" w14:paraId="704D722C" wp14:textId="3329E51A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4A80A48D" wp14:textId="726B8223">
      <w:pPr>
        <w:spacing w:after="16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1A200D43" wp14:textId="5F2C0D3D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241C7A0E" wp14:textId="549E66F4">
      <w:pPr>
        <w:spacing w:after="16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3FAC9F05" wp14:textId="7B31D7E1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DF3BA2A" w14:paraId="38C0270E" wp14:textId="14422C78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Минск 2022</w:t>
      </w:r>
    </w:p>
    <w:p xmlns:wp14="http://schemas.microsoft.com/office/word/2010/wordml" w:rsidP="03801D49" w14:paraId="52A78D33" wp14:textId="6ED8FEBF">
      <w:pPr>
        <w:jc w:val="center"/>
      </w:pPr>
      <w:r>
        <w:br w:type="page"/>
      </w: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>Постановка задачи</w:t>
      </w:r>
    </w:p>
    <w:p w:rsidR="03801D49" w:rsidP="03801D49" w:rsidRDefault="03801D49" w14:paraId="1A8D0E8F" w14:textId="5A9B64B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>П</w:t>
      </w: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>у</w:t>
      </w: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сть имеется </w:t>
      </w:r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m</w:t>
      </w: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 пунктов производства и </w:t>
      </w:r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n</w:t>
      </w: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 пунктов его потребления. Для каждого пункта производства </w:t>
      </w:r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 = 1, 2, …, m</w:t>
      </w: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 и для каждого пункта потребления </w:t>
      </w:r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j = 1, 2, …, n</w:t>
      </w: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 заданы следующие величины:</w:t>
      </w:r>
    </w:p>
    <w:p w:rsidR="03801D49" w:rsidP="03801D49" w:rsidRDefault="03801D49" w14:paraId="51C16AC3" w14:textId="02A6152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Объем производства </w:t>
      </w:r>
      <w:proofErr w:type="spellStart"/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ai</w:t>
      </w:r>
      <w:proofErr w:type="spellEnd"/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 в пункте производства </w:t>
      </w:r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</w:t>
      </w:r>
    </w:p>
    <w:p w:rsidR="03801D49" w:rsidP="03801D49" w:rsidRDefault="03801D49" w14:paraId="7A95BE07" w14:textId="27613B9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Объем потребления </w:t>
      </w:r>
      <w:proofErr w:type="spellStart"/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bj</w:t>
      </w:r>
      <w:proofErr w:type="spellEnd"/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 в пункте потребления </w:t>
      </w:r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j</w:t>
      </w:r>
    </w:p>
    <w:p w:rsidR="03801D49" w:rsidP="03801D49" w:rsidRDefault="03801D49" w14:paraId="396D4545" w14:textId="3CD6E1D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Затраты на перевозку единицы продукта </w:t>
      </w:r>
      <w:proofErr w:type="spellStart"/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cij</w:t>
      </w:r>
      <w:proofErr w:type="spellEnd"/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от пункта производства </w:t>
      </w:r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</w:t>
      </w: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 до пункта потребления </w:t>
      </w:r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j</w:t>
      </w:r>
    </w:p>
    <w:p w:rsidR="03801D49" w:rsidP="03801D49" w:rsidRDefault="03801D49" w14:paraId="6248D305" w14:textId="1FD57C8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Предполагается, что суммарное производство равно суммарному потреблению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𝑚</m:t>
              </m:r>
            </m:sup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𝑖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 = 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𝑗</m:t>
              </m:r>
              <m:r>
                <m:t> = 1</m:t>
              </m:r>
            </m:sub>
            <m:sup>
              <m:r>
                <m:t>𝑛</m:t>
              </m:r>
            </m:sup>
            <m:e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𝑗</m:t>
                  </m:r>
                </m:sub>
              </m:sSub>
            </m:e>
          </m:nary>
        </m:oMath>
      </m:oMathPara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3801D49" w:rsidP="03801D49" w:rsidRDefault="03801D49" w14:paraId="6119DEE1" w14:textId="33D4010F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Цель задачи: составить план перевозок, позволяющий полностью вывезти продукты всех производителей, полностью обеспечивающий потребности всех потребителей и дающий минимум суммарных затрат на перевозку. Обозначим как </w:t>
      </w:r>
      <w:proofErr w:type="spellStart"/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xij</w:t>
      </w:r>
      <w:proofErr w:type="spellEnd"/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объемы перевозок от поставщика </w:t>
      </w:r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</w:t>
      </w:r>
      <w:r w:rsidRPr="03801D49" w:rsidR="03801D49">
        <w:rPr>
          <w:rFonts w:ascii="Times New Roman" w:hAnsi="Times New Roman" w:eastAsia="Times New Roman" w:cs="Times New Roman"/>
          <w:sz w:val="28"/>
          <w:szCs w:val="28"/>
        </w:rPr>
        <w:t xml:space="preserve"> до потребителя </w:t>
      </w:r>
      <w:r w:rsidRPr="03801D49" w:rsidR="03801D4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j</w:t>
      </w:r>
      <w:r w:rsidRPr="03801D49" w:rsidR="03801D4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, тогда:</w:t>
      </w:r>
    </w:p>
    <w:p w:rsidR="03801D49" w:rsidP="03801D49" w:rsidRDefault="03801D49" w14:paraId="58D1DD04" w14:textId="46EC7889">
      <w:pPr>
        <w:pStyle w:val="Normal"/>
        <w:ind w:firstLine="708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𝑗</m:t>
              </m:r>
              <m:r>
                <m:t> = 1</m:t>
              </m:r>
            </m:sub>
            <m:sup>
              <m:r>
                <m:t>𝑛</m:t>
              </m:r>
            </m:sup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𝑖𝑗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 =1, 2, …, </m:t>
          </m:r>
          <m:r xmlns:m="http://schemas.openxmlformats.org/officeDocument/2006/math">
            <m:t xmlns:m="http://schemas.openxmlformats.org/officeDocument/2006/math">𝑚</m:t>
          </m:r>
        </m:oMath>
      </m:oMathPara>
    </w:p>
    <w:p w:rsidR="03801D49" w:rsidP="03801D49" w:rsidRDefault="03801D49" w14:paraId="78A73CEE" w14:textId="4E2497B4">
      <w:pPr>
        <w:pStyle w:val="Normal"/>
        <w:ind w:firstLine="708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 = 1</m:t>
              </m:r>
            </m:sub>
            <m:sup>
              <m:r>
                <m:t>𝑚</m:t>
              </m:r>
            </m:sup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𝑖𝑗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𝑗</m:t>
              </m:r>
            </m:sub>
          </m:sSub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 =1, 2, …, </m:t>
          </m:r>
          <m:r xmlns:m="http://schemas.openxmlformats.org/officeDocument/2006/math">
            <m:t xmlns:m="http://schemas.openxmlformats.org/officeDocument/2006/math">𝑛</m:t>
          </m:r>
        </m:oMath>
      </m:oMathPara>
    </w:p>
    <w:p w:rsidR="03801D49" w:rsidP="03801D49" w:rsidRDefault="03801D49" w14:paraId="62D5D9E2" w14:textId="0A5C11A0">
      <w:pPr>
        <w:pStyle w:val="Normal"/>
        <w:ind w:firstLine="708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𝑚</m:t>
              </m:r>
            </m:sup>
            <m:e>
              <m:nary>
                <m:naryPr>
                  <m:chr m:val="∑"/>
                  <m:ctrlPr/>
                </m:naryPr>
                <m:sub>
                  <m:r>
                    <m:t>𝑗</m:t>
                  </m:r>
                  <m:r>
                    <m:t>=1</m:t>
                  </m:r>
                </m:sub>
                <m:sup>
                  <m:r>
                    <m:t>𝑛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𝑐</m:t>
                      </m:r>
                    </m:e>
                    <m:sub>
                      <m:r>
                        <m:t>𝑖𝑗</m:t>
                      </m:r>
                    </m:sub>
                  </m:sSub>
                </m:e>
              </m:nary>
            </m:e>
          </m:nary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𝑖𝑗</m:t>
              </m:r>
            </m:sub>
          </m:sSub>
          <m:r xmlns:m="http://schemas.openxmlformats.org/officeDocument/2006/math">
            <m:t xmlns:m="http://schemas.openxmlformats.org/officeDocument/2006/math">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min</m:t>
              </m:r>
            </m:fName>
            <m:e/>
          </m:func>
        </m:oMath>
      </m:oMathPara>
    </w:p>
    <w:p w:rsidR="03801D49" w:rsidP="03801D49" w:rsidRDefault="03801D49" w14:paraId="07E9F914" w14:textId="187E4F11">
      <w:pPr>
        <w:pStyle w:val="Normal"/>
      </w:pPr>
    </w:p>
    <w:p w:rsidR="03801D49" w:rsidRDefault="03801D49" w14:paraId="2987DBA4" w14:textId="25EC9668">
      <w:r>
        <w:br w:type="page"/>
      </w:r>
    </w:p>
    <w:p xmlns:wp14="http://schemas.microsoft.com/office/word/2010/wordml" w:rsidP="0DF3BA2A" w14:paraId="501817AE" wp14:textId="7C9D533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Краткие теоретические сведения</w:t>
      </w:r>
    </w:p>
    <w:p w:rsidR="0DF3BA2A" w:rsidP="03801D49" w:rsidRDefault="0DF3BA2A" w14:paraId="16842691" w14:textId="28133B96">
      <w:pPr>
        <w:pStyle w:val="Normal"/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801D49" w:rsidR="03801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Имеется m предприятий, на которых производятся </w:t>
      </w:r>
      <w:r w:rsidRPr="03801D49" w:rsidR="03801D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a1</w:t>
      </w:r>
      <w:r w:rsidRPr="03801D49" w:rsidR="03801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3801D49" w:rsidR="03801D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a2</w:t>
      </w:r>
      <w:r w:rsidRPr="03801D49" w:rsidR="03801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…, </w:t>
      </w:r>
      <w:proofErr w:type="spellStart"/>
      <w:r w:rsidRPr="03801D49" w:rsidR="03801D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am</w:t>
      </w:r>
      <w:proofErr w:type="spellEnd"/>
      <w:r w:rsidRPr="03801D49" w:rsidR="03801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единиц продукции, и n пунктов ее потребления с потребностями </w:t>
      </w:r>
      <w:r w:rsidRPr="03801D49" w:rsidR="03801D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b1</w:t>
      </w:r>
      <w:r w:rsidRPr="03801D49" w:rsidR="03801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3801D49" w:rsidR="03801D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b2</w:t>
      </w:r>
      <w:r w:rsidRPr="03801D49" w:rsidR="03801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…, </w:t>
      </w:r>
      <w:proofErr w:type="spellStart"/>
      <w:r w:rsidRPr="03801D49" w:rsidR="03801D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bn</w:t>
      </w:r>
      <w:proofErr w:type="spellEnd"/>
      <w:r w:rsidRPr="03801D49" w:rsidR="03801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Известна стоимость (затраты) </w:t>
      </w:r>
      <w:proofErr w:type="spellStart"/>
      <w:r w:rsidRPr="03801D49" w:rsidR="03801D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cij</w:t>
      </w:r>
      <w:proofErr w:type="spellEnd"/>
      <w:r w:rsidRPr="03801D49" w:rsidR="03801D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3801D49" w:rsidR="03801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перевозки единицы продукции из </w:t>
      </w:r>
      <w:r w:rsidRPr="03801D49" w:rsidR="03801D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03801D49" w:rsidR="03801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-го пункта производства в </w:t>
      </w:r>
      <w:r w:rsidRPr="03801D49" w:rsidR="03801D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</w:t>
      </w:r>
      <w:r w:rsidRPr="03801D49" w:rsidR="03801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-й пункт потребления.</w:t>
      </w:r>
    </w:p>
    <w:p w:rsidR="0DF3BA2A" w:rsidP="0DF3BA2A" w:rsidRDefault="0DF3BA2A" w14:paraId="7C62DBEE" w14:textId="744F22D4">
      <w:pPr>
        <w:pStyle w:val="Normal"/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Требуется определить такой план перевозок продукции по пунктам ее потребления, при котором весь продукт из пунктов производства будет вывезен, спрос всех потребителей удовлетворен, а транспортные расходы минимальны.</w:t>
      </w:r>
    </w:p>
    <w:p w:rsidR="0DF3BA2A" w:rsidP="0DF3BA2A" w:rsidRDefault="0DF3BA2A" w14:paraId="6EDD6728" w14:textId="312A1389">
      <w:pPr>
        <w:pStyle w:val="Normal"/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Составим математическую модель задачи. Рассмотрим план задачи в виде матрицы планирования (матрицы перевозок)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𝑖𝑗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 = </m:t>
          </m:r>
          <m:bar xmlns:m="http://schemas.openxmlformats.org/officeDocument/2006/math">
            <m:barPr>
              <m:pos m:val="top"/>
              <m:ctrlPr/>
            </m:barPr>
            <m:e>
              <m:r>
                <m:t>1, </m:t>
              </m:r>
              <m:r>
                <m:t>𝑚</m:t>
              </m:r>
            </m:e>
          </m:bar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 = </m:t>
          </m:r>
          <m:bar xmlns:m="http://schemas.openxmlformats.org/officeDocument/2006/math">
            <m:barPr>
              <m:pos m:val="top"/>
              <m:ctrlPr/>
            </m:barPr>
            <m:e>
              <m:r>
                <m:t>1, </m:t>
              </m:r>
              <m:r>
                <m:t>𝑛</m:t>
              </m:r>
            </m:e>
          </m:bar>
        </m:oMath>
      </m:oMathPara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где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𝑖𝑗</m:t>
              </m:r>
            </m:sub>
          </m:sSub>
        </m:oMath>
      </m:oMathPara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количество продукции, перевозимой из i-го пункта ее производства в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-й пункт ее потребления. Тогда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𝑖𝑗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𝑖𝑗</m:t>
              </m:r>
            </m:sub>
          </m:sSub>
        </m:oMath>
      </m:oMathPara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стоимость перевозки продукта от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-го производителя к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proofErr w:type="spellStart"/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му</w:t>
      </w:r>
      <w:proofErr w:type="spellEnd"/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потребителю. </w:t>
      </w:r>
    </w:p>
    <w:p w:rsidR="0DF3BA2A" w:rsidP="0DF3BA2A" w:rsidRDefault="0DF3BA2A" w14:paraId="795FC707" w14:textId="07AAB567">
      <w:pPr>
        <w:pStyle w:val="Normal"/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 = 1</m:t>
              </m:r>
            </m:sub>
            <m:sup>
              <m:r>
                <m:t>𝑚</m:t>
              </m:r>
            </m:sup>
            <m:e>
              <m:nary>
                <m:naryPr>
                  <m:chr m:val="∑"/>
                  <m:ctrlPr/>
                </m:naryPr>
                <m:sub>
                  <m:r>
                    <m:t>𝑗</m:t>
                  </m:r>
                  <m:r>
                    <m:t>=1</m:t>
                  </m:r>
                </m:sub>
                <m:sup>
                  <m:r>
                    <m:t>𝑚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𝑐</m:t>
                      </m:r>
                    </m:e>
                    <m:sub>
                      <m:r>
                        <m:t>𝑖𝑗</m:t>
                      </m:r>
                    </m:sub>
                  </m:sSub>
                </m:e>
              </m:nary>
            </m:e>
          </m:nary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𝑖𝑗</m:t>
              </m:r>
            </m:sub>
          </m:sSub>
          <m:r xmlns:m="http://schemas.openxmlformats.org/officeDocument/2006/math">
            <m:t xmlns:m="http://schemas.openxmlformats.org/officeDocument/2006/math"> →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min</m:t>
              </m:r>
            </m:fName>
            <m:e/>
          </m:func>
        </m:oMath>
      </m:oMathPara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т.к. Требуется минимизировать целевую функцию z (общую стоимость всех перевозок) при условии, что вся продукция из пунктов вывезена: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𝑗</m:t>
              </m:r>
              <m:r>
                <m:t>=1</m:t>
              </m:r>
            </m:sub>
            <m:sup>
              <m:r>
                <m:t>𝑛</m:t>
              </m:r>
            </m:sup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𝑖𝑗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 =</m:t>
          </m:r>
          <m:bar xmlns:m="http://schemas.openxmlformats.org/officeDocument/2006/math">
            <m:barPr>
              <m:pos m:val="top"/>
              <m:ctrlPr/>
            </m:barPr>
            <m:e>
              <m:r>
                <m:t>1,</m:t>
              </m:r>
              <m:r>
                <m:t>𝑚</m:t>
              </m:r>
            </m:e>
          </m:bar>
        </m:oMath>
      </m:oMathPara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и все запросы удовлетворены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𝑚</m:t>
              </m:r>
            </m:sup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𝑖𝑗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𝑗</m:t>
              </m:r>
            </m:sub>
          </m:sSub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 = </m:t>
          </m:r>
          <m:bar xmlns:m="http://schemas.openxmlformats.org/officeDocument/2006/math">
            <m:barPr>
              <m:pos m:val="top"/>
              <m:ctrlPr/>
            </m:barPr>
            <m:e>
              <m:r>
                <m:t>𝑗</m:t>
              </m:r>
              <m:r>
                <m:t>, </m:t>
              </m:r>
              <m:r>
                <m:t>𝑛</m:t>
              </m:r>
            </m:e>
          </m:bar>
        </m:oMath>
      </m:oMathPara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при этом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𝑖𝑗</m:t>
              </m:r>
            </m:sub>
          </m:sSub>
          <m:r xmlns:m="http://schemas.openxmlformats.org/officeDocument/2006/math">
            <m:t xmlns:m="http://schemas.openxmlformats.org/officeDocument/2006/math"> ≥ 0, 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=</m:t>
          </m:r>
          <m:bar xmlns:m="http://schemas.openxmlformats.org/officeDocument/2006/math">
            <m:barPr>
              <m:pos m:val="top"/>
              <m:ctrlPr/>
            </m:barPr>
            <m:e>
              <m:r>
                <m:t>1,</m:t>
              </m:r>
              <m:r>
                <m:t>𝑚</m:t>
              </m:r>
            </m:e>
          </m:bar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=</m:t>
          </m:r>
          <m:bar xmlns:m="http://schemas.openxmlformats.org/officeDocument/2006/math">
            <m:barPr>
              <m:pos m:val="top"/>
              <m:ctrlPr/>
            </m:barPr>
            <m:e>
              <m:r>
                <m:t>1,</m:t>
              </m:r>
              <m:r>
                <m:t>𝑛</m:t>
              </m:r>
            </m:e>
          </m:bar>
        </m:oMath>
      </m:oMathPara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Следовательно, математическая модель транспортной задачи также представляет собой ЗЛП.</w:t>
      </w:r>
    </w:p>
    <w:p w:rsidR="0DF3BA2A" w:rsidRDefault="0DF3BA2A" w14:paraId="1C0975D9" w14:textId="5A9AEC1A">
      <w:r>
        <w:br w:type="page"/>
      </w:r>
    </w:p>
    <w:p w:rsidR="0DF3BA2A" w:rsidP="0DF3BA2A" w:rsidRDefault="0DF3BA2A" w14:paraId="46A8B649" w14:textId="4047D7CE">
      <w:pPr>
        <w:pStyle w:val="Normal"/>
        <w:spacing w:after="160" w:line="259" w:lineRule="auto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Программная реализация</w:t>
      </w:r>
    </w:p>
    <w:p w:rsidR="0DF3BA2A" w:rsidP="0DF3BA2A" w:rsidRDefault="0DF3BA2A" w14:paraId="186129B5" w14:textId="30F4C929">
      <w:pPr>
        <w:pStyle w:val="Normal"/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Транспортная задача реализована в функции </w:t>
      </w:r>
      <w:proofErr w:type="spellStart"/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matrix_transport_problem</w:t>
      </w:r>
      <w:proofErr w:type="spellEnd"/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на вход в которую идут: список производителей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список потребителей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матрица перевозок 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DF3BA2A" w:rsidP="0DF3BA2A" w:rsidRDefault="0DF3BA2A" w14:paraId="5CC843B7" w14:textId="68404930">
      <w:pPr>
        <w:pStyle w:val="Normal"/>
        <w:spacing w:after="160" w:line="259" w:lineRule="auto"/>
        <w:ind w:firstLine="708"/>
        <w:jc w:val="left"/>
      </w:pPr>
      <w:r>
        <w:drawing>
          <wp:inline wp14:editId="4DFAF456" wp14:anchorId="68BDAA03">
            <wp:extent cx="4572000" cy="381000"/>
            <wp:effectExtent l="0" t="0" r="0" b="0"/>
            <wp:docPr id="891295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9b0a697d2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65FAF541" w14:textId="29B37E00">
      <w:pPr>
        <w:pStyle w:val="Normal"/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Сначала мы балансируем задачу:</w:t>
      </w:r>
    </w:p>
    <w:p w:rsidR="0DF3BA2A" w:rsidP="0DF3BA2A" w:rsidRDefault="0DF3BA2A" w14:paraId="724EA096" w14:textId="4D0B4FCE">
      <w:pPr>
        <w:pStyle w:val="Normal"/>
        <w:spacing w:after="160" w:line="259" w:lineRule="auto"/>
        <w:ind w:firstLine="708"/>
        <w:jc w:val="left"/>
      </w:pPr>
      <w:r>
        <w:drawing>
          <wp:inline wp14:editId="35320EDB" wp14:anchorId="33398D35">
            <wp:extent cx="4019550" cy="2838450"/>
            <wp:effectExtent l="0" t="0" r="0" b="0"/>
            <wp:docPr id="1109426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27821342f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386355EF" w14:textId="69CFC6EB">
      <w:pPr>
        <w:pStyle w:val="Normal"/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Далее идет метод потенциалов. В первой фазе мы начальный базисный план перевозок с соответствующим множеством базисных позиций с помощью метода “северо-западного угла”:</w:t>
      </w:r>
    </w:p>
    <w:p w:rsidR="0DF3BA2A" w:rsidP="0DF3BA2A" w:rsidRDefault="0DF3BA2A" w14:paraId="73CCBFB9" w14:textId="61B71DB1">
      <w:pPr>
        <w:pStyle w:val="Normal"/>
        <w:spacing w:after="160" w:line="259" w:lineRule="auto"/>
        <w:ind w:firstLine="708"/>
        <w:jc w:val="left"/>
      </w:pPr>
      <w:r>
        <w:drawing>
          <wp:inline wp14:editId="6D1C68AB" wp14:anchorId="79969EAA">
            <wp:extent cx="3819525" cy="4572000"/>
            <wp:effectExtent l="0" t="0" r="0" b="0"/>
            <wp:docPr id="1312665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124796c85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7C54CFC4" w14:textId="4ECC944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 xml:space="preserve">Вторая фаза метода потенциалов. Для каждой позиции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𝑖</m:t>
              </m:r>
              <m:r>
                <m:t>, </m:t>
              </m:r>
              <m:r>
                <m:t>𝑗</m:t>
              </m:r>
            </m:e>
          </m:d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𝐵</m:t>
          </m:r>
        </m:oMath>
      </m:oMathPara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 xml:space="preserve"> записываем уравнение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𝑗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𝑖𝑗</m:t>
              </m:r>
            </m:sub>
          </m:sSub>
        </m:oMath>
      </m:oMathPara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, получаем систему, решаем ее:</w:t>
      </w:r>
    </w:p>
    <w:p w:rsidR="0DF3BA2A" w:rsidP="0DF3BA2A" w:rsidRDefault="0DF3BA2A" w14:paraId="7548D526" w14:textId="232EBDB5">
      <w:pPr>
        <w:pStyle w:val="Normal"/>
        <w:ind w:firstLine="708"/>
      </w:pPr>
      <w:r>
        <w:drawing>
          <wp:inline wp14:editId="45F74005" wp14:anchorId="76FD042C">
            <wp:extent cx="3819525" cy="4572000"/>
            <wp:effectExtent l="0" t="0" r="0" b="0"/>
            <wp:docPr id="1888367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f24c9e322d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4A758446" w14:textId="34905CA5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 xml:space="preserve">Далее проверяем условие оптимальности текущего базисного плана: если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∀</m:t>
          </m:r>
          <m:d xmlns:m="http://schemas.openxmlformats.org/officeDocument/2006/math">
            <m:dPr>
              <m:ctrlPr/>
            </m:dPr>
            <m:e>
              <m:r>
                <m:t>𝑖</m:t>
              </m:r>
              <m:r>
                <m:t>, </m:t>
              </m:r>
              <m:r>
                <m:t>𝑗</m:t>
              </m:r>
            </m:e>
          </m:d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: </m:t>
          </m:r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 + 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𝑗</m:t>
              </m:r>
            </m:sub>
          </m:sSub>
          <m:r xmlns:m="http://schemas.openxmlformats.org/officeDocument/2006/math">
            <m:t xmlns:m="http://schemas.openxmlformats.org/officeDocument/2006/math"> ≤</m:t>
          </m:r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𝑖𝑗</m:t>
              </m:r>
            </m:sub>
          </m:sSub>
        </m:oMath>
      </m:oMathPara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 xml:space="preserve">, то текущий базисный план перевозок является планом с минимальной стоимостью. В противном случае, позицию для которой не выполняется условие оптимальности добавим в множество </w:t>
      </w:r>
      <w:r w:rsidRPr="0DF3BA2A" w:rsidR="0DF3BA2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B</w:t>
      </w: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 xml:space="preserve"> и запомним ее:</w:t>
      </w:r>
    </w:p>
    <w:p w:rsidR="0DF3BA2A" w:rsidP="0DF3BA2A" w:rsidRDefault="0DF3BA2A" w14:paraId="4D862D8D" w14:textId="5872278A">
      <w:pPr>
        <w:pStyle w:val="Normal"/>
        <w:ind w:firstLine="708"/>
      </w:pPr>
      <w:r>
        <w:drawing>
          <wp:inline wp14:editId="3F4DAB74" wp14:anchorId="2EF38C5B">
            <wp:extent cx="4572000" cy="2514600"/>
            <wp:effectExtent l="0" t="0" r="0" b="0"/>
            <wp:docPr id="20906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0a279eb28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253CB153" w14:textId="28EF2663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 xml:space="preserve">Составляем граф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𝐺</m:t>
              </m:r>
            </m:e>
            <m:sub>
              <m:r>
                <m:t>𝐵</m:t>
              </m:r>
            </m:sub>
          </m:sSub>
        </m:oMath>
      </m:oMathPara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, вершинами которого являются базисные позиции плана перевозок:</w:t>
      </w:r>
    </w:p>
    <w:p w:rsidR="0DF3BA2A" w:rsidP="0DF3BA2A" w:rsidRDefault="0DF3BA2A" w14:paraId="11D60DDE" w14:textId="0B91A1C9">
      <w:pPr>
        <w:pStyle w:val="Normal"/>
        <w:ind w:firstLine="708"/>
      </w:pPr>
      <w:r>
        <w:drawing>
          <wp:inline wp14:editId="1B5F5D04" wp14:anchorId="5D3A6B56">
            <wp:extent cx="4572000" cy="3552825"/>
            <wp:effectExtent l="0" t="0" r="0" b="0"/>
            <wp:docPr id="150784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ffe58bf31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01AAB467" w14:textId="11598B7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Находим в нем цикл, который проходит через последнюю добавленную в базис позицию:</w:t>
      </w:r>
    </w:p>
    <w:p w:rsidR="0DF3BA2A" w:rsidP="0DF3BA2A" w:rsidRDefault="0DF3BA2A" w14:paraId="15095FB3" w14:textId="7A224AE7">
      <w:pPr>
        <w:pStyle w:val="Normal"/>
        <w:ind w:firstLine="708"/>
      </w:pPr>
      <w:r>
        <w:drawing>
          <wp:inline wp14:editId="55E4DAAF" wp14:anchorId="2F4EA9A0">
            <wp:extent cx="4572000" cy="1619250"/>
            <wp:effectExtent l="0" t="0" r="0" b="0"/>
            <wp:docPr id="197935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e14b63812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2A6152B0" w14:textId="17D82DDC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Отмечаем угловые позиции:</w:t>
      </w:r>
    </w:p>
    <w:p w:rsidR="0DF3BA2A" w:rsidP="0DF3BA2A" w:rsidRDefault="0DF3BA2A" w14:paraId="6CFE4C08" w14:textId="025F3E95">
      <w:pPr>
        <w:pStyle w:val="Normal"/>
        <w:ind w:firstLine="708"/>
      </w:pPr>
      <w:r>
        <w:drawing>
          <wp:inline wp14:editId="251E5664" wp14:anchorId="6A75CCD0">
            <wp:extent cx="4572000" cy="2305050"/>
            <wp:effectExtent l="0" t="0" r="0" b="0"/>
            <wp:docPr id="41351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816c2238f46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7D80DDE5" w14:textId="6E081923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Отмечаем угловые вершины ‘+’ или ‘-’:</w:t>
      </w:r>
    </w:p>
    <w:p w:rsidR="0DF3BA2A" w:rsidP="0DF3BA2A" w:rsidRDefault="0DF3BA2A" w14:paraId="60A0046C" w14:textId="748BEEAE">
      <w:pPr>
        <w:pStyle w:val="Normal"/>
        <w:ind w:firstLine="708"/>
      </w:pPr>
      <w:r>
        <w:drawing>
          <wp:inline wp14:editId="4064018C" wp14:anchorId="55B4E641">
            <wp:extent cx="4305300" cy="342900"/>
            <wp:effectExtent l="0" t="0" r="0" b="0"/>
            <wp:docPr id="1976849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bd6b3fdc79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53BDED4B" w14:textId="4C8FDF6C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Изменяем кол-во продукции на угловых позициях, запоминаем позицию, на которой достигается минимум:</w:t>
      </w:r>
    </w:p>
    <w:p w:rsidR="0DF3BA2A" w:rsidP="0DF3BA2A" w:rsidRDefault="0DF3BA2A" w14:paraId="03EAD958" w14:textId="1CC85183">
      <w:pPr>
        <w:pStyle w:val="Normal"/>
        <w:ind w:firstLine="708"/>
      </w:pPr>
      <w:r>
        <w:drawing>
          <wp:inline wp14:editId="53F42051" wp14:anchorId="039AF365">
            <wp:extent cx="4572000" cy="1952625"/>
            <wp:effectExtent l="0" t="0" r="0" b="0"/>
            <wp:docPr id="1420192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3c3ce759144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3029CC47" w14:textId="36CE95D2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Получаем новый базисный план перевозок:</w:t>
      </w:r>
    </w:p>
    <w:p w:rsidR="0DF3BA2A" w:rsidP="0DF3BA2A" w:rsidRDefault="0DF3BA2A" w14:paraId="676E7550" w14:textId="02E2BA13">
      <w:pPr>
        <w:pStyle w:val="Normal"/>
        <w:ind w:firstLine="708"/>
      </w:pPr>
      <w:r>
        <w:drawing>
          <wp:inline wp14:editId="2CF1784F" wp14:anchorId="4D0BCCA9">
            <wp:extent cx="3819525" cy="342900"/>
            <wp:effectExtent l="0" t="0" r="0" b="0"/>
            <wp:docPr id="1916794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053865169e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07F656E8" w14:textId="4E39BC7F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DF3BA2A" w:rsidR="0DF3BA2A">
        <w:rPr>
          <w:rFonts w:ascii="Times New Roman" w:hAnsi="Times New Roman" w:eastAsia="Times New Roman" w:cs="Times New Roman"/>
          <w:sz w:val="28"/>
          <w:szCs w:val="28"/>
        </w:rPr>
        <w:t>Далее выполняем вторую фазу метода потенциалов,  пока не найдем план с оптимальной стоимостью.</w:t>
      </w:r>
    </w:p>
    <w:p w:rsidR="0DF3BA2A" w:rsidRDefault="0DF3BA2A" w14:paraId="1203248F" w14:textId="6F327C38">
      <w:r>
        <w:br w:type="page"/>
      </w:r>
    </w:p>
    <w:p w:rsidR="0DF3BA2A" w:rsidP="0DF3BA2A" w:rsidRDefault="0DF3BA2A" w14:paraId="4D35C566" w14:textId="14BDA29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Тестовые примеры</w:t>
      </w:r>
    </w:p>
    <w:p w:rsidR="0DF3BA2A" w:rsidP="0DF3BA2A" w:rsidRDefault="0DF3BA2A" w14:paraId="15B6F815" w14:textId="4CD8CA7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для тестирования:</w:t>
      </w:r>
    </w:p>
    <w:p w:rsidR="0DF3BA2A" w:rsidP="0DF3BA2A" w:rsidRDefault="0DF3BA2A" w14:paraId="33A78CA6" w14:textId="7178AAAA">
      <w:pPr>
        <w:pStyle w:val="Normal"/>
        <w:ind w:firstLine="708"/>
      </w:pPr>
      <w:r>
        <w:drawing>
          <wp:inline wp14:editId="06AB829C" wp14:anchorId="62BF0998">
            <wp:extent cx="2502910" cy="3195204"/>
            <wp:effectExtent l="0" t="0" r="0" b="0"/>
            <wp:docPr id="1939959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a81288367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910" cy="31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5E17AE3D" w14:textId="5641337F">
      <w:pPr>
        <w:pStyle w:val="Normal"/>
        <w:ind w:firstLine="708"/>
      </w:pPr>
      <w:r>
        <w:drawing>
          <wp:inline wp14:editId="717D06CD" wp14:anchorId="1C492EDB">
            <wp:extent cx="2515058" cy="2988252"/>
            <wp:effectExtent l="0" t="0" r="0" b="0"/>
            <wp:docPr id="468971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70f7046a23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058" cy="298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6CE234C3" w14:textId="575D6A58">
      <w:pPr>
        <w:pStyle w:val="Normal"/>
        <w:ind w:firstLine="708"/>
      </w:pPr>
      <w:r>
        <w:drawing>
          <wp:inline wp14:editId="67C07A7F" wp14:anchorId="42C25387">
            <wp:extent cx="2565688" cy="3055907"/>
            <wp:effectExtent l="0" t="0" r="0" b="0"/>
            <wp:docPr id="1719483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27f6a1b1a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688" cy="30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68D61C39" w14:textId="714B6F1F">
      <w:pPr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Выполняется метод с предоставленными данными, выводится полученный результат, выводится ожидаемый результат:</w:t>
      </w:r>
    </w:p>
    <w:p w:rsidR="0DF3BA2A" w:rsidP="0DF3BA2A" w:rsidRDefault="0DF3BA2A" w14:paraId="26829CB5" w14:textId="672B571B">
      <w:pPr>
        <w:pStyle w:val="Normal"/>
        <w:ind w:firstLine="708"/>
      </w:pPr>
      <w:r>
        <w:drawing>
          <wp:inline wp14:editId="7E417D9E" wp14:anchorId="25B4D3C2">
            <wp:extent cx="4572000" cy="523875"/>
            <wp:effectExtent l="0" t="0" r="0" b="0"/>
            <wp:docPr id="1057455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5a2a8385a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6BB4448F" w14:textId="464081D2">
      <w:pPr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F3BA2A" w:rsidR="0DF3B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Вывод, соответствующий предоставленным входным данным:</w:t>
      </w:r>
    </w:p>
    <w:p w:rsidR="0DF3BA2A" w:rsidP="0DF3BA2A" w:rsidRDefault="0DF3BA2A" w14:paraId="16175C62" w14:textId="7CCC89EF">
      <w:pPr>
        <w:pStyle w:val="Normal"/>
      </w:pPr>
      <w:r>
        <w:drawing>
          <wp:inline wp14:editId="7F584DE8" wp14:anchorId="1A99EF57">
            <wp:extent cx="4572000" cy="2066925"/>
            <wp:effectExtent l="0" t="0" r="0" b="0"/>
            <wp:docPr id="1838777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671707ac3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41BDA047" w14:textId="360F332A">
      <w:pPr>
        <w:pStyle w:val="Normal"/>
      </w:pPr>
    </w:p>
    <w:p w:rsidR="0DF3BA2A" w:rsidP="0DF3BA2A" w:rsidRDefault="0DF3BA2A" w14:paraId="2A517766" w14:textId="475C5109">
      <w:pPr>
        <w:pStyle w:val="Normal"/>
      </w:pPr>
      <w:r>
        <w:drawing>
          <wp:inline wp14:editId="6F5F1D45" wp14:anchorId="39844174">
            <wp:extent cx="4572000" cy="2085975"/>
            <wp:effectExtent l="0" t="0" r="0" b="0"/>
            <wp:docPr id="2049745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9865f5c46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3BA2A" w:rsidP="0DF3BA2A" w:rsidRDefault="0DF3BA2A" w14:paraId="4ACBD697" w14:textId="31080E84">
      <w:pPr>
        <w:pStyle w:val="Normal"/>
      </w:pPr>
    </w:p>
    <w:p w:rsidR="0DF3BA2A" w:rsidP="0DF3BA2A" w:rsidRDefault="0DF3BA2A" w14:paraId="68F3E567" w14:textId="69C86274">
      <w:pPr>
        <w:pStyle w:val="Normal"/>
      </w:pPr>
      <w:r>
        <w:drawing>
          <wp:inline wp14:editId="1143D5E9" wp14:anchorId="42F00826">
            <wp:extent cx="4572000" cy="2181225"/>
            <wp:effectExtent l="0" t="0" r="0" b="0"/>
            <wp:docPr id="63790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aa971e818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D00FAD"/>
    <w:rsid w:val="03801D49"/>
    <w:rsid w:val="0DF3BA2A"/>
    <w:rsid w:val="78D0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0FAD"/>
  <w15:chartTrackingRefBased/>
  <w15:docId w15:val="{A0C6C814-9F37-436E-B7F5-CD0D8AB337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89b0a697d243ad" /><Relationship Type="http://schemas.openxmlformats.org/officeDocument/2006/relationships/image" Target="/media/image2.png" Id="Redf27821342f481f" /><Relationship Type="http://schemas.openxmlformats.org/officeDocument/2006/relationships/image" Target="/media/image3.png" Id="Rd4e124796c854dc5" /><Relationship Type="http://schemas.openxmlformats.org/officeDocument/2006/relationships/image" Target="/media/image4.png" Id="Rdcf24c9e322d41ec" /><Relationship Type="http://schemas.openxmlformats.org/officeDocument/2006/relationships/image" Target="/media/image5.png" Id="Rc4a0a279eb2840e3" /><Relationship Type="http://schemas.openxmlformats.org/officeDocument/2006/relationships/image" Target="/media/image6.png" Id="Rb34ffe58bf314505" /><Relationship Type="http://schemas.openxmlformats.org/officeDocument/2006/relationships/image" Target="/media/image7.png" Id="Ra0ee14b6381249bf" /><Relationship Type="http://schemas.openxmlformats.org/officeDocument/2006/relationships/image" Target="/media/image8.png" Id="Re2d816c2238f462d" /><Relationship Type="http://schemas.openxmlformats.org/officeDocument/2006/relationships/image" Target="/media/image9.png" Id="Rd1bd6b3fdc7942b2" /><Relationship Type="http://schemas.openxmlformats.org/officeDocument/2006/relationships/image" Target="/media/imagea.png" Id="R42d3c3ce75914456" /><Relationship Type="http://schemas.openxmlformats.org/officeDocument/2006/relationships/image" Target="/media/imageb.png" Id="Ra7053865169e4e71" /><Relationship Type="http://schemas.openxmlformats.org/officeDocument/2006/relationships/image" Target="/media/imagec.png" Id="R722a81288367407f" /><Relationship Type="http://schemas.openxmlformats.org/officeDocument/2006/relationships/image" Target="/media/imaged.png" Id="R7370f7046a234f61" /><Relationship Type="http://schemas.openxmlformats.org/officeDocument/2006/relationships/image" Target="/media/imagee.png" Id="R2b127f6a1b1a4e96" /><Relationship Type="http://schemas.openxmlformats.org/officeDocument/2006/relationships/image" Target="/media/imagef.png" Id="R1fb5a2a8385a4d00" /><Relationship Type="http://schemas.openxmlformats.org/officeDocument/2006/relationships/image" Target="/media/image10.png" Id="R89b671707ac34727" /><Relationship Type="http://schemas.openxmlformats.org/officeDocument/2006/relationships/image" Target="/media/image11.png" Id="R6429865f5c464cf9" /><Relationship Type="http://schemas.openxmlformats.org/officeDocument/2006/relationships/image" Target="/media/image12.png" Id="R3b4aa971e818487a" /><Relationship Type="http://schemas.openxmlformats.org/officeDocument/2006/relationships/numbering" Target="numbering.xml" Id="R295bc1bb186e42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2022-04-14T19:14:20.6049896Z</dcterms:created>
  <dcterms:modified xsi:type="dcterms:W3CDTF">2022-06-01T20:55:13.0331147Z</dcterms:modified>
  <dc:creator>h h</dc:creator>
  <lastModifiedBy>h h</lastModifiedBy>
</coreProperties>
</file>