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F12" w:rsidRDefault="000E5A12">
      <w:pPr>
        <w:pageBreakBefore/>
        <w:spacing w:before="240" w:after="60"/>
        <w:jc w:val="center"/>
        <w:outlineLvl w:val="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宽带双模通信模块（通感一体物联版）</w:t>
      </w:r>
      <w: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测试命令定义</w:t>
      </w:r>
    </w:p>
    <w:p w:rsidR="00226F12" w:rsidRDefault="000E5A12">
      <w:pPr>
        <w:keepNext/>
        <w:widowControl/>
        <w:numPr>
          <w:ilvl w:val="0"/>
          <w:numId w:val="1"/>
        </w:numPr>
        <w:autoSpaceDE/>
        <w:autoSpaceDN/>
        <w:adjustRightInd/>
        <w:spacing w:before="240" w:after="240" w:line="240" w:lineRule="auto"/>
        <w:jc w:val="both"/>
        <w:outlineLvl w:val="0"/>
        <w:rPr>
          <w:rFonts w:ascii="Arial" w:eastAsia="黑体" w:hAnsi="Arial"/>
          <w:b/>
          <w:snapToGrid/>
          <w:sz w:val="32"/>
          <w:szCs w:val="32"/>
        </w:rPr>
      </w:pPr>
      <w:r>
        <w:rPr>
          <w:rFonts w:ascii="Arial" w:eastAsia="黑体" w:hAnsi="Arial" w:hint="eastAsia"/>
          <w:b/>
          <w:snapToGrid/>
          <w:sz w:val="32"/>
          <w:szCs w:val="32"/>
        </w:rPr>
        <w:t>测试帧</w:t>
      </w:r>
    </w:p>
    <w:p w:rsidR="00226F12" w:rsidRDefault="000E5A12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eastAsia="黑体" w:hAnsi="Arial"/>
          <w:snapToGrid/>
          <w:sz w:val="24"/>
          <w:szCs w:val="24"/>
        </w:rPr>
      </w:pPr>
      <w:r>
        <w:rPr>
          <w:rFonts w:ascii="Arial" w:eastAsia="黑体" w:hAnsi="Arial" w:hint="eastAsia"/>
          <w:snapToGrid/>
          <w:sz w:val="24"/>
          <w:szCs w:val="24"/>
        </w:rPr>
        <w:t>测试</w:t>
      </w:r>
      <w:r>
        <w:rPr>
          <w:rFonts w:ascii="Arial" w:eastAsia="黑体" w:hAnsi="Arial" w:hint="eastAsia"/>
          <w:snapToGrid/>
          <w:sz w:val="24"/>
          <w:szCs w:val="24"/>
        </w:rPr>
        <w:t>ID</w:t>
      </w:r>
    </w:p>
    <w:p w:rsidR="00226F12" w:rsidRDefault="000E5A12">
      <w:pPr>
        <w:widowControl/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描述测试的</w:t>
      </w:r>
      <w:r>
        <w:rPr>
          <w:snapToGrid/>
          <w:szCs w:val="20"/>
        </w:rPr>
        <w:t>功能码</w:t>
      </w:r>
      <w:r>
        <w:rPr>
          <w:rFonts w:ascii="宋体"/>
          <w:snapToGrid/>
          <w:szCs w:val="20"/>
        </w:rPr>
        <w:t>，定义如</w:t>
      </w:r>
      <w:r>
        <w:rPr>
          <w:rFonts w:ascii="宋体"/>
          <w:snapToGrid/>
          <w:szCs w:val="20"/>
        </w:rPr>
        <w:fldChar w:fldCharType="begin"/>
      </w:r>
      <w:r>
        <w:rPr>
          <w:rFonts w:ascii="宋体"/>
          <w:snapToGrid/>
          <w:szCs w:val="20"/>
        </w:rPr>
        <w:instrText xml:space="preserve"> REF _Ref56520208 \h  \* MERGEFORMAT </w:instrText>
      </w:r>
      <w:r>
        <w:rPr>
          <w:rFonts w:ascii="宋体"/>
          <w:snapToGrid/>
          <w:szCs w:val="20"/>
        </w:rPr>
      </w:r>
      <w:r>
        <w:rPr>
          <w:rFonts w:ascii="宋体"/>
          <w:snapToGrid/>
          <w:szCs w:val="20"/>
        </w:rPr>
        <w:fldChar w:fldCharType="separate"/>
      </w:r>
      <w:r>
        <w:rPr>
          <w:rFonts w:ascii="宋体" w:hint="eastAsia"/>
          <w:snapToGrid/>
          <w:szCs w:val="20"/>
        </w:rPr>
        <w:t>表</w:t>
      </w:r>
      <w:r>
        <w:rPr>
          <w:rFonts w:ascii="宋体" w:hint="eastAsia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1</w:t>
      </w:r>
      <w:r>
        <w:rPr>
          <w:rFonts w:ascii="宋体"/>
          <w:snapToGrid/>
          <w:szCs w:val="20"/>
        </w:rPr>
        <w:fldChar w:fldCharType="end"/>
      </w:r>
      <w:r>
        <w:rPr>
          <w:rFonts w:ascii="宋体" w:hint="eastAsia"/>
          <w:snapToGrid/>
          <w:szCs w:val="20"/>
        </w:rPr>
        <w:t>所示。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autoSpaceDE/>
        <w:autoSpaceDN/>
        <w:adjustRightInd/>
        <w:spacing w:line="240" w:lineRule="auto"/>
        <w:jc w:val="center"/>
        <w:rPr>
          <w:rFonts w:eastAsia="黑体" w:hAnsi="Arial" w:cs="Arial"/>
          <w:snapToGrid/>
          <w:kern w:val="2"/>
          <w:szCs w:val="22"/>
        </w:rPr>
      </w:pPr>
      <w:bookmarkStart w:id="0" w:name="_Ref56520208"/>
      <w:r>
        <w:rPr>
          <w:rFonts w:ascii="宋体" w:eastAsia="黑体" w:hAnsi="Arial" w:cs="Arial" w:hint="eastAsia"/>
          <w:snapToGrid/>
          <w:kern w:val="2"/>
          <w:szCs w:val="20"/>
        </w:rPr>
        <w:t>表</w:t>
      </w:r>
      <w:r>
        <w:rPr>
          <w:rFonts w:ascii="宋体" w:eastAsia="黑体" w:hAnsi="Arial" w:cs="Arial" w:hint="eastAsia"/>
          <w:snapToGrid/>
          <w:kern w:val="2"/>
          <w:szCs w:val="20"/>
        </w:rPr>
        <w:t xml:space="preserve"> </w:t>
      </w:r>
      <w:r>
        <w:rPr>
          <w:rFonts w:ascii="宋体" w:eastAsia="黑体" w:hAnsi="Arial" w:cs="Arial"/>
          <w:snapToGrid/>
          <w:kern w:val="2"/>
          <w:szCs w:val="20"/>
        </w:rPr>
        <w:fldChar w:fldCharType="begin"/>
      </w:r>
      <w:r>
        <w:rPr>
          <w:rFonts w:ascii="宋体" w:eastAsia="黑体" w:hAnsi="Arial" w:cs="Arial"/>
          <w:snapToGrid/>
          <w:kern w:val="2"/>
          <w:szCs w:val="20"/>
        </w:rPr>
        <w:instrText xml:space="preserve"> 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 xml:space="preserve">SEQ 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>表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 xml:space="preserve"> \* ARABIC</w:instrText>
      </w:r>
      <w:r>
        <w:rPr>
          <w:rFonts w:ascii="宋体" w:eastAsia="黑体" w:hAnsi="Arial" w:cs="Arial"/>
          <w:snapToGrid/>
          <w:kern w:val="2"/>
          <w:szCs w:val="20"/>
        </w:rPr>
        <w:instrText xml:space="preserve"> </w:instrText>
      </w:r>
      <w:r>
        <w:rPr>
          <w:rFonts w:ascii="宋体" w:eastAsia="黑体" w:hAnsi="Arial" w:cs="Arial"/>
          <w:snapToGrid/>
          <w:kern w:val="2"/>
          <w:szCs w:val="20"/>
        </w:rPr>
        <w:fldChar w:fldCharType="separate"/>
      </w:r>
      <w:r>
        <w:rPr>
          <w:rFonts w:ascii="宋体" w:eastAsia="黑体" w:hAnsi="Arial" w:cs="Arial"/>
          <w:snapToGrid/>
          <w:kern w:val="2"/>
          <w:szCs w:val="20"/>
        </w:rPr>
        <w:t>1</w:t>
      </w:r>
      <w:r>
        <w:rPr>
          <w:rFonts w:ascii="宋体" w:eastAsia="黑体" w:hAnsi="Arial" w:cs="Arial"/>
          <w:snapToGrid/>
          <w:kern w:val="2"/>
          <w:szCs w:val="20"/>
        </w:rPr>
        <w:fldChar w:fldCharType="end"/>
      </w:r>
      <w:bookmarkEnd w:id="0"/>
      <w:r>
        <w:rPr>
          <w:rFonts w:ascii="宋体" w:eastAsia="黑体" w:hAnsi="Arial" w:cs="Arial"/>
          <w:snapToGrid/>
          <w:kern w:val="2"/>
          <w:szCs w:val="20"/>
        </w:rPr>
        <w:t xml:space="preserve"> </w:t>
      </w:r>
      <w:r>
        <w:rPr>
          <w:rFonts w:eastAsia="黑体" w:hAnsi="Arial" w:cs="Arial" w:hint="eastAsia"/>
          <w:snapToGrid/>
          <w:kern w:val="2"/>
          <w:szCs w:val="20"/>
        </w:rPr>
        <w:t>测试帧</w:t>
      </w:r>
      <w:r>
        <w:rPr>
          <w:rFonts w:eastAsia="黑体" w:hAnsi="Arial" w:cs="Arial" w:hint="eastAsia"/>
          <w:snapToGrid/>
          <w:kern w:val="2"/>
          <w:szCs w:val="20"/>
        </w:rPr>
        <w:t>ID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3"/>
        <w:gridCol w:w="2947"/>
      </w:tblGrid>
      <w:tr w:rsidR="00226F12">
        <w:trPr>
          <w:jc w:val="center"/>
        </w:trPr>
        <w:tc>
          <w:tcPr>
            <w:tcW w:w="23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信息元素</w:t>
            </w:r>
            <w:r>
              <w:rPr>
                <w:snapToGrid/>
                <w:sz w:val="18"/>
                <w:szCs w:val="18"/>
              </w:rPr>
              <w:t>ID</w:t>
            </w:r>
            <w:r>
              <w:rPr>
                <w:snapToGrid/>
                <w:sz w:val="18"/>
                <w:szCs w:val="18"/>
              </w:rPr>
              <w:t>取值</w:t>
            </w:r>
          </w:p>
        </w:tc>
        <w:tc>
          <w:tcPr>
            <w:tcW w:w="294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说明</w:t>
            </w:r>
          </w:p>
        </w:tc>
      </w:tr>
      <w:tr w:rsidR="00226F12">
        <w:trPr>
          <w:jc w:val="center"/>
        </w:trPr>
        <w:tc>
          <w:tcPr>
            <w:tcW w:w="23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0x00</w:t>
            </w:r>
          </w:p>
        </w:tc>
        <w:tc>
          <w:tcPr>
            <w:tcW w:w="294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kern w:val="2"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进入回环测试模式</w:t>
            </w:r>
          </w:p>
        </w:tc>
      </w:tr>
      <w:tr w:rsidR="00226F12">
        <w:trPr>
          <w:jc w:val="center"/>
        </w:trPr>
        <w:tc>
          <w:tcPr>
            <w:tcW w:w="23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0x01</w:t>
            </w:r>
          </w:p>
        </w:tc>
        <w:tc>
          <w:tcPr>
            <w:tcW w:w="294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进入透明转发模式</w:t>
            </w:r>
          </w:p>
        </w:tc>
      </w:tr>
      <w:tr w:rsidR="00226F12">
        <w:trPr>
          <w:jc w:val="center"/>
        </w:trPr>
        <w:tc>
          <w:tcPr>
            <w:tcW w:w="23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0x02</w:t>
            </w:r>
          </w:p>
        </w:tc>
        <w:tc>
          <w:tcPr>
            <w:tcW w:w="294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kern w:val="2"/>
                <w:sz w:val="18"/>
                <w:szCs w:val="18"/>
              </w:rPr>
            </w:pPr>
            <w:r>
              <w:rPr>
                <w:rFonts w:hint="eastAsia"/>
                <w:snapToGrid/>
                <w:kern w:val="2"/>
                <w:sz w:val="18"/>
                <w:szCs w:val="18"/>
              </w:rPr>
              <w:t>频段切换命令</w:t>
            </w:r>
          </w:p>
        </w:tc>
      </w:tr>
      <w:tr w:rsidR="00226F12">
        <w:trPr>
          <w:jc w:val="center"/>
        </w:trPr>
        <w:tc>
          <w:tcPr>
            <w:tcW w:w="23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0x03</w:t>
            </w:r>
          </w:p>
        </w:tc>
        <w:tc>
          <w:tcPr>
            <w:tcW w:w="294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1</w:t>
            </w:r>
            <w:r>
              <w:rPr>
                <w:snapToGrid/>
                <w:sz w:val="18"/>
                <w:szCs w:val="18"/>
              </w:rPr>
              <w:t>.0</w:t>
            </w:r>
            <w:r>
              <w:rPr>
                <w:rFonts w:hint="eastAsia"/>
                <w:snapToGrid/>
                <w:sz w:val="18"/>
                <w:szCs w:val="18"/>
              </w:rPr>
              <w:t>测试</w:t>
            </w:r>
          </w:p>
        </w:tc>
      </w:tr>
      <w:tr w:rsidR="00226F12">
        <w:trPr>
          <w:jc w:val="center"/>
        </w:trPr>
        <w:tc>
          <w:tcPr>
            <w:tcW w:w="23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0x04</w:t>
            </w:r>
          </w:p>
        </w:tc>
        <w:tc>
          <w:tcPr>
            <w:tcW w:w="294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2</w:t>
            </w:r>
            <w:r>
              <w:rPr>
                <w:snapToGrid/>
                <w:sz w:val="18"/>
                <w:szCs w:val="18"/>
              </w:rPr>
              <w:t>.0</w:t>
            </w:r>
            <w:r>
              <w:rPr>
                <w:rFonts w:hint="eastAsia"/>
                <w:snapToGrid/>
                <w:sz w:val="18"/>
                <w:szCs w:val="18"/>
              </w:rPr>
              <w:t>测试</w:t>
            </w:r>
          </w:p>
        </w:tc>
      </w:tr>
      <w:tr w:rsidR="00226F12">
        <w:trPr>
          <w:jc w:val="center"/>
        </w:trPr>
        <w:tc>
          <w:tcPr>
            <w:tcW w:w="23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0x05~0xFF</w:t>
            </w:r>
          </w:p>
        </w:tc>
        <w:tc>
          <w:tcPr>
            <w:tcW w:w="294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保留</w:t>
            </w:r>
          </w:p>
        </w:tc>
      </w:tr>
    </w:tbl>
    <w:p w:rsidR="00226F12" w:rsidRDefault="00226F12">
      <w:pPr>
        <w:widowControl/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</w:p>
    <w:p w:rsidR="00226F12" w:rsidRDefault="000E5A12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eastAsia="黑体" w:hAnsi="Arial"/>
          <w:snapToGrid/>
          <w:sz w:val="24"/>
          <w:szCs w:val="24"/>
        </w:rPr>
      </w:pPr>
      <w:bookmarkStart w:id="1" w:name="_Toc1251"/>
      <w:r>
        <w:rPr>
          <w:rFonts w:ascii="Arial" w:eastAsia="黑体" w:hAnsi="Arial" w:hint="eastAsia"/>
          <w:snapToGrid/>
          <w:sz w:val="24"/>
          <w:szCs w:val="24"/>
        </w:rPr>
        <w:t>下行帧</w:t>
      </w:r>
      <w:bookmarkEnd w:id="1"/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下行帧为被检模块（</w:t>
      </w:r>
      <w:r>
        <w:rPr>
          <w:snapToGrid/>
          <w:szCs w:val="22"/>
        </w:rPr>
        <w:t>CCO</w:t>
      </w:r>
      <w:r>
        <w:rPr>
          <w:snapToGrid/>
          <w:szCs w:val="22"/>
        </w:rPr>
        <w:t>或</w:t>
      </w:r>
      <w:r>
        <w:rPr>
          <w:snapToGrid/>
          <w:szCs w:val="22"/>
        </w:rPr>
        <w:t>STA</w:t>
      </w:r>
      <w:r>
        <w:rPr>
          <w:snapToGrid/>
          <w:szCs w:val="22"/>
        </w:rPr>
        <w:t>设备）接收到的数据帧。被检模块上电</w:t>
      </w:r>
      <w:r>
        <w:rPr>
          <w:rFonts w:hint="eastAsia"/>
          <w:snapToGrid/>
          <w:szCs w:val="22"/>
        </w:rPr>
        <w:t>后工作在掉电前的频段，若在</w:t>
      </w:r>
      <w:r>
        <w:rPr>
          <w:snapToGrid/>
          <w:szCs w:val="22"/>
        </w:rPr>
        <w:t>25</w:t>
      </w:r>
      <w:r>
        <w:rPr>
          <w:snapToGrid/>
          <w:szCs w:val="22"/>
        </w:rPr>
        <w:t>秒内</w:t>
      </w:r>
      <w:r>
        <w:rPr>
          <w:rFonts w:hint="eastAsia"/>
          <w:snapToGrid/>
          <w:szCs w:val="22"/>
        </w:rPr>
        <w:t>收到</w:t>
      </w:r>
      <w:r>
        <w:rPr>
          <w:rFonts w:hint="eastAsia"/>
          <w:snapToGrid/>
          <w:szCs w:val="22"/>
        </w:rPr>
        <w:t>SNID</w:t>
      </w:r>
      <w:r>
        <w:rPr>
          <w:rFonts w:hint="eastAsia"/>
          <w:snapToGrid/>
          <w:szCs w:val="22"/>
        </w:rPr>
        <w:t>为</w:t>
      </w:r>
      <w:r>
        <w:rPr>
          <w:rFonts w:hint="eastAsia"/>
          <w:snapToGrid/>
          <w:szCs w:val="22"/>
        </w:rPr>
        <w:t>0</w:t>
      </w:r>
      <w:r>
        <w:rPr>
          <w:rFonts w:hint="eastAsia"/>
          <w:snapToGrid/>
          <w:szCs w:val="22"/>
        </w:rPr>
        <w:t>的测试命令帧，则</w:t>
      </w:r>
      <w:r>
        <w:rPr>
          <w:snapToGrid/>
          <w:szCs w:val="22"/>
        </w:rPr>
        <w:t>进入测试模式，并至少保持</w:t>
      </w:r>
      <w:r>
        <w:rPr>
          <w:snapToGrid/>
          <w:szCs w:val="22"/>
        </w:rPr>
        <w:t>10</w:t>
      </w:r>
      <w:r>
        <w:rPr>
          <w:snapToGrid/>
          <w:szCs w:val="22"/>
        </w:rPr>
        <w:t>分钟；</w:t>
      </w:r>
      <w:r>
        <w:rPr>
          <w:snapToGrid/>
          <w:szCs w:val="22"/>
        </w:rPr>
        <w:t>10</w:t>
      </w:r>
      <w:r>
        <w:rPr>
          <w:snapToGrid/>
          <w:szCs w:val="22"/>
        </w:rPr>
        <w:t>分钟到期后，自动退出</w:t>
      </w:r>
      <w:r>
        <w:rPr>
          <w:snapToGrid/>
          <w:szCs w:val="22"/>
        </w:rPr>
        <w:t>“</w:t>
      </w:r>
      <w:r>
        <w:rPr>
          <w:snapToGrid/>
          <w:szCs w:val="22"/>
        </w:rPr>
        <w:t>测试模式</w:t>
      </w:r>
      <w:r>
        <w:rPr>
          <w:snapToGrid/>
          <w:szCs w:val="22"/>
        </w:rPr>
        <w:t>”</w:t>
      </w:r>
      <w:r>
        <w:rPr>
          <w:snapToGrid/>
          <w:szCs w:val="22"/>
        </w:rPr>
        <w:t>，进入正常工作模式；设备在上电</w:t>
      </w:r>
      <w:r>
        <w:rPr>
          <w:rFonts w:hint="eastAsia"/>
          <w:snapToGrid/>
          <w:szCs w:val="22"/>
        </w:rPr>
        <w:t>2</w:t>
      </w:r>
      <w:r>
        <w:rPr>
          <w:snapToGrid/>
          <w:szCs w:val="22"/>
        </w:rPr>
        <w:t>5</w:t>
      </w:r>
      <w:r>
        <w:rPr>
          <w:snapToGrid/>
          <w:szCs w:val="22"/>
        </w:rPr>
        <w:t>秒之后才接收到第</w:t>
      </w:r>
      <w:r>
        <w:rPr>
          <w:snapToGrid/>
          <w:szCs w:val="22"/>
        </w:rPr>
        <w:t>1</w:t>
      </w:r>
      <w:r>
        <w:rPr>
          <w:snapToGrid/>
          <w:szCs w:val="22"/>
        </w:rPr>
        <w:t>帧</w:t>
      </w:r>
      <w:r>
        <w:rPr>
          <w:snapToGrid/>
          <w:szCs w:val="22"/>
        </w:rPr>
        <w:t>“</w:t>
      </w:r>
      <w:r>
        <w:rPr>
          <w:snapToGrid/>
          <w:szCs w:val="22"/>
        </w:rPr>
        <w:t>测试模式</w:t>
      </w:r>
      <w:r>
        <w:rPr>
          <w:snapToGrid/>
          <w:szCs w:val="22"/>
        </w:rPr>
        <w:t>”</w:t>
      </w:r>
      <w:r>
        <w:rPr>
          <w:snapToGrid/>
          <w:szCs w:val="22"/>
        </w:rPr>
        <w:t>报文，不做任何处理和</w:t>
      </w:r>
      <w:r>
        <w:rPr>
          <w:rFonts w:hint="eastAsia"/>
          <w:snapToGrid/>
          <w:szCs w:val="22"/>
        </w:rPr>
        <w:t>响应</w:t>
      </w:r>
      <w:r>
        <w:rPr>
          <w:snapToGrid/>
          <w:szCs w:val="22"/>
        </w:rPr>
        <w:t>。</w:t>
      </w:r>
    </w:p>
    <w:p w:rsidR="00226F12" w:rsidRDefault="000E5A12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eastAsia="黑体" w:hAnsi="Arial"/>
          <w:snapToGrid/>
          <w:sz w:val="24"/>
          <w:szCs w:val="24"/>
        </w:rPr>
      </w:pPr>
      <w:bookmarkStart w:id="2" w:name="_Toc10642"/>
      <w:r>
        <w:rPr>
          <w:rFonts w:ascii="Arial" w:eastAsia="黑体" w:hAnsi="Arial"/>
          <w:snapToGrid/>
          <w:sz w:val="24"/>
          <w:szCs w:val="24"/>
        </w:rPr>
        <w:t>回环测试模式（信息元素</w:t>
      </w:r>
      <w:r>
        <w:rPr>
          <w:rFonts w:ascii="Arial" w:eastAsia="黑体" w:hAnsi="Arial"/>
          <w:snapToGrid/>
          <w:sz w:val="24"/>
          <w:szCs w:val="24"/>
        </w:rPr>
        <w:t>ID=0x00</w:t>
      </w:r>
      <w:r>
        <w:rPr>
          <w:rFonts w:ascii="Arial" w:eastAsia="黑体" w:hAnsi="Arial"/>
          <w:snapToGrid/>
          <w:sz w:val="24"/>
          <w:szCs w:val="24"/>
        </w:rPr>
        <w:t>）</w:t>
      </w:r>
      <w:bookmarkEnd w:id="2"/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数据区长度：</w:t>
      </w:r>
      <w:r>
        <w:rPr>
          <w:snapToGrid/>
          <w:szCs w:val="22"/>
        </w:rPr>
        <w:t>1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测试数据区格式如</w:t>
      </w:r>
      <w:r>
        <w:rPr>
          <w:snapToGrid/>
          <w:szCs w:val="22"/>
        </w:rPr>
        <w:fldChar w:fldCharType="begin"/>
      </w:r>
      <w:r>
        <w:rPr>
          <w:snapToGrid/>
          <w:szCs w:val="22"/>
        </w:rPr>
        <w:instrText xml:space="preserve"> REF _Ref56520270 \h  \* MERGEFORMAT </w:instrText>
      </w:r>
      <w:r>
        <w:rPr>
          <w:snapToGrid/>
          <w:szCs w:val="22"/>
        </w:rPr>
      </w:r>
      <w:r>
        <w:rPr>
          <w:snapToGrid/>
          <w:szCs w:val="22"/>
        </w:rPr>
        <w:fldChar w:fldCharType="separate"/>
      </w:r>
      <w:r>
        <w:rPr>
          <w:rFonts w:ascii="宋体" w:hint="eastAsia"/>
          <w:snapToGrid/>
          <w:szCs w:val="20"/>
        </w:rPr>
        <w:t>表</w:t>
      </w:r>
      <w:r>
        <w:rPr>
          <w:rFonts w:ascii="宋体" w:hint="eastAsia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2</w:t>
      </w:r>
      <w:r>
        <w:rPr>
          <w:snapToGrid/>
          <w:szCs w:val="22"/>
        </w:rPr>
        <w:fldChar w:fldCharType="end"/>
      </w:r>
      <w:r>
        <w:rPr>
          <w:rFonts w:hint="eastAsia"/>
          <w:snapToGrid/>
          <w:szCs w:val="22"/>
        </w:rPr>
        <w:t>所示。</w:t>
      </w:r>
    </w:p>
    <w:p w:rsidR="00226F12" w:rsidRDefault="000E5A12">
      <w:pPr>
        <w:autoSpaceDE/>
        <w:autoSpaceDN/>
        <w:adjustRightInd/>
        <w:spacing w:line="240" w:lineRule="auto"/>
        <w:jc w:val="center"/>
        <w:rPr>
          <w:rFonts w:eastAsia="黑体" w:hAnsi="Arial" w:cs="Arial"/>
          <w:snapToGrid/>
          <w:kern w:val="2"/>
          <w:szCs w:val="22"/>
        </w:rPr>
      </w:pPr>
      <w:bookmarkStart w:id="3" w:name="_Ref56520270"/>
      <w:r>
        <w:rPr>
          <w:rFonts w:ascii="宋体" w:eastAsia="黑体" w:hAnsi="Arial" w:cs="Arial" w:hint="eastAsia"/>
          <w:snapToGrid/>
          <w:kern w:val="2"/>
          <w:szCs w:val="20"/>
        </w:rPr>
        <w:t>表</w:t>
      </w:r>
      <w:r>
        <w:rPr>
          <w:rFonts w:ascii="宋体" w:eastAsia="黑体" w:hAnsi="Arial" w:cs="Arial" w:hint="eastAsia"/>
          <w:snapToGrid/>
          <w:kern w:val="2"/>
          <w:szCs w:val="20"/>
        </w:rPr>
        <w:t xml:space="preserve"> </w:t>
      </w:r>
      <w:r>
        <w:rPr>
          <w:rFonts w:ascii="宋体" w:eastAsia="黑体" w:hAnsi="Arial" w:cs="Arial"/>
          <w:snapToGrid/>
          <w:kern w:val="2"/>
          <w:szCs w:val="20"/>
        </w:rPr>
        <w:fldChar w:fldCharType="begin"/>
      </w:r>
      <w:r>
        <w:rPr>
          <w:rFonts w:ascii="宋体" w:eastAsia="黑体" w:hAnsi="Arial" w:cs="Arial"/>
          <w:snapToGrid/>
          <w:kern w:val="2"/>
          <w:szCs w:val="20"/>
        </w:rPr>
        <w:instrText xml:space="preserve"> 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 xml:space="preserve">SEQ 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>表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 xml:space="preserve"> \* ARABIC</w:instrText>
      </w:r>
      <w:r>
        <w:rPr>
          <w:rFonts w:ascii="宋体" w:eastAsia="黑体" w:hAnsi="Arial" w:cs="Arial"/>
          <w:snapToGrid/>
          <w:kern w:val="2"/>
          <w:szCs w:val="20"/>
        </w:rPr>
        <w:instrText xml:space="preserve"> </w:instrText>
      </w:r>
      <w:r>
        <w:rPr>
          <w:rFonts w:ascii="宋体" w:eastAsia="黑体" w:hAnsi="Arial" w:cs="Arial"/>
          <w:snapToGrid/>
          <w:kern w:val="2"/>
          <w:szCs w:val="20"/>
        </w:rPr>
        <w:fldChar w:fldCharType="separate"/>
      </w:r>
      <w:r>
        <w:rPr>
          <w:rFonts w:ascii="宋体" w:eastAsia="黑体" w:hAnsi="Arial" w:cs="Arial"/>
          <w:snapToGrid/>
          <w:kern w:val="2"/>
          <w:szCs w:val="20"/>
        </w:rPr>
        <w:t>2</w:t>
      </w:r>
      <w:r>
        <w:rPr>
          <w:rFonts w:ascii="宋体" w:eastAsia="黑体" w:hAnsi="Arial" w:cs="Arial"/>
          <w:snapToGrid/>
          <w:kern w:val="2"/>
          <w:szCs w:val="20"/>
        </w:rPr>
        <w:fldChar w:fldCharType="end"/>
      </w:r>
      <w:bookmarkEnd w:id="3"/>
      <w:r>
        <w:rPr>
          <w:rFonts w:ascii="宋体" w:eastAsia="黑体" w:hAnsi="Arial" w:cs="Arial"/>
          <w:snapToGrid/>
          <w:kern w:val="2"/>
          <w:szCs w:val="20"/>
        </w:rPr>
        <w:t xml:space="preserve"> </w:t>
      </w:r>
      <w:r>
        <w:rPr>
          <w:rFonts w:eastAsia="黑体" w:hAnsi="Arial" w:cs="Arial" w:hint="eastAsia"/>
          <w:snapToGrid/>
          <w:kern w:val="2"/>
          <w:szCs w:val="20"/>
        </w:rPr>
        <w:t>回环测试模式报文格式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1106"/>
        <w:gridCol w:w="1107"/>
        <w:gridCol w:w="1107"/>
        <w:gridCol w:w="1107"/>
        <w:gridCol w:w="1107"/>
        <w:gridCol w:w="1108"/>
        <w:gridCol w:w="1108"/>
      </w:tblGrid>
      <w:tr w:rsidR="00226F12">
        <w:trPr>
          <w:jc w:val="center"/>
        </w:trPr>
        <w:tc>
          <w:tcPr>
            <w:tcW w:w="1106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D7</w:t>
            </w:r>
          </w:p>
        </w:tc>
        <w:tc>
          <w:tcPr>
            <w:tcW w:w="1106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D6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D5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D4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D3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D2</w:t>
            </w:r>
          </w:p>
        </w:tc>
        <w:tc>
          <w:tcPr>
            <w:tcW w:w="1108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D1</w:t>
            </w:r>
          </w:p>
        </w:tc>
        <w:tc>
          <w:tcPr>
            <w:tcW w:w="1108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D0</w:t>
            </w:r>
          </w:p>
        </w:tc>
      </w:tr>
      <w:tr w:rsidR="00226F12">
        <w:trPr>
          <w:jc w:val="center"/>
        </w:trPr>
        <w:tc>
          <w:tcPr>
            <w:tcW w:w="4426" w:type="dxa"/>
            <w:gridSpan w:val="4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保留</w:t>
            </w:r>
          </w:p>
        </w:tc>
        <w:tc>
          <w:tcPr>
            <w:tcW w:w="4430" w:type="dxa"/>
            <w:gridSpan w:val="4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通信频段</w:t>
            </w:r>
          </w:p>
        </w:tc>
      </w:tr>
    </w:tbl>
    <w:p w:rsidR="00226F12" w:rsidRDefault="00226F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0"/>
        </w:rPr>
      </w:pP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</w:t>
      </w:r>
      <w:r>
        <w:rPr>
          <w:rFonts w:hint="eastAsia"/>
          <w:snapToGrid/>
          <w:szCs w:val="20"/>
        </w:rPr>
        <w:t xml:space="preserve"> </w:t>
      </w:r>
      <w:r>
        <w:rPr>
          <w:rFonts w:hint="eastAsia"/>
          <w:snapToGrid/>
          <w:szCs w:val="20"/>
        </w:rPr>
        <w:t>第</w:t>
      </w:r>
      <w:r>
        <w:rPr>
          <w:rFonts w:hint="eastAsia"/>
          <w:snapToGrid/>
          <w:szCs w:val="20"/>
        </w:rPr>
        <w:t>4</w:t>
      </w:r>
      <w:r>
        <w:rPr>
          <w:rFonts w:hint="eastAsia"/>
          <w:snapToGrid/>
          <w:szCs w:val="20"/>
        </w:rPr>
        <w:t>部分物理层》</w:t>
      </w:r>
      <w:r>
        <w:rPr>
          <w:rFonts w:hint="eastAsia"/>
          <w:snapToGrid/>
          <w:szCs w:val="20"/>
        </w:rPr>
        <w:t xml:space="preserve">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通信频段。</w:t>
      </w:r>
      <w:r>
        <w:rPr>
          <w:rFonts w:hint="eastAsia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设备进入回环测试模式后，将频段自动切换到设置的频段上，对于接收到的携带</w:t>
      </w:r>
      <w:r>
        <w:rPr>
          <w:snapToGrid/>
          <w:szCs w:val="22"/>
        </w:rPr>
        <w:t>Payload</w:t>
      </w:r>
      <w:r>
        <w:rPr>
          <w:snapToGrid/>
          <w:szCs w:val="22"/>
        </w:rPr>
        <w:t>的</w:t>
      </w:r>
      <w:r>
        <w:rPr>
          <w:snapToGrid/>
          <w:szCs w:val="22"/>
        </w:rPr>
        <w:t>MPDU</w:t>
      </w:r>
      <w:r>
        <w:rPr>
          <w:snapToGrid/>
          <w:szCs w:val="22"/>
        </w:rPr>
        <w:t>帧（</w:t>
      </w:r>
      <w:r>
        <w:rPr>
          <w:snapToGrid/>
          <w:szCs w:val="22"/>
        </w:rPr>
        <w:t>Beacon</w:t>
      </w:r>
      <w:r>
        <w:rPr>
          <w:snapToGrid/>
          <w:szCs w:val="22"/>
        </w:rPr>
        <w:t>和</w:t>
      </w:r>
      <w:r>
        <w:rPr>
          <w:snapToGrid/>
          <w:szCs w:val="22"/>
        </w:rPr>
        <w:t>SOF</w:t>
      </w:r>
      <w:r>
        <w:rPr>
          <w:snapToGrid/>
          <w:szCs w:val="22"/>
        </w:rPr>
        <w:t>），需要按照以下要求进行处理后应答：</w:t>
      </w:r>
    </w:p>
    <w:p w:rsidR="00226F12" w:rsidRDefault="000E5A12">
      <w:pPr>
        <w:widowControl/>
        <w:numPr>
          <w:ilvl w:val="0"/>
          <w:numId w:val="3"/>
        </w:numPr>
        <w:autoSpaceDE/>
        <w:autoSpaceDN/>
        <w:adjustRightInd/>
        <w:spacing w:line="240" w:lineRule="auto"/>
        <w:ind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将接收的</w:t>
      </w:r>
      <w:r>
        <w:rPr>
          <w:rFonts w:ascii="宋体"/>
          <w:snapToGrid/>
          <w:szCs w:val="20"/>
        </w:rPr>
        <w:t>MPDU</w:t>
      </w:r>
      <w:r>
        <w:rPr>
          <w:rFonts w:ascii="宋体"/>
          <w:snapToGrid/>
          <w:szCs w:val="20"/>
        </w:rPr>
        <w:t>的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帧载荷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（</w:t>
      </w:r>
      <w:r>
        <w:rPr>
          <w:rFonts w:ascii="宋体"/>
          <w:snapToGrid/>
          <w:szCs w:val="20"/>
        </w:rPr>
        <w:t>BEACON</w:t>
      </w:r>
      <w:r>
        <w:rPr>
          <w:rFonts w:ascii="宋体"/>
          <w:snapToGrid/>
          <w:szCs w:val="20"/>
        </w:rPr>
        <w:t>帧）或者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物理块体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（</w:t>
      </w:r>
      <w:r>
        <w:rPr>
          <w:rFonts w:ascii="宋体"/>
          <w:snapToGrid/>
          <w:szCs w:val="20"/>
        </w:rPr>
        <w:t>SOF</w:t>
      </w:r>
      <w:r>
        <w:rPr>
          <w:rFonts w:ascii="宋体"/>
          <w:snapToGrid/>
          <w:szCs w:val="20"/>
        </w:rPr>
        <w:t>帧）数据按位取反后，作为应答报文的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帧载荷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数据；</w:t>
      </w:r>
    </w:p>
    <w:p w:rsidR="00226F12" w:rsidRDefault="000E5A12">
      <w:pPr>
        <w:widowControl/>
        <w:numPr>
          <w:ilvl w:val="0"/>
          <w:numId w:val="4"/>
        </w:numPr>
        <w:autoSpaceDE/>
        <w:autoSpaceDN/>
        <w:adjustRightInd/>
        <w:spacing w:line="240" w:lineRule="auto"/>
        <w:ind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其他控制部分不取反。</w:t>
      </w:r>
    </w:p>
    <w:p w:rsidR="00226F12" w:rsidRDefault="000E5A12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eastAsia="黑体" w:hAnsi="Arial"/>
          <w:snapToGrid/>
          <w:sz w:val="24"/>
          <w:szCs w:val="24"/>
        </w:rPr>
      </w:pPr>
      <w:bookmarkStart w:id="4" w:name="_Toc9521"/>
      <w:r>
        <w:rPr>
          <w:rFonts w:ascii="Arial" w:eastAsia="黑体" w:hAnsi="Arial"/>
          <w:snapToGrid/>
          <w:sz w:val="24"/>
          <w:szCs w:val="24"/>
        </w:rPr>
        <w:t>透明转发模式（信息元素</w:t>
      </w:r>
      <w:r>
        <w:rPr>
          <w:rFonts w:ascii="Arial" w:eastAsia="黑体" w:hAnsi="Arial"/>
          <w:snapToGrid/>
          <w:sz w:val="24"/>
          <w:szCs w:val="24"/>
        </w:rPr>
        <w:t>ID=0x01</w:t>
      </w:r>
      <w:r>
        <w:rPr>
          <w:rFonts w:ascii="Arial" w:eastAsia="黑体" w:hAnsi="Arial"/>
          <w:snapToGrid/>
          <w:sz w:val="24"/>
          <w:szCs w:val="24"/>
        </w:rPr>
        <w:t>）</w:t>
      </w:r>
      <w:bookmarkEnd w:id="4"/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数据区长度：</w:t>
      </w:r>
      <w:r>
        <w:rPr>
          <w:snapToGrid/>
          <w:szCs w:val="22"/>
        </w:rPr>
        <w:t>1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测试数据区格式如</w:t>
      </w:r>
      <w:r>
        <w:rPr>
          <w:snapToGrid/>
          <w:szCs w:val="22"/>
        </w:rPr>
        <w:fldChar w:fldCharType="begin"/>
      </w:r>
      <w:r>
        <w:rPr>
          <w:snapToGrid/>
          <w:szCs w:val="22"/>
        </w:rPr>
        <w:instrText xml:space="preserve"> REF _Ref56520345 \h  \* MERGEFORMAT </w:instrText>
      </w:r>
      <w:r>
        <w:rPr>
          <w:snapToGrid/>
          <w:szCs w:val="22"/>
        </w:rPr>
      </w:r>
      <w:r>
        <w:rPr>
          <w:snapToGrid/>
          <w:szCs w:val="22"/>
        </w:rPr>
        <w:fldChar w:fldCharType="separate"/>
      </w:r>
      <w:r>
        <w:rPr>
          <w:rFonts w:ascii="宋体" w:hint="eastAsia"/>
          <w:snapToGrid/>
          <w:szCs w:val="20"/>
        </w:rPr>
        <w:t>表</w:t>
      </w:r>
      <w:r>
        <w:rPr>
          <w:rFonts w:ascii="宋体" w:hint="eastAsia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3</w:t>
      </w:r>
      <w:r>
        <w:rPr>
          <w:snapToGrid/>
          <w:szCs w:val="22"/>
        </w:rPr>
        <w:fldChar w:fldCharType="end"/>
      </w:r>
      <w:r>
        <w:rPr>
          <w:rFonts w:hint="eastAsia"/>
          <w:snapToGrid/>
          <w:szCs w:val="22"/>
        </w:rPr>
        <w:t>所示。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center"/>
        <w:rPr>
          <w:rFonts w:ascii="黑体" w:eastAsia="黑体" w:hAnsi="黑体" w:cs="黑体"/>
          <w:snapToGrid/>
          <w:szCs w:val="22"/>
        </w:rPr>
      </w:pPr>
      <w:bookmarkStart w:id="5" w:name="_Ref56520345"/>
      <w:r>
        <w:rPr>
          <w:rFonts w:ascii="黑体" w:eastAsia="黑体" w:hAnsi="黑体" w:cs="黑体" w:hint="eastAsia"/>
          <w:snapToGrid/>
          <w:szCs w:val="20"/>
        </w:rPr>
        <w:lastRenderedPageBreak/>
        <w:t>表</w:t>
      </w:r>
      <w:r>
        <w:rPr>
          <w:rFonts w:ascii="黑体" w:eastAsia="黑体" w:hAnsi="黑体" w:cs="黑体" w:hint="eastAsia"/>
          <w:snapToGrid/>
          <w:szCs w:val="20"/>
        </w:rPr>
        <w:t xml:space="preserve"> </w:t>
      </w:r>
      <w:r>
        <w:rPr>
          <w:rFonts w:ascii="黑体" w:eastAsia="黑体" w:hAnsi="黑体" w:cs="黑体" w:hint="eastAsia"/>
          <w:snapToGrid/>
          <w:szCs w:val="20"/>
        </w:rPr>
        <w:fldChar w:fldCharType="begin"/>
      </w:r>
      <w:r>
        <w:rPr>
          <w:rFonts w:ascii="黑体" w:eastAsia="黑体" w:hAnsi="黑体" w:cs="黑体" w:hint="eastAsia"/>
          <w:snapToGrid/>
          <w:szCs w:val="20"/>
        </w:rPr>
        <w:instrText xml:space="preserve"> SEQ </w:instrText>
      </w:r>
      <w:r>
        <w:rPr>
          <w:rFonts w:ascii="黑体" w:eastAsia="黑体" w:hAnsi="黑体" w:cs="黑体" w:hint="eastAsia"/>
          <w:snapToGrid/>
          <w:szCs w:val="20"/>
        </w:rPr>
        <w:instrText>表</w:instrText>
      </w:r>
      <w:r>
        <w:rPr>
          <w:rFonts w:ascii="黑体" w:eastAsia="黑体" w:hAnsi="黑体" w:cs="黑体" w:hint="eastAsia"/>
          <w:snapToGrid/>
          <w:szCs w:val="20"/>
        </w:rPr>
        <w:instrText xml:space="preserve"> \* ARABIC </w:instrText>
      </w:r>
      <w:r>
        <w:rPr>
          <w:rFonts w:ascii="黑体" w:eastAsia="黑体" w:hAnsi="黑体" w:cs="黑体" w:hint="eastAsia"/>
          <w:snapToGrid/>
          <w:szCs w:val="20"/>
        </w:rPr>
        <w:fldChar w:fldCharType="separate"/>
      </w:r>
      <w:r>
        <w:rPr>
          <w:rFonts w:ascii="黑体" w:eastAsia="黑体" w:hAnsi="黑体" w:cs="黑体"/>
          <w:snapToGrid/>
          <w:szCs w:val="20"/>
        </w:rPr>
        <w:t>3</w:t>
      </w:r>
      <w:r>
        <w:rPr>
          <w:rFonts w:ascii="黑体" w:eastAsia="黑体" w:hAnsi="黑体" w:cs="黑体" w:hint="eastAsia"/>
          <w:snapToGrid/>
          <w:szCs w:val="20"/>
        </w:rPr>
        <w:fldChar w:fldCharType="end"/>
      </w:r>
      <w:bookmarkEnd w:id="5"/>
      <w:r>
        <w:rPr>
          <w:rFonts w:ascii="黑体" w:eastAsia="黑体" w:hAnsi="黑体" w:cs="黑体" w:hint="eastAsia"/>
          <w:snapToGrid/>
          <w:szCs w:val="20"/>
        </w:rPr>
        <w:t xml:space="preserve"> </w:t>
      </w:r>
      <w:r>
        <w:rPr>
          <w:rFonts w:ascii="黑体" w:eastAsia="黑体" w:hAnsi="黑体" w:cs="黑体" w:hint="eastAsia"/>
          <w:snapToGrid/>
          <w:szCs w:val="20"/>
        </w:rPr>
        <w:t>透明转发测试模式报文格式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1106"/>
        <w:gridCol w:w="1107"/>
        <w:gridCol w:w="1107"/>
        <w:gridCol w:w="1107"/>
        <w:gridCol w:w="1107"/>
        <w:gridCol w:w="1108"/>
        <w:gridCol w:w="1108"/>
      </w:tblGrid>
      <w:tr w:rsidR="00226F12">
        <w:trPr>
          <w:jc w:val="center"/>
        </w:trPr>
        <w:tc>
          <w:tcPr>
            <w:tcW w:w="1106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D7</w:t>
            </w:r>
          </w:p>
        </w:tc>
        <w:tc>
          <w:tcPr>
            <w:tcW w:w="1106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D6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D5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D4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D3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D2</w:t>
            </w:r>
          </w:p>
        </w:tc>
        <w:tc>
          <w:tcPr>
            <w:tcW w:w="1108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D1</w:t>
            </w:r>
          </w:p>
        </w:tc>
        <w:tc>
          <w:tcPr>
            <w:tcW w:w="1108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D0</w:t>
            </w:r>
          </w:p>
        </w:tc>
      </w:tr>
      <w:tr w:rsidR="00226F12">
        <w:trPr>
          <w:jc w:val="center"/>
        </w:trPr>
        <w:tc>
          <w:tcPr>
            <w:tcW w:w="4426" w:type="dxa"/>
            <w:gridSpan w:val="4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保留</w:t>
            </w:r>
          </w:p>
        </w:tc>
        <w:tc>
          <w:tcPr>
            <w:tcW w:w="4430" w:type="dxa"/>
            <w:gridSpan w:val="4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通信频段</w:t>
            </w:r>
          </w:p>
        </w:tc>
      </w:tr>
    </w:tbl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</w:t>
      </w:r>
      <w:r>
        <w:rPr>
          <w:rFonts w:hint="eastAsia"/>
          <w:snapToGrid/>
          <w:szCs w:val="20"/>
        </w:rPr>
        <w:t xml:space="preserve"> </w:t>
      </w:r>
      <w:r>
        <w:rPr>
          <w:rFonts w:hint="eastAsia"/>
          <w:snapToGrid/>
          <w:szCs w:val="20"/>
        </w:rPr>
        <w:t>第</w:t>
      </w:r>
      <w:r>
        <w:rPr>
          <w:rFonts w:hint="eastAsia"/>
          <w:snapToGrid/>
          <w:szCs w:val="20"/>
        </w:rPr>
        <w:t>4</w:t>
      </w:r>
      <w:r>
        <w:rPr>
          <w:rFonts w:hint="eastAsia"/>
          <w:snapToGrid/>
          <w:szCs w:val="20"/>
        </w:rPr>
        <w:t>部分物理层》</w:t>
      </w:r>
      <w:r>
        <w:rPr>
          <w:rFonts w:hint="eastAsia"/>
          <w:snapToGrid/>
          <w:szCs w:val="20"/>
        </w:rPr>
        <w:t xml:space="preserve">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</w:t>
      </w:r>
      <w:r>
        <w:rPr>
          <w:snapToGrid/>
          <w:szCs w:val="20"/>
        </w:rPr>
        <w:t>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0"/>
        </w:rPr>
      </w:pPr>
      <w:r>
        <w:rPr>
          <w:snapToGrid/>
          <w:szCs w:val="22"/>
        </w:rPr>
        <w:t>设备进入透明转发模式后，将频段自动切换到设置的频段上，对于接收到的携带</w:t>
      </w:r>
      <w:r>
        <w:rPr>
          <w:snapToGrid/>
          <w:szCs w:val="22"/>
        </w:rPr>
        <w:t>Payload</w:t>
      </w:r>
      <w:r>
        <w:rPr>
          <w:snapToGrid/>
          <w:szCs w:val="22"/>
        </w:rPr>
        <w:t>的</w:t>
      </w:r>
      <w:r>
        <w:rPr>
          <w:snapToGrid/>
          <w:szCs w:val="22"/>
        </w:rPr>
        <w:t>MSDU(SOF),</w:t>
      </w:r>
      <w:r>
        <w:rPr>
          <w:snapToGrid/>
          <w:szCs w:val="22"/>
        </w:rPr>
        <w:t>直接转发</w:t>
      </w:r>
      <w:r>
        <w:rPr>
          <w:snapToGrid/>
          <w:szCs w:val="22"/>
        </w:rPr>
        <w:t>MSDU</w:t>
      </w:r>
      <w:r>
        <w:rPr>
          <w:snapToGrid/>
          <w:szCs w:val="22"/>
        </w:rPr>
        <w:t>帧载荷到设备的业务串口中；字节传输按异步方式进行，通信速率：</w:t>
      </w:r>
      <w:r>
        <w:rPr>
          <w:snapToGrid/>
          <w:szCs w:val="22"/>
        </w:rPr>
        <w:t>CCO</w:t>
      </w:r>
      <w:r>
        <w:rPr>
          <w:snapToGrid/>
          <w:szCs w:val="22"/>
        </w:rPr>
        <w:t>为</w:t>
      </w:r>
      <w:r>
        <w:rPr>
          <w:snapToGrid/>
          <w:szCs w:val="22"/>
        </w:rPr>
        <w:t>9600bps</w:t>
      </w:r>
      <w:r>
        <w:rPr>
          <w:snapToGrid/>
          <w:szCs w:val="22"/>
        </w:rPr>
        <w:t>，单相、三相、</w:t>
      </w:r>
      <w:r>
        <w:rPr>
          <w:snapToGrid/>
          <w:szCs w:val="22"/>
        </w:rPr>
        <w:t>II</w:t>
      </w:r>
      <w:r>
        <w:rPr>
          <w:snapToGrid/>
          <w:szCs w:val="22"/>
        </w:rPr>
        <w:t>采</w:t>
      </w:r>
      <w:r>
        <w:rPr>
          <w:snapToGrid/>
          <w:szCs w:val="22"/>
        </w:rPr>
        <w:t>STA</w:t>
      </w:r>
      <w:r>
        <w:rPr>
          <w:snapToGrid/>
          <w:szCs w:val="22"/>
        </w:rPr>
        <w:t>为</w:t>
      </w:r>
      <w:r>
        <w:rPr>
          <w:snapToGrid/>
          <w:szCs w:val="22"/>
        </w:rPr>
        <w:t>2400bps</w:t>
      </w:r>
      <w:r>
        <w:rPr>
          <w:snapToGrid/>
          <w:szCs w:val="22"/>
        </w:rPr>
        <w:t>，</w:t>
      </w:r>
      <w:r>
        <w:rPr>
          <w:snapToGrid/>
          <w:szCs w:val="22"/>
        </w:rPr>
        <w:t>I</w:t>
      </w:r>
      <w:r>
        <w:rPr>
          <w:snapToGrid/>
          <w:szCs w:val="22"/>
        </w:rPr>
        <w:t>采</w:t>
      </w:r>
      <w:r>
        <w:rPr>
          <w:snapToGrid/>
          <w:szCs w:val="22"/>
        </w:rPr>
        <w:t>STA</w:t>
      </w:r>
      <w:r>
        <w:rPr>
          <w:snapToGrid/>
          <w:szCs w:val="22"/>
        </w:rPr>
        <w:t>为</w:t>
      </w:r>
      <w:r>
        <w:rPr>
          <w:snapToGrid/>
          <w:szCs w:val="22"/>
        </w:rPr>
        <w:t>9600bps</w:t>
      </w:r>
      <w:r>
        <w:rPr>
          <w:snapToGrid/>
          <w:szCs w:val="22"/>
        </w:rPr>
        <w:t>；字节包含</w:t>
      </w:r>
      <w:r>
        <w:rPr>
          <w:snapToGrid/>
          <w:szCs w:val="22"/>
        </w:rPr>
        <w:t>8</w:t>
      </w:r>
      <w:r>
        <w:rPr>
          <w:snapToGrid/>
          <w:szCs w:val="22"/>
        </w:rPr>
        <w:t>个数据位、</w:t>
      </w:r>
      <w:r>
        <w:rPr>
          <w:snapToGrid/>
          <w:szCs w:val="22"/>
        </w:rPr>
        <w:t>1</w:t>
      </w:r>
      <w:r>
        <w:rPr>
          <w:snapToGrid/>
          <w:szCs w:val="22"/>
        </w:rPr>
        <w:t>个起始位</w:t>
      </w:r>
      <w:r>
        <w:rPr>
          <w:snapToGrid/>
          <w:szCs w:val="22"/>
        </w:rPr>
        <w:t>“0”</w:t>
      </w:r>
      <w:r>
        <w:rPr>
          <w:snapToGrid/>
          <w:szCs w:val="22"/>
        </w:rPr>
        <w:t>、</w:t>
      </w:r>
      <w:r>
        <w:rPr>
          <w:snapToGrid/>
          <w:szCs w:val="22"/>
        </w:rPr>
        <w:t>1</w:t>
      </w:r>
      <w:r>
        <w:rPr>
          <w:snapToGrid/>
          <w:szCs w:val="22"/>
        </w:rPr>
        <w:t>个偶校验位</w:t>
      </w:r>
      <w:r>
        <w:rPr>
          <w:snapToGrid/>
          <w:szCs w:val="22"/>
        </w:rPr>
        <w:t>P</w:t>
      </w:r>
      <w:r>
        <w:rPr>
          <w:snapToGrid/>
          <w:szCs w:val="22"/>
        </w:rPr>
        <w:t>和</w:t>
      </w:r>
      <w:r>
        <w:rPr>
          <w:snapToGrid/>
          <w:szCs w:val="22"/>
        </w:rPr>
        <w:t>1</w:t>
      </w:r>
      <w:r>
        <w:rPr>
          <w:snapToGrid/>
          <w:szCs w:val="22"/>
        </w:rPr>
        <w:t>个停止位</w:t>
      </w:r>
      <w:r>
        <w:rPr>
          <w:snapToGrid/>
          <w:szCs w:val="22"/>
        </w:rPr>
        <w:t>“1”</w:t>
      </w:r>
      <w:r>
        <w:rPr>
          <w:snapToGrid/>
          <w:szCs w:val="22"/>
        </w:rPr>
        <w:t>。</w:t>
      </w:r>
    </w:p>
    <w:p w:rsidR="00226F12" w:rsidRDefault="000E5A12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eastAsia="黑体" w:hAnsi="Arial"/>
          <w:snapToGrid/>
          <w:sz w:val="24"/>
          <w:szCs w:val="24"/>
        </w:rPr>
      </w:pPr>
      <w:bookmarkStart w:id="6" w:name="_Toc28986"/>
      <w:r>
        <w:rPr>
          <w:rFonts w:ascii="Arial" w:eastAsia="黑体" w:hAnsi="Arial" w:hint="eastAsia"/>
          <w:snapToGrid/>
          <w:sz w:val="24"/>
          <w:szCs w:val="24"/>
        </w:rPr>
        <w:t>切换频段命令（信息元素</w:t>
      </w:r>
      <w:r>
        <w:rPr>
          <w:rFonts w:ascii="Arial" w:eastAsia="黑体" w:hAnsi="Arial" w:hint="eastAsia"/>
          <w:snapToGrid/>
          <w:sz w:val="24"/>
          <w:szCs w:val="24"/>
        </w:rPr>
        <w:t>ID=0x0</w:t>
      </w:r>
      <w:r>
        <w:rPr>
          <w:rFonts w:ascii="Arial" w:eastAsia="黑体" w:hAnsi="Arial"/>
          <w:snapToGrid/>
          <w:sz w:val="24"/>
          <w:szCs w:val="24"/>
        </w:rPr>
        <w:t>2</w:t>
      </w:r>
      <w:r>
        <w:rPr>
          <w:rFonts w:ascii="Arial" w:eastAsia="黑体" w:hAnsi="Arial" w:hint="eastAsia"/>
          <w:snapToGrid/>
          <w:sz w:val="24"/>
          <w:szCs w:val="24"/>
        </w:rPr>
        <w:t>）</w:t>
      </w:r>
      <w:bookmarkEnd w:id="6"/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 w:hint="eastAsia"/>
          <w:snapToGrid/>
          <w:szCs w:val="20"/>
        </w:rPr>
        <w:t>业务数据单元格式如下：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 w:hint="eastAsia"/>
          <w:snapToGrid/>
          <w:szCs w:val="20"/>
        </w:rPr>
        <w:t>数据区长度：</w:t>
      </w:r>
      <w:r>
        <w:rPr>
          <w:rFonts w:ascii="宋体" w:hint="eastAsia"/>
          <w:snapToGrid/>
          <w:szCs w:val="20"/>
        </w:rPr>
        <w:t>1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 w:hint="eastAsia"/>
          <w:snapToGrid/>
          <w:szCs w:val="20"/>
        </w:rPr>
        <w:t>测试数据区格式如</w:t>
      </w:r>
      <w:r>
        <w:rPr>
          <w:rFonts w:ascii="宋体"/>
          <w:snapToGrid/>
          <w:szCs w:val="20"/>
        </w:rPr>
        <w:fldChar w:fldCharType="begin"/>
      </w:r>
      <w:r>
        <w:rPr>
          <w:rFonts w:ascii="宋体"/>
          <w:snapToGrid/>
          <w:szCs w:val="20"/>
        </w:rPr>
        <w:instrText xml:space="preserve"> </w:instrText>
      </w:r>
      <w:r>
        <w:rPr>
          <w:rFonts w:ascii="宋体" w:hint="eastAsia"/>
          <w:snapToGrid/>
          <w:szCs w:val="20"/>
        </w:rPr>
        <w:instrText>REF _Ref56520373 \h</w:instrText>
      </w:r>
      <w:r>
        <w:rPr>
          <w:rFonts w:ascii="宋体"/>
          <w:snapToGrid/>
          <w:szCs w:val="20"/>
        </w:rPr>
        <w:instrText xml:space="preserve">  \* MERGEFORMAT </w:instrText>
      </w:r>
      <w:r>
        <w:rPr>
          <w:rFonts w:ascii="宋体"/>
          <w:snapToGrid/>
          <w:szCs w:val="20"/>
        </w:rPr>
      </w:r>
      <w:r>
        <w:rPr>
          <w:rFonts w:ascii="宋体"/>
          <w:snapToGrid/>
          <w:szCs w:val="20"/>
        </w:rPr>
        <w:fldChar w:fldCharType="separate"/>
      </w:r>
      <w:r>
        <w:rPr>
          <w:rFonts w:ascii="宋体" w:hint="eastAsia"/>
          <w:snapToGrid/>
          <w:szCs w:val="20"/>
        </w:rPr>
        <w:t>表</w:t>
      </w:r>
      <w:r>
        <w:rPr>
          <w:rFonts w:ascii="宋体" w:hint="eastAsia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4</w:t>
      </w:r>
      <w:r>
        <w:rPr>
          <w:rFonts w:ascii="宋体"/>
          <w:snapToGrid/>
          <w:szCs w:val="20"/>
        </w:rPr>
        <w:fldChar w:fldCharType="end"/>
      </w:r>
      <w:r>
        <w:rPr>
          <w:rFonts w:ascii="宋体" w:hint="eastAsia"/>
          <w:snapToGrid/>
          <w:szCs w:val="20"/>
        </w:rPr>
        <w:t>所示。</w:t>
      </w:r>
    </w:p>
    <w:p w:rsidR="00226F12" w:rsidRDefault="000E5A12">
      <w:pPr>
        <w:autoSpaceDE/>
        <w:autoSpaceDN/>
        <w:adjustRightInd/>
        <w:spacing w:line="240" w:lineRule="auto"/>
        <w:jc w:val="center"/>
        <w:rPr>
          <w:rFonts w:ascii="宋体" w:eastAsia="黑体" w:hAnsi="Arial" w:cs="Arial"/>
          <w:snapToGrid/>
          <w:kern w:val="2"/>
          <w:szCs w:val="20"/>
        </w:rPr>
      </w:pPr>
      <w:bookmarkStart w:id="7" w:name="_Ref56520373"/>
      <w:r>
        <w:rPr>
          <w:rFonts w:ascii="宋体" w:eastAsia="黑体" w:hAnsi="Arial" w:cs="Arial" w:hint="eastAsia"/>
          <w:snapToGrid/>
          <w:kern w:val="2"/>
          <w:szCs w:val="20"/>
        </w:rPr>
        <w:t>表</w:t>
      </w:r>
      <w:r>
        <w:rPr>
          <w:rFonts w:ascii="宋体" w:eastAsia="黑体" w:hAnsi="Arial" w:cs="Arial" w:hint="eastAsia"/>
          <w:snapToGrid/>
          <w:kern w:val="2"/>
          <w:szCs w:val="20"/>
        </w:rPr>
        <w:t xml:space="preserve"> </w:t>
      </w:r>
      <w:r>
        <w:rPr>
          <w:rFonts w:ascii="宋体" w:eastAsia="黑体" w:hAnsi="Arial" w:cs="Arial"/>
          <w:snapToGrid/>
          <w:kern w:val="2"/>
          <w:szCs w:val="20"/>
        </w:rPr>
        <w:fldChar w:fldCharType="begin"/>
      </w:r>
      <w:r>
        <w:rPr>
          <w:rFonts w:ascii="宋体" w:eastAsia="黑体" w:hAnsi="Arial" w:cs="Arial"/>
          <w:snapToGrid/>
          <w:kern w:val="2"/>
          <w:szCs w:val="20"/>
        </w:rPr>
        <w:instrText xml:space="preserve"> 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 xml:space="preserve">SEQ 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>表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 xml:space="preserve"> \* ARABIC</w:instrText>
      </w:r>
      <w:r>
        <w:rPr>
          <w:rFonts w:ascii="宋体" w:eastAsia="黑体" w:hAnsi="Arial" w:cs="Arial"/>
          <w:snapToGrid/>
          <w:kern w:val="2"/>
          <w:szCs w:val="20"/>
        </w:rPr>
        <w:instrText xml:space="preserve"> </w:instrText>
      </w:r>
      <w:r>
        <w:rPr>
          <w:rFonts w:ascii="宋体" w:eastAsia="黑体" w:hAnsi="Arial" w:cs="Arial"/>
          <w:snapToGrid/>
          <w:kern w:val="2"/>
          <w:szCs w:val="20"/>
        </w:rPr>
        <w:fldChar w:fldCharType="separate"/>
      </w:r>
      <w:r>
        <w:rPr>
          <w:rFonts w:ascii="宋体" w:eastAsia="黑体" w:hAnsi="Arial" w:cs="Arial"/>
          <w:snapToGrid/>
          <w:kern w:val="2"/>
          <w:szCs w:val="20"/>
        </w:rPr>
        <w:t>4</w:t>
      </w:r>
      <w:r>
        <w:rPr>
          <w:rFonts w:ascii="宋体" w:eastAsia="黑体" w:hAnsi="Arial" w:cs="Arial"/>
          <w:snapToGrid/>
          <w:kern w:val="2"/>
          <w:szCs w:val="20"/>
        </w:rPr>
        <w:fldChar w:fldCharType="end"/>
      </w:r>
      <w:bookmarkEnd w:id="7"/>
      <w:r>
        <w:rPr>
          <w:rFonts w:ascii="宋体" w:eastAsia="黑体" w:hAnsi="Arial" w:cs="Arial"/>
          <w:snapToGrid/>
          <w:kern w:val="2"/>
          <w:szCs w:val="20"/>
        </w:rPr>
        <w:t xml:space="preserve"> </w:t>
      </w:r>
      <w:r>
        <w:rPr>
          <w:rFonts w:eastAsia="黑体" w:hAnsi="Arial" w:cs="Arial" w:hint="eastAsia"/>
          <w:snapToGrid/>
          <w:kern w:val="2"/>
          <w:szCs w:val="20"/>
        </w:rPr>
        <w:t>频段切换命令报文格式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7"/>
        <w:gridCol w:w="1167"/>
        <w:gridCol w:w="1168"/>
        <w:gridCol w:w="1168"/>
        <w:gridCol w:w="1168"/>
        <w:gridCol w:w="1168"/>
        <w:gridCol w:w="1169"/>
        <w:gridCol w:w="1169"/>
      </w:tblGrid>
      <w:tr w:rsidR="00226F12">
        <w:trPr>
          <w:trHeight w:val="392"/>
          <w:jc w:val="center"/>
        </w:trPr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D7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D6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D5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D4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D3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D2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D1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D0</w:t>
            </w:r>
          </w:p>
        </w:tc>
      </w:tr>
      <w:tr w:rsidR="00226F12">
        <w:trPr>
          <w:jc w:val="center"/>
        </w:trPr>
        <w:tc>
          <w:tcPr>
            <w:tcW w:w="46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保留</w:t>
            </w:r>
          </w:p>
        </w:tc>
        <w:tc>
          <w:tcPr>
            <w:tcW w:w="4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通信频段</w:t>
            </w:r>
          </w:p>
        </w:tc>
      </w:tr>
    </w:tbl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 w:hint="eastAsia"/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</w:t>
      </w:r>
      <w:r>
        <w:rPr>
          <w:rFonts w:hint="eastAsia"/>
          <w:snapToGrid/>
          <w:szCs w:val="20"/>
        </w:rPr>
        <w:t xml:space="preserve"> </w:t>
      </w:r>
      <w:r>
        <w:rPr>
          <w:rFonts w:hint="eastAsia"/>
          <w:snapToGrid/>
          <w:szCs w:val="20"/>
        </w:rPr>
        <w:t>第</w:t>
      </w:r>
      <w:r>
        <w:rPr>
          <w:rFonts w:hint="eastAsia"/>
          <w:snapToGrid/>
          <w:szCs w:val="20"/>
        </w:rPr>
        <w:t>4</w:t>
      </w:r>
      <w:r>
        <w:rPr>
          <w:rFonts w:hint="eastAsia"/>
          <w:snapToGrid/>
          <w:szCs w:val="20"/>
        </w:rPr>
        <w:t>部分物理层》</w:t>
      </w:r>
      <w:r>
        <w:rPr>
          <w:rFonts w:hint="eastAsia"/>
          <w:snapToGrid/>
          <w:szCs w:val="20"/>
        </w:rPr>
        <w:t xml:space="preserve"> </w:t>
      </w:r>
      <w:r>
        <w:rPr>
          <w:snapToGrid/>
          <w:szCs w:val="20"/>
        </w:rPr>
        <w:t xml:space="preserve">5.7.5 </w:t>
      </w:r>
      <w:r>
        <w:rPr>
          <w:rFonts w:hint="eastAsia"/>
          <w:snapToGrid/>
          <w:szCs w:val="20"/>
        </w:rPr>
        <w:t>通信频段</w:t>
      </w:r>
      <w:r>
        <w:rPr>
          <w:rFonts w:ascii="宋体" w:hint="eastAsia"/>
          <w:snapToGrid/>
          <w:szCs w:val="20"/>
        </w:rPr>
        <w:t>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 w:hint="eastAsia"/>
          <w:snapToGrid/>
          <w:szCs w:val="20"/>
        </w:rPr>
        <w:t>STA</w:t>
      </w:r>
      <w:r>
        <w:rPr>
          <w:rFonts w:ascii="宋体"/>
          <w:snapToGrid/>
          <w:szCs w:val="20"/>
        </w:rPr>
        <w:t>设备收到此帧后</w:t>
      </w:r>
      <w:r>
        <w:rPr>
          <w:rFonts w:ascii="宋体" w:hint="eastAsia"/>
          <w:snapToGrid/>
          <w:szCs w:val="20"/>
        </w:rPr>
        <w:t>，将频段自动切换到设置的通信频段。</w:t>
      </w:r>
    </w:p>
    <w:p w:rsidR="00226F12" w:rsidRDefault="00226F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95" w:firstLine="199"/>
        <w:jc w:val="both"/>
        <w:rPr>
          <w:rFonts w:ascii="宋体"/>
          <w:snapToGrid/>
          <w:szCs w:val="20"/>
        </w:rPr>
      </w:pPr>
    </w:p>
    <w:p w:rsidR="00226F12" w:rsidRDefault="000E5A12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eastAsia="黑体" w:hAnsi="Arial"/>
          <w:snapToGrid/>
          <w:sz w:val="24"/>
          <w:szCs w:val="24"/>
        </w:rPr>
      </w:pPr>
      <w:r>
        <w:rPr>
          <w:rFonts w:ascii="Arial" w:eastAsia="黑体" w:hAnsi="Arial"/>
          <w:snapToGrid/>
          <w:sz w:val="24"/>
          <w:szCs w:val="24"/>
        </w:rPr>
        <w:t>PLC2.0</w:t>
      </w:r>
      <w:r>
        <w:rPr>
          <w:rFonts w:ascii="Arial" w:eastAsia="黑体" w:hAnsi="Arial" w:hint="eastAsia"/>
          <w:snapToGrid/>
          <w:sz w:val="24"/>
          <w:szCs w:val="24"/>
        </w:rPr>
        <w:t>测试</w:t>
      </w:r>
      <w:r>
        <w:rPr>
          <w:rFonts w:ascii="Arial" w:eastAsia="黑体" w:hAnsi="Arial"/>
          <w:snapToGrid/>
          <w:sz w:val="24"/>
          <w:szCs w:val="24"/>
        </w:rPr>
        <w:t>（信息元素</w:t>
      </w:r>
      <w:r>
        <w:rPr>
          <w:rFonts w:ascii="Arial" w:eastAsia="黑体" w:hAnsi="Arial"/>
          <w:snapToGrid/>
          <w:sz w:val="24"/>
          <w:szCs w:val="24"/>
        </w:rPr>
        <w:t>ID=0x04</w:t>
      </w:r>
      <w:r>
        <w:rPr>
          <w:rFonts w:ascii="Arial" w:eastAsia="黑体" w:hAnsi="Arial"/>
          <w:snapToGrid/>
          <w:sz w:val="24"/>
          <w:szCs w:val="24"/>
        </w:rPr>
        <w:t>）</w:t>
      </w:r>
    </w:p>
    <w:p w:rsidR="00226F12" w:rsidRDefault="000E5A12">
      <w:pPr>
        <w:ind w:left="420"/>
      </w:pPr>
      <w:r>
        <w:t>2.0</w:t>
      </w:r>
      <w:r>
        <w:rPr>
          <w:rFonts w:hint="eastAsia"/>
        </w:rPr>
        <w:t>测试帧结构如表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>，由扩展</w:t>
      </w:r>
      <w:r>
        <w:rPr>
          <w:rFonts w:hint="eastAsia"/>
        </w:rPr>
        <w:t>ID</w:t>
      </w:r>
      <w:r>
        <w:rPr>
          <w:rFonts w:hint="eastAsia"/>
        </w:rPr>
        <w:t>两个字节和</w:t>
      </w:r>
      <w:r>
        <w:rPr>
          <w:rFonts w:hint="eastAsia"/>
        </w:rPr>
        <w:t>N</w:t>
      </w:r>
      <w:r>
        <w:rPr>
          <w:rFonts w:hint="eastAsia"/>
        </w:rPr>
        <w:t>个字节的数据域部分。</w:t>
      </w:r>
    </w:p>
    <w:p w:rsidR="00226F12" w:rsidRDefault="000E5A12">
      <w:pPr>
        <w:autoSpaceDE/>
        <w:autoSpaceDN/>
        <w:adjustRightInd/>
        <w:spacing w:before="312" w:line="240" w:lineRule="auto"/>
        <w:jc w:val="center"/>
        <w:rPr>
          <w:rFonts w:ascii="宋体" w:eastAsia="黑体" w:hAnsi="Arial" w:cs="Arial"/>
          <w:snapToGrid/>
          <w:kern w:val="2"/>
          <w:szCs w:val="20"/>
        </w:rPr>
      </w:pPr>
      <w:r>
        <w:rPr>
          <w:rFonts w:ascii="宋体" w:eastAsia="黑体" w:hAnsi="Arial" w:cs="Arial" w:hint="eastAsia"/>
          <w:snapToGrid/>
          <w:kern w:val="2"/>
          <w:szCs w:val="20"/>
        </w:rPr>
        <w:t>表</w:t>
      </w:r>
      <w:r>
        <w:rPr>
          <w:rFonts w:ascii="宋体" w:eastAsia="黑体" w:hAnsi="Arial" w:cs="Arial" w:hint="eastAsia"/>
          <w:snapToGrid/>
          <w:kern w:val="2"/>
          <w:szCs w:val="20"/>
        </w:rPr>
        <w:t xml:space="preserve"> </w:t>
      </w:r>
      <w:r>
        <w:rPr>
          <w:rFonts w:ascii="宋体" w:eastAsia="黑体" w:hAnsi="Arial" w:cs="Arial"/>
          <w:snapToGrid/>
          <w:kern w:val="2"/>
          <w:szCs w:val="20"/>
        </w:rPr>
        <w:fldChar w:fldCharType="begin"/>
      </w:r>
      <w:r>
        <w:rPr>
          <w:rFonts w:ascii="宋体" w:eastAsia="黑体" w:hAnsi="Arial" w:cs="Arial"/>
          <w:snapToGrid/>
          <w:kern w:val="2"/>
          <w:szCs w:val="20"/>
        </w:rPr>
        <w:instrText xml:space="preserve"> 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 xml:space="preserve">SEQ 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>表</w:instrText>
      </w:r>
      <w:r>
        <w:rPr>
          <w:rFonts w:ascii="宋体" w:eastAsia="黑体" w:hAnsi="Arial" w:cs="Arial" w:hint="eastAsia"/>
          <w:snapToGrid/>
          <w:kern w:val="2"/>
          <w:szCs w:val="20"/>
        </w:rPr>
        <w:instrText xml:space="preserve"> \* ARABIC</w:instrText>
      </w:r>
      <w:r>
        <w:rPr>
          <w:rFonts w:ascii="宋体" w:eastAsia="黑体" w:hAnsi="Arial" w:cs="Arial"/>
          <w:snapToGrid/>
          <w:kern w:val="2"/>
          <w:szCs w:val="20"/>
        </w:rPr>
        <w:instrText xml:space="preserve"> </w:instrText>
      </w:r>
      <w:r>
        <w:rPr>
          <w:rFonts w:ascii="宋体" w:eastAsia="黑体" w:hAnsi="Arial" w:cs="Arial"/>
          <w:snapToGrid/>
          <w:kern w:val="2"/>
          <w:szCs w:val="20"/>
        </w:rPr>
        <w:fldChar w:fldCharType="separate"/>
      </w:r>
      <w:r>
        <w:rPr>
          <w:rFonts w:ascii="宋体" w:eastAsia="黑体" w:hAnsi="Arial" w:cs="Arial"/>
          <w:snapToGrid/>
          <w:kern w:val="2"/>
          <w:szCs w:val="20"/>
        </w:rPr>
        <w:t>5</w:t>
      </w:r>
      <w:r>
        <w:rPr>
          <w:rFonts w:ascii="宋体" w:eastAsia="黑体" w:hAnsi="Arial" w:cs="Arial"/>
          <w:snapToGrid/>
          <w:kern w:val="2"/>
          <w:szCs w:val="20"/>
        </w:rPr>
        <w:fldChar w:fldCharType="end"/>
      </w:r>
      <w:r>
        <w:rPr>
          <w:rFonts w:ascii="宋体" w:eastAsia="黑体" w:hAnsi="Arial" w:cs="Arial"/>
          <w:snapToGrid/>
          <w:kern w:val="2"/>
          <w:szCs w:val="20"/>
        </w:rPr>
        <w:t xml:space="preserve"> </w:t>
      </w:r>
      <w:r>
        <w:rPr>
          <w:rFonts w:eastAsia="黑体" w:hAnsi="Arial" w:cs="Arial" w:hint="eastAsia"/>
          <w:snapToGrid/>
          <w:kern w:val="2"/>
          <w:szCs w:val="20"/>
        </w:rPr>
        <w:t>频段切换命令报文格式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2640"/>
        <w:gridCol w:w="2589"/>
        <w:gridCol w:w="2647"/>
      </w:tblGrid>
      <w:tr w:rsidR="00226F12">
        <w:tc>
          <w:tcPr>
            <w:tcW w:w="2640" w:type="dxa"/>
          </w:tcPr>
          <w:p w:rsidR="00226F12" w:rsidRDefault="000E5A12">
            <w:r>
              <w:rPr>
                <w:rFonts w:hint="eastAsia"/>
              </w:rPr>
              <w:t>字节</w:t>
            </w:r>
          </w:p>
        </w:tc>
        <w:tc>
          <w:tcPr>
            <w:tcW w:w="2589" w:type="dxa"/>
          </w:tcPr>
          <w:p w:rsidR="00226F12" w:rsidRDefault="000E5A12">
            <w:r>
              <w:rPr>
                <w:rFonts w:hint="eastAsia"/>
              </w:rPr>
              <w:t>字段</w:t>
            </w:r>
          </w:p>
        </w:tc>
        <w:tc>
          <w:tcPr>
            <w:tcW w:w="2647" w:type="dxa"/>
          </w:tcPr>
          <w:p w:rsidR="00226F12" w:rsidRDefault="000E5A12">
            <w:r>
              <w:rPr>
                <w:rFonts w:hint="eastAsia"/>
              </w:rPr>
              <w:t>值</w:t>
            </w:r>
          </w:p>
        </w:tc>
      </w:tr>
      <w:tr w:rsidR="00226F12">
        <w:tc>
          <w:tcPr>
            <w:tcW w:w="2640" w:type="dxa"/>
          </w:tcPr>
          <w:p w:rsidR="00226F12" w:rsidRDefault="000E5A12">
            <w:r>
              <w:t>0~1</w:t>
            </w:r>
          </w:p>
        </w:tc>
        <w:tc>
          <w:tcPr>
            <w:tcW w:w="2589" w:type="dxa"/>
          </w:tcPr>
          <w:p w:rsidR="00226F12" w:rsidRDefault="000E5A12">
            <w:r>
              <w:rPr>
                <w:rFonts w:hint="eastAsia"/>
              </w:rPr>
              <w:t>扩展</w:t>
            </w:r>
            <w:r>
              <w:rPr>
                <w:rFonts w:hint="eastAsia"/>
              </w:rPr>
              <w:t>ID</w:t>
            </w:r>
          </w:p>
        </w:tc>
        <w:tc>
          <w:tcPr>
            <w:tcW w:w="2647" w:type="dxa"/>
          </w:tcPr>
          <w:p w:rsidR="00226F12" w:rsidRDefault="000E5A12">
            <w:r>
              <w:rPr>
                <w:rFonts w:hint="eastAsia"/>
              </w:rPr>
              <w:t>0</w:t>
            </w:r>
            <w:r>
              <w:t>x0001</w:t>
            </w:r>
            <w:r>
              <w:rPr>
                <w:rFonts w:hint="eastAsia"/>
              </w:rPr>
              <w:t>~</w:t>
            </w:r>
            <w:r>
              <w:t>0xFF</w:t>
            </w:r>
            <w:r>
              <w:rPr>
                <w:rFonts w:hint="eastAsia"/>
              </w:rPr>
              <w:t>FF</w:t>
            </w:r>
          </w:p>
        </w:tc>
      </w:tr>
      <w:tr w:rsidR="00226F12">
        <w:tc>
          <w:tcPr>
            <w:tcW w:w="2640" w:type="dxa"/>
          </w:tcPr>
          <w:p w:rsidR="00226F12" w:rsidRDefault="000E5A12">
            <w:r>
              <w:t>2~0</w:t>
            </w:r>
            <w:r>
              <w:rPr>
                <w:rFonts w:hint="eastAsia"/>
              </w:rPr>
              <w:t>x</w:t>
            </w:r>
            <w:r>
              <w:t>FFFF</w:t>
            </w:r>
          </w:p>
        </w:tc>
        <w:tc>
          <w:tcPr>
            <w:tcW w:w="2589" w:type="dxa"/>
          </w:tcPr>
          <w:p w:rsidR="00226F12" w:rsidRDefault="000E5A12">
            <w:r>
              <w:rPr>
                <w:rFonts w:hint="eastAsia"/>
              </w:rPr>
              <w:t>数据域</w:t>
            </w:r>
          </w:p>
        </w:tc>
        <w:tc>
          <w:tcPr>
            <w:tcW w:w="2647" w:type="dxa"/>
          </w:tcPr>
          <w:p w:rsidR="00226F12" w:rsidRDefault="00226F12"/>
        </w:tc>
      </w:tr>
    </w:tbl>
    <w:p w:rsidR="00226F12" w:rsidRDefault="00226F12">
      <w:pPr>
        <w:ind w:left="420"/>
      </w:pPr>
    </w:p>
    <w:p w:rsidR="00226F12" w:rsidRDefault="000E5A1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32"/>
        </w:rPr>
      </w:pPr>
      <w:r>
        <w:rPr>
          <w:rFonts w:eastAsia="黑体" w:hint="eastAsia"/>
          <w:bCs/>
          <w:kern w:val="2"/>
          <w:sz w:val="24"/>
          <w:szCs w:val="32"/>
        </w:rPr>
        <w:t>Bitloading</w:t>
      </w:r>
      <w:r>
        <w:rPr>
          <w:rFonts w:eastAsia="黑体" w:hint="eastAsia"/>
          <w:bCs/>
          <w:kern w:val="2"/>
          <w:sz w:val="24"/>
          <w:szCs w:val="32"/>
        </w:rPr>
        <w:t>测试</w:t>
      </w:r>
      <w:r>
        <w:rPr>
          <w:rFonts w:eastAsia="黑体"/>
          <w:bCs/>
          <w:kern w:val="2"/>
          <w:sz w:val="24"/>
          <w:szCs w:val="32"/>
        </w:rPr>
        <w:t>模式（</w:t>
      </w:r>
      <w:r>
        <w:rPr>
          <w:rFonts w:eastAsia="黑体" w:hint="eastAsia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ID=0x0001</w:t>
      </w:r>
      <w:r>
        <w:rPr>
          <w:rFonts w:eastAsia="黑体"/>
          <w:bCs/>
          <w:kern w:val="2"/>
          <w:sz w:val="24"/>
          <w:szCs w:val="32"/>
        </w:rPr>
        <w:t>）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数据区长度：</w:t>
      </w:r>
      <w:r>
        <w:rPr>
          <w:snapToGrid/>
          <w:szCs w:val="22"/>
        </w:rPr>
        <w:t>0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</w:t>
      </w:r>
      <w:r>
        <w:rPr>
          <w:rFonts w:hint="eastAsia"/>
          <w:snapToGrid/>
          <w:szCs w:val="20"/>
        </w:rPr>
        <w:t xml:space="preserve"> </w:t>
      </w:r>
      <w:r>
        <w:rPr>
          <w:rFonts w:hint="eastAsia"/>
          <w:snapToGrid/>
          <w:szCs w:val="20"/>
        </w:rPr>
        <w:t>第</w:t>
      </w:r>
      <w:r>
        <w:rPr>
          <w:rFonts w:hint="eastAsia"/>
          <w:snapToGrid/>
          <w:szCs w:val="20"/>
        </w:rPr>
        <w:t>4</w:t>
      </w:r>
      <w:r>
        <w:rPr>
          <w:rFonts w:hint="eastAsia"/>
          <w:snapToGrid/>
          <w:szCs w:val="20"/>
        </w:rPr>
        <w:t>部分物理层》</w:t>
      </w:r>
      <w:r>
        <w:rPr>
          <w:rFonts w:hint="eastAsia"/>
          <w:snapToGrid/>
          <w:szCs w:val="20"/>
        </w:rPr>
        <w:t xml:space="preserve">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</w:t>
      </w:r>
      <w:r>
        <w:rPr>
          <w:snapToGrid/>
          <w:szCs w:val="20"/>
        </w:rPr>
        <w:t>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通过切命令切换</w:t>
      </w:r>
      <w:r>
        <w:rPr>
          <w:snapToGrid/>
          <w:szCs w:val="22"/>
        </w:rPr>
        <w:t>频段到设置的频段上</w:t>
      </w:r>
      <w:r>
        <w:rPr>
          <w:rFonts w:hint="eastAsia"/>
          <w:snapToGrid/>
          <w:szCs w:val="22"/>
        </w:rPr>
        <w:t>，发命令让</w:t>
      </w:r>
      <w:r>
        <w:rPr>
          <w:snapToGrid/>
          <w:szCs w:val="22"/>
        </w:rPr>
        <w:t>设备进入</w:t>
      </w:r>
      <w:r>
        <w:rPr>
          <w:rFonts w:ascii="宋体" w:hint="eastAsia"/>
          <w:snapToGrid/>
          <w:szCs w:val="20"/>
        </w:rPr>
        <w:t>Bitloading</w:t>
      </w:r>
      <w:r>
        <w:rPr>
          <w:rFonts w:hint="eastAsia"/>
          <w:snapToGrid/>
          <w:szCs w:val="22"/>
        </w:rPr>
        <w:t>测试</w:t>
      </w:r>
      <w:r>
        <w:rPr>
          <w:snapToGrid/>
          <w:szCs w:val="22"/>
        </w:rPr>
        <w:t>模式后，</w:t>
      </w:r>
      <w:r>
        <w:rPr>
          <w:rFonts w:hint="eastAsia"/>
          <w:snapToGrid/>
          <w:szCs w:val="22"/>
        </w:rPr>
        <w:t>对于已经配置好</w:t>
      </w:r>
      <w:r>
        <w:rPr>
          <w:rFonts w:hint="eastAsia"/>
          <w:snapToGrid/>
          <w:szCs w:val="22"/>
        </w:rPr>
        <w:t>Bitloading</w:t>
      </w:r>
      <w:r>
        <w:rPr>
          <w:rFonts w:hint="eastAsia"/>
          <w:snapToGrid/>
          <w:szCs w:val="22"/>
        </w:rPr>
        <w:t>表的邻居站点，使用</w:t>
      </w:r>
      <w:r>
        <w:rPr>
          <w:rFonts w:ascii="宋体" w:hint="eastAsia"/>
          <w:snapToGrid/>
          <w:szCs w:val="20"/>
        </w:rPr>
        <w:t>Bitloading</w:t>
      </w:r>
      <w:r>
        <w:rPr>
          <w:rFonts w:hint="eastAsia"/>
          <w:snapToGrid/>
          <w:szCs w:val="22"/>
        </w:rPr>
        <w:t>接收和发送带有</w:t>
      </w:r>
      <w:r>
        <w:rPr>
          <w:snapToGrid/>
          <w:szCs w:val="22"/>
        </w:rPr>
        <w:t>Payload</w:t>
      </w:r>
      <w:r>
        <w:rPr>
          <w:snapToGrid/>
          <w:szCs w:val="22"/>
        </w:rPr>
        <w:t>的</w:t>
      </w:r>
      <w:r>
        <w:rPr>
          <w:snapToGrid/>
          <w:szCs w:val="22"/>
        </w:rPr>
        <w:t>MSDU(SOF)</w:t>
      </w:r>
      <w:r>
        <w:rPr>
          <w:snapToGrid/>
          <w:szCs w:val="22"/>
        </w:rPr>
        <w:t>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2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lastRenderedPageBreak/>
        <w:t>使用测试用例</w:t>
      </w:r>
      <w:r>
        <w:rPr>
          <w:rFonts w:hint="eastAsia"/>
          <w:snapToGrid/>
          <w:szCs w:val="22"/>
        </w:rPr>
        <w:t>：</w:t>
      </w:r>
      <w:r>
        <w:rPr>
          <w:rFonts w:hint="eastAsia"/>
          <w:snapToGrid/>
          <w:szCs w:val="22"/>
        </w:rPr>
        <w:t>2.1.3.11 SISO Bitloading</w:t>
      </w:r>
      <w:r>
        <w:rPr>
          <w:rFonts w:hint="eastAsia"/>
          <w:snapToGrid/>
          <w:szCs w:val="22"/>
        </w:rPr>
        <w:t>功能测试（海思），</w:t>
      </w:r>
      <w:r>
        <w:rPr>
          <w:rFonts w:hint="eastAsia"/>
          <w:snapToGrid/>
          <w:szCs w:val="22"/>
        </w:rPr>
        <w:t>2.1.4.5 MIMO Bitloading</w:t>
      </w:r>
      <w:r>
        <w:rPr>
          <w:rFonts w:hint="eastAsia"/>
          <w:snapToGrid/>
          <w:szCs w:val="22"/>
        </w:rPr>
        <w:t>功能测试（海思）</w:t>
      </w:r>
    </w:p>
    <w:p w:rsidR="00226F12" w:rsidRDefault="000E5A1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32"/>
        </w:rPr>
      </w:pPr>
      <w:r>
        <w:rPr>
          <w:rFonts w:eastAsia="黑体"/>
          <w:bCs/>
          <w:kern w:val="2"/>
          <w:sz w:val="24"/>
          <w:szCs w:val="32"/>
        </w:rPr>
        <w:t>B</w:t>
      </w:r>
      <w:r>
        <w:rPr>
          <w:rFonts w:eastAsia="黑体" w:hint="eastAsia"/>
          <w:bCs/>
          <w:kern w:val="2"/>
          <w:sz w:val="24"/>
          <w:szCs w:val="32"/>
        </w:rPr>
        <w:t>itloading</w:t>
      </w:r>
      <w:r>
        <w:rPr>
          <w:rFonts w:eastAsia="黑体" w:hint="eastAsia"/>
          <w:bCs/>
          <w:kern w:val="2"/>
          <w:sz w:val="24"/>
          <w:szCs w:val="32"/>
        </w:rPr>
        <w:t>表下发</w:t>
      </w:r>
      <w:r>
        <w:rPr>
          <w:rFonts w:eastAsia="黑体"/>
          <w:bCs/>
          <w:kern w:val="2"/>
          <w:sz w:val="24"/>
          <w:szCs w:val="32"/>
        </w:rPr>
        <w:t>（</w:t>
      </w:r>
      <w:r>
        <w:rPr>
          <w:rFonts w:eastAsia="黑体" w:hint="eastAsia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ID=0x0002</w:t>
      </w:r>
      <w:r>
        <w:rPr>
          <w:rFonts w:eastAsia="黑体"/>
          <w:bCs/>
          <w:kern w:val="2"/>
          <w:sz w:val="24"/>
          <w:szCs w:val="32"/>
        </w:rPr>
        <w:t>）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before="312"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before="312"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数据区长度：</w:t>
      </w:r>
      <w:r>
        <w:rPr>
          <w:rFonts w:hint="eastAsia"/>
          <w:snapToGrid/>
          <w:szCs w:val="22"/>
        </w:rPr>
        <w:t>n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before="312"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测试数据区格式如</w:t>
      </w:r>
      <w:r>
        <w:rPr>
          <w:rFonts w:hint="eastAsia"/>
          <w:snapToGrid/>
          <w:szCs w:val="22"/>
        </w:rPr>
        <w:t>所示。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before="312" w:line="240" w:lineRule="auto"/>
        <w:ind w:firstLineChars="200" w:firstLine="420"/>
        <w:jc w:val="center"/>
        <w:rPr>
          <w:rFonts w:ascii="黑体" w:eastAsia="黑体" w:hAnsi="黑体" w:cs="黑体"/>
          <w:snapToGrid/>
          <w:szCs w:val="22"/>
        </w:rPr>
      </w:pPr>
      <w:r>
        <w:rPr>
          <w:rFonts w:ascii="黑体" w:eastAsia="黑体" w:hAnsi="黑体" w:cs="黑体" w:hint="eastAsia"/>
          <w:snapToGrid/>
          <w:szCs w:val="20"/>
        </w:rPr>
        <w:t>表</w:t>
      </w:r>
      <w:r>
        <w:rPr>
          <w:rFonts w:ascii="黑体" w:eastAsia="黑体" w:hAnsi="黑体" w:cs="黑体" w:hint="eastAsia"/>
          <w:snapToGrid/>
          <w:szCs w:val="20"/>
        </w:rPr>
        <w:t xml:space="preserve"> </w:t>
      </w:r>
      <w:r>
        <w:rPr>
          <w:rFonts w:ascii="黑体" w:eastAsia="黑体" w:hAnsi="黑体" w:cs="黑体" w:hint="eastAsia"/>
          <w:snapToGrid/>
          <w:szCs w:val="20"/>
        </w:rPr>
        <w:fldChar w:fldCharType="begin"/>
      </w:r>
      <w:r>
        <w:rPr>
          <w:rFonts w:ascii="黑体" w:eastAsia="黑体" w:hAnsi="黑体" w:cs="黑体" w:hint="eastAsia"/>
          <w:snapToGrid/>
          <w:szCs w:val="20"/>
        </w:rPr>
        <w:instrText xml:space="preserve"> SEQ </w:instrText>
      </w:r>
      <w:r>
        <w:rPr>
          <w:rFonts w:ascii="黑体" w:eastAsia="黑体" w:hAnsi="黑体" w:cs="黑体" w:hint="eastAsia"/>
          <w:snapToGrid/>
          <w:szCs w:val="20"/>
        </w:rPr>
        <w:instrText>表</w:instrText>
      </w:r>
      <w:r>
        <w:rPr>
          <w:rFonts w:ascii="黑体" w:eastAsia="黑体" w:hAnsi="黑体" w:cs="黑体" w:hint="eastAsia"/>
          <w:snapToGrid/>
          <w:szCs w:val="20"/>
        </w:rPr>
        <w:instrText xml:space="preserve"> \* ARABIC </w:instrText>
      </w:r>
      <w:r>
        <w:rPr>
          <w:rFonts w:ascii="黑体" w:eastAsia="黑体" w:hAnsi="黑体" w:cs="黑体" w:hint="eastAsia"/>
          <w:snapToGrid/>
          <w:szCs w:val="20"/>
        </w:rPr>
        <w:fldChar w:fldCharType="separate"/>
      </w:r>
      <w:r>
        <w:rPr>
          <w:rFonts w:ascii="黑体" w:eastAsia="黑体" w:hAnsi="黑体" w:cs="黑体"/>
          <w:snapToGrid/>
          <w:szCs w:val="20"/>
        </w:rPr>
        <w:t>6</w:t>
      </w:r>
      <w:r>
        <w:rPr>
          <w:rFonts w:ascii="黑体" w:eastAsia="黑体" w:hAnsi="黑体" w:cs="黑体" w:hint="eastAsia"/>
          <w:snapToGrid/>
          <w:szCs w:val="20"/>
        </w:rPr>
        <w:fldChar w:fldCharType="end"/>
      </w:r>
      <w:r>
        <w:rPr>
          <w:rFonts w:ascii="黑体" w:eastAsia="黑体" w:hAnsi="黑体" w:cs="黑体"/>
          <w:snapToGrid/>
          <w:szCs w:val="20"/>
        </w:rPr>
        <w:t xml:space="preserve"> </w:t>
      </w:r>
      <w:r>
        <w:rPr>
          <w:rFonts w:ascii="宋体"/>
          <w:snapToGrid/>
          <w:szCs w:val="20"/>
          <w:lang w:bidi="ar"/>
        </w:rPr>
        <w:t>Bitloading</w:t>
      </w:r>
      <w:r>
        <w:rPr>
          <w:rFonts w:ascii="黑体" w:eastAsia="黑体" w:hAnsi="黑体" w:cs="黑体" w:hint="eastAsia"/>
          <w:snapToGrid/>
          <w:szCs w:val="20"/>
        </w:rPr>
        <w:t>测试模式报文格式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92"/>
        <w:gridCol w:w="2154"/>
        <w:gridCol w:w="2056"/>
        <w:gridCol w:w="1994"/>
      </w:tblGrid>
      <w:tr w:rsidR="00226F12">
        <w:trPr>
          <w:trHeight w:val="214"/>
        </w:trPr>
        <w:tc>
          <w:tcPr>
            <w:tcW w:w="2092" w:type="dxa"/>
            <w:tcBorders>
              <w:bottom w:val="single" w:sz="4" w:space="0" w:color="auto"/>
            </w:tcBorders>
          </w:tcPr>
          <w:p w:rsidR="00226F12" w:rsidRDefault="000E5A12">
            <w:pPr>
              <w:spacing w:before="312" w:line="240" w:lineRule="auto"/>
              <w:jc w:val="center"/>
            </w:pPr>
            <w:r>
              <w:rPr>
                <w:rFonts w:hint="eastAsia"/>
              </w:rPr>
              <w:t>域</w:t>
            </w:r>
          </w:p>
        </w:tc>
        <w:tc>
          <w:tcPr>
            <w:tcW w:w="2154" w:type="dxa"/>
          </w:tcPr>
          <w:p w:rsidR="00226F12" w:rsidRDefault="000E5A12">
            <w:pPr>
              <w:spacing w:line="240" w:lineRule="auto"/>
              <w:jc w:val="center"/>
            </w:pPr>
            <w:r>
              <w:rPr>
                <w:rFonts w:hint="eastAsia"/>
              </w:rPr>
              <w:t>字节号</w:t>
            </w:r>
          </w:p>
        </w:tc>
        <w:tc>
          <w:tcPr>
            <w:tcW w:w="2056" w:type="dxa"/>
          </w:tcPr>
          <w:p w:rsidR="00226F12" w:rsidRDefault="000E5A12">
            <w:pPr>
              <w:spacing w:line="240" w:lineRule="auto"/>
              <w:jc w:val="center"/>
            </w:pPr>
            <w:r>
              <w:rPr>
                <w:rFonts w:hint="eastAsia"/>
              </w:rPr>
              <w:t>字节数</w:t>
            </w:r>
          </w:p>
        </w:tc>
        <w:tc>
          <w:tcPr>
            <w:tcW w:w="1994" w:type="dxa"/>
          </w:tcPr>
          <w:p w:rsidR="00226F12" w:rsidRDefault="000E5A12">
            <w:pPr>
              <w:spacing w:line="240" w:lineRule="auto"/>
              <w:jc w:val="center"/>
            </w:pPr>
            <w:r>
              <w:rPr>
                <w:rFonts w:hint="eastAsia"/>
              </w:rPr>
              <w:t>含义</w:t>
            </w:r>
          </w:p>
        </w:tc>
      </w:tr>
      <w:tr w:rsidR="00226F12">
        <w:trPr>
          <w:trHeight w:val="563"/>
        </w:trPr>
        <w:tc>
          <w:tcPr>
            <w:tcW w:w="2092" w:type="dxa"/>
            <w:tcBorders>
              <w:top w:val="single" w:sz="4" w:space="0" w:color="auto"/>
            </w:tcBorders>
          </w:tcPr>
          <w:p w:rsidR="00226F12" w:rsidRDefault="000E5A12">
            <w:pPr>
              <w:spacing w:before="312"/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TEI</w:t>
            </w:r>
          </w:p>
        </w:tc>
        <w:tc>
          <w:tcPr>
            <w:tcW w:w="2154" w:type="dxa"/>
          </w:tcPr>
          <w:p w:rsidR="00226F12" w:rsidRDefault="000E5A12">
            <w:pPr>
              <w:jc w:val="center"/>
            </w:pPr>
            <w:r>
              <w:t>0~1</w:t>
            </w:r>
          </w:p>
        </w:tc>
        <w:tc>
          <w:tcPr>
            <w:tcW w:w="2056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4" w:type="dxa"/>
          </w:tcPr>
          <w:p w:rsidR="00226F12" w:rsidRDefault="00226F12">
            <w:pPr>
              <w:jc w:val="center"/>
            </w:pPr>
          </w:p>
        </w:tc>
      </w:tr>
      <w:tr w:rsidR="00226F12">
        <w:tc>
          <w:tcPr>
            <w:tcW w:w="2092" w:type="dxa"/>
          </w:tcPr>
          <w:p w:rsidR="00226F12" w:rsidRDefault="000E5A12">
            <w:pPr>
              <w:spacing w:before="312"/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TEI</w:t>
            </w:r>
          </w:p>
        </w:tc>
        <w:tc>
          <w:tcPr>
            <w:tcW w:w="2154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2</w:t>
            </w:r>
            <w:r>
              <w:t>~3</w:t>
            </w:r>
          </w:p>
        </w:tc>
        <w:tc>
          <w:tcPr>
            <w:tcW w:w="2056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4" w:type="dxa"/>
          </w:tcPr>
          <w:p w:rsidR="00226F12" w:rsidRDefault="00226F12">
            <w:pPr>
              <w:jc w:val="center"/>
            </w:pPr>
          </w:p>
        </w:tc>
      </w:tr>
      <w:tr w:rsidR="00226F12">
        <w:tc>
          <w:tcPr>
            <w:tcW w:w="2092" w:type="dxa"/>
          </w:tcPr>
          <w:p w:rsidR="00226F12" w:rsidRDefault="000E5A12">
            <w:pPr>
              <w:spacing w:before="312"/>
              <w:jc w:val="center"/>
            </w:pPr>
            <w:r>
              <w:rPr>
                <w:rFonts w:hint="eastAsia"/>
              </w:rPr>
              <w:t>流数</w:t>
            </w:r>
          </w:p>
        </w:tc>
        <w:tc>
          <w:tcPr>
            <w:tcW w:w="2154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56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94" w:type="dxa"/>
          </w:tcPr>
          <w:p w:rsidR="00226F12" w:rsidRDefault="00226F12">
            <w:pPr>
              <w:jc w:val="center"/>
            </w:pPr>
          </w:p>
        </w:tc>
      </w:tr>
      <w:tr w:rsidR="00226F12">
        <w:tc>
          <w:tcPr>
            <w:tcW w:w="2092" w:type="dxa"/>
          </w:tcPr>
          <w:p w:rsidR="00226F12" w:rsidRDefault="000E5A12">
            <w:pPr>
              <w:spacing w:before="312"/>
              <w:jc w:val="center"/>
            </w:pPr>
            <w:r>
              <w:rPr>
                <w:rFonts w:hint="eastAsia"/>
              </w:rPr>
              <w:t>子载波分组大小</w:t>
            </w:r>
          </w:p>
        </w:tc>
        <w:tc>
          <w:tcPr>
            <w:tcW w:w="2154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56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94" w:type="dxa"/>
          </w:tcPr>
          <w:p w:rsidR="00226F12" w:rsidRDefault="00226F12">
            <w:pPr>
              <w:jc w:val="center"/>
            </w:pPr>
          </w:p>
        </w:tc>
      </w:tr>
      <w:tr w:rsidR="00226F12">
        <w:tc>
          <w:tcPr>
            <w:tcW w:w="2092" w:type="dxa"/>
          </w:tcPr>
          <w:p w:rsidR="00226F12" w:rsidRDefault="000E5A12">
            <w:pPr>
              <w:spacing w:before="312"/>
              <w:jc w:val="center"/>
            </w:pPr>
            <w:r>
              <w:rPr>
                <w:rFonts w:hint="eastAsia"/>
              </w:rPr>
              <w:t>截止子载波</w:t>
            </w:r>
          </w:p>
        </w:tc>
        <w:tc>
          <w:tcPr>
            <w:tcW w:w="2154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6</w:t>
            </w:r>
            <w:r>
              <w:t>~7</w:t>
            </w:r>
          </w:p>
        </w:tc>
        <w:tc>
          <w:tcPr>
            <w:tcW w:w="2056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4" w:type="dxa"/>
          </w:tcPr>
          <w:p w:rsidR="00226F12" w:rsidRDefault="00226F12">
            <w:pPr>
              <w:jc w:val="center"/>
            </w:pPr>
          </w:p>
        </w:tc>
      </w:tr>
      <w:tr w:rsidR="00226F12">
        <w:tc>
          <w:tcPr>
            <w:tcW w:w="2092" w:type="dxa"/>
          </w:tcPr>
          <w:p w:rsidR="00226F12" w:rsidRDefault="000E5A12">
            <w:pPr>
              <w:spacing w:before="312"/>
              <w:jc w:val="center"/>
            </w:pPr>
            <w:r>
              <w:rPr>
                <w:rFonts w:hint="eastAsia"/>
              </w:rPr>
              <w:t>比特加载表长度</w:t>
            </w:r>
          </w:p>
        </w:tc>
        <w:tc>
          <w:tcPr>
            <w:tcW w:w="2154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8</w:t>
            </w:r>
            <w:r>
              <w:t>~9</w:t>
            </w:r>
          </w:p>
        </w:tc>
        <w:tc>
          <w:tcPr>
            <w:tcW w:w="2056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4" w:type="dxa"/>
          </w:tcPr>
          <w:p w:rsidR="00226F12" w:rsidRDefault="00226F12">
            <w:pPr>
              <w:jc w:val="center"/>
            </w:pPr>
          </w:p>
        </w:tc>
      </w:tr>
      <w:tr w:rsidR="00226F12">
        <w:tc>
          <w:tcPr>
            <w:tcW w:w="2092" w:type="dxa"/>
          </w:tcPr>
          <w:p w:rsidR="00226F12" w:rsidRDefault="000E5A12">
            <w:pPr>
              <w:spacing w:before="312"/>
              <w:jc w:val="center"/>
            </w:pPr>
            <w:r>
              <w:t>B</w:t>
            </w:r>
            <w:r>
              <w:rPr>
                <w:rFonts w:hint="eastAsia"/>
              </w:rPr>
              <w:t>ps</w:t>
            </w:r>
          </w:p>
        </w:tc>
        <w:tc>
          <w:tcPr>
            <w:tcW w:w="2154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1</w:t>
            </w:r>
            <w:r>
              <w:t>0~11</w:t>
            </w:r>
          </w:p>
        </w:tc>
        <w:tc>
          <w:tcPr>
            <w:tcW w:w="2056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94" w:type="dxa"/>
          </w:tcPr>
          <w:p w:rsidR="00226F12" w:rsidRDefault="00226F12">
            <w:pPr>
              <w:jc w:val="center"/>
            </w:pPr>
          </w:p>
        </w:tc>
      </w:tr>
      <w:tr w:rsidR="00226F12">
        <w:tc>
          <w:tcPr>
            <w:tcW w:w="2092" w:type="dxa"/>
          </w:tcPr>
          <w:p w:rsidR="00226F12" w:rsidRDefault="000E5A12">
            <w:pPr>
              <w:spacing w:before="312"/>
              <w:jc w:val="center"/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表</w:t>
            </w:r>
          </w:p>
        </w:tc>
        <w:tc>
          <w:tcPr>
            <w:tcW w:w="2154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1</w:t>
            </w:r>
            <w:r>
              <w:t>2~(n-1</w:t>
            </w:r>
            <w:r>
              <w:rPr>
                <w:rFonts w:hint="eastAsia"/>
              </w:rPr>
              <w:t>)</w:t>
            </w:r>
          </w:p>
        </w:tc>
        <w:tc>
          <w:tcPr>
            <w:tcW w:w="2056" w:type="dxa"/>
          </w:tcPr>
          <w:p w:rsidR="00226F12" w:rsidRDefault="000E5A12">
            <w:pPr>
              <w:jc w:val="center"/>
            </w:pPr>
            <w:r>
              <w:rPr>
                <w:rFonts w:hint="eastAsia"/>
              </w:rPr>
              <w:t>n</w:t>
            </w:r>
            <w:r>
              <w:t>-12</w:t>
            </w:r>
          </w:p>
        </w:tc>
        <w:tc>
          <w:tcPr>
            <w:tcW w:w="1994" w:type="dxa"/>
          </w:tcPr>
          <w:p w:rsidR="00226F12" w:rsidRDefault="00226F12">
            <w:pPr>
              <w:jc w:val="center"/>
            </w:pPr>
          </w:p>
        </w:tc>
      </w:tr>
    </w:tbl>
    <w:p w:rsidR="00226F12" w:rsidRDefault="000E5A12">
      <w:r>
        <w:rPr>
          <w:rFonts w:hint="eastAsia"/>
        </w:rPr>
        <w:t>B</w:t>
      </w:r>
      <w:r>
        <w:rPr>
          <w:rFonts w:hint="eastAsia"/>
        </w:rPr>
        <w:t>表包含</w:t>
      </w:r>
      <w:r>
        <w:rPr>
          <w:rFonts w:hint="eastAsia"/>
        </w:rPr>
        <w:t>TX</w:t>
      </w:r>
      <w:r>
        <w:rPr>
          <w:rFonts w:hint="eastAsia"/>
        </w:rPr>
        <w:t>和</w:t>
      </w:r>
      <w:r>
        <w:rPr>
          <w:rFonts w:hint="eastAsia"/>
        </w:rPr>
        <w:t>RX</w:t>
      </w:r>
      <w:r>
        <w:rPr>
          <w:rFonts w:hint="eastAsia"/>
        </w:rPr>
        <w:t>两个部分，</w:t>
      </w:r>
      <w:r>
        <w:rPr>
          <w:rFonts w:hint="eastAsia"/>
        </w:rPr>
        <w:t>TX</w:t>
      </w:r>
      <w:r>
        <w:rPr>
          <w:rFonts w:hint="eastAsia"/>
        </w:rPr>
        <w:t>仅保留最新下发的</w:t>
      </w:r>
      <w:r>
        <w:rPr>
          <w:rFonts w:hint="eastAsia"/>
        </w:rPr>
        <w:t>B</w:t>
      </w:r>
      <w:r>
        <w:rPr>
          <w:rFonts w:hint="eastAsia"/>
        </w:rPr>
        <w:t>表，</w:t>
      </w:r>
      <w:r>
        <w:rPr>
          <w:rFonts w:hint="eastAsia"/>
        </w:rPr>
        <w:t>RX</w:t>
      </w:r>
      <w:r>
        <w:rPr>
          <w:rFonts w:hint="eastAsia"/>
        </w:rPr>
        <w:t>需要循环滚动存储最少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个</w:t>
      </w:r>
      <w:r>
        <w:rPr>
          <w:rFonts w:hint="eastAsia"/>
        </w:rPr>
        <w:t>B</w:t>
      </w:r>
      <w:r>
        <w:rPr>
          <w:rFonts w:hint="eastAsia"/>
        </w:rPr>
        <w:t>表。</w:t>
      </w:r>
    </w:p>
    <w:p w:rsidR="00226F12" w:rsidRDefault="000E5A1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32"/>
        </w:rPr>
      </w:pPr>
      <w:r>
        <w:rPr>
          <w:rFonts w:eastAsia="黑体" w:hint="eastAsia"/>
          <w:bCs/>
          <w:kern w:val="2"/>
          <w:sz w:val="24"/>
          <w:szCs w:val="32"/>
        </w:rPr>
        <w:t>空间映射测试</w:t>
      </w:r>
      <w:r>
        <w:rPr>
          <w:rFonts w:eastAsia="黑体"/>
          <w:bCs/>
          <w:kern w:val="2"/>
          <w:sz w:val="24"/>
          <w:szCs w:val="32"/>
        </w:rPr>
        <w:t>模式（</w:t>
      </w:r>
      <w:r>
        <w:rPr>
          <w:rFonts w:eastAsia="黑体" w:hint="eastAsia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ID=0x0003</w:t>
      </w:r>
      <w:r>
        <w:rPr>
          <w:rFonts w:eastAsia="黑体"/>
          <w:bCs/>
          <w:kern w:val="2"/>
          <w:sz w:val="24"/>
          <w:szCs w:val="32"/>
        </w:rPr>
        <w:t>）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数据区长度：</w:t>
      </w:r>
      <w:r>
        <w:rPr>
          <w:snapToGrid/>
          <w:szCs w:val="22"/>
        </w:rPr>
        <w:t>1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测试数据区格式如</w:t>
      </w:r>
      <w:r>
        <w:rPr>
          <w:snapToGrid/>
          <w:szCs w:val="22"/>
        </w:rPr>
        <w:fldChar w:fldCharType="begin"/>
      </w:r>
      <w:r>
        <w:rPr>
          <w:snapToGrid/>
          <w:szCs w:val="22"/>
        </w:rPr>
        <w:instrText xml:space="preserve"> REF _Ref56520345 \h  \* MERGEFORMAT </w:instrText>
      </w:r>
      <w:r>
        <w:rPr>
          <w:snapToGrid/>
          <w:szCs w:val="22"/>
        </w:rPr>
      </w:r>
      <w:r>
        <w:rPr>
          <w:snapToGrid/>
          <w:szCs w:val="22"/>
        </w:rPr>
        <w:fldChar w:fldCharType="separate"/>
      </w:r>
      <w:r>
        <w:rPr>
          <w:rFonts w:ascii="宋体" w:hint="eastAsia"/>
          <w:snapToGrid/>
          <w:szCs w:val="20"/>
        </w:rPr>
        <w:t>表</w:t>
      </w:r>
      <w:r>
        <w:rPr>
          <w:rFonts w:ascii="宋体" w:hint="eastAsia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3</w:t>
      </w:r>
      <w:r>
        <w:rPr>
          <w:snapToGrid/>
          <w:szCs w:val="22"/>
        </w:rPr>
        <w:fldChar w:fldCharType="end"/>
      </w:r>
      <w:r>
        <w:rPr>
          <w:rFonts w:hint="eastAsia"/>
          <w:snapToGrid/>
          <w:szCs w:val="22"/>
        </w:rPr>
        <w:t>所示。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center"/>
        <w:rPr>
          <w:rFonts w:ascii="黑体" w:eastAsia="黑体" w:hAnsi="黑体" w:cs="黑体"/>
          <w:snapToGrid/>
          <w:szCs w:val="22"/>
        </w:rPr>
      </w:pPr>
      <w:r>
        <w:rPr>
          <w:rFonts w:ascii="黑体" w:eastAsia="黑体" w:hAnsi="黑体" w:cs="黑体" w:hint="eastAsia"/>
          <w:snapToGrid/>
          <w:szCs w:val="20"/>
        </w:rPr>
        <w:lastRenderedPageBreak/>
        <w:t>表</w:t>
      </w:r>
      <w:r>
        <w:rPr>
          <w:rFonts w:ascii="黑体" w:eastAsia="黑体" w:hAnsi="黑体" w:cs="黑体" w:hint="eastAsia"/>
          <w:snapToGrid/>
          <w:szCs w:val="20"/>
        </w:rPr>
        <w:t xml:space="preserve"> </w:t>
      </w:r>
      <w:r>
        <w:rPr>
          <w:rFonts w:ascii="黑体" w:eastAsia="黑体" w:hAnsi="黑体" w:cs="黑体" w:hint="eastAsia"/>
          <w:snapToGrid/>
          <w:szCs w:val="20"/>
        </w:rPr>
        <w:fldChar w:fldCharType="begin"/>
      </w:r>
      <w:r>
        <w:rPr>
          <w:rFonts w:ascii="黑体" w:eastAsia="黑体" w:hAnsi="黑体" w:cs="黑体" w:hint="eastAsia"/>
          <w:snapToGrid/>
          <w:szCs w:val="20"/>
        </w:rPr>
        <w:instrText xml:space="preserve"> SEQ </w:instrText>
      </w:r>
      <w:r>
        <w:rPr>
          <w:rFonts w:ascii="黑体" w:eastAsia="黑体" w:hAnsi="黑体" w:cs="黑体" w:hint="eastAsia"/>
          <w:snapToGrid/>
          <w:szCs w:val="20"/>
        </w:rPr>
        <w:instrText>表</w:instrText>
      </w:r>
      <w:r>
        <w:rPr>
          <w:rFonts w:ascii="黑体" w:eastAsia="黑体" w:hAnsi="黑体" w:cs="黑体" w:hint="eastAsia"/>
          <w:snapToGrid/>
          <w:szCs w:val="20"/>
        </w:rPr>
        <w:instrText xml:space="preserve"> \* ARABIC </w:instrText>
      </w:r>
      <w:r>
        <w:rPr>
          <w:rFonts w:ascii="黑体" w:eastAsia="黑体" w:hAnsi="黑体" w:cs="黑体" w:hint="eastAsia"/>
          <w:snapToGrid/>
          <w:szCs w:val="20"/>
        </w:rPr>
        <w:fldChar w:fldCharType="separate"/>
      </w:r>
      <w:r>
        <w:rPr>
          <w:rFonts w:ascii="黑体" w:eastAsia="黑体" w:hAnsi="黑体" w:cs="黑体"/>
          <w:snapToGrid/>
          <w:szCs w:val="20"/>
        </w:rPr>
        <w:t>7</w:t>
      </w:r>
      <w:r>
        <w:rPr>
          <w:rFonts w:ascii="黑体" w:eastAsia="黑体" w:hAnsi="黑体" w:cs="黑体" w:hint="eastAsia"/>
          <w:snapToGrid/>
          <w:szCs w:val="20"/>
        </w:rPr>
        <w:fldChar w:fldCharType="end"/>
      </w:r>
      <w:r>
        <w:rPr>
          <w:rFonts w:ascii="黑体" w:eastAsia="黑体" w:hAnsi="黑体" w:cs="黑体"/>
          <w:snapToGrid/>
          <w:szCs w:val="20"/>
        </w:rPr>
        <w:t xml:space="preserve"> </w:t>
      </w:r>
      <w:r>
        <w:rPr>
          <w:rFonts w:ascii="黑体" w:eastAsia="黑体" w:hAnsi="黑体" w:cs="黑体" w:hint="eastAsia"/>
          <w:snapToGrid/>
          <w:szCs w:val="20"/>
        </w:rPr>
        <w:t>空间映射测试模式报文格式</w:t>
      </w:r>
    </w:p>
    <w:tbl>
      <w:tblPr>
        <w:tblW w:w="88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1106"/>
        <w:gridCol w:w="1107"/>
        <w:gridCol w:w="1107"/>
        <w:gridCol w:w="1107"/>
        <w:gridCol w:w="1107"/>
        <w:gridCol w:w="1108"/>
        <w:gridCol w:w="1108"/>
      </w:tblGrid>
      <w:tr w:rsidR="00226F12">
        <w:trPr>
          <w:jc w:val="center"/>
        </w:trPr>
        <w:tc>
          <w:tcPr>
            <w:tcW w:w="1106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D7</w:t>
            </w:r>
          </w:p>
        </w:tc>
        <w:tc>
          <w:tcPr>
            <w:tcW w:w="1106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D6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D5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D4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D3</w:t>
            </w:r>
          </w:p>
        </w:tc>
        <w:tc>
          <w:tcPr>
            <w:tcW w:w="1107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D2</w:t>
            </w:r>
          </w:p>
        </w:tc>
        <w:tc>
          <w:tcPr>
            <w:tcW w:w="1108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D1</w:t>
            </w:r>
          </w:p>
        </w:tc>
        <w:tc>
          <w:tcPr>
            <w:tcW w:w="1108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snapToGrid/>
                <w:sz w:val="18"/>
                <w:szCs w:val="18"/>
              </w:rPr>
              <w:t>D0</w:t>
            </w:r>
          </w:p>
        </w:tc>
      </w:tr>
      <w:tr w:rsidR="00226F12">
        <w:trPr>
          <w:jc w:val="center"/>
        </w:trPr>
        <w:tc>
          <w:tcPr>
            <w:tcW w:w="8856" w:type="dxa"/>
            <w:gridSpan w:val="8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snapToGrid w:val="0"/>
              <w:spacing w:line="240" w:lineRule="auto"/>
              <w:jc w:val="center"/>
              <w:rPr>
                <w:snapToGrid/>
                <w:sz w:val="18"/>
                <w:szCs w:val="18"/>
              </w:rPr>
            </w:pPr>
            <w:r>
              <w:rPr>
                <w:rFonts w:hint="eastAsia"/>
                <w:snapToGrid/>
                <w:sz w:val="18"/>
                <w:szCs w:val="18"/>
              </w:rPr>
              <w:t>映射模式</w:t>
            </w:r>
          </w:p>
        </w:tc>
      </w:tr>
    </w:tbl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</w:t>
      </w:r>
      <w:r>
        <w:rPr>
          <w:rFonts w:hint="eastAsia"/>
          <w:snapToGrid/>
          <w:szCs w:val="20"/>
        </w:rPr>
        <w:t xml:space="preserve"> </w:t>
      </w:r>
      <w:r>
        <w:rPr>
          <w:rFonts w:hint="eastAsia"/>
          <w:snapToGrid/>
          <w:szCs w:val="20"/>
        </w:rPr>
        <w:t>第</w:t>
      </w:r>
      <w:r>
        <w:rPr>
          <w:rFonts w:hint="eastAsia"/>
          <w:snapToGrid/>
          <w:szCs w:val="20"/>
        </w:rPr>
        <w:t>4</w:t>
      </w:r>
      <w:r>
        <w:rPr>
          <w:rFonts w:hint="eastAsia"/>
          <w:snapToGrid/>
          <w:szCs w:val="20"/>
        </w:rPr>
        <w:t>部分物理层》</w:t>
      </w:r>
      <w:r>
        <w:rPr>
          <w:rFonts w:hint="eastAsia"/>
          <w:snapToGrid/>
          <w:szCs w:val="20"/>
        </w:rPr>
        <w:t xml:space="preserve">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</w:t>
      </w:r>
      <w:r>
        <w:rPr>
          <w:snapToGrid/>
          <w:szCs w:val="20"/>
        </w:rPr>
        <w:t>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2"/>
        </w:rPr>
      </w:pPr>
      <w:r>
        <w:rPr>
          <w:rFonts w:ascii="宋体" w:hint="eastAsia"/>
          <w:szCs w:val="22"/>
        </w:rPr>
        <w:t>通过切命令切换频段到设置的频段上，发命令让</w:t>
      </w:r>
      <w:r>
        <w:rPr>
          <w:snapToGrid/>
          <w:szCs w:val="22"/>
        </w:rPr>
        <w:t>设备进入</w:t>
      </w:r>
      <w:r>
        <w:rPr>
          <w:rFonts w:ascii="宋体" w:hint="eastAsia"/>
          <w:snapToGrid/>
          <w:szCs w:val="20"/>
        </w:rPr>
        <w:t>空间映射</w:t>
      </w:r>
      <w:r>
        <w:rPr>
          <w:rFonts w:hint="eastAsia"/>
          <w:snapToGrid/>
          <w:szCs w:val="22"/>
        </w:rPr>
        <w:t>测试</w:t>
      </w:r>
      <w:r>
        <w:rPr>
          <w:snapToGrid/>
          <w:szCs w:val="22"/>
        </w:rPr>
        <w:t>模式后，</w:t>
      </w:r>
      <w:r>
        <w:rPr>
          <w:rFonts w:hint="eastAsia"/>
          <w:snapToGrid/>
          <w:szCs w:val="22"/>
        </w:rPr>
        <w:t>使用对应的映射模式发送带有</w:t>
      </w:r>
      <w:r>
        <w:rPr>
          <w:snapToGrid/>
          <w:szCs w:val="22"/>
        </w:rPr>
        <w:t>Payload</w:t>
      </w:r>
      <w:r>
        <w:rPr>
          <w:snapToGrid/>
          <w:szCs w:val="22"/>
        </w:rPr>
        <w:t>的</w:t>
      </w:r>
      <w:r>
        <w:rPr>
          <w:snapToGrid/>
          <w:szCs w:val="22"/>
        </w:rPr>
        <w:t>MSDU(SOF)</w:t>
      </w:r>
      <w:r>
        <w:rPr>
          <w:snapToGrid/>
          <w:szCs w:val="22"/>
        </w:rPr>
        <w:t>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2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</w:t>
      </w:r>
      <w:r>
        <w:rPr>
          <w:rFonts w:hint="eastAsia"/>
          <w:snapToGrid/>
          <w:szCs w:val="22"/>
        </w:rPr>
        <w:t>2.1.4.4 MIMO</w:t>
      </w:r>
      <w:r>
        <w:rPr>
          <w:rFonts w:hint="eastAsia"/>
          <w:snapToGrid/>
          <w:szCs w:val="22"/>
        </w:rPr>
        <w:t>空间映射功能测试（海思）</w:t>
      </w:r>
    </w:p>
    <w:p w:rsidR="00226F12" w:rsidRDefault="000E5A1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32"/>
        </w:rPr>
      </w:pPr>
      <w:r>
        <w:rPr>
          <w:rFonts w:eastAsia="黑体" w:hint="eastAsia"/>
          <w:bCs/>
          <w:kern w:val="2"/>
          <w:sz w:val="24"/>
          <w:szCs w:val="32"/>
        </w:rPr>
        <w:t>O</w:t>
      </w:r>
      <w:r>
        <w:rPr>
          <w:rFonts w:eastAsia="黑体"/>
          <w:bCs/>
          <w:kern w:val="2"/>
          <w:sz w:val="24"/>
          <w:szCs w:val="32"/>
        </w:rPr>
        <w:t>FDMA</w:t>
      </w:r>
      <w:r>
        <w:rPr>
          <w:rFonts w:eastAsia="黑体" w:hint="eastAsia"/>
          <w:bCs/>
          <w:kern w:val="2"/>
          <w:sz w:val="24"/>
          <w:szCs w:val="32"/>
        </w:rPr>
        <w:t>测试</w:t>
      </w:r>
      <w:r>
        <w:rPr>
          <w:rFonts w:eastAsia="黑体"/>
          <w:bCs/>
          <w:kern w:val="2"/>
          <w:sz w:val="24"/>
          <w:szCs w:val="32"/>
        </w:rPr>
        <w:t>模式（</w:t>
      </w:r>
      <w:r>
        <w:rPr>
          <w:rFonts w:eastAsia="黑体" w:hint="eastAsia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ID=0x0004</w:t>
      </w:r>
      <w:r>
        <w:rPr>
          <w:rFonts w:eastAsia="黑体"/>
          <w:bCs/>
          <w:kern w:val="2"/>
          <w:sz w:val="24"/>
          <w:szCs w:val="32"/>
        </w:rPr>
        <w:t>）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业务数据单元格式如下</w:t>
      </w:r>
      <w:r>
        <w:rPr>
          <w:rFonts w:hint="eastAsia"/>
          <w:snapToGrid/>
          <w:szCs w:val="22"/>
        </w:rPr>
        <w:t>：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rPr>
          <w:snapToGrid/>
          <w:szCs w:val="22"/>
        </w:rPr>
      </w:pPr>
      <w:r>
        <w:rPr>
          <w:snapToGrid/>
          <w:szCs w:val="22"/>
        </w:rPr>
        <w:t>数据区长度：</w:t>
      </w:r>
      <w:r>
        <w:rPr>
          <w:snapToGrid/>
          <w:szCs w:val="22"/>
        </w:rPr>
        <w:t>0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0"/>
        </w:rPr>
      </w:pPr>
      <w:r>
        <w:rPr>
          <w:snapToGrid/>
          <w:szCs w:val="20"/>
        </w:rPr>
        <w:t>通信频段取值范围参见</w:t>
      </w:r>
      <w:r>
        <w:rPr>
          <w:rFonts w:hint="eastAsia"/>
          <w:snapToGrid/>
          <w:szCs w:val="20"/>
        </w:rPr>
        <w:t>《低压电力线宽带载波通信规约</w:t>
      </w:r>
      <w:r>
        <w:rPr>
          <w:rFonts w:hint="eastAsia"/>
          <w:snapToGrid/>
          <w:szCs w:val="20"/>
        </w:rPr>
        <w:t xml:space="preserve"> </w:t>
      </w:r>
      <w:r>
        <w:rPr>
          <w:rFonts w:hint="eastAsia"/>
          <w:snapToGrid/>
          <w:szCs w:val="20"/>
        </w:rPr>
        <w:t>第</w:t>
      </w:r>
      <w:r>
        <w:rPr>
          <w:rFonts w:hint="eastAsia"/>
          <w:snapToGrid/>
          <w:szCs w:val="20"/>
        </w:rPr>
        <w:t>4</w:t>
      </w:r>
      <w:r>
        <w:rPr>
          <w:rFonts w:hint="eastAsia"/>
          <w:snapToGrid/>
          <w:szCs w:val="20"/>
        </w:rPr>
        <w:t>部分物理层》</w:t>
      </w:r>
      <w:r>
        <w:rPr>
          <w:rFonts w:hint="eastAsia"/>
          <w:snapToGrid/>
          <w:szCs w:val="20"/>
        </w:rPr>
        <w:t xml:space="preserve"> 4</w:t>
      </w:r>
      <w:r>
        <w:rPr>
          <w:snapToGrid/>
          <w:szCs w:val="20"/>
        </w:rPr>
        <w:t xml:space="preserve">.1.7.5 </w:t>
      </w:r>
      <w:r>
        <w:rPr>
          <w:rFonts w:hint="eastAsia"/>
          <w:snapToGrid/>
          <w:szCs w:val="20"/>
        </w:rPr>
        <w:t>通信频段</w:t>
      </w:r>
      <w:r>
        <w:rPr>
          <w:snapToGrid/>
          <w:szCs w:val="20"/>
        </w:rPr>
        <w:t>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snapToGrid/>
          <w:szCs w:val="22"/>
        </w:rPr>
      </w:pPr>
      <w:r>
        <w:rPr>
          <w:snapToGrid/>
          <w:szCs w:val="22"/>
        </w:rPr>
        <w:t>设备进入</w:t>
      </w:r>
      <w:r>
        <w:rPr>
          <w:rFonts w:ascii="宋体" w:hint="eastAsia"/>
          <w:snapToGrid/>
          <w:szCs w:val="20"/>
        </w:rPr>
        <w:t>O</w:t>
      </w:r>
      <w:r>
        <w:rPr>
          <w:rFonts w:ascii="宋体"/>
          <w:snapToGrid/>
          <w:szCs w:val="20"/>
        </w:rPr>
        <w:t>FDMA</w:t>
      </w:r>
      <w:r>
        <w:rPr>
          <w:rFonts w:hint="eastAsia"/>
          <w:snapToGrid/>
          <w:szCs w:val="22"/>
        </w:rPr>
        <w:t>测试</w:t>
      </w:r>
      <w:r>
        <w:rPr>
          <w:snapToGrid/>
          <w:szCs w:val="22"/>
        </w:rPr>
        <w:t>模式后</w:t>
      </w:r>
      <w:r>
        <w:rPr>
          <w:rFonts w:hint="eastAsia"/>
          <w:snapToGrid/>
          <w:szCs w:val="22"/>
        </w:rPr>
        <w:t>，根据配置的角色、</w:t>
      </w:r>
      <w:r>
        <w:rPr>
          <w:rFonts w:hint="eastAsia"/>
          <w:snapToGrid/>
          <w:szCs w:val="22"/>
        </w:rPr>
        <w:t>R</w:t>
      </w:r>
      <w:r>
        <w:rPr>
          <w:snapToGrid/>
          <w:szCs w:val="22"/>
        </w:rPr>
        <w:t>U</w:t>
      </w:r>
      <w:r>
        <w:rPr>
          <w:rFonts w:hint="eastAsia"/>
          <w:snapToGrid/>
          <w:szCs w:val="22"/>
        </w:rPr>
        <w:t>和</w:t>
      </w:r>
      <w:r>
        <w:rPr>
          <w:rFonts w:hint="eastAsia"/>
          <w:snapToGrid/>
          <w:szCs w:val="22"/>
        </w:rPr>
        <w:t>T</w:t>
      </w:r>
      <w:r>
        <w:rPr>
          <w:snapToGrid/>
          <w:szCs w:val="22"/>
        </w:rPr>
        <w:t>MI</w:t>
      </w:r>
      <w:r>
        <w:rPr>
          <w:rFonts w:hint="eastAsia"/>
          <w:snapToGrid/>
          <w:szCs w:val="22"/>
        </w:rPr>
        <w:t>信息，按照</w:t>
      </w:r>
      <w:r>
        <w:rPr>
          <w:rFonts w:hint="eastAsia"/>
          <w:snapToGrid/>
          <w:szCs w:val="22"/>
        </w:rPr>
        <w:t>O</w:t>
      </w:r>
      <w:r>
        <w:rPr>
          <w:snapToGrid/>
          <w:szCs w:val="22"/>
        </w:rPr>
        <w:t>FDMA</w:t>
      </w:r>
      <w:r>
        <w:rPr>
          <w:rFonts w:hint="eastAsia"/>
          <w:snapToGrid/>
          <w:szCs w:val="22"/>
        </w:rPr>
        <w:t>形式，接收和发送带有</w:t>
      </w:r>
      <w:r>
        <w:rPr>
          <w:snapToGrid/>
          <w:szCs w:val="22"/>
        </w:rPr>
        <w:t>Payload</w:t>
      </w:r>
      <w:r>
        <w:rPr>
          <w:snapToGrid/>
          <w:szCs w:val="22"/>
        </w:rPr>
        <w:t>的</w:t>
      </w:r>
      <w:r>
        <w:rPr>
          <w:snapToGrid/>
          <w:szCs w:val="22"/>
        </w:rPr>
        <w:t>MSDU(SOF)</w:t>
      </w:r>
      <w:r>
        <w:rPr>
          <w:snapToGrid/>
          <w:szCs w:val="22"/>
        </w:rPr>
        <w:t>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2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</w:t>
      </w:r>
      <w:r>
        <w:rPr>
          <w:rFonts w:hint="eastAsia"/>
          <w:snapToGrid/>
          <w:szCs w:val="22"/>
        </w:rPr>
        <w:t>2.1.5.2 DL_OFDMA</w:t>
      </w:r>
      <w:r>
        <w:rPr>
          <w:rFonts w:hint="eastAsia"/>
          <w:snapToGrid/>
          <w:szCs w:val="22"/>
        </w:rPr>
        <w:t>帧发送与</w:t>
      </w:r>
      <w:r>
        <w:rPr>
          <w:rFonts w:hint="eastAsia"/>
          <w:snapToGrid/>
          <w:szCs w:val="22"/>
        </w:rPr>
        <w:t>UL-OFDMA</w:t>
      </w:r>
      <w:r>
        <w:rPr>
          <w:rFonts w:hint="eastAsia"/>
          <w:snapToGrid/>
          <w:szCs w:val="22"/>
        </w:rPr>
        <w:t>帧接收功能测试（东软）</w:t>
      </w:r>
      <w:r>
        <w:rPr>
          <w:rFonts w:hint="eastAsia"/>
          <w:snapToGrid/>
          <w:szCs w:val="22"/>
        </w:rPr>
        <w:t>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 xml:space="preserve">2.1.5.3 </w:t>
      </w:r>
      <w:r>
        <w:rPr>
          <w:rFonts w:hint="eastAsia"/>
          <w:snapToGrid/>
          <w:szCs w:val="22"/>
        </w:rPr>
        <w:t>DL-OFDMA</w:t>
      </w:r>
      <w:r>
        <w:rPr>
          <w:rFonts w:hint="eastAsia"/>
          <w:snapToGrid/>
          <w:szCs w:val="22"/>
        </w:rPr>
        <w:t>帧接收与</w:t>
      </w:r>
      <w:r>
        <w:rPr>
          <w:rFonts w:hint="eastAsia"/>
          <w:snapToGrid/>
          <w:szCs w:val="22"/>
        </w:rPr>
        <w:t>UL-OFDMA</w:t>
      </w:r>
      <w:r>
        <w:rPr>
          <w:rFonts w:hint="eastAsia"/>
          <w:snapToGrid/>
          <w:szCs w:val="22"/>
        </w:rPr>
        <w:t>帧发送功能测试（东软）</w:t>
      </w:r>
      <w:r>
        <w:rPr>
          <w:rFonts w:hint="eastAsia"/>
          <w:snapToGrid/>
          <w:szCs w:val="22"/>
        </w:rPr>
        <w:t>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2.1.5.4 UL-OFDMA</w:t>
      </w:r>
      <w:r>
        <w:rPr>
          <w:rFonts w:hint="eastAsia"/>
          <w:snapToGrid/>
          <w:szCs w:val="22"/>
        </w:rPr>
        <w:t>帧间隔测试（海思）</w:t>
      </w:r>
    </w:p>
    <w:p w:rsidR="00226F12" w:rsidRDefault="00226F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95" w:firstLine="199"/>
        <w:jc w:val="both"/>
        <w:rPr>
          <w:snapToGrid/>
          <w:szCs w:val="22"/>
        </w:rPr>
      </w:pPr>
    </w:p>
    <w:p w:rsidR="00226F12" w:rsidRDefault="000E5A1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</w:rPr>
      </w:pPr>
      <w:r>
        <w:rPr>
          <w:rFonts w:eastAsia="黑体" w:hint="eastAsia"/>
          <w:bCs/>
          <w:kern w:val="2"/>
          <w:sz w:val="24"/>
          <w:szCs w:val="22"/>
        </w:rPr>
        <w:t>OFMDA</w:t>
      </w:r>
      <w:r>
        <w:rPr>
          <w:rFonts w:eastAsia="黑体" w:hint="eastAsia"/>
          <w:bCs/>
          <w:kern w:val="2"/>
          <w:sz w:val="24"/>
          <w:szCs w:val="22"/>
        </w:rPr>
        <w:t>多用户下发（</w:t>
      </w:r>
      <w:r>
        <w:rPr>
          <w:rFonts w:eastAsia="黑体" w:hint="eastAsia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ID=0x0005</w:t>
      </w:r>
      <w:r>
        <w:rPr>
          <w:rFonts w:eastAsia="黑体" w:hint="eastAsia"/>
          <w:bCs/>
          <w:kern w:val="2"/>
          <w:sz w:val="24"/>
          <w:szCs w:val="22"/>
        </w:rPr>
        <w:t>）</w:t>
      </w:r>
    </w:p>
    <w:p w:rsidR="00226F12" w:rsidRDefault="000E5A12">
      <w:r>
        <w:rPr>
          <w:rFonts w:hint="eastAsia"/>
          <w:snapToGrid/>
          <w:szCs w:val="20"/>
        </w:rPr>
        <w:t>表示配置</w:t>
      </w:r>
      <w:r>
        <w:rPr>
          <w:snapToGrid/>
          <w:szCs w:val="20"/>
        </w:rPr>
        <w:t>OFDMA</w:t>
      </w:r>
      <w:r>
        <w:rPr>
          <w:rFonts w:hint="eastAsia"/>
          <w:snapToGrid/>
          <w:szCs w:val="20"/>
        </w:rPr>
        <w:t>物理层测试多用户信息</w:t>
      </w:r>
      <w:r>
        <w:rPr>
          <w:snapToGrid/>
          <w:szCs w:val="20"/>
        </w:rPr>
        <w:t>命令</w:t>
      </w:r>
      <w:r>
        <w:rPr>
          <w:rFonts w:hint="eastAsia"/>
          <w:snapToGrid/>
          <w:szCs w:val="20"/>
        </w:rPr>
        <w:t>，待测设备收到此命令之后，配置站点和</w:t>
      </w:r>
      <w:r>
        <w:rPr>
          <w:rFonts w:hint="eastAsia"/>
          <w:snapToGrid/>
          <w:szCs w:val="20"/>
        </w:rPr>
        <w:t>R</w:t>
      </w:r>
      <w:r>
        <w:rPr>
          <w:snapToGrid/>
          <w:szCs w:val="20"/>
        </w:rPr>
        <w:t>U</w:t>
      </w:r>
      <w:r>
        <w:rPr>
          <w:rFonts w:hint="eastAsia"/>
          <w:snapToGrid/>
          <w:szCs w:val="20"/>
        </w:rPr>
        <w:t>等信息，该命令的扩展内容如下：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83"/>
        <w:gridCol w:w="1189"/>
        <w:gridCol w:w="1559"/>
        <w:gridCol w:w="1418"/>
        <w:gridCol w:w="2347"/>
      </w:tblGrid>
      <w:tr w:rsidR="00226F12">
        <w:tc>
          <w:tcPr>
            <w:tcW w:w="17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字节</w:t>
            </w:r>
            <w:r>
              <w:rPr>
                <w:rFonts w:hint="eastAsia"/>
                <w:snapToGrid/>
                <w:szCs w:val="22"/>
              </w:rPr>
              <w:t>号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比特位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域大小</w:t>
            </w:r>
            <w:r>
              <w:rPr>
                <w:rFonts w:hint="eastAsia"/>
                <w:snapToGrid/>
                <w:szCs w:val="22"/>
              </w:rPr>
              <w:t>(</w:t>
            </w:r>
            <w:r>
              <w:rPr>
                <w:rFonts w:hint="eastAsia"/>
                <w:snapToGrid/>
                <w:szCs w:val="22"/>
              </w:rPr>
              <w:t>比特）</w:t>
            </w:r>
          </w:p>
        </w:tc>
        <w:tc>
          <w:tcPr>
            <w:tcW w:w="2347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含义</w:t>
            </w:r>
          </w:p>
        </w:tc>
      </w:tr>
      <w:tr w:rsidR="00226F12">
        <w:trPr>
          <w:trHeight w:val="2002"/>
        </w:trPr>
        <w:tc>
          <w:tcPr>
            <w:tcW w:w="1783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帧类型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</w:p>
        </w:tc>
        <w:tc>
          <w:tcPr>
            <w:tcW w:w="2347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0:D</w:t>
            </w:r>
            <w:r>
              <w:rPr>
                <w:snapToGrid/>
                <w:szCs w:val="22"/>
              </w:rPr>
              <w:t>L_OFMDA</w:t>
            </w:r>
          </w:p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:</w:t>
            </w:r>
            <w:r>
              <w:rPr>
                <w:rFonts w:hint="eastAsia"/>
                <w:snapToGrid/>
                <w:szCs w:val="22"/>
              </w:rPr>
              <w:t>U</w:t>
            </w:r>
            <w:r>
              <w:rPr>
                <w:snapToGrid/>
                <w:szCs w:val="22"/>
              </w:rPr>
              <w:t>L_OFDMA</w:t>
            </w: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频段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1-3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widowControl/>
              <w:tabs>
                <w:tab w:val="center" w:pos="4201"/>
                <w:tab w:val="right" w:leader="dot" w:pos="9298"/>
              </w:tabs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e</w:t>
            </w:r>
            <w:r>
              <w:rPr>
                <w:snapToGrid/>
                <w:szCs w:val="22"/>
              </w:rPr>
              <w:t>FC</w:t>
            </w:r>
            <w:r>
              <w:rPr>
                <w:rFonts w:hint="eastAsia"/>
                <w:snapToGrid/>
                <w:szCs w:val="22"/>
              </w:rPr>
              <w:t>符号数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4-7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TF</w:t>
            </w:r>
            <w:r>
              <w:rPr>
                <w:rFonts w:hint="eastAsia"/>
                <w:snapToGrid/>
                <w:szCs w:val="22"/>
              </w:rPr>
              <w:t>符号数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-3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lastRenderedPageBreak/>
              <w:t>站点个数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4-7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Merge w:val="restart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 xml:space="preserve"> TEI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5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418" w:type="dxa"/>
            <w:vMerge w:val="restart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2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Merge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6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-3</w:t>
            </w:r>
          </w:p>
        </w:tc>
        <w:tc>
          <w:tcPr>
            <w:tcW w:w="1418" w:type="dxa"/>
            <w:vMerge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 xml:space="preserve"> RU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6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4-7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 xml:space="preserve"> TMI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7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0-4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5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 xml:space="preserve"> </w:t>
            </w:r>
            <w:r>
              <w:rPr>
                <w:rFonts w:hint="eastAsia"/>
                <w:snapToGrid/>
                <w:szCs w:val="22"/>
              </w:rPr>
              <w:t>物理块数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7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5-7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Merge w:val="restart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 xml:space="preserve"> TEI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8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0-7</w:t>
            </w:r>
          </w:p>
        </w:tc>
        <w:tc>
          <w:tcPr>
            <w:tcW w:w="1418" w:type="dxa"/>
            <w:vMerge w:val="restart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2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Merge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9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-3</w:t>
            </w:r>
          </w:p>
        </w:tc>
        <w:tc>
          <w:tcPr>
            <w:tcW w:w="1418" w:type="dxa"/>
            <w:vMerge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 xml:space="preserve"> RU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9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4-7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widowControl/>
              <w:autoSpaceDE/>
              <w:autoSpaceDN/>
              <w:adjustRightInd/>
              <w:spacing w:before="312" w:line="240" w:lineRule="auto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 xml:space="preserve"> TMI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0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-4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5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站点</w:t>
            </w: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 xml:space="preserve"> </w:t>
            </w:r>
            <w:r>
              <w:rPr>
                <w:rFonts w:hint="eastAsia"/>
                <w:snapToGrid/>
                <w:szCs w:val="22"/>
              </w:rPr>
              <w:t>物理块数</w:t>
            </w:r>
          </w:p>
        </w:tc>
        <w:tc>
          <w:tcPr>
            <w:tcW w:w="118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0</w:t>
            </w:r>
          </w:p>
        </w:tc>
        <w:tc>
          <w:tcPr>
            <w:tcW w:w="1559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5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418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3" w:type="dxa"/>
            <w:vAlign w:val="center"/>
          </w:tcPr>
          <w:p w:rsidR="00226F12" w:rsidRDefault="000E5A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…</w:t>
            </w:r>
          </w:p>
        </w:tc>
        <w:tc>
          <w:tcPr>
            <w:tcW w:w="1189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1418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2347" w:type="dxa"/>
            <w:vAlign w:val="center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</w:tbl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="435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目前</w:t>
      </w:r>
      <w:r>
        <w:rPr>
          <w:rFonts w:hint="eastAsia"/>
          <w:snapToGrid/>
          <w:szCs w:val="22"/>
        </w:rPr>
        <w:t>O</w:t>
      </w:r>
      <w:r>
        <w:rPr>
          <w:snapToGrid/>
          <w:szCs w:val="22"/>
        </w:rPr>
        <w:t>FDMA</w:t>
      </w:r>
      <w:r>
        <w:rPr>
          <w:rFonts w:hint="eastAsia"/>
          <w:snapToGrid/>
          <w:szCs w:val="22"/>
        </w:rPr>
        <w:t>用例中只写了</w:t>
      </w:r>
      <w:r>
        <w:rPr>
          <w:rFonts w:hint="eastAsia"/>
          <w:snapToGrid/>
          <w:szCs w:val="22"/>
        </w:rPr>
        <w:t>2</w:t>
      </w:r>
      <w:r>
        <w:rPr>
          <w:rFonts w:hint="eastAsia"/>
          <w:snapToGrid/>
          <w:szCs w:val="22"/>
        </w:rPr>
        <w:t>个站点，当有</w:t>
      </w:r>
      <w:r>
        <w:rPr>
          <w:rFonts w:hint="eastAsia"/>
          <w:snapToGrid/>
          <w:szCs w:val="22"/>
        </w:rPr>
        <w:t>3</w:t>
      </w:r>
      <w:r>
        <w:rPr>
          <w:snapToGrid/>
          <w:szCs w:val="22"/>
        </w:rPr>
        <w:t>-4</w:t>
      </w:r>
      <w:r>
        <w:rPr>
          <w:rFonts w:hint="eastAsia"/>
          <w:snapToGrid/>
          <w:szCs w:val="22"/>
        </w:rPr>
        <w:t>个站点时，可根据表中格式进行依次扩展。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</w:t>
      </w:r>
      <w:r>
        <w:rPr>
          <w:rFonts w:hint="eastAsia"/>
          <w:snapToGrid/>
          <w:szCs w:val="22"/>
        </w:rPr>
        <w:t xml:space="preserve">2.1.5.2 </w:t>
      </w:r>
      <w:r>
        <w:rPr>
          <w:rFonts w:hint="eastAsia"/>
          <w:snapToGrid/>
          <w:szCs w:val="22"/>
        </w:rPr>
        <w:t>DL_OFDMA</w:t>
      </w:r>
      <w:r>
        <w:rPr>
          <w:rFonts w:hint="eastAsia"/>
          <w:snapToGrid/>
          <w:szCs w:val="22"/>
        </w:rPr>
        <w:t>帧发送与</w:t>
      </w:r>
      <w:r>
        <w:rPr>
          <w:rFonts w:hint="eastAsia"/>
          <w:snapToGrid/>
          <w:szCs w:val="22"/>
        </w:rPr>
        <w:t>UL-OFDMA</w:t>
      </w:r>
      <w:r>
        <w:rPr>
          <w:rFonts w:hint="eastAsia"/>
          <w:snapToGrid/>
          <w:szCs w:val="22"/>
        </w:rPr>
        <w:t>帧接收功能测试（东软），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2.1.5.3 DL-OFDMA</w:t>
      </w:r>
      <w:r>
        <w:rPr>
          <w:rFonts w:hint="eastAsia"/>
          <w:snapToGrid/>
          <w:szCs w:val="22"/>
        </w:rPr>
        <w:t>帧接收与</w:t>
      </w:r>
      <w:r>
        <w:rPr>
          <w:rFonts w:hint="eastAsia"/>
          <w:snapToGrid/>
          <w:szCs w:val="22"/>
        </w:rPr>
        <w:t>UL-OFDMA</w:t>
      </w:r>
      <w:r>
        <w:rPr>
          <w:rFonts w:hint="eastAsia"/>
          <w:snapToGrid/>
          <w:szCs w:val="22"/>
        </w:rPr>
        <w:t>帧发送功能测试（东软）</w:t>
      </w:r>
      <w:r>
        <w:rPr>
          <w:rFonts w:hint="eastAsia"/>
          <w:snapToGrid/>
          <w:szCs w:val="22"/>
        </w:rPr>
        <w:t>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2.1.5.4 UL-OFDMA</w:t>
      </w:r>
      <w:r>
        <w:rPr>
          <w:rFonts w:hint="eastAsia"/>
          <w:snapToGrid/>
          <w:szCs w:val="22"/>
        </w:rPr>
        <w:t>帧间隔测试（海思）</w:t>
      </w:r>
    </w:p>
    <w:p w:rsidR="00226F12" w:rsidRDefault="000E5A1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</w:rPr>
      </w:pPr>
      <w:r>
        <w:rPr>
          <w:rFonts w:eastAsia="黑体"/>
          <w:bCs/>
          <w:kern w:val="2"/>
          <w:sz w:val="24"/>
          <w:szCs w:val="32"/>
        </w:rPr>
        <w:t>MAC</w:t>
      </w:r>
      <w:r>
        <w:rPr>
          <w:rFonts w:eastAsia="黑体" w:hint="eastAsia"/>
          <w:bCs/>
          <w:kern w:val="2"/>
          <w:sz w:val="24"/>
          <w:szCs w:val="32"/>
        </w:rPr>
        <w:t>层</w:t>
      </w:r>
      <w:r>
        <w:rPr>
          <w:rFonts w:eastAsia="黑体" w:hint="eastAsia"/>
          <w:bCs/>
          <w:kern w:val="2"/>
          <w:sz w:val="24"/>
          <w:szCs w:val="32"/>
        </w:rPr>
        <w:t>OFDMA</w:t>
      </w:r>
      <w:r>
        <w:rPr>
          <w:rFonts w:eastAsia="黑体" w:hint="eastAsia"/>
          <w:bCs/>
          <w:kern w:val="2"/>
          <w:sz w:val="24"/>
          <w:szCs w:val="32"/>
        </w:rPr>
        <w:t>配置（扩展</w:t>
      </w:r>
      <w:r>
        <w:rPr>
          <w:rFonts w:eastAsia="黑体"/>
          <w:bCs/>
          <w:kern w:val="2"/>
          <w:sz w:val="24"/>
          <w:szCs w:val="32"/>
        </w:rPr>
        <w:t>ID=0x0006</w:t>
      </w:r>
      <w:r>
        <w:rPr>
          <w:rFonts w:eastAsia="黑体" w:hint="eastAsia"/>
          <w:bCs/>
          <w:kern w:val="2"/>
          <w:sz w:val="24"/>
          <w:szCs w:val="32"/>
        </w:rPr>
        <w:t>）</w:t>
      </w:r>
    </w:p>
    <w:p w:rsidR="00226F12" w:rsidRDefault="000E5A12">
      <w:pPr>
        <w:widowControl/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表示配置</w:t>
      </w:r>
      <w:r>
        <w:rPr>
          <w:rFonts w:hint="eastAsia"/>
          <w:snapToGrid/>
          <w:szCs w:val="22"/>
        </w:rPr>
        <w:t>M</w:t>
      </w:r>
      <w:r>
        <w:rPr>
          <w:snapToGrid/>
          <w:szCs w:val="22"/>
        </w:rPr>
        <w:t>AC</w:t>
      </w:r>
      <w:r>
        <w:rPr>
          <w:rFonts w:hint="eastAsia"/>
          <w:snapToGrid/>
          <w:szCs w:val="22"/>
        </w:rPr>
        <w:t>层使用</w:t>
      </w:r>
      <w:r>
        <w:rPr>
          <w:snapToGrid/>
          <w:szCs w:val="22"/>
        </w:rPr>
        <w:t>OFDMA</w:t>
      </w:r>
      <w:r>
        <w:rPr>
          <w:snapToGrid/>
          <w:szCs w:val="22"/>
        </w:rPr>
        <w:t>命令</w:t>
      </w:r>
      <w:r>
        <w:rPr>
          <w:rFonts w:hint="eastAsia"/>
          <w:snapToGrid/>
          <w:szCs w:val="22"/>
        </w:rPr>
        <w:t>，待测设备收到此命令之后，将使用</w:t>
      </w:r>
      <w:r>
        <w:rPr>
          <w:rFonts w:hint="eastAsia"/>
          <w:snapToGrid/>
          <w:szCs w:val="22"/>
        </w:rPr>
        <w:t>O</w:t>
      </w:r>
      <w:r>
        <w:rPr>
          <w:snapToGrid/>
          <w:szCs w:val="22"/>
        </w:rPr>
        <w:t>FDMA</w:t>
      </w:r>
      <w:r>
        <w:rPr>
          <w:rFonts w:hint="eastAsia"/>
          <w:snapToGrid/>
          <w:szCs w:val="22"/>
        </w:rPr>
        <w:t>发送报文，该命令的扩展内容如下：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82"/>
        <w:gridCol w:w="1628"/>
        <w:gridCol w:w="1263"/>
        <w:gridCol w:w="1701"/>
        <w:gridCol w:w="1922"/>
      </w:tblGrid>
      <w:tr w:rsidR="00226F12">
        <w:tc>
          <w:tcPr>
            <w:tcW w:w="1782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域</w:t>
            </w:r>
          </w:p>
        </w:tc>
        <w:tc>
          <w:tcPr>
            <w:tcW w:w="1628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字节号</w:t>
            </w:r>
          </w:p>
        </w:tc>
        <w:tc>
          <w:tcPr>
            <w:tcW w:w="1263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比特位</w:t>
            </w:r>
          </w:p>
        </w:tc>
        <w:tc>
          <w:tcPr>
            <w:tcW w:w="1701" w:type="dxa"/>
            <w:vAlign w:val="center"/>
          </w:tcPr>
          <w:p w:rsidR="00226F12" w:rsidRDefault="000E5A12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域大小</w:t>
            </w:r>
            <w:r>
              <w:rPr>
                <w:rFonts w:hint="eastAsia"/>
                <w:snapToGrid/>
                <w:szCs w:val="20"/>
              </w:rPr>
              <w:t>(</w:t>
            </w:r>
            <w:r>
              <w:rPr>
                <w:rFonts w:hint="eastAsia"/>
                <w:snapToGrid/>
                <w:szCs w:val="20"/>
              </w:rPr>
              <w:t>比特）</w:t>
            </w:r>
          </w:p>
        </w:tc>
        <w:tc>
          <w:tcPr>
            <w:tcW w:w="1922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0"/>
              </w:rPr>
            </w:pPr>
            <w:r>
              <w:rPr>
                <w:rFonts w:hint="eastAsia"/>
                <w:snapToGrid/>
                <w:szCs w:val="20"/>
              </w:rPr>
              <w:t>含义</w:t>
            </w:r>
          </w:p>
        </w:tc>
      </w:tr>
      <w:tr w:rsidR="00226F12">
        <w:tc>
          <w:tcPr>
            <w:tcW w:w="1782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lastRenderedPageBreak/>
              <w:t>O</w:t>
            </w:r>
            <w:r>
              <w:rPr>
                <w:snapToGrid/>
                <w:szCs w:val="22"/>
              </w:rPr>
              <w:t>FDMA</w:t>
            </w:r>
            <w:r>
              <w:rPr>
                <w:rFonts w:hint="eastAsia"/>
                <w:snapToGrid/>
                <w:szCs w:val="22"/>
              </w:rPr>
              <w:t>类型</w:t>
            </w:r>
          </w:p>
        </w:tc>
        <w:tc>
          <w:tcPr>
            <w:tcW w:w="1628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263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</w:p>
        </w:tc>
        <w:tc>
          <w:tcPr>
            <w:tcW w:w="1701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</w:p>
        </w:tc>
        <w:tc>
          <w:tcPr>
            <w:tcW w:w="1922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0:D</w:t>
            </w:r>
            <w:r>
              <w:rPr>
                <w:snapToGrid/>
                <w:szCs w:val="22"/>
              </w:rPr>
              <w:t>L_OFMDA</w:t>
            </w:r>
          </w:p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1:U</w:t>
            </w:r>
            <w:r>
              <w:rPr>
                <w:snapToGrid/>
                <w:szCs w:val="22"/>
              </w:rPr>
              <w:t>L_OFDMA</w:t>
            </w:r>
          </w:p>
        </w:tc>
      </w:tr>
      <w:tr w:rsidR="00226F12">
        <w:tc>
          <w:tcPr>
            <w:tcW w:w="1782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OFDMA</w:t>
            </w:r>
            <w:r>
              <w:rPr>
                <w:rFonts w:hint="eastAsia"/>
                <w:snapToGrid/>
                <w:szCs w:val="22"/>
              </w:rPr>
              <w:t>调度节点数</w:t>
            </w:r>
          </w:p>
        </w:tc>
        <w:tc>
          <w:tcPr>
            <w:tcW w:w="1628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263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-3</w:t>
            </w:r>
          </w:p>
        </w:tc>
        <w:tc>
          <w:tcPr>
            <w:tcW w:w="1701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922" w:type="dxa"/>
          </w:tcPr>
          <w:p w:rsidR="00226F12" w:rsidRDefault="00226F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2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保留</w:t>
            </w:r>
          </w:p>
        </w:tc>
        <w:tc>
          <w:tcPr>
            <w:tcW w:w="1628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263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701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922" w:type="dxa"/>
          </w:tcPr>
          <w:p w:rsidR="00226F12" w:rsidRDefault="00226F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</w:p>
        </w:tc>
      </w:tr>
    </w:tbl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</w:t>
      </w:r>
      <w:r>
        <w:rPr>
          <w:rFonts w:hint="eastAsia"/>
          <w:snapToGrid/>
          <w:szCs w:val="22"/>
        </w:rPr>
        <w:t>2.2.2.8 CCO OFDMA</w:t>
      </w:r>
      <w:r>
        <w:rPr>
          <w:rFonts w:hint="eastAsia"/>
          <w:snapToGrid/>
          <w:szCs w:val="22"/>
        </w:rPr>
        <w:t>下行调度测试（力合），</w:t>
      </w:r>
      <w:r>
        <w:rPr>
          <w:rFonts w:hint="eastAsia"/>
          <w:snapToGrid/>
          <w:szCs w:val="22"/>
        </w:rPr>
        <w:t>2.2.2.9 CCO OFDMA</w:t>
      </w:r>
      <w:r>
        <w:rPr>
          <w:rFonts w:hint="eastAsia"/>
          <w:snapToGrid/>
          <w:szCs w:val="22"/>
        </w:rPr>
        <w:t>上行调度测试（力合）</w:t>
      </w:r>
    </w:p>
    <w:p w:rsidR="00226F12" w:rsidRDefault="00226F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</w:p>
    <w:p w:rsidR="00226F12" w:rsidRDefault="000E5A1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</w:rPr>
      </w:pPr>
      <w:r>
        <w:rPr>
          <w:rFonts w:eastAsia="黑体" w:hint="eastAsia"/>
          <w:bCs/>
          <w:kern w:val="2"/>
          <w:sz w:val="24"/>
          <w:szCs w:val="22"/>
        </w:rPr>
        <w:t>非组网场景</w:t>
      </w:r>
      <w:r>
        <w:rPr>
          <w:rFonts w:eastAsia="黑体" w:hint="eastAsia"/>
          <w:bCs/>
          <w:kern w:val="2"/>
          <w:sz w:val="24"/>
          <w:szCs w:val="22"/>
        </w:rPr>
        <w:t>TEI</w:t>
      </w:r>
      <w:r>
        <w:rPr>
          <w:rFonts w:eastAsia="黑体" w:hint="eastAsia"/>
          <w:bCs/>
          <w:kern w:val="2"/>
          <w:sz w:val="24"/>
          <w:szCs w:val="22"/>
        </w:rPr>
        <w:t>配置（</w:t>
      </w:r>
      <w:r>
        <w:rPr>
          <w:rFonts w:eastAsia="黑体" w:hint="eastAsia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ID=0x0007</w:t>
      </w:r>
      <w:r>
        <w:rPr>
          <w:rFonts w:eastAsia="黑体" w:hint="eastAsia"/>
          <w:bCs/>
          <w:kern w:val="2"/>
          <w:sz w:val="24"/>
          <w:szCs w:val="22"/>
        </w:rPr>
        <w:t>）</w:t>
      </w:r>
      <w:r>
        <w:rPr>
          <w:rFonts w:eastAsia="黑体" w:hint="eastAsia"/>
          <w:bCs/>
          <w:kern w:val="2"/>
          <w:sz w:val="24"/>
          <w:szCs w:val="22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为各待测</w:t>
      </w:r>
      <w:r>
        <w:rPr>
          <w:rFonts w:hint="eastAsia"/>
          <w:snapToGrid/>
          <w:szCs w:val="22"/>
        </w:rPr>
        <w:t>S</w:t>
      </w:r>
      <w:r>
        <w:rPr>
          <w:snapToGrid/>
          <w:szCs w:val="22"/>
        </w:rPr>
        <w:t>TA</w:t>
      </w:r>
      <w:r>
        <w:rPr>
          <w:rFonts w:hint="eastAsia"/>
          <w:snapToGrid/>
          <w:szCs w:val="22"/>
        </w:rPr>
        <w:t>配置</w:t>
      </w:r>
      <w:r>
        <w:rPr>
          <w:rFonts w:hint="eastAsia"/>
          <w:snapToGrid/>
          <w:szCs w:val="22"/>
        </w:rPr>
        <w:t>T</w:t>
      </w:r>
      <w:r>
        <w:rPr>
          <w:snapToGrid/>
          <w:szCs w:val="22"/>
        </w:rPr>
        <w:t>EI</w:t>
      </w:r>
      <w:r>
        <w:rPr>
          <w:rFonts w:hint="eastAsia"/>
          <w:snapToGrid/>
          <w:szCs w:val="22"/>
        </w:rPr>
        <w:t>命令，非组网测试用例，可用过此命令，为各节点配置</w:t>
      </w:r>
      <w:r>
        <w:rPr>
          <w:rFonts w:hint="eastAsia"/>
          <w:snapToGrid/>
          <w:szCs w:val="22"/>
        </w:rPr>
        <w:t>T</w:t>
      </w:r>
      <w:r>
        <w:rPr>
          <w:snapToGrid/>
          <w:szCs w:val="22"/>
        </w:rPr>
        <w:t>EI</w:t>
      </w:r>
      <w:r>
        <w:rPr>
          <w:rFonts w:hint="eastAsia"/>
          <w:snapToGrid/>
          <w:szCs w:val="22"/>
        </w:rPr>
        <w:t>，以方便测试</w:t>
      </w:r>
      <w:r>
        <w:rPr>
          <w:rFonts w:hint="eastAsia"/>
          <w:snapToGrid/>
          <w:szCs w:val="22"/>
        </w:rPr>
        <w:t>Bitloading</w:t>
      </w:r>
      <w:r>
        <w:rPr>
          <w:rFonts w:hint="eastAsia"/>
          <w:snapToGrid/>
          <w:szCs w:val="22"/>
        </w:rPr>
        <w:t>和</w:t>
      </w:r>
      <w:r>
        <w:rPr>
          <w:rFonts w:hint="eastAsia"/>
          <w:snapToGrid/>
          <w:szCs w:val="22"/>
        </w:rPr>
        <w:t>O</w:t>
      </w:r>
      <w:r>
        <w:rPr>
          <w:snapToGrid/>
          <w:szCs w:val="22"/>
        </w:rPr>
        <w:t>FDMA</w:t>
      </w:r>
      <w:r>
        <w:rPr>
          <w:rFonts w:hint="eastAsia"/>
          <w:snapToGrid/>
          <w:szCs w:val="22"/>
        </w:rPr>
        <w:t>，命令的扩展内容如下：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82"/>
        <w:gridCol w:w="1628"/>
        <w:gridCol w:w="1628"/>
        <w:gridCol w:w="1676"/>
        <w:gridCol w:w="1582"/>
      </w:tblGrid>
      <w:tr w:rsidR="00226F12">
        <w:tc>
          <w:tcPr>
            <w:tcW w:w="1782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</w:t>
            </w:r>
          </w:p>
        </w:tc>
        <w:tc>
          <w:tcPr>
            <w:tcW w:w="1628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字节号</w:t>
            </w:r>
          </w:p>
        </w:tc>
        <w:tc>
          <w:tcPr>
            <w:tcW w:w="1628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比特位</w:t>
            </w:r>
          </w:p>
        </w:tc>
        <w:tc>
          <w:tcPr>
            <w:tcW w:w="1676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域大小</w:t>
            </w:r>
            <w:r>
              <w:rPr>
                <w:rFonts w:hint="eastAsia"/>
                <w:snapToGrid/>
                <w:szCs w:val="22"/>
              </w:rPr>
              <w:t>(</w:t>
            </w:r>
            <w:r>
              <w:rPr>
                <w:rFonts w:hint="eastAsia"/>
                <w:snapToGrid/>
                <w:szCs w:val="22"/>
              </w:rPr>
              <w:t>比特）</w:t>
            </w:r>
          </w:p>
        </w:tc>
        <w:tc>
          <w:tcPr>
            <w:tcW w:w="1582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含义</w:t>
            </w:r>
          </w:p>
        </w:tc>
      </w:tr>
      <w:tr w:rsidR="00226F12">
        <w:tc>
          <w:tcPr>
            <w:tcW w:w="1782" w:type="dxa"/>
            <w:vMerge w:val="restart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T</w:t>
            </w:r>
            <w:r>
              <w:rPr>
                <w:rFonts w:hint="eastAsia"/>
                <w:snapToGrid/>
                <w:szCs w:val="22"/>
              </w:rPr>
              <w:t>ei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676" w:type="dxa"/>
            <w:vMerge w:val="restart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2</w:t>
            </w:r>
          </w:p>
        </w:tc>
        <w:tc>
          <w:tcPr>
            <w:tcW w:w="1582" w:type="dxa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2" w:type="dxa"/>
            <w:vMerge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1628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snapToGrid/>
                <w:szCs w:val="22"/>
              </w:rPr>
              <w:t>0-3</w:t>
            </w:r>
          </w:p>
        </w:tc>
        <w:tc>
          <w:tcPr>
            <w:tcW w:w="1676" w:type="dxa"/>
            <w:vMerge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  <w:tc>
          <w:tcPr>
            <w:tcW w:w="1582" w:type="dxa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  <w:tr w:rsidR="00226F12">
        <w:tc>
          <w:tcPr>
            <w:tcW w:w="1782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保留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676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4</w:t>
            </w:r>
          </w:p>
        </w:tc>
        <w:tc>
          <w:tcPr>
            <w:tcW w:w="1582" w:type="dxa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</w:tbl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</w:t>
      </w:r>
      <w:r>
        <w:rPr>
          <w:rFonts w:hint="eastAsia"/>
          <w:snapToGrid/>
          <w:szCs w:val="22"/>
        </w:rPr>
        <w:t xml:space="preserve">2.1.5.2 </w:t>
      </w:r>
      <w:r>
        <w:rPr>
          <w:rFonts w:hint="eastAsia"/>
          <w:snapToGrid/>
          <w:szCs w:val="22"/>
        </w:rPr>
        <w:t>DL_OFDMA</w:t>
      </w:r>
      <w:r>
        <w:rPr>
          <w:rFonts w:hint="eastAsia"/>
          <w:snapToGrid/>
          <w:szCs w:val="22"/>
        </w:rPr>
        <w:t>帧发送与</w:t>
      </w:r>
      <w:r>
        <w:rPr>
          <w:rFonts w:hint="eastAsia"/>
          <w:snapToGrid/>
          <w:szCs w:val="22"/>
        </w:rPr>
        <w:t>UL-OFDMA</w:t>
      </w:r>
      <w:r>
        <w:rPr>
          <w:rFonts w:hint="eastAsia"/>
          <w:snapToGrid/>
          <w:szCs w:val="22"/>
        </w:rPr>
        <w:t>帧接收功能测试（东软）</w:t>
      </w:r>
      <w:r>
        <w:rPr>
          <w:rFonts w:hint="eastAsia"/>
          <w:snapToGrid/>
          <w:szCs w:val="22"/>
        </w:rPr>
        <w:t>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2.1.5.3 DL-OFDMA</w:t>
      </w:r>
      <w:r>
        <w:rPr>
          <w:rFonts w:hint="eastAsia"/>
          <w:snapToGrid/>
          <w:szCs w:val="22"/>
        </w:rPr>
        <w:t>帧接收与</w:t>
      </w:r>
      <w:r>
        <w:rPr>
          <w:rFonts w:hint="eastAsia"/>
          <w:snapToGrid/>
          <w:szCs w:val="22"/>
        </w:rPr>
        <w:t>UL-OFDMA</w:t>
      </w:r>
      <w:r>
        <w:rPr>
          <w:rFonts w:hint="eastAsia"/>
          <w:snapToGrid/>
          <w:szCs w:val="22"/>
        </w:rPr>
        <w:t>帧发送功能测试（东软）</w:t>
      </w:r>
      <w:r>
        <w:rPr>
          <w:rFonts w:hint="eastAsia"/>
          <w:snapToGrid/>
          <w:szCs w:val="22"/>
        </w:rPr>
        <w:t>,</w:t>
      </w:r>
      <w:r>
        <w:rPr>
          <w:snapToGrid/>
          <w:szCs w:val="22"/>
        </w:rPr>
        <w:t xml:space="preserve"> </w:t>
      </w:r>
      <w:r>
        <w:rPr>
          <w:rFonts w:hint="eastAsia"/>
          <w:snapToGrid/>
          <w:szCs w:val="22"/>
        </w:rPr>
        <w:t>2.1.5.4 UL-OFDMA</w:t>
      </w:r>
      <w:r>
        <w:rPr>
          <w:rFonts w:hint="eastAsia"/>
          <w:snapToGrid/>
          <w:szCs w:val="22"/>
        </w:rPr>
        <w:t>帧间隔测试（海思）</w:t>
      </w:r>
    </w:p>
    <w:p w:rsidR="00226F12" w:rsidRDefault="000E5A12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</w:rPr>
      </w:pPr>
      <w:r>
        <w:rPr>
          <w:rFonts w:eastAsia="黑体" w:hint="eastAsia"/>
          <w:bCs/>
          <w:kern w:val="2"/>
          <w:sz w:val="24"/>
          <w:szCs w:val="22"/>
        </w:rPr>
        <w:t>业务报文</w:t>
      </w:r>
      <w:r>
        <w:rPr>
          <w:rFonts w:eastAsia="黑体" w:hint="eastAsia"/>
          <w:bCs/>
          <w:kern w:val="2"/>
          <w:sz w:val="24"/>
          <w:szCs w:val="22"/>
        </w:rPr>
        <w:t>Bitloading</w:t>
      </w:r>
      <w:r>
        <w:rPr>
          <w:rFonts w:eastAsia="黑体" w:hint="eastAsia"/>
          <w:bCs/>
          <w:kern w:val="2"/>
          <w:sz w:val="24"/>
          <w:szCs w:val="22"/>
        </w:rPr>
        <w:t>收发开关（</w:t>
      </w:r>
      <w:r>
        <w:rPr>
          <w:rFonts w:eastAsia="黑体" w:hint="eastAsia"/>
          <w:bCs/>
          <w:kern w:val="2"/>
          <w:sz w:val="24"/>
          <w:szCs w:val="32"/>
        </w:rPr>
        <w:t>扩展</w:t>
      </w:r>
      <w:r>
        <w:rPr>
          <w:rFonts w:eastAsia="黑体"/>
          <w:bCs/>
          <w:kern w:val="2"/>
          <w:sz w:val="24"/>
          <w:szCs w:val="32"/>
        </w:rPr>
        <w:t>ID=0x0008</w:t>
      </w:r>
      <w:r>
        <w:rPr>
          <w:rFonts w:eastAsia="黑体" w:hint="eastAsia"/>
          <w:bCs/>
          <w:kern w:val="2"/>
          <w:sz w:val="24"/>
          <w:szCs w:val="22"/>
        </w:rPr>
        <w:t>）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M</w:t>
      </w:r>
      <w:r>
        <w:rPr>
          <w:snapToGrid/>
          <w:szCs w:val="22"/>
        </w:rPr>
        <w:t>AC</w:t>
      </w:r>
      <w:r>
        <w:rPr>
          <w:rFonts w:hint="eastAsia"/>
          <w:snapToGrid/>
          <w:szCs w:val="22"/>
        </w:rPr>
        <w:t>层</w:t>
      </w:r>
      <w:r>
        <w:rPr>
          <w:rFonts w:hint="eastAsia"/>
          <w:snapToGrid/>
          <w:szCs w:val="22"/>
        </w:rPr>
        <w:t>Bitloading</w:t>
      </w:r>
      <w:r>
        <w:rPr>
          <w:rFonts w:hint="eastAsia"/>
          <w:snapToGrid/>
          <w:szCs w:val="22"/>
        </w:rPr>
        <w:t>测试命令：进行</w:t>
      </w:r>
      <w:r>
        <w:rPr>
          <w:rFonts w:hint="eastAsia"/>
          <w:snapToGrid/>
          <w:szCs w:val="22"/>
        </w:rPr>
        <w:t>Bitloading</w:t>
      </w:r>
      <w:r>
        <w:rPr>
          <w:rFonts w:hint="eastAsia"/>
          <w:snapToGrid/>
          <w:szCs w:val="22"/>
        </w:rPr>
        <w:t>数据传输测</w:t>
      </w:r>
      <w:bookmarkStart w:id="8" w:name="_GoBack"/>
      <w:r w:rsidR="00B136C0" w:rsidRPr="000267D7">
        <w:rPr>
          <w:rFonts w:hint="eastAsia"/>
          <w:snapToGrid/>
          <w:szCs w:val="22"/>
          <w:highlight w:val="yellow"/>
        </w:rPr>
        <w:t>试</w:t>
      </w:r>
      <w:bookmarkEnd w:id="8"/>
      <w:r>
        <w:rPr>
          <w:rFonts w:hint="eastAsia"/>
          <w:snapToGrid/>
          <w:szCs w:val="22"/>
        </w:rPr>
        <w:t>时，为</w:t>
      </w:r>
      <w:r>
        <w:rPr>
          <w:rFonts w:hint="eastAsia"/>
          <w:snapToGrid/>
          <w:szCs w:val="22"/>
        </w:rPr>
        <w:t>S</w:t>
      </w:r>
      <w:r>
        <w:rPr>
          <w:snapToGrid/>
          <w:szCs w:val="22"/>
        </w:rPr>
        <w:t>TA</w:t>
      </w:r>
      <w:r>
        <w:rPr>
          <w:rFonts w:hint="eastAsia"/>
          <w:snapToGrid/>
          <w:szCs w:val="22"/>
        </w:rPr>
        <w:t>和</w:t>
      </w:r>
      <w:r>
        <w:rPr>
          <w:rFonts w:hint="eastAsia"/>
          <w:snapToGrid/>
          <w:szCs w:val="22"/>
        </w:rPr>
        <w:t>C</w:t>
      </w:r>
      <w:r>
        <w:rPr>
          <w:snapToGrid/>
          <w:szCs w:val="22"/>
        </w:rPr>
        <w:t>CO</w:t>
      </w:r>
      <w:r>
        <w:rPr>
          <w:rFonts w:hint="eastAsia"/>
          <w:snapToGrid/>
          <w:szCs w:val="22"/>
        </w:rPr>
        <w:t>下发此命令，当含有</w:t>
      </w:r>
      <w:r>
        <w:rPr>
          <w:rFonts w:hint="eastAsia"/>
          <w:snapToGrid/>
          <w:szCs w:val="22"/>
        </w:rPr>
        <w:t>Bitloading</w:t>
      </w:r>
      <w:r>
        <w:rPr>
          <w:rFonts w:hint="eastAsia"/>
          <w:snapToGrid/>
          <w:szCs w:val="22"/>
        </w:rPr>
        <w:t>训练结果之后，使用</w:t>
      </w:r>
      <w:r>
        <w:rPr>
          <w:rFonts w:hint="eastAsia"/>
          <w:snapToGrid/>
          <w:szCs w:val="22"/>
        </w:rPr>
        <w:t>Bitloading</w:t>
      </w:r>
      <w:r>
        <w:rPr>
          <w:rFonts w:hint="eastAsia"/>
          <w:snapToGrid/>
          <w:szCs w:val="22"/>
        </w:rPr>
        <w:t>发送</w:t>
      </w:r>
      <w:r>
        <w:rPr>
          <w:snapToGrid/>
          <w:szCs w:val="20"/>
        </w:rPr>
        <w:t>携带</w:t>
      </w:r>
      <w:r>
        <w:rPr>
          <w:snapToGrid/>
          <w:szCs w:val="20"/>
        </w:rPr>
        <w:t>Payload</w:t>
      </w:r>
      <w:r>
        <w:rPr>
          <w:snapToGrid/>
          <w:szCs w:val="20"/>
        </w:rPr>
        <w:t>的</w:t>
      </w:r>
      <w:r>
        <w:rPr>
          <w:rFonts w:hint="eastAsia"/>
          <w:snapToGrid/>
          <w:szCs w:val="20"/>
        </w:rPr>
        <w:t>单播抄表请求和业务</w:t>
      </w:r>
      <w:r>
        <w:rPr>
          <w:snapToGrid/>
          <w:szCs w:val="20"/>
        </w:rPr>
        <w:t>SOF</w:t>
      </w:r>
      <w:r>
        <w:rPr>
          <w:rFonts w:hint="eastAsia"/>
          <w:snapToGrid/>
          <w:szCs w:val="20"/>
        </w:rPr>
        <w:t>报文</w:t>
      </w:r>
      <w:r>
        <w:rPr>
          <w:rFonts w:hint="eastAsia"/>
          <w:snapToGrid/>
          <w:szCs w:val="22"/>
        </w:rPr>
        <w:t>，命令的扩展内容如下：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628"/>
        <w:gridCol w:w="1628"/>
        <w:gridCol w:w="1676"/>
        <w:gridCol w:w="1582"/>
      </w:tblGrid>
      <w:tr w:rsidR="00226F12">
        <w:trPr>
          <w:jc w:val="center"/>
        </w:trPr>
        <w:tc>
          <w:tcPr>
            <w:tcW w:w="1782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</w:t>
            </w:r>
          </w:p>
        </w:tc>
        <w:tc>
          <w:tcPr>
            <w:tcW w:w="1628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字节号</w:t>
            </w:r>
          </w:p>
        </w:tc>
        <w:tc>
          <w:tcPr>
            <w:tcW w:w="1628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比特位</w:t>
            </w:r>
          </w:p>
        </w:tc>
        <w:tc>
          <w:tcPr>
            <w:tcW w:w="1676" w:type="dxa"/>
            <w:vAlign w:val="center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域大小</w:t>
            </w:r>
            <w:r>
              <w:rPr>
                <w:rFonts w:hint="eastAsia"/>
                <w:snapToGrid/>
                <w:szCs w:val="22"/>
              </w:rPr>
              <w:t>(</w:t>
            </w:r>
            <w:r>
              <w:rPr>
                <w:rFonts w:hint="eastAsia"/>
                <w:snapToGrid/>
                <w:szCs w:val="22"/>
              </w:rPr>
              <w:t>比特）</w:t>
            </w:r>
          </w:p>
        </w:tc>
        <w:tc>
          <w:tcPr>
            <w:tcW w:w="1582" w:type="dxa"/>
          </w:tcPr>
          <w:p w:rsidR="00226F12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含义</w:t>
            </w:r>
          </w:p>
        </w:tc>
      </w:tr>
      <w:tr w:rsidR="00226F12">
        <w:trPr>
          <w:jc w:val="center"/>
        </w:trPr>
        <w:tc>
          <w:tcPr>
            <w:tcW w:w="1782" w:type="dxa"/>
          </w:tcPr>
          <w:p w:rsidR="00226F12" w:rsidRDefault="000E5A12">
            <w:pPr>
              <w:spacing w:before="312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采用</w:t>
            </w:r>
            <w:r>
              <w:rPr>
                <w:rFonts w:hint="eastAsia"/>
                <w:snapToGrid/>
                <w:szCs w:val="22"/>
              </w:rPr>
              <w:t>Bitloading</w:t>
            </w:r>
            <w:r>
              <w:rPr>
                <w:rFonts w:hint="eastAsia"/>
                <w:snapToGrid/>
                <w:szCs w:val="22"/>
              </w:rPr>
              <w:t>传</w:t>
            </w:r>
            <w:r>
              <w:rPr>
                <w:rFonts w:hint="eastAsia"/>
                <w:snapToGrid/>
                <w:szCs w:val="22"/>
              </w:rPr>
              <w:lastRenderedPageBreak/>
              <w:t>输数据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lastRenderedPageBreak/>
              <w:t>3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</w:p>
        </w:tc>
        <w:tc>
          <w:tcPr>
            <w:tcW w:w="1676" w:type="dxa"/>
          </w:tcPr>
          <w:p w:rsidR="00226F12" w:rsidRDefault="000E5A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</w:p>
        </w:tc>
        <w:tc>
          <w:tcPr>
            <w:tcW w:w="1582" w:type="dxa"/>
          </w:tcPr>
          <w:p w:rsidR="00226F12" w:rsidRDefault="000E5A12">
            <w:pPr>
              <w:spacing w:before="312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0</w:t>
            </w:r>
            <w:r>
              <w:rPr>
                <w:rFonts w:hint="eastAsia"/>
                <w:snapToGrid/>
                <w:szCs w:val="22"/>
              </w:rPr>
              <w:t>：退出</w:t>
            </w:r>
            <w:r>
              <w:rPr>
                <w:rFonts w:hint="eastAsia"/>
                <w:snapToGrid/>
                <w:szCs w:val="22"/>
              </w:rPr>
              <w:lastRenderedPageBreak/>
              <w:t>Bitloading</w:t>
            </w:r>
            <w:r>
              <w:rPr>
                <w:rFonts w:hint="eastAsia"/>
                <w:snapToGrid/>
                <w:szCs w:val="22"/>
              </w:rPr>
              <w:t>模式</w:t>
            </w:r>
          </w:p>
          <w:p w:rsidR="00226F12" w:rsidRDefault="000E5A12">
            <w:pPr>
              <w:spacing w:before="312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rFonts w:hint="eastAsia"/>
                <w:snapToGrid/>
                <w:szCs w:val="22"/>
              </w:rPr>
              <w:t>：表示使用</w:t>
            </w:r>
            <w:r>
              <w:rPr>
                <w:rFonts w:hint="eastAsia"/>
                <w:snapToGrid/>
                <w:szCs w:val="22"/>
              </w:rPr>
              <w:t>Bitloading</w:t>
            </w:r>
            <w:r>
              <w:rPr>
                <w:rFonts w:hint="eastAsia"/>
                <w:snapToGrid/>
                <w:szCs w:val="22"/>
              </w:rPr>
              <w:t>模式</w:t>
            </w:r>
          </w:p>
        </w:tc>
      </w:tr>
      <w:tr w:rsidR="00226F12">
        <w:trPr>
          <w:jc w:val="center"/>
        </w:trPr>
        <w:tc>
          <w:tcPr>
            <w:tcW w:w="1782" w:type="dxa"/>
          </w:tcPr>
          <w:p w:rsidR="00226F12" w:rsidRDefault="000E5A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lastRenderedPageBreak/>
              <w:t>保留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ind w:firstLineChars="95" w:firstLine="199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3</w:t>
            </w:r>
          </w:p>
        </w:tc>
        <w:tc>
          <w:tcPr>
            <w:tcW w:w="1628" w:type="dxa"/>
          </w:tcPr>
          <w:p w:rsidR="00226F12" w:rsidRDefault="000E5A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1</w:t>
            </w:r>
            <w:r>
              <w:rPr>
                <w:snapToGrid/>
                <w:szCs w:val="22"/>
              </w:rPr>
              <w:t>-7</w:t>
            </w:r>
          </w:p>
        </w:tc>
        <w:tc>
          <w:tcPr>
            <w:tcW w:w="1676" w:type="dxa"/>
          </w:tcPr>
          <w:p w:rsidR="00226F12" w:rsidRDefault="000E5A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  <w:r>
              <w:rPr>
                <w:rFonts w:hint="eastAsia"/>
                <w:snapToGrid/>
                <w:szCs w:val="22"/>
              </w:rPr>
              <w:t>7</w:t>
            </w:r>
          </w:p>
        </w:tc>
        <w:tc>
          <w:tcPr>
            <w:tcW w:w="1582" w:type="dxa"/>
          </w:tcPr>
          <w:p w:rsidR="00226F12" w:rsidRDefault="00226F12">
            <w:pPr>
              <w:spacing w:before="312"/>
              <w:ind w:firstLineChars="200" w:firstLine="420"/>
              <w:jc w:val="center"/>
              <w:rPr>
                <w:snapToGrid/>
                <w:szCs w:val="22"/>
              </w:rPr>
            </w:pPr>
          </w:p>
        </w:tc>
      </w:tr>
    </w:tbl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b/>
          <w:snapToGrid/>
          <w:szCs w:val="22"/>
        </w:rPr>
        <w:t>使用测试用例</w:t>
      </w:r>
      <w:r>
        <w:rPr>
          <w:rFonts w:hint="eastAsia"/>
          <w:snapToGrid/>
          <w:szCs w:val="22"/>
        </w:rPr>
        <w:t>：</w:t>
      </w:r>
      <w:r>
        <w:rPr>
          <w:rFonts w:hint="eastAsia"/>
          <w:snapToGrid/>
          <w:szCs w:val="22"/>
        </w:rPr>
        <w:t>2.2.2.7 CCO Bitloading</w:t>
      </w:r>
      <w:r>
        <w:rPr>
          <w:rFonts w:hint="eastAsia"/>
          <w:snapToGrid/>
          <w:szCs w:val="22"/>
        </w:rPr>
        <w:t>数据传输测试（力合）</w:t>
      </w:r>
    </w:p>
    <w:p w:rsidR="00226F12" w:rsidRDefault="00226F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95" w:firstLine="199"/>
        <w:jc w:val="both"/>
        <w:rPr>
          <w:snapToGrid/>
          <w:szCs w:val="22"/>
        </w:rPr>
      </w:pPr>
    </w:p>
    <w:p w:rsidR="00226F12" w:rsidRPr="000267D7" w:rsidRDefault="003A6FF9">
      <w:pPr>
        <w:keepNext/>
        <w:keepLines/>
        <w:numPr>
          <w:ilvl w:val="2"/>
          <w:numId w:val="1"/>
        </w:numPr>
        <w:autoSpaceDE/>
        <w:autoSpaceDN/>
        <w:adjustRightInd/>
        <w:spacing w:before="260" w:after="260" w:line="416" w:lineRule="auto"/>
        <w:jc w:val="both"/>
        <w:outlineLvl w:val="2"/>
        <w:rPr>
          <w:rFonts w:eastAsia="黑体"/>
          <w:bCs/>
          <w:kern w:val="2"/>
          <w:sz w:val="24"/>
          <w:szCs w:val="22"/>
          <w:highlight w:val="yellow"/>
        </w:rPr>
      </w:pPr>
      <w:r w:rsidRPr="000267D7">
        <w:rPr>
          <w:rFonts w:eastAsia="黑体" w:hint="eastAsia"/>
          <w:bCs/>
          <w:kern w:val="2"/>
          <w:sz w:val="24"/>
          <w:szCs w:val="22"/>
          <w:highlight w:val="yellow"/>
        </w:rPr>
        <w:t>报</w:t>
      </w:r>
      <w:r w:rsidR="000E5A12" w:rsidRPr="000267D7">
        <w:rPr>
          <w:rFonts w:eastAsia="黑体" w:hint="eastAsia"/>
          <w:bCs/>
          <w:kern w:val="2"/>
          <w:sz w:val="24"/>
          <w:szCs w:val="22"/>
          <w:highlight w:val="yellow"/>
        </w:rPr>
        <w:t>文</w:t>
      </w:r>
      <w:r w:rsidR="000E5A12" w:rsidRPr="000267D7">
        <w:rPr>
          <w:rFonts w:eastAsia="黑体" w:hint="eastAsia"/>
          <w:bCs/>
          <w:kern w:val="2"/>
          <w:sz w:val="24"/>
          <w:szCs w:val="22"/>
          <w:highlight w:val="yellow"/>
        </w:rPr>
        <w:t>聚合</w:t>
      </w:r>
      <w:r w:rsidR="004535D7" w:rsidRPr="000267D7">
        <w:rPr>
          <w:rFonts w:eastAsia="黑体" w:hint="eastAsia"/>
          <w:bCs/>
          <w:kern w:val="2"/>
          <w:sz w:val="24"/>
          <w:szCs w:val="22"/>
          <w:highlight w:val="yellow"/>
        </w:rPr>
        <w:t>传输测试模式</w:t>
      </w:r>
      <w:r w:rsidR="000E5A12" w:rsidRPr="000267D7">
        <w:rPr>
          <w:rFonts w:eastAsia="黑体" w:hint="eastAsia"/>
          <w:bCs/>
          <w:kern w:val="2"/>
          <w:sz w:val="24"/>
          <w:szCs w:val="22"/>
          <w:highlight w:val="yellow"/>
        </w:rPr>
        <w:t>（</w:t>
      </w:r>
      <w:r w:rsidR="000E5A12" w:rsidRPr="000267D7">
        <w:rPr>
          <w:rFonts w:eastAsia="黑体" w:hint="eastAsia"/>
          <w:bCs/>
          <w:kern w:val="2"/>
          <w:sz w:val="24"/>
          <w:szCs w:val="32"/>
          <w:highlight w:val="yellow"/>
        </w:rPr>
        <w:t>扩展</w:t>
      </w:r>
      <w:r w:rsidR="000E5A12" w:rsidRPr="000267D7">
        <w:rPr>
          <w:rFonts w:eastAsia="黑体"/>
          <w:bCs/>
          <w:kern w:val="2"/>
          <w:sz w:val="24"/>
          <w:szCs w:val="32"/>
          <w:highlight w:val="yellow"/>
        </w:rPr>
        <w:t>ID=0x000</w:t>
      </w:r>
      <w:r w:rsidR="000E5A12" w:rsidRPr="000267D7">
        <w:rPr>
          <w:rFonts w:eastAsia="黑体" w:hint="eastAsia"/>
          <w:bCs/>
          <w:kern w:val="2"/>
          <w:sz w:val="24"/>
          <w:szCs w:val="32"/>
          <w:highlight w:val="yellow"/>
        </w:rPr>
        <w:t>9</w:t>
      </w:r>
      <w:r w:rsidR="000E5A12" w:rsidRPr="000267D7">
        <w:rPr>
          <w:rFonts w:eastAsia="黑体" w:hint="eastAsia"/>
          <w:bCs/>
          <w:kern w:val="2"/>
          <w:sz w:val="24"/>
          <w:szCs w:val="22"/>
          <w:highlight w:val="yellow"/>
        </w:rPr>
        <w:t>）</w:t>
      </w:r>
    </w:p>
    <w:p w:rsidR="00226F12" w:rsidRPr="000267D7" w:rsidRDefault="003354C4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  <w:highlight w:val="yellow"/>
        </w:rPr>
      </w:pPr>
      <w:r w:rsidRPr="000267D7">
        <w:rPr>
          <w:rFonts w:hint="eastAsia"/>
          <w:snapToGrid/>
          <w:szCs w:val="22"/>
          <w:highlight w:val="yellow"/>
        </w:rPr>
        <w:t>进行</w:t>
      </w:r>
      <w:r w:rsidR="007006FF" w:rsidRPr="000267D7">
        <w:rPr>
          <w:rFonts w:hint="eastAsia"/>
          <w:snapToGrid/>
          <w:szCs w:val="22"/>
          <w:highlight w:val="yellow"/>
        </w:rPr>
        <w:t>数据链路层</w:t>
      </w:r>
      <w:r w:rsidRPr="000267D7">
        <w:rPr>
          <w:rFonts w:hint="eastAsia"/>
          <w:snapToGrid/>
          <w:szCs w:val="22"/>
          <w:highlight w:val="yellow"/>
        </w:rPr>
        <w:t>报文聚合传输测试时，</w:t>
      </w:r>
      <w:r w:rsidR="007006FF" w:rsidRPr="000267D7">
        <w:rPr>
          <w:rFonts w:hint="eastAsia"/>
          <w:snapToGrid/>
          <w:szCs w:val="22"/>
          <w:highlight w:val="yellow"/>
        </w:rPr>
        <w:t>为测试报文聚合支持能力</w:t>
      </w:r>
      <w:r w:rsidR="007006FF" w:rsidRPr="000267D7">
        <w:rPr>
          <w:rFonts w:hint="eastAsia"/>
          <w:snapToGrid/>
          <w:szCs w:val="22"/>
          <w:highlight w:val="yellow"/>
        </w:rPr>
        <w:t>，</w:t>
      </w:r>
      <w:r w:rsidR="006F368C" w:rsidRPr="000267D7">
        <w:rPr>
          <w:rFonts w:hint="eastAsia"/>
          <w:snapToGrid/>
          <w:szCs w:val="22"/>
          <w:highlight w:val="yellow"/>
        </w:rPr>
        <w:t>扩展此</w:t>
      </w:r>
      <w:r w:rsidR="000E5A12" w:rsidRPr="000267D7">
        <w:rPr>
          <w:rFonts w:hint="eastAsia"/>
          <w:snapToGrid/>
          <w:szCs w:val="22"/>
          <w:highlight w:val="yellow"/>
        </w:rPr>
        <w:t>报文聚合</w:t>
      </w:r>
      <w:r w:rsidR="006F368C" w:rsidRPr="000267D7">
        <w:rPr>
          <w:rFonts w:hint="eastAsia"/>
          <w:snapToGrid/>
          <w:szCs w:val="22"/>
          <w:highlight w:val="yellow"/>
        </w:rPr>
        <w:t>控制</w:t>
      </w:r>
      <w:r w:rsidR="000E5A12" w:rsidRPr="000267D7">
        <w:rPr>
          <w:rFonts w:hint="eastAsia"/>
          <w:snapToGrid/>
          <w:szCs w:val="22"/>
          <w:highlight w:val="yellow"/>
        </w:rPr>
        <w:t>命令</w:t>
      </w:r>
      <w:r w:rsidR="006F368C" w:rsidRPr="000267D7">
        <w:rPr>
          <w:rFonts w:hint="eastAsia"/>
          <w:snapToGrid/>
          <w:szCs w:val="22"/>
          <w:highlight w:val="yellow"/>
        </w:rPr>
        <w:t>，要求</w:t>
      </w:r>
      <w:r w:rsidR="006F368C" w:rsidRPr="000267D7">
        <w:rPr>
          <w:rFonts w:hint="eastAsia"/>
          <w:snapToGrid/>
          <w:szCs w:val="22"/>
          <w:highlight w:val="yellow"/>
        </w:rPr>
        <w:t>S</w:t>
      </w:r>
      <w:r w:rsidR="006F368C" w:rsidRPr="000267D7">
        <w:rPr>
          <w:snapToGrid/>
          <w:szCs w:val="22"/>
          <w:highlight w:val="yellow"/>
        </w:rPr>
        <w:t>TA</w:t>
      </w:r>
      <w:r w:rsidR="006F368C" w:rsidRPr="000267D7">
        <w:rPr>
          <w:rFonts w:hint="eastAsia"/>
          <w:snapToGrid/>
          <w:szCs w:val="22"/>
          <w:highlight w:val="yellow"/>
        </w:rPr>
        <w:t>和</w:t>
      </w:r>
      <w:r w:rsidR="006F368C" w:rsidRPr="000267D7">
        <w:rPr>
          <w:rFonts w:hint="eastAsia"/>
          <w:snapToGrid/>
          <w:szCs w:val="22"/>
          <w:highlight w:val="yellow"/>
        </w:rPr>
        <w:t>C</w:t>
      </w:r>
      <w:r w:rsidR="006F368C" w:rsidRPr="000267D7">
        <w:rPr>
          <w:snapToGrid/>
          <w:szCs w:val="22"/>
          <w:highlight w:val="yellow"/>
        </w:rPr>
        <w:t>CO</w:t>
      </w:r>
      <w:r w:rsidR="006F368C" w:rsidRPr="000267D7">
        <w:rPr>
          <w:rFonts w:hint="eastAsia"/>
          <w:snapToGrid/>
          <w:szCs w:val="22"/>
          <w:highlight w:val="yellow"/>
        </w:rPr>
        <w:t>进行报文</w:t>
      </w:r>
      <w:r w:rsidR="006F368C" w:rsidRPr="000267D7">
        <w:rPr>
          <w:rFonts w:hint="eastAsia"/>
          <w:snapToGrid/>
          <w:szCs w:val="22"/>
          <w:highlight w:val="yellow"/>
        </w:rPr>
        <w:t>聚合</w:t>
      </w:r>
      <w:r w:rsidR="006F368C" w:rsidRPr="000267D7">
        <w:rPr>
          <w:rFonts w:hint="eastAsia"/>
          <w:snapToGrid/>
          <w:szCs w:val="22"/>
          <w:highlight w:val="yellow"/>
        </w:rPr>
        <w:t>，</w:t>
      </w:r>
      <w:r w:rsidR="000E5A12" w:rsidRPr="000267D7">
        <w:rPr>
          <w:rFonts w:hint="eastAsia"/>
          <w:snapToGrid/>
          <w:szCs w:val="22"/>
          <w:highlight w:val="yellow"/>
        </w:rPr>
        <w:t>命令的扩展内容如下：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628"/>
        <w:gridCol w:w="1628"/>
        <w:gridCol w:w="1676"/>
        <w:gridCol w:w="1582"/>
      </w:tblGrid>
      <w:tr w:rsidR="000267D7" w:rsidRPr="000267D7" w:rsidTr="00951AA2">
        <w:trPr>
          <w:jc w:val="center"/>
        </w:trPr>
        <w:tc>
          <w:tcPr>
            <w:tcW w:w="1782" w:type="dxa"/>
            <w:vAlign w:val="center"/>
          </w:tcPr>
          <w:p w:rsidR="00226F12" w:rsidRPr="000267D7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域</w:t>
            </w:r>
          </w:p>
        </w:tc>
        <w:tc>
          <w:tcPr>
            <w:tcW w:w="1628" w:type="dxa"/>
            <w:vAlign w:val="center"/>
          </w:tcPr>
          <w:p w:rsidR="00226F12" w:rsidRPr="000267D7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字节号</w:t>
            </w:r>
          </w:p>
        </w:tc>
        <w:tc>
          <w:tcPr>
            <w:tcW w:w="1628" w:type="dxa"/>
            <w:vAlign w:val="center"/>
          </w:tcPr>
          <w:p w:rsidR="00226F12" w:rsidRPr="000267D7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比特位</w:t>
            </w:r>
          </w:p>
        </w:tc>
        <w:tc>
          <w:tcPr>
            <w:tcW w:w="1676" w:type="dxa"/>
            <w:vAlign w:val="center"/>
          </w:tcPr>
          <w:p w:rsidR="00226F12" w:rsidRPr="000267D7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域大小</w:t>
            </w:r>
            <w:r w:rsidRPr="000267D7">
              <w:rPr>
                <w:rFonts w:hint="eastAsia"/>
                <w:snapToGrid/>
                <w:szCs w:val="22"/>
                <w:highlight w:val="yellow"/>
              </w:rPr>
              <w:t>(</w:t>
            </w:r>
            <w:r w:rsidRPr="000267D7">
              <w:rPr>
                <w:rFonts w:hint="eastAsia"/>
                <w:snapToGrid/>
                <w:szCs w:val="22"/>
                <w:highlight w:val="yellow"/>
              </w:rPr>
              <w:t>比特）</w:t>
            </w:r>
          </w:p>
        </w:tc>
        <w:tc>
          <w:tcPr>
            <w:tcW w:w="1582" w:type="dxa"/>
            <w:vAlign w:val="center"/>
          </w:tcPr>
          <w:p w:rsidR="00226F12" w:rsidRPr="000267D7" w:rsidRDefault="000E5A12">
            <w:pPr>
              <w:tabs>
                <w:tab w:val="center" w:pos="4201"/>
                <w:tab w:val="right" w:leader="dot" w:pos="9298"/>
              </w:tabs>
              <w:spacing w:before="312"/>
              <w:jc w:val="center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含义</w:t>
            </w:r>
          </w:p>
        </w:tc>
      </w:tr>
      <w:tr w:rsidR="000267D7" w:rsidRPr="000267D7" w:rsidTr="00951AA2">
        <w:trPr>
          <w:jc w:val="center"/>
        </w:trPr>
        <w:tc>
          <w:tcPr>
            <w:tcW w:w="1782" w:type="dxa"/>
            <w:vAlign w:val="center"/>
          </w:tcPr>
          <w:p w:rsidR="00226F12" w:rsidRPr="000267D7" w:rsidRDefault="000E5A12" w:rsidP="00664C55">
            <w:pPr>
              <w:spacing w:before="312"/>
              <w:jc w:val="center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报文</w:t>
            </w:r>
            <w:r w:rsidR="00664C55" w:rsidRPr="000267D7">
              <w:rPr>
                <w:rFonts w:hint="eastAsia"/>
                <w:snapToGrid/>
                <w:szCs w:val="22"/>
                <w:highlight w:val="yellow"/>
              </w:rPr>
              <w:t>聚</w:t>
            </w:r>
            <w:r w:rsidR="00664C55" w:rsidRPr="000267D7">
              <w:rPr>
                <w:rFonts w:hint="eastAsia"/>
                <w:snapToGrid/>
                <w:szCs w:val="22"/>
                <w:highlight w:val="yellow"/>
              </w:rPr>
              <w:t>合</w:t>
            </w:r>
            <w:r w:rsidRPr="000267D7">
              <w:rPr>
                <w:rFonts w:hint="eastAsia"/>
                <w:snapToGrid/>
                <w:szCs w:val="22"/>
                <w:highlight w:val="yellow"/>
              </w:rPr>
              <w:t>数目</w:t>
            </w:r>
          </w:p>
        </w:tc>
        <w:tc>
          <w:tcPr>
            <w:tcW w:w="1628" w:type="dxa"/>
            <w:vAlign w:val="center"/>
          </w:tcPr>
          <w:p w:rsidR="00226F12" w:rsidRPr="000267D7" w:rsidRDefault="000E5A12">
            <w:pPr>
              <w:spacing w:before="312"/>
              <w:ind w:firstLineChars="200" w:firstLine="420"/>
              <w:jc w:val="center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3</w:t>
            </w:r>
          </w:p>
        </w:tc>
        <w:tc>
          <w:tcPr>
            <w:tcW w:w="1628" w:type="dxa"/>
            <w:vAlign w:val="center"/>
          </w:tcPr>
          <w:p w:rsidR="00226F12" w:rsidRPr="000267D7" w:rsidRDefault="000E5A12">
            <w:pPr>
              <w:spacing w:before="312"/>
              <w:ind w:firstLineChars="200" w:firstLine="420"/>
              <w:jc w:val="both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0</w:t>
            </w:r>
            <w:r w:rsidRPr="000267D7">
              <w:rPr>
                <w:rFonts w:hint="eastAsia"/>
                <w:snapToGrid/>
                <w:szCs w:val="22"/>
                <w:highlight w:val="yellow"/>
              </w:rPr>
              <w:t>-7</w:t>
            </w:r>
          </w:p>
        </w:tc>
        <w:tc>
          <w:tcPr>
            <w:tcW w:w="1676" w:type="dxa"/>
            <w:vAlign w:val="center"/>
          </w:tcPr>
          <w:p w:rsidR="00226F12" w:rsidRPr="000267D7" w:rsidRDefault="000E5A12">
            <w:pPr>
              <w:spacing w:before="312"/>
              <w:ind w:firstLineChars="300" w:firstLine="630"/>
              <w:jc w:val="both"/>
              <w:rPr>
                <w:snapToGrid/>
                <w:szCs w:val="22"/>
                <w:highlight w:val="yellow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8</w:t>
            </w:r>
          </w:p>
        </w:tc>
        <w:tc>
          <w:tcPr>
            <w:tcW w:w="1582" w:type="dxa"/>
            <w:vAlign w:val="center"/>
          </w:tcPr>
          <w:p w:rsidR="00226F12" w:rsidRPr="000267D7" w:rsidRDefault="00664C55" w:rsidP="00664C55">
            <w:pPr>
              <w:spacing w:before="312"/>
              <w:rPr>
                <w:snapToGrid/>
                <w:szCs w:val="22"/>
              </w:rPr>
            </w:pPr>
            <w:r w:rsidRPr="000267D7">
              <w:rPr>
                <w:rFonts w:hint="eastAsia"/>
                <w:snapToGrid/>
                <w:szCs w:val="22"/>
                <w:highlight w:val="yellow"/>
              </w:rPr>
              <w:t>要求</w:t>
            </w:r>
            <w:r w:rsidR="000E5A12" w:rsidRPr="000267D7">
              <w:rPr>
                <w:rFonts w:hint="eastAsia"/>
                <w:snapToGrid/>
                <w:szCs w:val="22"/>
                <w:highlight w:val="yellow"/>
              </w:rPr>
              <w:t>聚</w:t>
            </w:r>
            <w:r w:rsidR="00B05AA6" w:rsidRPr="000267D7">
              <w:rPr>
                <w:rFonts w:hint="eastAsia"/>
                <w:snapToGrid/>
                <w:szCs w:val="22"/>
                <w:highlight w:val="yellow"/>
              </w:rPr>
              <w:t>合发送的</w:t>
            </w:r>
            <w:r w:rsidR="00B05AA6" w:rsidRPr="000267D7">
              <w:rPr>
                <w:rFonts w:hint="eastAsia"/>
                <w:snapToGrid/>
                <w:szCs w:val="22"/>
                <w:highlight w:val="yellow"/>
              </w:rPr>
              <w:t>M</w:t>
            </w:r>
            <w:r w:rsidR="00B05AA6" w:rsidRPr="000267D7">
              <w:rPr>
                <w:snapToGrid/>
                <w:szCs w:val="22"/>
                <w:highlight w:val="yellow"/>
              </w:rPr>
              <w:t>AC</w:t>
            </w:r>
            <w:r w:rsidR="00B05AA6" w:rsidRPr="000267D7">
              <w:rPr>
                <w:snapToGrid/>
                <w:szCs w:val="22"/>
                <w:highlight w:val="yellow"/>
              </w:rPr>
              <w:t>帧</w:t>
            </w:r>
            <w:r w:rsidR="000E5A12" w:rsidRPr="000267D7">
              <w:rPr>
                <w:rFonts w:hint="eastAsia"/>
                <w:snapToGrid/>
                <w:szCs w:val="22"/>
                <w:highlight w:val="yellow"/>
              </w:rPr>
              <w:t>个数</w:t>
            </w:r>
          </w:p>
        </w:tc>
      </w:tr>
    </w:tbl>
    <w:p w:rsidR="00226F12" w:rsidRDefault="00226F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</w:p>
    <w:p w:rsidR="00226F12" w:rsidRDefault="000E5A12">
      <w:pPr>
        <w:keepNext/>
        <w:widowControl/>
        <w:numPr>
          <w:ilvl w:val="0"/>
          <w:numId w:val="1"/>
        </w:numPr>
        <w:autoSpaceDE/>
        <w:autoSpaceDN/>
        <w:adjustRightInd/>
        <w:spacing w:before="240" w:after="240" w:line="240" w:lineRule="auto"/>
        <w:jc w:val="both"/>
        <w:outlineLvl w:val="0"/>
        <w:rPr>
          <w:rFonts w:ascii="Arial" w:eastAsia="黑体" w:hAnsi="Arial"/>
          <w:b/>
          <w:snapToGrid/>
          <w:sz w:val="32"/>
          <w:szCs w:val="32"/>
        </w:rPr>
      </w:pPr>
      <w:r>
        <w:rPr>
          <w:rFonts w:ascii="Arial" w:eastAsia="黑体" w:hAnsi="Arial" w:hint="eastAsia"/>
          <w:b/>
          <w:snapToGrid/>
          <w:sz w:val="32"/>
          <w:szCs w:val="32"/>
        </w:rPr>
        <w:t>原有测试帧</w:t>
      </w:r>
    </w:p>
    <w:p w:rsidR="00226F12" w:rsidRDefault="000E5A12">
      <w:pPr>
        <w:keepNext/>
        <w:widowControl/>
        <w:numPr>
          <w:ilvl w:val="1"/>
          <w:numId w:val="1"/>
        </w:numPr>
        <w:autoSpaceDE/>
        <w:autoSpaceDN/>
        <w:adjustRightInd/>
        <w:spacing w:before="240" w:after="240" w:line="240" w:lineRule="auto"/>
        <w:jc w:val="both"/>
        <w:outlineLvl w:val="1"/>
        <w:rPr>
          <w:rFonts w:ascii="Arial" w:eastAsia="黑体" w:hAnsi="Arial"/>
          <w:snapToGrid/>
          <w:sz w:val="24"/>
          <w:szCs w:val="24"/>
        </w:rPr>
      </w:pPr>
      <w:r>
        <w:rPr>
          <w:rFonts w:ascii="Arial" w:eastAsia="黑体" w:hAnsi="Arial" w:hint="eastAsia"/>
          <w:snapToGrid/>
          <w:sz w:val="24"/>
          <w:szCs w:val="24"/>
        </w:rPr>
        <w:t>原有扩展命令格式</w:t>
      </w:r>
    </w:p>
    <w:p w:rsidR="00226F12" w:rsidRDefault="000E5A12">
      <w:pPr>
        <w:widowControl/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描述测试的</w:t>
      </w:r>
      <w:r>
        <w:rPr>
          <w:snapToGrid/>
          <w:szCs w:val="20"/>
        </w:rPr>
        <w:t>功能码</w:t>
      </w:r>
      <w:r>
        <w:rPr>
          <w:rFonts w:ascii="宋体"/>
          <w:snapToGrid/>
          <w:szCs w:val="20"/>
        </w:rPr>
        <w:t>，定义如</w:t>
      </w:r>
      <w:r>
        <w:rPr>
          <w:rFonts w:ascii="宋体"/>
          <w:snapToGrid/>
          <w:szCs w:val="20"/>
        </w:rPr>
        <w:fldChar w:fldCharType="begin"/>
      </w:r>
      <w:r>
        <w:rPr>
          <w:rFonts w:ascii="宋体"/>
          <w:snapToGrid/>
          <w:szCs w:val="20"/>
        </w:rPr>
        <w:instrText xml:space="preserve"> REF _Ref56520208 \h  \* MERGEFORMAT </w:instrText>
      </w:r>
      <w:r>
        <w:rPr>
          <w:rFonts w:ascii="宋体"/>
          <w:snapToGrid/>
          <w:szCs w:val="20"/>
        </w:rPr>
      </w:r>
      <w:r>
        <w:rPr>
          <w:rFonts w:ascii="宋体"/>
          <w:snapToGrid/>
          <w:szCs w:val="20"/>
        </w:rPr>
        <w:fldChar w:fldCharType="separate"/>
      </w:r>
      <w:r>
        <w:rPr>
          <w:rFonts w:ascii="宋体" w:hint="eastAsia"/>
          <w:snapToGrid/>
          <w:szCs w:val="20"/>
        </w:rPr>
        <w:t>表</w:t>
      </w:r>
      <w:r>
        <w:rPr>
          <w:rFonts w:ascii="宋体" w:hint="eastAsia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61</w:t>
      </w:r>
      <w:r>
        <w:rPr>
          <w:rFonts w:ascii="宋体"/>
          <w:snapToGrid/>
          <w:szCs w:val="20"/>
        </w:rPr>
        <w:fldChar w:fldCharType="end"/>
      </w:r>
      <w:r>
        <w:rPr>
          <w:rFonts w:ascii="宋体" w:hint="eastAsia"/>
          <w:snapToGrid/>
          <w:szCs w:val="20"/>
        </w:rPr>
        <w:t>所示。</w:t>
      </w:r>
      <w:r>
        <w:rPr>
          <w:rFonts w:ascii="宋体"/>
          <w:snapToGrid/>
          <w:szCs w:val="20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26F12">
        <w:trPr>
          <w:jc w:val="center"/>
        </w:trPr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域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字节号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比特位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域大小</w:t>
            </w:r>
            <w:r>
              <w:rPr>
                <w:rFonts w:hint="eastAsia"/>
                <w:snapToGrid/>
                <w:sz w:val="18"/>
                <w:szCs w:val="20"/>
              </w:rPr>
              <w:t>(</w:t>
            </w:r>
            <w:r>
              <w:rPr>
                <w:rFonts w:hint="eastAsia"/>
                <w:snapToGrid/>
                <w:sz w:val="18"/>
                <w:szCs w:val="20"/>
              </w:rPr>
              <w:t>比特）</w:t>
            </w:r>
          </w:p>
        </w:tc>
      </w:tr>
      <w:tr w:rsidR="00226F12">
        <w:trPr>
          <w:jc w:val="center"/>
        </w:trPr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协议版本号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-5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6</w:t>
            </w:r>
          </w:p>
        </w:tc>
      </w:tr>
      <w:tr w:rsidR="00226F12">
        <w:trPr>
          <w:jc w:val="center"/>
        </w:trPr>
        <w:tc>
          <w:tcPr>
            <w:tcW w:w="2074" w:type="dxa"/>
            <w:vMerge w:val="restart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报文头长度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6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Merge w:val="restart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6</w:t>
            </w:r>
          </w:p>
        </w:tc>
      </w:tr>
      <w:tr w:rsidR="00226F12">
        <w:trPr>
          <w:jc w:val="center"/>
        </w:trPr>
        <w:tc>
          <w:tcPr>
            <w:tcW w:w="2074" w:type="dxa"/>
            <w:vMerge/>
            <w:vAlign w:val="center"/>
          </w:tcPr>
          <w:p w:rsidR="00226F12" w:rsidRDefault="00226F12">
            <w:pPr>
              <w:jc w:val="center"/>
              <w:rPr>
                <w:snapToGrid/>
                <w:sz w:val="18"/>
                <w:szCs w:val="20"/>
              </w:rPr>
            </w:pP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-3</w:t>
            </w:r>
          </w:p>
        </w:tc>
        <w:tc>
          <w:tcPr>
            <w:tcW w:w="2074" w:type="dxa"/>
            <w:vMerge/>
            <w:vAlign w:val="center"/>
          </w:tcPr>
          <w:p w:rsidR="00226F12" w:rsidRDefault="00226F12">
            <w:pPr>
              <w:jc w:val="center"/>
              <w:rPr>
                <w:snapToGrid/>
                <w:sz w:val="18"/>
                <w:szCs w:val="20"/>
              </w:rPr>
            </w:pPr>
          </w:p>
        </w:tc>
      </w:tr>
      <w:tr w:rsidR="00226F12">
        <w:trPr>
          <w:jc w:val="center"/>
        </w:trPr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保留</w:t>
            </w:r>
            <w:r>
              <w:rPr>
                <w:snapToGrid/>
                <w:sz w:val="18"/>
                <w:szCs w:val="20"/>
              </w:rPr>
              <w:t>/</w:t>
            </w:r>
            <w:r>
              <w:rPr>
                <w:snapToGrid/>
                <w:sz w:val="18"/>
                <w:szCs w:val="20"/>
              </w:rPr>
              <w:t>测试模式</w:t>
            </w:r>
            <w:r>
              <w:rPr>
                <w:snapToGrid/>
                <w:sz w:val="18"/>
                <w:szCs w:val="20"/>
              </w:rPr>
              <w:t>/</w:t>
            </w:r>
            <w:r>
              <w:rPr>
                <w:snapToGrid/>
                <w:sz w:val="18"/>
                <w:szCs w:val="20"/>
              </w:rPr>
              <w:t>频段切换</w:t>
            </w:r>
            <w:r>
              <w:rPr>
                <w:snapToGrid/>
                <w:sz w:val="18"/>
                <w:szCs w:val="20"/>
              </w:rPr>
              <w:t>/ToneMask/</w:t>
            </w:r>
            <w:r>
              <w:rPr>
                <w:snapToGrid/>
                <w:sz w:val="18"/>
                <w:szCs w:val="20"/>
              </w:rPr>
              <w:t>无线信道切换</w:t>
            </w:r>
            <w:r>
              <w:rPr>
                <w:snapToGrid/>
                <w:sz w:val="18"/>
                <w:szCs w:val="20"/>
              </w:rPr>
              <w:t xml:space="preserve"> /MCS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:rsidR="00226F12">
        <w:trPr>
          <w:jc w:val="center"/>
        </w:trPr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转发数据的规约类型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-3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:rsidR="00226F12">
        <w:trPr>
          <w:jc w:val="center"/>
        </w:trPr>
        <w:tc>
          <w:tcPr>
            <w:tcW w:w="2074" w:type="dxa"/>
            <w:vMerge w:val="restart"/>
            <w:vAlign w:val="center"/>
          </w:tcPr>
          <w:p w:rsidR="00226F12" w:rsidRDefault="000E5A12">
            <w:pPr>
              <w:ind w:firstLineChars="200" w:firstLine="360"/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转发数据长度</w:t>
            </w:r>
            <w:r>
              <w:rPr>
                <w:snapToGrid/>
                <w:sz w:val="18"/>
                <w:szCs w:val="20"/>
              </w:rPr>
              <w:t>/</w:t>
            </w:r>
            <w:r>
              <w:rPr>
                <w:snapToGrid/>
                <w:sz w:val="18"/>
                <w:szCs w:val="20"/>
              </w:rPr>
              <w:t>测试模式持续时间（单位：</w:t>
            </w:r>
            <w:r>
              <w:rPr>
                <w:snapToGrid/>
                <w:sz w:val="18"/>
                <w:szCs w:val="20"/>
              </w:rPr>
              <w:t xml:space="preserve"> </w:t>
            </w:r>
            <w:r>
              <w:rPr>
                <w:snapToGrid/>
                <w:sz w:val="18"/>
                <w:szCs w:val="20"/>
              </w:rPr>
              <w:lastRenderedPageBreak/>
              <w:t>分）</w:t>
            </w:r>
            <w:r>
              <w:rPr>
                <w:snapToGrid/>
                <w:sz w:val="18"/>
                <w:szCs w:val="20"/>
              </w:rPr>
              <w:t xml:space="preserve"> /</w:t>
            </w:r>
            <w:r>
              <w:rPr>
                <w:snapToGrid/>
                <w:sz w:val="18"/>
                <w:szCs w:val="20"/>
              </w:rPr>
              <w:t>频段值</w:t>
            </w:r>
            <w:r>
              <w:rPr>
                <w:snapToGrid/>
                <w:sz w:val="18"/>
                <w:szCs w:val="20"/>
              </w:rPr>
              <w:t>/ToneMask</w:t>
            </w:r>
            <w:r>
              <w:rPr>
                <w:snapToGrid/>
                <w:sz w:val="18"/>
                <w:szCs w:val="20"/>
              </w:rPr>
              <w:t>值</w:t>
            </w:r>
            <w:r>
              <w:rPr>
                <w:snapToGrid/>
                <w:sz w:val="18"/>
                <w:szCs w:val="20"/>
              </w:rPr>
              <w:t xml:space="preserve">/Option </w:t>
            </w:r>
            <w:r>
              <w:rPr>
                <w:snapToGrid/>
                <w:sz w:val="18"/>
                <w:szCs w:val="20"/>
              </w:rPr>
              <w:t>值和无线信道号（</w:t>
            </w:r>
            <w:r>
              <w:rPr>
                <w:snapToGrid/>
                <w:sz w:val="18"/>
                <w:szCs w:val="20"/>
              </w:rPr>
              <w:t xml:space="preserve">Option:O2 </w:t>
            </w:r>
            <w:r>
              <w:rPr>
                <w:snapToGrid/>
                <w:sz w:val="18"/>
                <w:szCs w:val="20"/>
              </w:rPr>
              <w:t>字节的</w:t>
            </w:r>
            <w:r>
              <w:rPr>
                <w:snapToGrid/>
                <w:sz w:val="18"/>
                <w:szCs w:val="20"/>
              </w:rPr>
              <w:t xml:space="preserve"> </w:t>
            </w:r>
            <w:r>
              <w:rPr>
                <w:snapToGrid/>
                <w:sz w:val="18"/>
                <w:szCs w:val="20"/>
              </w:rPr>
              <w:t>4-7bit,</w:t>
            </w:r>
            <w:r>
              <w:rPr>
                <w:snapToGrid/>
                <w:sz w:val="18"/>
                <w:szCs w:val="20"/>
              </w:rPr>
              <w:t>信道号</w:t>
            </w:r>
            <w:r>
              <w:rPr>
                <w:snapToGrid/>
                <w:sz w:val="18"/>
                <w:szCs w:val="20"/>
              </w:rPr>
              <w:t xml:space="preserve">:03 </w:t>
            </w:r>
            <w:r>
              <w:rPr>
                <w:snapToGrid/>
                <w:sz w:val="18"/>
                <w:szCs w:val="20"/>
              </w:rPr>
              <w:t>字节）</w:t>
            </w:r>
            <w:r>
              <w:rPr>
                <w:snapToGrid/>
                <w:sz w:val="18"/>
                <w:szCs w:val="20"/>
              </w:rPr>
              <w:t>/MCS</w:t>
            </w:r>
            <w:r>
              <w:rPr>
                <w:snapToGrid/>
                <w:sz w:val="18"/>
                <w:szCs w:val="20"/>
              </w:rPr>
              <w:t>值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lastRenderedPageBreak/>
              <w:t>2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Merge w:val="restart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1</w:t>
            </w:r>
            <w:r>
              <w:rPr>
                <w:snapToGrid/>
                <w:sz w:val="18"/>
                <w:szCs w:val="20"/>
              </w:rPr>
              <w:t>2</w:t>
            </w:r>
          </w:p>
        </w:tc>
      </w:tr>
      <w:tr w:rsidR="00226F12">
        <w:trPr>
          <w:jc w:val="center"/>
        </w:trPr>
        <w:tc>
          <w:tcPr>
            <w:tcW w:w="2074" w:type="dxa"/>
            <w:vMerge/>
            <w:vAlign w:val="center"/>
          </w:tcPr>
          <w:p w:rsidR="00226F12" w:rsidRDefault="00226F12">
            <w:pPr>
              <w:jc w:val="center"/>
              <w:rPr>
                <w:snapToGrid/>
                <w:sz w:val="18"/>
                <w:szCs w:val="20"/>
              </w:rPr>
            </w:pP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3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Merge/>
            <w:vAlign w:val="center"/>
          </w:tcPr>
          <w:p w:rsidR="00226F12" w:rsidRDefault="00226F12">
            <w:pPr>
              <w:jc w:val="center"/>
              <w:rPr>
                <w:snapToGrid/>
                <w:sz w:val="18"/>
                <w:szCs w:val="20"/>
              </w:rPr>
            </w:pPr>
          </w:p>
        </w:tc>
      </w:tr>
      <w:tr w:rsidR="00226F12">
        <w:trPr>
          <w:jc w:val="center"/>
        </w:trPr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lastRenderedPageBreak/>
              <w:t>安全测试模式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-3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:rsidR="00226F12">
        <w:trPr>
          <w:jc w:val="center"/>
        </w:trPr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保留</w:t>
            </w:r>
            <w:r>
              <w:rPr>
                <w:snapToGrid/>
                <w:sz w:val="18"/>
                <w:szCs w:val="20"/>
              </w:rPr>
              <w:t>/PHR_MCS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  <w:r>
              <w:rPr>
                <w:snapToGrid/>
                <w:sz w:val="18"/>
                <w:szCs w:val="20"/>
              </w:rPr>
              <w:t>-7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:rsidR="00226F12">
        <w:trPr>
          <w:jc w:val="center"/>
        </w:trPr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保留</w:t>
            </w:r>
            <w:r>
              <w:rPr>
                <w:snapToGrid/>
                <w:sz w:val="18"/>
                <w:szCs w:val="20"/>
              </w:rPr>
              <w:t>/PSDU_MCS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0</w:t>
            </w:r>
            <w:r>
              <w:rPr>
                <w:snapToGrid/>
                <w:sz w:val="18"/>
                <w:szCs w:val="20"/>
              </w:rPr>
              <w:t>-3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  <w:tr w:rsidR="00226F12">
        <w:trPr>
          <w:jc w:val="center"/>
        </w:trPr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保留</w:t>
            </w:r>
            <w:r>
              <w:rPr>
                <w:snapToGrid/>
                <w:sz w:val="18"/>
                <w:szCs w:val="20"/>
              </w:rPr>
              <w:t>/PbSIZE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snapToGrid/>
                <w:sz w:val="18"/>
                <w:szCs w:val="20"/>
              </w:rPr>
              <w:t>4-7</w:t>
            </w:r>
          </w:p>
        </w:tc>
        <w:tc>
          <w:tcPr>
            <w:tcW w:w="2074" w:type="dxa"/>
            <w:vAlign w:val="center"/>
          </w:tcPr>
          <w:p w:rsidR="00226F12" w:rsidRDefault="000E5A12">
            <w:pPr>
              <w:jc w:val="center"/>
              <w:rPr>
                <w:snapToGrid/>
                <w:sz w:val="18"/>
                <w:szCs w:val="20"/>
              </w:rPr>
            </w:pPr>
            <w:r>
              <w:rPr>
                <w:rFonts w:hint="eastAsia"/>
                <w:snapToGrid/>
                <w:sz w:val="18"/>
                <w:szCs w:val="20"/>
              </w:rPr>
              <w:t>4</w:t>
            </w:r>
          </w:p>
        </w:tc>
      </w:tr>
    </w:tbl>
    <w:p w:rsidR="00226F12" w:rsidRDefault="00226F12">
      <w:pPr>
        <w:widowControl/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jc w:val="both"/>
        <w:rPr>
          <w:snapToGrid/>
          <w:szCs w:val="22"/>
        </w:rPr>
      </w:pPr>
      <w:r>
        <w:rPr>
          <w:rFonts w:hint="eastAsia"/>
          <w:snapToGrid/>
          <w:szCs w:val="22"/>
        </w:rPr>
        <w:t>原有测试命令如下：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将保留域扩展为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数据域，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将转发数据长度扩展为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模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数据域，其具体取值对应关系如下：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1</w:t>
      </w:r>
      <w:r>
        <w:rPr>
          <w:rFonts w:ascii="宋体"/>
          <w:snapToGrid/>
          <w:szCs w:val="20"/>
        </w:rPr>
        <w:t>：代表转发应用层报文至应用层串口信道测试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模式，在转发完成第一帧报文后退出该测试模式，模式持续时间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填</w:t>
      </w:r>
      <w:r>
        <w:rPr>
          <w:rFonts w:ascii="宋体"/>
          <w:snapToGrid/>
          <w:szCs w:val="20"/>
        </w:rPr>
        <w:t xml:space="preserve"> 0 </w:t>
      </w:r>
      <w:r>
        <w:rPr>
          <w:rFonts w:ascii="宋体"/>
          <w:snapToGrid/>
          <w:szCs w:val="20"/>
        </w:rPr>
        <w:t>即可；（该测试模式目前暂未使用）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2.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2</w:t>
      </w:r>
      <w:r>
        <w:rPr>
          <w:rFonts w:ascii="宋体"/>
          <w:snapToGrid/>
          <w:szCs w:val="20"/>
        </w:rPr>
        <w:t>：代表转发应用层报文至载波信道测试模式，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在转发完成第一帧报文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后退出该测试模式，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配置值填</w:t>
      </w:r>
      <w:r>
        <w:rPr>
          <w:rFonts w:ascii="宋体"/>
          <w:snapToGrid/>
          <w:szCs w:val="20"/>
        </w:rPr>
        <w:t xml:space="preserve"> 0 </w:t>
      </w:r>
      <w:r>
        <w:rPr>
          <w:rFonts w:ascii="宋体"/>
          <w:snapToGrid/>
          <w:szCs w:val="20"/>
        </w:rPr>
        <w:t>即可；（该测试模式目前暂未使用）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3.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3</w:t>
      </w:r>
      <w:r>
        <w:rPr>
          <w:rFonts w:ascii="宋体"/>
          <w:snapToGrid/>
          <w:szCs w:val="20"/>
        </w:rPr>
        <w:t>：进入</w:t>
      </w:r>
      <w:r>
        <w:rPr>
          <w:rFonts w:ascii="宋体"/>
          <w:snapToGrid/>
          <w:szCs w:val="20"/>
        </w:rPr>
        <w:t xml:space="preserve"> PLC </w:t>
      </w:r>
      <w:r>
        <w:rPr>
          <w:rFonts w:ascii="宋体"/>
          <w:snapToGrid/>
          <w:szCs w:val="20"/>
        </w:rPr>
        <w:t>物理层透传测试模式，将频段自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动切换到设置的频段上，对于接收到的携带</w:t>
      </w:r>
      <w:r>
        <w:rPr>
          <w:rFonts w:ascii="宋体"/>
          <w:snapToGrid/>
          <w:szCs w:val="20"/>
        </w:rPr>
        <w:t>Payload</w:t>
      </w:r>
      <w:r>
        <w:rPr>
          <w:rFonts w:ascii="宋体"/>
          <w:snapToGrid/>
          <w:szCs w:val="20"/>
        </w:rPr>
        <w:t>的</w:t>
      </w:r>
      <w:r>
        <w:rPr>
          <w:rFonts w:ascii="宋体"/>
          <w:snapToGrid/>
          <w:szCs w:val="20"/>
        </w:rPr>
        <w:t>MSDU(SOF)</w:t>
      </w:r>
      <w:r>
        <w:rPr>
          <w:rFonts w:ascii="宋体"/>
          <w:snapToGrid/>
          <w:szCs w:val="20"/>
        </w:rPr>
        <w:t>，直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接转发</w:t>
      </w:r>
      <w:r>
        <w:rPr>
          <w:rFonts w:ascii="宋体"/>
          <w:snapToGrid/>
          <w:szCs w:val="20"/>
        </w:rPr>
        <w:t>MSDU</w:t>
      </w:r>
      <w:r>
        <w:rPr>
          <w:rFonts w:ascii="宋体"/>
          <w:snapToGrid/>
          <w:szCs w:val="20"/>
        </w:rPr>
        <w:t>帧载荷到设备的业务串口中，保持测试模式到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持续时间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后退出，模式持续时间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配置值填写具体的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测试模式持续时间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（单位为分钟）；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4</w:t>
      </w:r>
      <w:r>
        <w:rPr>
          <w:rFonts w:ascii="宋体" w:hint="eastAsia"/>
          <w:snapToGrid/>
          <w:szCs w:val="20"/>
        </w:rPr>
        <w:t>．</w:t>
      </w:r>
      <w:r>
        <w:rPr>
          <w:rFonts w:ascii="宋体" w:hint="eastAsia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4</w:t>
      </w:r>
      <w:r>
        <w:rPr>
          <w:rFonts w:ascii="宋体"/>
          <w:snapToGrid/>
          <w:szCs w:val="20"/>
        </w:rPr>
        <w:t>：进入</w:t>
      </w:r>
      <w:r>
        <w:rPr>
          <w:rFonts w:ascii="宋体"/>
          <w:snapToGrid/>
          <w:szCs w:val="20"/>
        </w:rPr>
        <w:t xml:space="preserve"> PLC </w:t>
      </w:r>
      <w:r>
        <w:rPr>
          <w:rFonts w:ascii="宋体"/>
          <w:snapToGrid/>
          <w:szCs w:val="20"/>
        </w:rPr>
        <w:t>物理层回传测试模式，将接收的</w:t>
      </w:r>
      <w:r>
        <w:rPr>
          <w:rFonts w:ascii="宋体"/>
          <w:snapToGrid/>
          <w:szCs w:val="20"/>
        </w:rPr>
        <w:t xml:space="preserve"> MPDU</w:t>
      </w:r>
      <w:r>
        <w:rPr>
          <w:rFonts w:ascii="宋体"/>
          <w:snapToGrid/>
          <w:szCs w:val="20"/>
        </w:rPr>
        <w:t>的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帧载荷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（</w:t>
      </w:r>
      <w:r>
        <w:rPr>
          <w:rFonts w:ascii="宋体"/>
          <w:snapToGrid/>
          <w:szCs w:val="20"/>
        </w:rPr>
        <w:t>BEACON</w:t>
      </w:r>
      <w:r>
        <w:rPr>
          <w:rFonts w:ascii="宋体"/>
          <w:snapToGrid/>
          <w:szCs w:val="20"/>
        </w:rPr>
        <w:t>帧）或者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物理块体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（</w:t>
      </w:r>
      <w:r>
        <w:rPr>
          <w:rFonts w:ascii="宋体"/>
          <w:snapToGrid/>
          <w:szCs w:val="20"/>
        </w:rPr>
        <w:t>SOF</w:t>
      </w:r>
      <w:r>
        <w:rPr>
          <w:rFonts w:ascii="宋体"/>
          <w:snapToGrid/>
          <w:szCs w:val="20"/>
        </w:rPr>
        <w:t>帧）数据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按位取反后，作为应答报文的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帧载荷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数据，其他控制部</w:t>
      </w:r>
      <w:r>
        <w:rPr>
          <w:rFonts w:ascii="宋体"/>
          <w:snapToGrid/>
          <w:szCs w:val="20"/>
        </w:rPr>
        <w:t>分不取，保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持测试模式到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测试模式持续时间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后退出，模式持续时间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配置值填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写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具体的测试模式持续时间（单位为分钟）；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5.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5</w:t>
      </w:r>
      <w:r>
        <w:rPr>
          <w:rFonts w:ascii="宋体"/>
          <w:snapToGrid/>
          <w:szCs w:val="20"/>
        </w:rPr>
        <w:t>：进入</w:t>
      </w:r>
      <w:r>
        <w:rPr>
          <w:rFonts w:ascii="宋体"/>
          <w:snapToGrid/>
          <w:szCs w:val="20"/>
        </w:rPr>
        <w:t xml:space="preserve"> MAC </w:t>
      </w:r>
      <w:r>
        <w:rPr>
          <w:rFonts w:ascii="宋体"/>
          <w:snapToGrid/>
          <w:szCs w:val="20"/>
        </w:rPr>
        <w:t>层透传测试模式，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透传接收到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的报文的</w:t>
      </w:r>
      <w:r>
        <w:rPr>
          <w:rFonts w:ascii="宋体"/>
          <w:snapToGrid/>
          <w:szCs w:val="20"/>
        </w:rPr>
        <w:t xml:space="preserve"> MSDU </w:t>
      </w:r>
      <w:r>
        <w:rPr>
          <w:rFonts w:ascii="宋体"/>
          <w:snapToGrid/>
          <w:szCs w:val="20"/>
        </w:rPr>
        <w:t>到串口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信道，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保持测试模式到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测试模式持续时间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后退出，模式持续时间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配置值填写具体的测试模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式持续时间（单位为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分钟）</w:t>
      </w:r>
      <w:r>
        <w:rPr>
          <w:rFonts w:ascii="宋体"/>
          <w:snapToGrid/>
          <w:szCs w:val="20"/>
        </w:rPr>
        <w:t xml:space="preserve">MAC </w:t>
      </w:r>
      <w:r>
        <w:rPr>
          <w:rFonts w:ascii="宋体"/>
          <w:snapToGrid/>
          <w:szCs w:val="20"/>
        </w:rPr>
        <w:t>层透传模式部分具体信道，载波</w:t>
      </w:r>
      <w:r>
        <w:rPr>
          <w:rFonts w:ascii="宋体"/>
          <w:snapToGrid/>
          <w:szCs w:val="20"/>
        </w:rPr>
        <w:t xml:space="preserve"> PLC </w:t>
      </w:r>
      <w:r>
        <w:rPr>
          <w:rFonts w:ascii="宋体"/>
          <w:snapToGrid/>
          <w:szCs w:val="20"/>
        </w:rPr>
        <w:t>信道和</w:t>
      </w:r>
      <w:r>
        <w:rPr>
          <w:rFonts w:ascii="宋体"/>
          <w:snapToGrid/>
          <w:szCs w:val="20"/>
        </w:rPr>
        <w:t xml:space="preserve"> RF </w:t>
      </w:r>
      <w:r>
        <w:rPr>
          <w:rFonts w:ascii="宋体"/>
          <w:snapToGrid/>
          <w:szCs w:val="20"/>
        </w:rPr>
        <w:t>信道均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进入</w:t>
      </w:r>
      <w:r>
        <w:rPr>
          <w:rFonts w:ascii="宋体"/>
          <w:snapToGrid/>
          <w:szCs w:val="20"/>
        </w:rPr>
        <w:t xml:space="preserve"> MAC </w:t>
      </w:r>
      <w:r>
        <w:rPr>
          <w:rFonts w:ascii="宋体"/>
          <w:snapToGrid/>
          <w:szCs w:val="20"/>
        </w:rPr>
        <w:t>层透传模式；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 w:hint="eastAsia"/>
          <w:snapToGrid/>
          <w:szCs w:val="20"/>
        </w:rPr>
        <w:t>6</w:t>
      </w:r>
      <w:r>
        <w:rPr>
          <w:rFonts w:ascii="宋体"/>
          <w:snapToGrid/>
          <w:szCs w:val="20"/>
        </w:rPr>
        <w:t xml:space="preserve">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6</w:t>
      </w:r>
      <w:r>
        <w:rPr>
          <w:rFonts w:ascii="宋体"/>
          <w:snapToGrid/>
          <w:szCs w:val="20"/>
        </w:rPr>
        <w:t>：进行频段切换操作，模式持续时间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填写需要切换到的目标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频段对应的值，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其中，值</w:t>
      </w:r>
      <w:r>
        <w:rPr>
          <w:rFonts w:ascii="宋体"/>
          <w:snapToGrid/>
          <w:szCs w:val="20"/>
        </w:rPr>
        <w:t xml:space="preserve"> 0 </w:t>
      </w:r>
      <w:r>
        <w:rPr>
          <w:rFonts w:ascii="宋体"/>
          <w:snapToGrid/>
          <w:szCs w:val="20"/>
        </w:rPr>
        <w:t>表示通信频段</w:t>
      </w:r>
      <w:r>
        <w:rPr>
          <w:rFonts w:ascii="宋体"/>
          <w:snapToGrid/>
          <w:szCs w:val="20"/>
        </w:rPr>
        <w:t xml:space="preserve"> 0</w:t>
      </w:r>
      <w:r>
        <w:rPr>
          <w:rFonts w:ascii="宋体"/>
          <w:snapToGrid/>
          <w:szCs w:val="20"/>
        </w:rPr>
        <w:t>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即</w:t>
      </w:r>
      <w:r>
        <w:rPr>
          <w:rFonts w:ascii="宋体"/>
          <w:snapToGrid/>
          <w:szCs w:val="20"/>
        </w:rPr>
        <w:t xml:space="preserve"> 1.953~11.96MHz</w:t>
      </w:r>
      <w:r>
        <w:rPr>
          <w:rFonts w:ascii="宋体"/>
          <w:snapToGrid/>
          <w:szCs w:val="20"/>
        </w:rPr>
        <w:t>，值</w:t>
      </w:r>
      <w:r>
        <w:rPr>
          <w:rFonts w:ascii="宋体"/>
          <w:snapToGrid/>
          <w:szCs w:val="20"/>
        </w:rPr>
        <w:t xml:space="preserve"> 1 </w:t>
      </w:r>
      <w:r>
        <w:rPr>
          <w:rFonts w:ascii="宋体"/>
          <w:snapToGrid/>
          <w:szCs w:val="20"/>
        </w:rPr>
        <w:t>表示通信频段</w:t>
      </w:r>
      <w:r>
        <w:rPr>
          <w:rFonts w:ascii="宋体"/>
          <w:snapToGrid/>
          <w:szCs w:val="20"/>
        </w:rPr>
        <w:t xml:space="preserve"> 1</w:t>
      </w:r>
      <w:r>
        <w:rPr>
          <w:rFonts w:ascii="宋体"/>
          <w:snapToGrid/>
          <w:szCs w:val="20"/>
        </w:rPr>
        <w:t>，即</w:t>
      </w:r>
      <w:r>
        <w:rPr>
          <w:rFonts w:ascii="宋体"/>
          <w:snapToGrid/>
          <w:szCs w:val="20"/>
        </w:rPr>
        <w:t xml:space="preserve"> 2.441~5.615MHz</w:t>
      </w:r>
      <w:r>
        <w:rPr>
          <w:rFonts w:ascii="宋体"/>
          <w:snapToGrid/>
          <w:szCs w:val="20"/>
        </w:rPr>
        <w:t>；值</w:t>
      </w:r>
      <w:r>
        <w:rPr>
          <w:rFonts w:ascii="宋体"/>
          <w:snapToGrid/>
          <w:szCs w:val="20"/>
        </w:rPr>
        <w:t xml:space="preserve"> 2 </w:t>
      </w:r>
      <w:r>
        <w:rPr>
          <w:rFonts w:ascii="宋体"/>
          <w:snapToGrid/>
          <w:szCs w:val="20"/>
        </w:rPr>
        <w:t>表示通信频段</w:t>
      </w:r>
      <w:r>
        <w:rPr>
          <w:rFonts w:ascii="宋体"/>
          <w:snapToGrid/>
          <w:szCs w:val="20"/>
        </w:rPr>
        <w:t xml:space="preserve"> 2</w:t>
      </w:r>
      <w:r>
        <w:rPr>
          <w:rFonts w:ascii="宋体"/>
          <w:snapToGrid/>
          <w:szCs w:val="20"/>
        </w:rPr>
        <w:t>，即</w:t>
      </w:r>
      <w:r>
        <w:rPr>
          <w:rFonts w:ascii="宋体"/>
          <w:snapToGrid/>
          <w:szCs w:val="20"/>
        </w:rPr>
        <w:t xml:space="preserve"> 0.781~2.930MHz</w:t>
      </w:r>
      <w:r>
        <w:rPr>
          <w:rFonts w:ascii="宋体"/>
          <w:snapToGrid/>
          <w:szCs w:val="20"/>
        </w:rPr>
        <w:t>。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7.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7</w:t>
      </w:r>
      <w:r>
        <w:rPr>
          <w:rFonts w:ascii="宋体"/>
          <w:snapToGrid/>
          <w:szCs w:val="20"/>
        </w:rPr>
        <w:t>：进行</w:t>
      </w:r>
      <w:r>
        <w:rPr>
          <w:rFonts w:ascii="宋体"/>
          <w:snapToGrid/>
          <w:szCs w:val="20"/>
        </w:rPr>
        <w:t xml:space="preserve"> ToneMask </w:t>
      </w:r>
      <w:r>
        <w:rPr>
          <w:rFonts w:ascii="宋体"/>
          <w:snapToGrid/>
          <w:szCs w:val="20"/>
        </w:rPr>
        <w:t>配置操作，模式持续时间</w:t>
      </w:r>
      <w:r>
        <w:rPr>
          <w:rFonts w:ascii="宋体"/>
          <w:snapToGrid/>
          <w:szCs w:val="20"/>
        </w:rPr>
        <w:t xml:space="preserve"> /</w:t>
      </w:r>
      <w:r>
        <w:rPr>
          <w:rFonts w:ascii="宋体"/>
          <w:snapToGrid/>
          <w:szCs w:val="20"/>
        </w:rPr>
        <w:t>配置值填写需要配置的目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标</w:t>
      </w:r>
      <w:r>
        <w:rPr>
          <w:rFonts w:ascii="宋体"/>
          <w:snapToGrid/>
          <w:szCs w:val="20"/>
        </w:rPr>
        <w:t xml:space="preserve"> ToneMask </w:t>
      </w:r>
      <w:r>
        <w:rPr>
          <w:rFonts w:ascii="宋体"/>
          <w:snapToGrid/>
          <w:szCs w:val="20"/>
        </w:rPr>
        <w:t>对应的值，其中，值</w:t>
      </w:r>
      <w:r>
        <w:rPr>
          <w:rFonts w:ascii="宋体"/>
          <w:snapToGrid/>
          <w:szCs w:val="20"/>
        </w:rPr>
        <w:t xml:space="preserve"> 0 </w:t>
      </w:r>
      <w:r>
        <w:rPr>
          <w:rFonts w:ascii="宋体"/>
          <w:snapToGrid/>
          <w:szCs w:val="20"/>
        </w:rPr>
        <w:t>表示频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段</w:t>
      </w:r>
      <w:r>
        <w:rPr>
          <w:rFonts w:ascii="宋体"/>
          <w:snapToGrid/>
          <w:szCs w:val="20"/>
        </w:rPr>
        <w:t>0</w:t>
      </w:r>
      <w:r>
        <w:rPr>
          <w:rFonts w:ascii="宋体"/>
          <w:snapToGrid/>
          <w:szCs w:val="20"/>
        </w:rPr>
        <w:t>对应的</w:t>
      </w:r>
      <w:r>
        <w:rPr>
          <w:rFonts w:ascii="宋体"/>
          <w:snapToGrid/>
          <w:szCs w:val="20"/>
        </w:rPr>
        <w:t xml:space="preserve"> ToneMask </w:t>
      </w:r>
      <w:r>
        <w:rPr>
          <w:rFonts w:ascii="宋体"/>
          <w:snapToGrid/>
          <w:szCs w:val="20"/>
        </w:rPr>
        <w:t>配置：</w:t>
      </w:r>
      <w:r>
        <w:rPr>
          <w:rFonts w:ascii="宋体"/>
          <w:snapToGrid/>
          <w:szCs w:val="20"/>
        </w:rPr>
        <w:t xml:space="preserve"> [zeros(1,80), 1 0 0 1 1 0 1 0 0 1 1 1 0 </w:t>
      </w:r>
      <w:r>
        <w:rPr>
          <w:rFonts w:ascii="宋体"/>
          <w:snapToGrid/>
          <w:szCs w:val="20"/>
        </w:rPr>
        <w:t>0 0 1 0 0 1 1 1 1 zeros(1,30), ones(1, 359), zeros(1, 21)]</w:t>
      </w:r>
      <w:r>
        <w:rPr>
          <w:rFonts w:ascii="宋体"/>
          <w:snapToGrid/>
          <w:szCs w:val="20"/>
        </w:rPr>
        <w:t>，值</w:t>
      </w:r>
      <w:r>
        <w:rPr>
          <w:rFonts w:ascii="宋体"/>
          <w:snapToGrid/>
          <w:szCs w:val="20"/>
        </w:rPr>
        <w:t xml:space="preserve"> 1 </w:t>
      </w:r>
      <w:r>
        <w:rPr>
          <w:rFonts w:ascii="宋体"/>
          <w:snapToGrid/>
          <w:szCs w:val="20"/>
        </w:rPr>
        <w:t>表示频段</w:t>
      </w:r>
      <w:r>
        <w:rPr>
          <w:rFonts w:ascii="宋体"/>
          <w:snapToGrid/>
          <w:szCs w:val="20"/>
        </w:rPr>
        <w:t xml:space="preserve"> 1 </w:t>
      </w:r>
      <w:r>
        <w:rPr>
          <w:rFonts w:ascii="宋体"/>
          <w:snapToGrid/>
          <w:szCs w:val="20"/>
        </w:rPr>
        <w:t>对应的</w:t>
      </w:r>
      <w:r>
        <w:rPr>
          <w:rFonts w:ascii="宋体"/>
          <w:snapToGrid/>
          <w:szCs w:val="20"/>
        </w:rPr>
        <w:t xml:space="preserve"> ToneMask </w:t>
      </w:r>
      <w:r>
        <w:rPr>
          <w:rFonts w:ascii="宋体"/>
          <w:snapToGrid/>
          <w:szCs w:val="20"/>
        </w:rPr>
        <w:t>配置：</w:t>
      </w:r>
      <w:r>
        <w:rPr>
          <w:rFonts w:ascii="宋体"/>
          <w:snapToGrid/>
          <w:szCs w:val="20"/>
        </w:rPr>
        <w:t xml:space="preserve"> [zeros(1,100), 1 0 1 1 1 1 1 1 1 1 0 1 0 0 1 1 1 0 1 1 1 1 ones(1,109), zeros(1, 512-231)]</w:t>
      </w:r>
      <w:r>
        <w:rPr>
          <w:rFonts w:ascii="宋体"/>
          <w:snapToGrid/>
          <w:szCs w:val="20"/>
        </w:rPr>
        <w:t>；值</w:t>
      </w:r>
      <w:r>
        <w:rPr>
          <w:rFonts w:ascii="宋体"/>
          <w:snapToGrid/>
          <w:szCs w:val="20"/>
        </w:rPr>
        <w:t xml:space="preserve"> 2 </w:t>
      </w:r>
      <w:r>
        <w:rPr>
          <w:rFonts w:ascii="宋体"/>
          <w:snapToGrid/>
          <w:szCs w:val="20"/>
        </w:rPr>
        <w:t>表</w:t>
      </w:r>
      <w:r>
        <w:rPr>
          <w:rFonts w:ascii="宋体"/>
          <w:snapToGrid/>
          <w:szCs w:val="20"/>
        </w:rPr>
        <w:lastRenderedPageBreak/>
        <w:t>示频段</w:t>
      </w:r>
      <w:r>
        <w:rPr>
          <w:rFonts w:ascii="宋体"/>
          <w:snapToGrid/>
          <w:szCs w:val="20"/>
        </w:rPr>
        <w:t xml:space="preserve"> 2 </w:t>
      </w:r>
      <w:r>
        <w:rPr>
          <w:rFonts w:ascii="宋体"/>
          <w:snapToGrid/>
          <w:szCs w:val="20"/>
        </w:rPr>
        <w:t>对应的</w:t>
      </w:r>
      <w:r>
        <w:rPr>
          <w:rFonts w:ascii="宋体"/>
          <w:snapToGrid/>
          <w:szCs w:val="20"/>
        </w:rPr>
        <w:t xml:space="preserve"> ToneMask </w:t>
      </w:r>
      <w:r>
        <w:rPr>
          <w:rFonts w:ascii="宋体"/>
          <w:snapToGrid/>
          <w:szCs w:val="20"/>
        </w:rPr>
        <w:t>配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置：</w:t>
      </w:r>
      <w:r>
        <w:rPr>
          <w:rFonts w:ascii="宋体"/>
          <w:snapToGrid/>
          <w:szCs w:val="20"/>
        </w:rPr>
        <w:t xml:space="preserve"> [zeros(1,32),ones(1,8), 1 1 1 0 0 0 1 1 1 1 0 0 1</w:t>
      </w:r>
      <w:r>
        <w:rPr>
          <w:rFonts w:ascii="宋体"/>
          <w:snapToGrid/>
          <w:szCs w:val="20"/>
        </w:rPr>
        <w:t xml:space="preserve"> 1 ones(1,67),zeros(1,391)]</w:t>
      </w:r>
      <w:r>
        <w:rPr>
          <w:rFonts w:ascii="宋体"/>
          <w:snapToGrid/>
          <w:szCs w:val="20"/>
        </w:rPr>
        <w:t>。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（该测试模式目前暂未使用）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8.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8</w:t>
      </w:r>
      <w:r>
        <w:rPr>
          <w:rFonts w:ascii="宋体"/>
          <w:snapToGrid/>
          <w:szCs w:val="20"/>
        </w:rPr>
        <w:t>：进行无线信道切换操作，模式持续时间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置值填写需要切换到的目标</w:t>
      </w:r>
      <w:r>
        <w:rPr>
          <w:rFonts w:ascii="宋体"/>
          <w:snapToGrid/>
          <w:szCs w:val="20"/>
        </w:rPr>
        <w:t>Option</w:t>
      </w:r>
      <w:r>
        <w:rPr>
          <w:rFonts w:ascii="宋体"/>
          <w:snapToGrid/>
          <w:szCs w:val="20"/>
        </w:rPr>
        <w:t>值和信道号，其中</w:t>
      </w:r>
      <w:r>
        <w:rPr>
          <w:rFonts w:ascii="宋体"/>
          <w:snapToGrid/>
          <w:szCs w:val="20"/>
        </w:rPr>
        <w:t xml:space="preserve">Option </w:t>
      </w:r>
      <w:r>
        <w:rPr>
          <w:rFonts w:ascii="宋体"/>
          <w:snapToGrid/>
          <w:szCs w:val="20"/>
        </w:rPr>
        <w:t>值和无线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信道号（</w:t>
      </w:r>
      <w:r>
        <w:rPr>
          <w:rFonts w:ascii="宋体"/>
          <w:snapToGrid/>
          <w:szCs w:val="20"/>
        </w:rPr>
        <w:t xml:space="preserve">Option:02 </w:t>
      </w:r>
      <w:r>
        <w:rPr>
          <w:rFonts w:ascii="宋体"/>
          <w:snapToGrid/>
          <w:szCs w:val="20"/>
        </w:rPr>
        <w:t>字节的</w:t>
      </w:r>
      <w:r>
        <w:rPr>
          <w:rFonts w:ascii="宋体"/>
          <w:snapToGrid/>
          <w:szCs w:val="20"/>
        </w:rPr>
        <w:t xml:space="preserve"> 4-7bit,</w:t>
      </w:r>
      <w:r>
        <w:rPr>
          <w:rFonts w:ascii="宋体"/>
          <w:snapToGrid/>
          <w:szCs w:val="20"/>
        </w:rPr>
        <w:t>信道号</w:t>
      </w:r>
      <w:r>
        <w:rPr>
          <w:rFonts w:ascii="宋体"/>
          <w:snapToGrid/>
          <w:szCs w:val="20"/>
        </w:rPr>
        <w:t xml:space="preserve">:03 </w:t>
      </w:r>
      <w:r>
        <w:rPr>
          <w:rFonts w:ascii="宋体"/>
          <w:snapToGrid/>
          <w:szCs w:val="20"/>
        </w:rPr>
        <w:t>字节）。（该测试模式目前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暂未使用）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9.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9</w:t>
      </w:r>
      <w:r>
        <w:rPr>
          <w:rFonts w:ascii="宋体"/>
          <w:snapToGrid/>
          <w:szCs w:val="20"/>
        </w:rPr>
        <w:t>：进入</w:t>
      </w:r>
      <w:r>
        <w:rPr>
          <w:rFonts w:ascii="宋体"/>
          <w:snapToGrid/>
          <w:szCs w:val="20"/>
        </w:rPr>
        <w:t xml:space="preserve"> RF </w:t>
      </w:r>
      <w:r>
        <w:rPr>
          <w:rFonts w:ascii="宋体"/>
          <w:snapToGrid/>
          <w:szCs w:val="20"/>
        </w:rPr>
        <w:t>物理层回传测试模式，将接收的</w:t>
      </w:r>
      <w:r>
        <w:rPr>
          <w:rFonts w:ascii="宋体"/>
          <w:snapToGrid/>
          <w:szCs w:val="20"/>
        </w:rPr>
        <w:t xml:space="preserve"> MPDU</w:t>
      </w:r>
      <w:r>
        <w:rPr>
          <w:rFonts w:ascii="宋体"/>
          <w:snapToGrid/>
          <w:szCs w:val="20"/>
        </w:rPr>
        <w:t>的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帧载荷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（</w:t>
      </w:r>
      <w:r>
        <w:rPr>
          <w:rFonts w:ascii="宋体"/>
          <w:snapToGrid/>
          <w:szCs w:val="20"/>
        </w:rPr>
        <w:t>BEACON</w:t>
      </w:r>
      <w:r>
        <w:rPr>
          <w:rFonts w:ascii="宋体"/>
          <w:snapToGrid/>
          <w:szCs w:val="20"/>
        </w:rPr>
        <w:t>帧）或者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物理块体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（</w:t>
      </w:r>
      <w:r>
        <w:rPr>
          <w:rFonts w:ascii="宋体"/>
          <w:snapToGrid/>
          <w:szCs w:val="20"/>
        </w:rPr>
        <w:t>SOF</w:t>
      </w:r>
      <w:r>
        <w:rPr>
          <w:rFonts w:ascii="宋体"/>
          <w:snapToGrid/>
          <w:szCs w:val="20"/>
        </w:rPr>
        <w:t>帧）数据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按位取反后，作为应答报</w:t>
      </w:r>
      <w:r>
        <w:rPr>
          <w:rFonts w:ascii="宋体"/>
          <w:snapToGrid/>
          <w:szCs w:val="20"/>
        </w:rPr>
        <w:t>文的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帧载荷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数据，其他控制部分不取，保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持测试模式到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测试模式持续时间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后退出，模式持续时间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配置值填写具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体的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测试模式持续时间（单位为分钟）。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10.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10</w:t>
      </w:r>
      <w:r>
        <w:rPr>
          <w:rFonts w:ascii="宋体"/>
          <w:snapToGrid/>
          <w:szCs w:val="20"/>
        </w:rPr>
        <w:t>：进入</w:t>
      </w:r>
      <w:r>
        <w:rPr>
          <w:rFonts w:ascii="宋体"/>
          <w:snapToGrid/>
          <w:szCs w:val="20"/>
        </w:rPr>
        <w:t xml:space="preserve"> RF </w:t>
      </w:r>
      <w:r>
        <w:rPr>
          <w:rFonts w:ascii="宋体"/>
          <w:snapToGrid/>
          <w:szCs w:val="20"/>
        </w:rPr>
        <w:t>物理层透传测试模式，透传接收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到的报文的</w:t>
      </w:r>
      <w:r>
        <w:rPr>
          <w:rFonts w:ascii="宋体"/>
          <w:snapToGrid/>
          <w:szCs w:val="20"/>
        </w:rPr>
        <w:t xml:space="preserve"> MSDU </w:t>
      </w:r>
      <w:r>
        <w:rPr>
          <w:rFonts w:ascii="宋体"/>
          <w:snapToGrid/>
          <w:szCs w:val="20"/>
        </w:rPr>
        <w:t>到串口信道，保持测试模式到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测试模式持续时间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后退出，模式持续时间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配置值填写具体的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测试模式持续时间（单位为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分钟）。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11.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11</w:t>
      </w:r>
      <w:r>
        <w:rPr>
          <w:rFonts w:ascii="宋体"/>
          <w:snapToGrid/>
          <w:szCs w:val="20"/>
        </w:rPr>
        <w:t>：进入</w:t>
      </w:r>
      <w:r>
        <w:rPr>
          <w:rFonts w:ascii="宋体"/>
          <w:snapToGrid/>
          <w:szCs w:val="20"/>
        </w:rPr>
        <w:t xml:space="preserve"> RF/PLC </w:t>
      </w:r>
      <w:r>
        <w:rPr>
          <w:rFonts w:ascii="宋体"/>
          <w:snapToGrid/>
          <w:szCs w:val="20"/>
        </w:rPr>
        <w:t>物理层回传测试模式，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将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接收的</w:t>
      </w:r>
      <w:r>
        <w:rPr>
          <w:rFonts w:ascii="宋体"/>
          <w:snapToGrid/>
          <w:szCs w:val="20"/>
        </w:rPr>
        <w:t>MPDU</w:t>
      </w:r>
      <w:r>
        <w:rPr>
          <w:rFonts w:ascii="宋体"/>
          <w:snapToGrid/>
          <w:szCs w:val="20"/>
        </w:rPr>
        <w:t>的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帧载荷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（</w:t>
      </w:r>
      <w:r>
        <w:rPr>
          <w:rFonts w:ascii="宋体"/>
          <w:snapToGrid/>
          <w:szCs w:val="20"/>
        </w:rPr>
        <w:t>BEACON</w:t>
      </w:r>
      <w:r>
        <w:rPr>
          <w:rFonts w:ascii="宋体"/>
          <w:snapToGrid/>
          <w:szCs w:val="20"/>
        </w:rPr>
        <w:t>帧）或者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物理块体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（</w:t>
      </w:r>
      <w:r>
        <w:rPr>
          <w:rFonts w:ascii="宋体"/>
          <w:snapToGrid/>
          <w:szCs w:val="20"/>
        </w:rPr>
        <w:t xml:space="preserve">SOF </w:t>
      </w:r>
      <w:r>
        <w:rPr>
          <w:rFonts w:ascii="宋体"/>
          <w:snapToGrid/>
          <w:szCs w:val="20"/>
        </w:rPr>
        <w:t>帧）数据按位取反后，作为应答报文的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帧载荷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数据，其他控制部分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不取，保持测试模式到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测试模式持续时间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后退出，模式持续时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置值填写具体的测试模式持续时间（单位为分钟）。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12.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>12</w:t>
      </w:r>
      <w:r>
        <w:rPr>
          <w:rFonts w:ascii="宋体"/>
          <w:snapToGrid/>
          <w:szCs w:val="20"/>
        </w:rPr>
        <w:t>：进入</w:t>
      </w:r>
      <w:r>
        <w:rPr>
          <w:rFonts w:ascii="宋体"/>
          <w:snapToGrid/>
          <w:szCs w:val="20"/>
        </w:rPr>
        <w:t>PLC</w:t>
      </w:r>
      <w:r>
        <w:rPr>
          <w:rFonts w:ascii="宋体"/>
          <w:snapToGrid/>
          <w:szCs w:val="20"/>
        </w:rPr>
        <w:t>到</w:t>
      </w:r>
      <w:r>
        <w:rPr>
          <w:rFonts w:ascii="宋体"/>
          <w:snapToGrid/>
          <w:szCs w:val="20"/>
        </w:rPr>
        <w:t>RF</w:t>
      </w:r>
      <w:r>
        <w:rPr>
          <w:rFonts w:ascii="宋体"/>
          <w:snapToGrid/>
          <w:szCs w:val="20"/>
        </w:rPr>
        <w:t>物理层回传测试模式，自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动将</w:t>
      </w:r>
      <w:r>
        <w:rPr>
          <w:rFonts w:ascii="宋体"/>
          <w:snapToGrid/>
          <w:szCs w:val="20"/>
        </w:rPr>
        <w:t xml:space="preserve"> PLC </w:t>
      </w:r>
      <w:r>
        <w:rPr>
          <w:rFonts w:ascii="宋体"/>
          <w:snapToGrid/>
          <w:szCs w:val="20"/>
        </w:rPr>
        <w:t>信道上收到的报文通过</w:t>
      </w:r>
      <w:r>
        <w:rPr>
          <w:rFonts w:ascii="宋体"/>
          <w:snapToGrid/>
          <w:szCs w:val="20"/>
        </w:rPr>
        <w:t xml:space="preserve"> RF </w:t>
      </w:r>
      <w:r>
        <w:rPr>
          <w:rFonts w:ascii="宋体"/>
          <w:snapToGrid/>
          <w:szCs w:val="20"/>
        </w:rPr>
        <w:t>信道发送（回传报文格式需符合</w:t>
      </w:r>
      <w:r>
        <w:rPr>
          <w:rFonts w:ascii="宋体"/>
          <w:snapToGrid/>
          <w:szCs w:val="20"/>
        </w:rPr>
        <w:t xml:space="preserve"> RF</w:t>
      </w:r>
      <w:r>
        <w:rPr>
          <w:rFonts w:ascii="宋体"/>
          <w:snapToGrid/>
          <w:szCs w:val="20"/>
        </w:rPr>
        <w:t>要求），保持测试模式到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测试模式持续时间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后退出，模式持续时间</w:t>
      </w:r>
      <w:r>
        <w:rPr>
          <w:rFonts w:ascii="宋体"/>
          <w:snapToGrid/>
          <w:szCs w:val="20"/>
        </w:rPr>
        <w:t xml:space="preserve"> / </w:t>
      </w:r>
      <w:r>
        <w:rPr>
          <w:rFonts w:ascii="宋体"/>
          <w:snapToGrid/>
          <w:szCs w:val="20"/>
        </w:rPr>
        <w:t>配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置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值填写具体的测试模式持续时间（单位为分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钟）</w:t>
      </w:r>
      <w:r>
        <w:rPr>
          <w:rFonts w:ascii="宋体"/>
          <w:snapToGrid/>
          <w:szCs w:val="20"/>
        </w:rPr>
        <w:t>,PHR_MCS/PLD_MCS/P</w:t>
      </w:r>
      <w:r>
        <w:rPr>
          <w:rFonts w:ascii="宋体"/>
          <w:snapToGrid/>
          <w:szCs w:val="20"/>
        </w:rPr>
        <w:t xml:space="preserve">bSIZE </w:t>
      </w:r>
      <w:r>
        <w:rPr>
          <w:rFonts w:ascii="宋体"/>
          <w:snapToGrid/>
          <w:szCs w:val="20"/>
        </w:rPr>
        <w:t>等字段按照平台设置的相关参数填写，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被测</w:t>
      </w:r>
      <w:r>
        <w:rPr>
          <w:rFonts w:ascii="宋体"/>
          <w:snapToGrid/>
          <w:szCs w:val="20"/>
        </w:rPr>
        <w:t>DUT</w:t>
      </w:r>
      <w:r>
        <w:rPr>
          <w:rFonts w:ascii="宋体"/>
          <w:snapToGrid/>
          <w:szCs w:val="20"/>
        </w:rPr>
        <w:t>对后面接收到的</w:t>
      </w:r>
      <w:r>
        <w:rPr>
          <w:rFonts w:ascii="宋体"/>
          <w:snapToGrid/>
          <w:szCs w:val="20"/>
        </w:rPr>
        <w:t>PLC</w:t>
      </w:r>
      <w:r>
        <w:rPr>
          <w:rFonts w:ascii="宋体"/>
          <w:snapToGrid/>
          <w:szCs w:val="20"/>
        </w:rPr>
        <w:t>信道的报文</w:t>
      </w:r>
      <w:r>
        <w:rPr>
          <w:rFonts w:ascii="宋体"/>
          <w:snapToGrid/>
          <w:szCs w:val="20"/>
        </w:rPr>
        <w:t>PSDU</w:t>
      </w:r>
      <w:r>
        <w:rPr>
          <w:rFonts w:ascii="宋体"/>
          <w:snapToGrid/>
          <w:szCs w:val="20"/>
        </w:rPr>
        <w:t>进行</w:t>
      </w:r>
      <w:r>
        <w:rPr>
          <w:rFonts w:ascii="宋体"/>
          <w:snapToGrid/>
          <w:szCs w:val="20"/>
        </w:rPr>
        <w:t>RF</w:t>
      </w:r>
      <w:r>
        <w:rPr>
          <w:rFonts w:ascii="宋体"/>
          <w:snapToGrid/>
          <w:szCs w:val="20"/>
        </w:rPr>
        <w:t>打包，然后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在</w:t>
      </w:r>
      <w:r>
        <w:rPr>
          <w:rFonts w:ascii="宋体"/>
          <w:snapToGrid/>
          <w:szCs w:val="20"/>
        </w:rPr>
        <w:t>RF</w:t>
      </w:r>
      <w:r>
        <w:rPr>
          <w:rFonts w:ascii="宋体"/>
          <w:snapToGrid/>
          <w:szCs w:val="20"/>
        </w:rPr>
        <w:t>信道上进行回传</w:t>
      </w:r>
      <w:r>
        <w:rPr>
          <w:rFonts w:ascii="宋体"/>
          <w:snapToGrid/>
          <w:szCs w:val="20"/>
        </w:rPr>
        <w:t>(04</w:t>
      </w:r>
      <w:r>
        <w:rPr>
          <w:rFonts w:ascii="宋体"/>
          <w:snapToGrid/>
          <w:szCs w:val="20"/>
        </w:rPr>
        <w:t>字节的</w:t>
      </w:r>
      <w:r>
        <w:rPr>
          <w:rFonts w:ascii="宋体"/>
          <w:snapToGrid/>
          <w:szCs w:val="20"/>
        </w:rPr>
        <w:t>4-7bit</w:t>
      </w:r>
      <w:r>
        <w:rPr>
          <w:rFonts w:ascii="宋体"/>
          <w:snapToGrid/>
          <w:szCs w:val="20"/>
        </w:rPr>
        <w:t>和</w:t>
      </w:r>
      <w:r>
        <w:rPr>
          <w:rFonts w:ascii="宋体"/>
          <w:snapToGrid/>
          <w:szCs w:val="20"/>
        </w:rPr>
        <w:t>05</w:t>
      </w:r>
      <w:r>
        <w:rPr>
          <w:rFonts w:ascii="宋体"/>
          <w:snapToGrid/>
          <w:szCs w:val="20"/>
        </w:rPr>
        <w:t>字节，在其他模式中为保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留域，测试模式</w:t>
      </w:r>
      <w:r>
        <w:rPr>
          <w:rFonts w:ascii="宋体"/>
          <w:snapToGrid/>
          <w:szCs w:val="20"/>
        </w:rPr>
        <w:t>12</w:t>
      </w:r>
      <w:r>
        <w:rPr>
          <w:rFonts w:ascii="宋体"/>
          <w:snapToGrid/>
          <w:szCs w:val="20"/>
        </w:rPr>
        <w:t>才生效</w:t>
      </w:r>
      <w:r>
        <w:rPr>
          <w:rFonts w:ascii="宋体"/>
          <w:snapToGrid/>
          <w:szCs w:val="20"/>
        </w:rPr>
        <w:t>)</w:t>
      </w:r>
      <w:r>
        <w:rPr>
          <w:rFonts w:ascii="宋体"/>
          <w:snapToGrid/>
          <w:szCs w:val="20"/>
        </w:rPr>
        <w:t>。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 xml:space="preserve">13. </w:t>
      </w:r>
      <w:r>
        <w:rPr>
          <w:rFonts w:ascii="宋体"/>
          <w:snapToGrid/>
          <w:szCs w:val="20"/>
        </w:rPr>
        <w:t>测试模式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配置操作：值</w:t>
      </w:r>
      <w:r>
        <w:rPr>
          <w:rFonts w:ascii="宋体"/>
          <w:snapToGrid/>
          <w:szCs w:val="20"/>
        </w:rPr>
        <w:t xml:space="preserve"> 13</w:t>
      </w:r>
      <w:r>
        <w:rPr>
          <w:rFonts w:ascii="宋体"/>
          <w:snapToGrid/>
          <w:szCs w:val="20"/>
        </w:rPr>
        <w:t>：进入安全测试模式，待测模块处理后的结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果发送到串口，保持测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试模式到</w:t>
      </w:r>
      <w:r>
        <w:rPr>
          <w:rFonts w:ascii="宋体"/>
          <w:snapToGrid/>
          <w:szCs w:val="20"/>
        </w:rPr>
        <w:t>“</w:t>
      </w:r>
      <w:r>
        <w:rPr>
          <w:rFonts w:ascii="宋体"/>
          <w:snapToGrid/>
          <w:szCs w:val="20"/>
        </w:rPr>
        <w:t>测试模式持续时间</w:t>
      </w:r>
      <w:r>
        <w:rPr>
          <w:rFonts w:ascii="宋体"/>
          <w:snapToGrid/>
          <w:szCs w:val="20"/>
        </w:rPr>
        <w:t>”</w:t>
      </w:r>
      <w:r>
        <w:rPr>
          <w:rFonts w:ascii="宋体"/>
          <w:snapToGrid/>
          <w:szCs w:val="20"/>
        </w:rPr>
        <w:t>后退出，后面的安全测试模式字段标识不同的安全测试模式，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模式持续时间</w:t>
      </w:r>
      <w:r>
        <w:rPr>
          <w:rFonts w:ascii="宋体"/>
          <w:snapToGrid/>
          <w:szCs w:val="20"/>
        </w:rPr>
        <w:t>/</w:t>
      </w:r>
      <w:r>
        <w:rPr>
          <w:rFonts w:ascii="宋体"/>
          <w:snapToGrid/>
          <w:szCs w:val="20"/>
        </w:rPr>
        <w:t>配置值填写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具体的测试模式持续时间（单位为分钟）</w:t>
      </w:r>
      <w:r>
        <w:rPr>
          <w:rFonts w:ascii="宋体"/>
          <w:snapToGrid/>
          <w:szCs w:val="20"/>
        </w:rPr>
        <w:t xml:space="preserve"> </w:t>
      </w:r>
      <w:r>
        <w:rPr>
          <w:rFonts w:ascii="宋体"/>
          <w:snapToGrid/>
          <w:szCs w:val="20"/>
        </w:rPr>
        <w:t>。（该测试模式目前暂未使用）</w:t>
      </w:r>
      <w:r>
        <w:rPr>
          <w:rFonts w:ascii="宋体"/>
          <w:snapToGrid/>
          <w:szCs w:val="20"/>
        </w:rPr>
        <w:t xml:space="preserve"> </w:t>
      </w:r>
    </w:p>
    <w:p w:rsidR="00226F12" w:rsidRDefault="000E5A12">
      <w:pPr>
        <w:widowControl/>
        <w:tabs>
          <w:tab w:val="center" w:pos="4201"/>
          <w:tab w:val="right" w:leader="dot" w:pos="9298"/>
        </w:tabs>
        <w:autoSpaceDE/>
        <w:autoSpaceDN/>
        <w:adjustRightInd/>
        <w:spacing w:line="240" w:lineRule="auto"/>
        <w:ind w:firstLineChars="200" w:firstLine="420"/>
        <w:jc w:val="both"/>
        <w:rPr>
          <w:rFonts w:ascii="宋体"/>
          <w:snapToGrid/>
          <w:szCs w:val="20"/>
        </w:rPr>
      </w:pPr>
      <w:r>
        <w:rPr>
          <w:rFonts w:ascii="宋体"/>
          <w:snapToGrid/>
          <w:szCs w:val="20"/>
        </w:rPr>
        <w:t>其它非</w:t>
      </w:r>
      <w:r>
        <w:rPr>
          <w:rFonts w:ascii="宋体"/>
          <w:snapToGrid/>
          <w:szCs w:val="20"/>
        </w:rPr>
        <w:t>0</w:t>
      </w:r>
      <w:r>
        <w:rPr>
          <w:rFonts w:ascii="宋体"/>
          <w:snapToGrid/>
          <w:szCs w:val="20"/>
        </w:rPr>
        <w:t>值保</w:t>
      </w:r>
      <w:r>
        <w:rPr>
          <w:rFonts w:ascii="宋体"/>
          <w:snapToGrid/>
          <w:szCs w:val="20"/>
        </w:rPr>
        <w:t>留，后续根据需求扩展。</w:t>
      </w:r>
    </w:p>
    <w:p w:rsidR="00226F12" w:rsidRDefault="00226F12">
      <w:pPr>
        <w:spacing w:line="240" w:lineRule="auto"/>
      </w:pPr>
    </w:p>
    <w:p w:rsidR="00226F12" w:rsidRDefault="00226F12">
      <w:pPr>
        <w:spacing w:line="240" w:lineRule="auto"/>
      </w:pPr>
    </w:p>
    <w:p w:rsidR="00226F12" w:rsidRDefault="00226F12">
      <w:pPr>
        <w:spacing w:line="240" w:lineRule="auto"/>
      </w:pPr>
    </w:p>
    <w:p w:rsidR="00226F12" w:rsidRDefault="00226F12">
      <w:pPr>
        <w:spacing w:line="240" w:lineRule="auto"/>
      </w:pPr>
    </w:p>
    <w:sectPr w:rsidR="00226F12">
      <w:headerReference w:type="even" r:id="rId8"/>
      <w:footerReference w:type="even" r:id="rId9"/>
      <w:headerReference w:type="first" r:id="rId10"/>
      <w:footerReference w:type="first" r:id="rId11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5A12" w:rsidRDefault="000E5A12">
      <w:pPr>
        <w:spacing w:line="240" w:lineRule="auto"/>
      </w:pPr>
      <w:r>
        <w:separator/>
      </w:r>
    </w:p>
  </w:endnote>
  <w:endnote w:type="continuationSeparator" w:id="0">
    <w:p w:rsidR="000E5A12" w:rsidRDefault="000E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F12" w:rsidRDefault="00226F12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F12" w:rsidRDefault="00226F12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5A12" w:rsidRDefault="000E5A12">
      <w:r>
        <w:separator/>
      </w:r>
    </w:p>
  </w:footnote>
  <w:footnote w:type="continuationSeparator" w:id="0">
    <w:p w:rsidR="000E5A12" w:rsidRDefault="000E5A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F12" w:rsidRDefault="00226F12">
    <w:pPr>
      <w:pStyle w:val="a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F12" w:rsidRDefault="00226F12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37BCA"/>
    <w:multiLevelType w:val="multilevel"/>
    <w:tmpl w:val="1C337BCA"/>
    <w:lvl w:ilvl="0">
      <w:start w:val="1"/>
      <w:numFmt w:val="lowerLetter"/>
      <w:lvlText w:val="%1)"/>
      <w:lvlJc w:val="left"/>
      <w:pPr>
        <w:tabs>
          <w:tab w:val="left" w:pos="840"/>
        </w:tabs>
        <w:ind w:left="839" w:hanging="419"/>
      </w:pPr>
      <w:rPr>
        <w:rFonts w:ascii="黑体" w:eastAsia="黑体" w:hAnsi="黑体" w:cs="黑体" w:hint="default"/>
        <w:b w:val="0"/>
        <w:i w:val="0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left" w:pos="1260"/>
        </w:tabs>
        <w:ind w:left="1259" w:hanging="419"/>
      </w:pPr>
      <w:rPr>
        <w:rFonts w:ascii="黑体" w:eastAsia="黑体" w:hAnsi="黑体" w:cs="黑体" w:hint="default"/>
        <w:sz w:val="21"/>
        <w:szCs w:val="21"/>
      </w:rPr>
    </w:lvl>
    <w:lvl w:ilvl="2">
      <w:start w:val="1"/>
      <w:numFmt w:val="decimal"/>
      <w:lvlText w:val="(%3)"/>
      <w:lvlJc w:val="left"/>
      <w:pPr>
        <w:tabs>
          <w:tab w:val="left" w:pos="0"/>
        </w:tabs>
        <w:ind w:left="1679" w:hanging="420"/>
      </w:pPr>
      <w:rPr>
        <w:rFonts w:ascii="宋体" w:eastAsia="宋体" w:hint="eastAsia"/>
        <w:b w:val="0"/>
        <w:i w:val="0"/>
        <w:sz w:val="21"/>
        <w:szCs w:val="21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1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2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257"/>
    <w:rsid w:val="00000A12"/>
    <w:rsid w:val="00000D0F"/>
    <w:rsid w:val="00000FC3"/>
    <w:rsid w:val="0000455D"/>
    <w:rsid w:val="00004913"/>
    <w:rsid w:val="00004B67"/>
    <w:rsid w:val="00007248"/>
    <w:rsid w:val="00010BAA"/>
    <w:rsid w:val="00010CDF"/>
    <w:rsid w:val="00011019"/>
    <w:rsid w:val="00011E89"/>
    <w:rsid w:val="00014B02"/>
    <w:rsid w:val="00016339"/>
    <w:rsid w:val="00017A06"/>
    <w:rsid w:val="00022C9E"/>
    <w:rsid w:val="00022D15"/>
    <w:rsid w:val="00022F27"/>
    <w:rsid w:val="00023BFD"/>
    <w:rsid w:val="00024EC8"/>
    <w:rsid w:val="00025334"/>
    <w:rsid w:val="0002578C"/>
    <w:rsid w:val="000267D7"/>
    <w:rsid w:val="00030FEB"/>
    <w:rsid w:val="00033CF6"/>
    <w:rsid w:val="00035469"/>
    <w:rsid w:val="000367A1"/>
    <w:rsid w:val="00036933"/>
    <w:rsid w:val="0004018C"/>
    <w:rsid w:val="0004094C"/>
    <w:rsid w:val="00040CA4"/>
    <w:rsid w:val="00041236"/>
    <w:rsid w:val="0004366C"/>
    <w:rsid w:val="000445FF"/>
    <w:rsid w:val="00044A65"/>
    <w:rsid w:val="00044AF0"/>
    <w:rsid w:val="000457C7"/>
    <w:rsid w:val="00045B28"/>
    <w:rsid w:val="00045C26"/>
    <w:rsid w:val="00045E4F"/>
    <w:rsid w:val="00047F3F"/>
    <w:rsid w:val="000501D5"/>
    <w:rsid w:val="00051C47"/>
    <w:rsid w:val="00051E6B"/>
    <w:rsid w:val="000577FD"/>
    <w:rsid w:val="0005796F"/>
    <w:rsid w:val="000600D8"/>
    <w:rsid w:val="00061D73"/>
    <w:rsid w:val="0006357B"/>
    <w:rsid w:val="00064D64"/>
    <w:rsid w:val="000664B0"/>
    <w:rsid w:val="00067320"/>
    <w:rsid w:val="00071D09"/>
    <w:rsid w:val="0007245C"/>
    <w:rsid w:val="00072E62"/>
    <w:rsid w:val="00073B95"/>
    <w:rsid w:val="000740C5"/>
    <w:rsid w:val="00074197"/>
    <w:rsid w:val="00077E47"/>
    <w:rsid w:val="0008134B"/>
    <w:rsid w:val="00084517"/>
    <w:rsid w:val="000848BB"/>
    <w:rsid w:val="00084E54"/>
    <w:rsid w:val="00086CAC"/>
    <w:rsid w:val="0009154D"/>
    <w:rsid w:val="0009504C"/>
    <w:rsid w:val="000960A3"/>
    <w:rsid w:val="00096558"/>
    <w:rsid w:val="000965F2"/>
    <w:rsid w:val="000A036F"/>
    <w:rsid w:val="000A0938"/>
    <w:rsid w:val="000A19F3"/>
    <w:rsid w:val="000A5A14"/>
    <w:rsid w:val="000A6D27"/>
    <w:rsid w:val="000A77ED"/>
    <w:rsid w:val="000B0C75"/>
    <w:rsid w:val="000B1439"/>
    <w:rsid w:val="000B1A9E"/>
    <w:rsid w:val="000B2E19"/>
    <w:rsid w:val="000B372C"/>
    <w:rsid w:val="000C23E9"/>
    <w:rsid w:val="000C3778"/>
    <w:rsid w:val="000C47E0"/>
    <w:rsid w:val="000C52B7"/>
    <w:rsid w:val="000C6437"/>
    <w:rsid w:val="000C7F63"/>
    <w:rsid w:val="000D0ADF"/>
    <w:rsid w:val="000D0E5A"/>
    <w:rsid w:val="000D13C6"/>
    <w:rsid w:val="000D258C"/>
    <w:rsid w:val="000D36A6"/>
    <w:rsid w:val="000D5648"/>
    <w:rsid w:val="000D5EEB"/>
    <w:rsid w:val="000D64E6"/>
    <w:rsid w:val="000D666C"/>
    <w:rsid w:val="000D7FC1"/>
    <w:rsid w:val="000E0368"/>
    <w:rsid w:val="000E1A28"/>
    <w:rsid w:val="000E2673"/>
    <w:rsid w:val="000E29BE"/>
    <w:rsid w:val="000E2F6A"/>
    <w:rsid w:val="000E49C1"/>
    <w:rsid w:val="000E5A12"/>
    <w:rsid w:val="000E5E68"/>
    <w:rsid w:val="000E60C7"/>
    <w:rsid w:val="000E6C6D"/>
    <w:rsid w:val="000F0651"/>
    <w:rsid w:val="000F0D9A"/>
    <w:rsid w:val="000F1272"/>
    <w:rsid w:val="000F3B91"/>
    <w:rsid w:val="000F433D"/>
    <w:rsid w:val="000F45EA"/>
    <w:rsid w:val="00100241"/>
    <w:rsid w:val="0010115A"/>
    <w:rsid w:val="001027D5"/>
    <w:rsid w:val="00104C76"/>
    <w:rsid w:val="00106864"/>
    <w:rsid w:val="00110B2A"/>
    <w:rsid w:val="00110BA3"/>
    <w:rsid w:val="001118D2"/>
    <w:rsid w:val="00112D8C"/>
    <w:rsid w:val="001136F2"/>
    <w:rsid w:val="00113D0D"/>
    <w:rsid w:val="00115521"/>
    <w:rsid w:val="00115AEE"/>
    <w:rsid w:val="00116A8B"/>
    <w:rsid w:val="001176BA"/>
    <w:rsid w:val="00117B25"/>
    <w:rsid w:val="00120D94"/>
    <w:rsid w:val="00121C83"/>
    <w:rsid w:val="00121EC1"/>
    <w:rsid w:val="00122A81"/>
    <w:rsid w:val="00122B5D"/>
    <w:rsid w:val="001239EC"/>
    <w:rsid w:val="00125FF3"/>
    <w:rsid w:val="001307D4"/>
    <w:rsid w:val="001318B6"/>
    <w:rsid w:val="00132DEA"/>
    <w:rsid w:val="001338B8"/>
    <w:rsid w:val="0013468B"/>
    <w:rsid w:val="0013484C"/>
    <w:rsid w:val="00135760"/>
    <w:rsid w:val="00135D8E"/>
    <w:rsid w:val="00136F49"/>
    <w:rsid w:val="00140BC0"/>
    <w:rsid w:val="00141721"/>
    <w:rsid w:val="00141D55"/>
    <w:rsid w:val="00141ED9"/>
    <w:rsid w:val="00141FD8"/>
    <w:rsid w:val="0014226A"/>
    <w:rsid w:val="00145317"/>
    <w:rsid w:val="00146258"/>
    <w:rsid w:val="0014630A"/>
    <w:rsid w:val="00150882"/>
    <w:rsid w:val="00152469"/>
    <w:rsid w:val="00152A3C"/>
    <w:rsid w:val="00152B8F"/>
    <w:rsid w:val="00153BAC"/>
    <w:rsid w:val="0015482D"/>
    <w:rsid w:val="001553BD"/>
    <w:rsid w:val="00156F79"/>
    <w:rsid w:val="00157536"/>
    <w:rsid w:val="0016098D"/>
    <w:rsid w:val="0016554E"/>
    <w:rsid w:val="00166058"/>
    <w:rsid w:val="0017397C"/>
    <w:rsid w:val="00174342"/>
    <w:rsid w:val="00180A08"/>
    <w:rsid w:val="00180A1B"/>
    <w:rsid w:val="00180AA9"/>
    <w:rsid w:val="00181613"/>
    <w:rsid w:val="00181F05"/>
    <w:rsid w:val="00184FE5"/>
    <w:rsid w:val="00185CB4"/>
    <w:rsid w:val="001871D4"/>
    <w:rsid w:val="0019030A"/>
    <w:rsid w:val="0019141D"/>
    <w:rsid w:val="00191CD3"/>
    <w:rsid w:val="001937CA"/>
    <w:rsid w:val="00195385"/>
    <w:rsid w:val="00195A09"/>
    <w:rsid w:val="00196A98"/>
    <w:rsid w:val="00197167"/>
    <w:rsid w:val="001976DA"/>
    <w:rsid w:val="00197832"/>
    <w:rsid w:val="00197903"/>
    <w:rsid w:val="001A0F9F"/>
    <w:rsid w:val="001A1AD2"/>
    <w:rsid w:val="001A4C13"/>
    <w:rsid w:val="001A4E1D"/>
    <w:rsid w:val="001A4F78"/>
    <w:rsid w:val="001A5CBF"/>
    <w:rsid w:val="001A7257"/>
    <w:rsid w:val="001A73E6"/>
    <w:rsid w:val="001A77FC"/>
    <w:rsid w:val="001B06C5"/>
    <w:rsid w:val="001B0B9C"/>
    <w:rsid w:val="001B0CC6"/>
    <w:rsid w:val="001B202A"/>
    <w:rsid w:val="001B28E4"/>
    <w:rsid w:val="001B4545"/>
    <w:rsid w:val="001B676E"/>
    <w:rsid w:val="001B7144"/>
    <w:rsid w:val="001C0A0B"/>
    <w:rsid w:val="001C1E64"/>
    <w:rsid w:val="001C236C"/>
    <w:rsid w:val="001C7224"/>
    <w:rsid w:val="001C73AA"/>
    <w:rsid w:val="001D06D3"/>
    <w:rsid w:val="001D33F5"/>
    <w:rsid w:val="001D63E9"/>
    <w:rsid w:val="001D72D0"/>
    <w:rsid w:val="001D7576"/>
    <w:rsid w:val="001E133F"/>
    <w:rsid w:val="001E15F7"/>
    <w:rsid w:val="001E25D2"/>
    <w:rsid w:val="001E7CE5"/>
    <w:rsid w:val="001F007D"/>
    <w:rsid w:val="001F1331"/>
    <w:rsid w:val="001F1508"/>
    <w:rsid w:val="001F27AA"/>
    <w:rsid w:val="001F4669"/>
    <w:rsid w:val="001F47FE"/>
    <w:rsid w:val="001F4EA1"/>
    <w:rsid w:val="001F577D"/>
    <w:rsid w:val="001F59EC"/>
    <w:rsid w:val="00202B2B"/>
    <w:rsid w:val="002037E5"/>
    <w:rsid w:val="00203EDB"/>
    <w:rsid w:val="00203F00"/>
    <w:rsid w:val="0020491F"/>
    <w:rsid w:val="0020708C"/>
    <w:rsid w:val="00207A87"/>
    <w:rsid w:val="00211010"/>
    <w:rsid w:val="0021113E"/>
    <w:rsid w:val="002115CE"/>
    <w:rsid w:val="002117A4"/>
    <w:rsid w:val="00212151"/>
    <w:rsid w:val="002126C0"/>
    <w:rsid w:val="00217676"/>
    <w:rsid w:val="0021789D"/>
    <w:rsid w:val="002202CC"/>
    <w:rsid w:val="002203F8"/>
    <w:rsid w:val="002203F9"/>
    <w:rsid w:val="00221DEF"/>
    <w:rsid w:val="00221DF0"/>
    <w:rsid w:val="002233EA"/>
    <w:rsid w:val="002237C3"/>
    <w:rsid w:val="002248D6"/>
    <w:rsid w:val="00226100"/>
    <w:rsid w:val="00226F12"/>
    <w:rsid w:val="00230BC2"/>
    <w:rsid w:val="0023161C"/>
    <w:rsid w:val="00232792"/>
    <w:rsid w:val="00233422"/>
    <w:rsid w:val="00233634"/>
    <w:rsid w:val="00233F3B"/>
    <w:rsid w:val="00235198"/>
    <w:rsid w:val="00237706"/>
    <w:rsid w:val="0024118A"/>
    <w:rsid w:val="00242C06"/>
    <w:rsid w:val="0024480F"/>
    <w:rsid w:val="00244C07"/>
    <w:rsid w:val="00245683"/>
    <w:rsid w:val="002476D1"/>
    <w:rsid w:val="002517FA"/>
    <w:rsid w:val="00252922"/>
    <w:rsid w:val="002537F1"/>
    <w:rsid w:val="0025380F"/>
    <w:rsid w:val="00253D51"/>
    <w:rsid w:val="002545B0"/>
    <w:rsid w:val="0025488C"/>
    <w:rsid w:val="00255C30"/>
    <w:rsid w:val="002560B9"/>
    <w:rsid w:val="0025740F"/>
    <w:rsid w:val="00257D15"/>
    <w:rsid w:val="00260BB5"/>
    <w:rsid w:val="00261003"/>
    <w:rsid w:val="0026176D"/>
    <w:rsid w:val="00262126"/>
    <w:rsid w:val="00264D06"/>
    <w:rsid w:val="002652FF"/>
    <w:rsid w:val="00266615"/>
    <w:rsid w:val="002705F2"/>
    <w:rsid w:val="00272362"/>
    <w:rsid w:val="0027375F"/>
    <w:rsid w:val="00273D89"/>
    <w:rsid w:val="00274665"/>
    <w:rsid w:val="002803B8"/>
    <w:rsid w:val="00280FAF"/>
    <w:rsid w:val="00281393"/>
    <w:rsid w:val="002816AA"/>
    <w:rsid w:val="00282273"/>
    <w:rsid w:val="00283F1C"/>
    <w:rsid w:val="00284262"/>
    <w:rsid w:val="00284D77"/>
    <w:rsid w:val="002860AF"/>
    <w:rsid w:val="0028649F"/>
    <w:rsid w:val="00290BB5"/>
    <w:rsid w:val="0029164A"/>
    <w:rsid w:val="00293938"/>
    <w:rsid w:val="00293EE1"/>
    <w:rsid w:val="0029721A"/>
    <w:rsid w:val="00297BB0"/>
    <w:rsid w:val="002A1739"/>
    <w:rsid w:val="002A1DF4"/>
    <w:rsid w:val="002A2C49"/>
    <w:rsid w:val="002A3E17"/>
    <w:rsid w:val="002A4A8D"/>
    <w:rsid w:val="002A5DFD"/>
    <w:rsid w:val="002A658C"/>
    <w:rsid w:val="002A77BE"/>
    <w:rsid w:val="002A7B18"/>
    <w:rsid w:val="002B06DA"/>
    <w:rsid w:val="002B2EEC"/>
    <w:rsid w:val="002B4E03"/>
    <w:rsid w:val="002B4F19"/>
    <w:rsid w:val="002B6208"/>
    <w:rsid w:val="002B70A3"/>
    <w:rsid w:val="002B79E5"/>
    <w:rsid w:val="002C15D3"/>
    <w:rsid w:val="002C5935"/>
    <w:rsid w:val="002D10BB"/>
    <w:rsid w:val="002D157B"/>
    <w:rsid w:val="002D1746"/>
    <w:rsid w:val="002D211F"/>
    <w:rsid w:val="002D2F77"/>
    <w:rsid w:val="002D72D1"/>
    <w:rsid w:val="002E36EC"/>
    <w:rsid w:val="002E37AB"/>
    <w:rsid w:val="002E4131"/>
    <w:rsid w:val="002E453F"/>
    <w:rsid w:val="002E4A34"/>
    <w:rsid w:val="002E5C61"/>
    <w:rsid w:val="002E69B5"/>
    <w:rsid w:val="002E75AF"/>
    <w:rsid w:val="002F13E6"/>
    <w:rsid w:val="002F2377"/>
    <w:rsid w:val="002F4AB0"/>
    <w:rsid w:val="002F507B"/>
    <w:rsid w:val="002F50E9"/>
    <w:rsid w:val="002F564A"/>
    <w:rsid w:val="002F5BCA"/>
    <w:rsid w:val="002F5C18"/>
    <w:rsid w:val="002F67AD"/>
    <w:rsid w:val="002F7F56"/>
    <w:rsid w:val="0030143F"/>
    <w:rsid w:val="00301ADD"/>
    <w:rsid w:val="00301DE9"/>
    <w:rsid w:val="0030253B"/>
    <w:rsid w:val="00302D7A"/>
    <w:rsid w:val="00302E61"/>
    <w:rsid w:val="003042DB"/>
    <w:rsid w:val="0030537E"/>
    <w:rsid w:val="003055E4"/>
    <w:rsid w:val="00305B10"/>
    <w:rsid w:val="00306537"/>
    <w:rsid w:val="00307760"/>
    <w:rsid w:val="00307B3E"/>
    <w:rsid w:val="00307C74"/>
    <w:rsid w:val="003104AA"/>
    <w:rsid w:val="00311012"/>
    <w:rsid w:val="003133A1"/>
    <w:rsid w:val="003151C0"/>
    <w:rsid w:val="003202DB"/>
    <w:rsid w:val="003208C3"/>
    <w:rsid w:val="00320A3F"/>
    <w:rsid w:val="00320D76"/>
    <w:rsid w:val="00321C81"/>
    <w:rsid w:val="00322726"/>
    <w:rsid w:val="00325A4A"/>
    <w:rsid w:val="00325E18"/>
    <w:rsid w:val="00325F71"/>
    <w:rsid w:val="003300C1"/>
    <w:rsid w:val="00332BAB"/>
    <w:rsid w:val="00334C11"/>
    <w:rsid w:val="00335363"/>
    <w:rsid w:val="003354C4"/>
    <w:rsid w:val="003358E1"/>
    <w:rsid w:val="0033637F"/>
    <w:rsid w:val="003367C4"/>
    <w:rsid w:val="00336A23"/>
    <w:rsid w:val="003377EA"/>
    <w:rsid w:val="00340238"/>
    <w:rsid w:val="00340377"/>
    <w:rsid w:val="00341133"/>
    <w:rsid w:val="00342F88"/>
    <w:rsid w:val="0034556B"/>
    <w:rsid w:val="00345801"/>
    <w:rsid w:val="0034599F"/>
    <w:rsid w:val="00345BD6"/>
    <w:rsid w:val="00345BFF"/>
    <w:rsid w:val="00347337"/>
    <w:rsid w:val="00350137"/>
    <w:rsid w:val="00350F15"/>
    <w:rsid w:val="00352295"/>
    <w:rsid w:val="003536DE"/>
    <w:rsid w:val="00354AEA"/>
    <w:rsid w:val="00355B47"/>
    <w:rsid w:val="0035652F"/>
    <w:rsid w:val="003578A0"/>
    <w:rsid w:val="003579C8"/>
    <w:rsid w:val="003605DC"/>
    <w:rsid w:val="0036075D"/>
    <w:rsid w:val="0036218B"/>
    <w:rsid w:val="003621CB"/>
    <w:rsid w:val="00362553"/>
    <w:rsid w:val="003630E9"/>
    <w:rsid w:val="0036327A"/>
    <w:rsid w:val="003633E9"/>
    <w:rsid w:val="003652EF"/>
    <w:rsid w:val="00365481"/>
    <w:rsid w:val="00365CA6"/>
    <w:rsid w:val="00366672"/>
    <w:rsid w:val="00366D63"/>
    <w:rsid w:val="00371226"/>
    <w:rsid w:val="00374190"/>
    <w:rsid w:val="003748A6"/>
    <w:rsid w:val="00375EF1"/>
    <w:rsid w:val="003763B8"/>
    <w:rsid w:val="00380284"/>
    <w:rsid w:val="003802D1"/>
    <w:rsid w:val="00380663"/>
    <w:rsid w:val="00382DA5"/>
    <w:rsid w:val="00386971"/>
    <w:rsid w:val="00387DA7"/>
    <w:rsid w:val="00390F96"/>
    <w:rsid w:val="003925FC"/>
    <w:rsid w:val="003929C3"/>
    <w:rsid w:val="00393001"/>
    <w:rsid w:val="0039537E"/>
    <w:rsid w:val="00395ECE"/>
    <w:rsid w:val="003A1DFF"/>
    <w:rsid w:val="003A252D"/>
    <w:rsid w:val="003A3C59"/>
    <w:rsid w:val="003A53CB"/>
    <w:rsid w:val="003A585A"/>
    <w:rsid w:val="003A6FF9"/>
    <w:rsid w:val="003B006F"/>
    <w:rsid w:val="003B0143"/>
    <w:rsid w:val="003B0265"/>
    <w:rsid w:val="003B0B3E"/>
    <w:rsid w:val="003B18A5"/>
    <w:rsid w:val="003B4566"/>
    <w:rsid w:val="003B650A"/>
    <w:rsid w:val="003B69CC"/>
    <w:rsid w:val="003B7D92"/>
    <w:rsid w:val="003C43F1"/>
    <w:rsid w:val="003C65A5"/>
    <w:rsid w:val="003C75DA"/>
    <w:rsid w:val="003C7947"/>
    <w:rsid w:val="003C7B6A"/>
    <w:rsid w:val="003D1D63"/>
    <w:rsid w:val="003D1FF5"/>
    <w:rsid w:val="003D296E"/>
    <w:rsid w:val="003D3481"/>
    <w:rsid w:val="003D4566"/>
    <w:rsid w:val="003D4FD5"/>
    <w:rsid w:val="003D4FE4"/>
    <w:rsid w:val="003D61CE"/>
    <w:rsid w:val="003D657B"/>
    <w:rsid w:val="003E3B7C"/>
    <w:rsid w:val="003E4CF5"/>
    <w:rsid w:val="003E5F65"/>
    <w:rsid w:val="003F07FF"/>
    <w:rsid w:val="003F0D85"/>
    <w:rsid w:val="003F1DAA"/>
    <w:rsid w:val="003F2902"/>
    <w:rsid w:val="003F2DA1"/>
    <w:rsid w:val="003F3AC7"/>
    <w:rsid w:val="003F3B55"/>
    <w:rsid w:val="003F5260"/>
    <w:rsid w:val="003F6CF5"/>
    <w:rsid w:val="003F6DE1"/>
    <w:rsid w:val="003F7AD3"/>
    <w:rsid w:val="004001F0"/>
    <w:rsid w:val="004017A2"/>
    <w:rsid w:val="0040270D"/>
    <w:rsid w:val="00403BB9"/>
    <w:rsid w:val="00405115"/>
    <w:rsid w:val="00405211"/>
    <w:rsid w:val="004064DC"/>
    <w:rsid w:val="004069D1"/>
    <w:rsid w:val="00407CE1"/>
    <w:rsid w:val="00410653"/>
    <w:rsid w:val="0041082E"/>
    <w:rsid w:val="004114B5"/>
    <w:rsid w:val="00411DC8"/>
    <w:rsid w:val="00412223"/>
    <w:rsid w:val="00412268"/>
    <w:rsid w:val="004160B2"/>
    <w:rsid w:val="00422AB3"/>
    <w:rsid w:val="00422BE9"/>
    <w:rsid w:val="00425F62"/>
    <w:rsid w:val="004276FA"/>
    <w:rsid w:val="0043034C"/>
    <w:rsid w:val="004304C7"/>
    <w:rsid w:val="0043058B"/>
    <w:rsid w:val="00430635"/>
    <w:rsid w:val="004325DF"/>
    <w:rsid w:val="00432A39"/>
    <w:rsid w:val="00433860"/>
    <w:rsid w:val="004340B7"/>
    <w:rsid w:val="00434B72"/>
    <w:rsid w:val="00436317"/>
    <w:rsid w:val="004400E2"/>
    <w:rsid w:val="004407C4"/>
    <w:rsid w:val="00441332"/>
    <w:rsid w:val="00441722"/>
    <w:rsid w:val="004448AE"/>
    <w:rsid w:val="00445634"/>
    <w:rsid w:val="00445F89"/>
    <w:rsid w:val="00447FA4"/>
    <w:rsid w:val="00450556"/>
    <w:rsid w:val="00452B18"/>
    <w:rsid w:val="004535D7"/>
    <w:rsid w:val="00453DA1"/>
    <w:rsid w:val="00454B53"/>
    <w:rsid w:val="00454F27"/>
    <w:rsid w:val="00455237"/>
    <w:rsid w:val="00456D21"/>
    <w:rsid w:val="00457A0B"/>
    <w:rsid w:val="00457C4F"/>
    <w:rsid w:val="00460639"/>
    <w:rsid w:val="00461B01"/>
    <w:rsid w:val="00463DF3"/>
    <w:rsid w:val="004660DF"/>
    <w:rsid w:val="00471A4C"/>
    <w:rsid w:val="0047257E"/>
    <w:rsid w:val="00472590"/>
    <w:rsid w:val="0047300D"/>
    <w:rsid w:val="00473E92"/>
    <w:rsid w:val="0048226C"/>
    <w:rsid w:val="0048536E"/>
    <w:rsid w:val="00486849"/>
    <w:rsid w:val="00486BAB"/>
    <w:rsid w:val="00490972"/>
    <w:rsid w:val="00490E5D"/>
    <w:rsid w:val="0049175B"/>
    <w:rsid w:val="00491D43"/>
    <w:rsid w:val="00492173"/>
    <w:rsid w:val="00492400"/>
    <w:rsid w:val="004940DA"/>
    <w:rsid w:val="0049481D"/>
    <w:rsid w:val="00495894"/>
    <w:rsid w:val="00496616"/>
    <w:rsid w:val="00496899"/>
    <w:rsid w:val="00497039"/>
    <w:rsid w:val="004976E1"/>
    <w:rsid w:val="004A04F4"/>
    <w:rsid w:val="004A05F5"/>
    <w:rsid w:val="004A31AB"/>
    <w:rsid w:val="004A337B"/>
    <w:rsid w:val="004A35EF"/>
    <w:rsid w:val="004A4A2B"/>
    <w:rsid w:val="004A5B5A"/>
    <w:rsid w:val="004A6DB7"/>
    <w:rsid w:val="004A749D"/>
    <w:rsid w:val="004A74D8"/>
    <w:rsid w:val="004B16CC"/>
    <w:rsid w:val="004B16D0"/>
    <w:rsid w:val="004B2A7F"/>
    <w:rsid w:val="004B5467"/>
    <w:rsid w:val="004C00DE"/>
    <w:rsid w:val="004C1991"/>
    <w:rsid w:val="004C41E2"/>
    <w:rsid w:val="004C482C"/>
    <w:rsid w:val="004C571E"/>
    <w:rsid w:val="004C68DE"/>
    <w:rsid w:val="004D0896"/>
    <w:rsid w:val="004D0ED2"/>
    <w:rsid w:val="004D13C6"/>
    <w:rsid w:val="004D1691"/>
    <w:rsid w:val="004D1803"/>
    <w:rsid w:val="004D223D"/>
    <w:rsid w:val="004D3C30"/>
    <w:rsid w:val="004D5619"/>
    <w:rsid w:val="004E1094"/>
    <w:rsid w:val="004E4D84"/>
    <w:rsid w:val="004E5666"/>
    <w:rsid w:val="004E5F86"/>
    <w:rsid w:val="004F0A9A"/>
    <w:rsid w:val="004F1B16"/>
    <w:rsid w:val="004F2154"/>
    <w:rsid w:val="004F2386"/>
    <w:rsid w:val="004F3298"/>
    <w:rsid w:val="004F38B1"/>
    <w:rsid w:val="004F5B14"/>
    <w:rsid w:val="004F6356"/>
    <w:rsid w:val="005012E4"/>
    <w:rsid w:val="005023FE"/>
    <w:rsid w:val="00503333"/>
    <w:rsid w:val="005055F4"/>
    <w:rsid w:val="00506615"/>
    <w:rsid w:val="00506940"/>
    <w:rsid w:val="005078FE"/>
    <w:rsid w:val="005108EF"/>
    <w:rsid w:val="00511A55"/>
    <w:rsid w:val="00514448"/>
    <w:rsid w:val="0051546F"/>
    <w:rsid w:val="00517A48"/>
    <w:rsid w:val="00520205"/>
    <w:rsid w:val="005206C4"/>
    <w:rsid w:val="00524474"/>
    <w:rsid w:val="0052519D"/>
    <w:rsid w:val="0052651D"/>
    <w:rsid w:val="00527557"/>
    <w:rsid w:val="00530FFD"/>
    <w:rsid w:val="00532466"/>
    <w:rsid w:val="00532F87"/>
    <w:rsid w:val="00533560"/>
    <w:rsid w:val="00534EB4"/>
    <w:rsid w:val="005357F2"/>
    <w:rsid w:val="00535D52"/>
    <w:rsid w:val="00536016"/>
    <w:rsid w:val="00540126"/>
    <w:rsid w:val="0054172E"/>
    <w:rsid w:val="0054355D"/>
    <w:rsid w:val="00543BB8"/>
    <w:rsid w:val="0054498C"/>
    <w:rsid w:val="00544E03"/>
    <w:rsid w:val="00546C22"/>
    <w:rsid w:val="00547389"/>
    <w:rsid w:val="00547B4C"/>
    <w:rsid w:val="00551131"/>
    <w:rsid w:val="005512C1"/>
    <w:rsid w:val="00552D45"/>
    <w:rsid w:val="00553F05"/>
    <w:rsid w:val="00556F4F"/>
    <w:rsid w:val="00560812"/>
    <w:rsid w:val="00560B48"/>
    <w:rsid w:val="00561367"/>
    <w:rsid w:val="005622AD"/>
    <w:rsid w:val="0056232A"/>
    <w:rsid w:val="00564483"/>
    <w:rsid w:val="00564875"/>
    <w:rsid w:val="00565CED"/>
    <w:rsid w:val="005661CD"/>
    <w:rsid w:val="005701C0"/>
    <w:rsid w:val="00571055"/>
    <w:rsid w:val="0057382D"/>
    <w:rsid w:val="00574BE2"/>
    <w:rsid w:val="005761BF"/>
    <w:rsid w:val="00577788"/>
    <w:rsid w:val="00577D4F"/>
    <w:rsid w:val="00580FA1"/>
    <w:rsid w:val="0058129A"/>
    <w:rsid w:val="00581963"/>
    <w:rsid w:val="00582868"/>
    <w:rsid w:val="00583575"/>
    <w:rsid w:val="00584A94"/>
    <w:rsid w:val="00586FB9"/>
    <w:rsid w:val="00590216"/>
    <w:rsid w:val="00590730"/>
    <w:rsid w:val="0059099B"/>
    <w:rsid w:val="00590B84"/>
    <w:rsid w:val="005929DB"/>
    <w:rsid w:val="00592EE4"/>
    <w:rsid w:val="00593147"/>
    <w:rsid w:val="00593519"/>
    <w:rsid w:val="0059367E"/>
    <w:rsid w:val="00594F0B"/>
    <w:rsid w:val="00595DE5"/>
    <w:rsid w:val="005A0F7A"/>
    <w:rsid w:val="005A1D25"/>
    <w:rsid w:val="005A203B"/>
    <w:rsid w:val="005A21B2"/>
    <w:rsid w:val="005A27E2"/>
    <w:rsid w:val="005A2BF8"/>
    <w:rsid w:val="005A346A"/>
    <w:rsid w:val="005A38C9"/>
    <w:rsid w:val="005A500E"/>
    <w:rsid w:val="005A7C8D"/>
    <w:rsid w:val="005B1E12"/>
    <w:rsid w:val="005B4402"/>
    <w:rsid w:val="005B4CF5"/>
    <w:rsid w:val="005C0DFB"/>
    <w:rsid w:val="005C1480"/>
    <w:rsid w:val="005C2866"/>
    <w:rsid w:val="005C2CDA"/>
    <w:rsid w:val="005C2FB7"/>
    <w:rsid w:val="005C5217"/>
    <w:rsid w:val="005C594C"/>
    <w:rsid w:val="005C69D2"/>
    <w:rsid w:val="005C77EF"/>
    <w:rsid w:val="005D363A"/>
    <w:rsid w:val="005D3764"/>
    <w:rsid w:val="005D419F"/>
    <w:rsid w:val="005D4472"/>
    <w:rsid w:val="005D6381"/>
    <w:rsid w:val="005D768C"/>
    <w:rsid w:val="005D7D84"/>
    <w:rsid w:val="005E07E8"/>
    <w:rsid w:val="005E10E2"/>
    <w:rsid w:val="005E1699"/>
    <w:rsid w:val="005E2FF1"/>
    <w:rsid w:val="005E6031"/>
    <w:rsid w:val="005E64DB"/>
    <w:rsid w:val="005E663D"/>
    <w:rsid w:val="005E6D77"/>
    <w:rsid w:val="005E706D"/>
    <w:rsid w:val="005F1E6C"/>
    <w:rsid w:val="005F1E7E"/>
    <w:rsid w:val="005F222D"/>
    <w:rsid w:val="005F4F05"/>
    <w:rsid w:val="005F56C3"/>
    <w:rsid w:val="005F770D"/>
    <w:rsid w:val="00600BB8"/>
    <w:rsid w:val="006033E8"/>
    <w:rsid w:val="006037DE"/>
    <w:rsid w:val="00605731"/>
    <w:rsid w:val="00606431"/>
    <w:rsid w:val="006070B8"/>
    <w:rsid w:val="00610925"/>
    <w:rsid w:val="00614B46"/>
    <w:rsid w:val="00614D83"/>
    <w:rsid w:val="006156BB"/>
    <w:rsid w:val="00616895"/>
    <w:rsid w:val="00617C69"/>
    <w:rsid w:val="00620F6C"/>
    <w:rsid w:val="006213FD"/>
    <w:rsid w:val="00622B43"/>
    <w:rsid w:val="00624987"/>
    <w:rsid w:val="00624ABF"/>
    <w:rsid w:val="00625335"/>
    <w:rsid w:val="00627BCE"/>
    <w:rsid w:val="006307FD"/>
    <w:rsid w:val="0063087F"/>
    <w:rsid w:val="00634265"/>
    <w:rsid w:val="0063572A"/>
    <w:rsid w:val="0063622B"/>
    <w:rsid w:val="00637467"/>
    <w:rsid w:val="00637687"/>
    <w:rsid w:val="006377F8"/>
    <w:rsid w:val="00640D8E"/>
    <w:rsid w:val="00641238"/>
    <w:rsid w:val="006427B6"/>
    <w:rsid w:val="00642FC8"/>
    <w:rsid w:val="0064352E"/>
    <w:rsid w:val="00643DE6"/>
    <w:rsid w:val="00644170"/>
    <w:rsid w:val="0064479A"/>
    <w:rsid w:val="00647564"/>
    <w:rsid w:val="0065086B"/>
    <w:rsid w:val="006508C6"/>
    <w:rsid w:val="006516BB"/>
    <w:rsid w:val="00653727"/>
    <w:rsid w:val="006560DE"/>
    <w:rsid w:val="00656C16"/>
    <w:rsid w:val="00656D2C"/>
    <w:rsid w:val="00660422"/>
    <w:rsid w:val="0066400C"/>
    <w:rsid w:val="006648C7"/>
    <w:rsid w:val="00664C55"/>
    <w:rsid w:val="00664EFE"/>
    <w:rsid w:val="00665181"/>
    <w:rsid w:val="0066530D"/>
    <w:rsid w:val="00666165"/>
    <w:rsid w:val="006672E3"/>
    <w:rsid w:val="00670359"/>
    <w:rsid w:val="00670DBF"/>
    <w:rsid w:val="00671D75"/>
    <w:rsid w:val="006725E1"/>
    <w:rsid w:val="00676CD0"/>
    <w:rsid w:val="00676EC3"/>
    <w:rsid w:val="00677BA4"/>
    <w:rsid w:val="00681234"/>
    <w:rsid w:val="0068235C"/>
    <w:rsid w:val="0068382F"/>
    <w:rsid w:val="006841F2"/>
    <w:rsid w:val="00684A74"/>
    <w:rsid w:val="00685509"/>
    <w:rsid w:val="00690B01"/>
    <w:rsid w:val="00692AE8"/>
    <w:rsid w:val="00692C28"/>
    <w:rsid w:val="00695EA8"/>
    <w:rsid w:val="00696980"/>
    <w:rsid w:val="00696999"/>
    <w:rsid w:val="00696D8D"/>
    <w:rsid w:val="006A2E41"/>
    <w:rsid w:val="006A33F4"/>
    <w:rsid w:val="006A38E2"/>
    <w:rsid w:val="006A5422"/>
    <w:rsid w:val="006A578C"/>
    <w:rsid w:val="006B1690"/>
    <w:rsid w:val="006B1843"/>
    <w:rsid w:val="006B6FF8"/>
    <w:rsid w:val="006B7449"/>
    <w:rsid w:val="006B78B9"/>
    <w:rsid w:val="006B78F1"/>
    <w:rsid w:val="006C0068"/>
    <w:rsid w:val="006C0076"/>
    <w:rsid w:val="006C02F6"/>
    <w:rsid w:val="006C0AC6"/>
    <w:rsid w:val="006C0B27"/>
    <w:rsid w:val="006C0B39"/>
    <w:rsid w:val="006C1787"/>
    <w:rsid w:val="006C1939"/>
    <w:rsid w:val="006C20FF"/>
    <w:rsid w:val="006C4863"/>
    <w:rsid w:val="006C4AA8"/>
    <w:rsid w:val="006C4C3F"/>
    <w:rsid w:val="006C5220"/>
    <w:rsid w:val="006C5F10"/>
    <w:rsid w:val="006C62C1"/>
    <w:rsid w:val="006C6462"/>
    <w:rsid w:val="006C6741"/>
    <w:rsid w:val="006D1166"/>
    <w:rsid w:val="006D21EE"/>
    <w:rsid w:val="006D2AC6"/>
    <w:rsid w:val="006D6563"/>
    <w:rsid w:val="006D76DE"/>
    <w:rsid w:val="006D7DF7"/>
    <w:rsid w:val="006E03FA"/>
    <w:rsid w:val="006E1899"/>
    <w:rsid w:val="006E19E8"/>
    <w:rsid w:val="006E2416"/>
    <w:rsid w:val="006E308A"/>
    <w:rsid w:val="006E54CC"/>
    <w:rsid w:val="006F1461"/>
    <w:rsid w:val="006F14F2"/>
    <w:rsid w:val="006F2019"/>
    <w:rsid w:val="006F2474"/>
    <w:rsid w:val="006F32E2"/>
    <w:rsid w:val="006F368C"/>
    <w:rsid w:val="006F5AF2"/>
    <w:rsid w:val="006F7251"/>
    <w:rsid w:val="0070014B"/>
    <w:rsid w:val="007006FF"/>
    <w:rsid w:val="00702A0B"/>
    <w:rsid w:val="007036C0"/>
    <w:rsid w:val="00703703"/>
    <w:rsid w:val="00705117"/>
    <w:rsid w:val="00705A58"/>
    <w:rsid w:val="00705EA3"/>
    <w:rsid w:val="007070A9"/>
    <w:rsid w:val="0070749B"/>
    <w:rsid w:val="00707B64"/>
    <w:rsid w:val="00710561"/>
    <w:rsid w:val="00710624"/>
    <w:rsid w:val="00712833"/>
    <w:rsid w:val="00713D99"/>
    <w:rsid w:val="00720CDB"/>
    <w:rsid w:val="00720FD1"/>
    <w:rsid w:val="00721D60"/>
    <w:rsid w:val="007220C9"/>
    <w:rsid w:val="00722FE4"/>
    <w:rsid w:val="00723B4B"/>
    <w:rsid w:val="00727543"/>
    <w:rsid w:val="0073405B"/>
    <w:rsid w:val="007346EF"/>
    <w:rsid w:val="00735981"/>
    <w:rsid w:val="00735BD3"/>
    <w:rsid w:val="007360B9"/>
    <w:rsid w:val="007361AF"/>
    <w:rsid w:val="007365BB"/>
    <w:rsid w:val="007370F9"/>
    <w:rsid w:val="007409CC"/>
    <w:rsid w:val="00745958"/>
    <w:rsid w:val="0074618E"/>
    <w:rsid w:val="00747E2C"/>
    <w:rsid w:val="0075012D"/>
    <w:rsid w:val="007502EA"/>
    <w:rsid w:val="007504FD"/>
    <w:rsid w:val="00750C7F"/>
    <w:rsid w:val="007522F7"/>
    <w:rsid w:val="00752622"/>
    <w:rsid w:val="00752897"/>
    <w:rsid w:val="00752CAD"/>
    <w:rsid w:val="00752E6D"/>
    <w:rsid w:val="007531BE"/>
    <w:rsid w:val="007537A8"/>
    <w:rsid w:val="00754004"/>
    <w:rsid w:val="00754095"/>
    <w:rsid w:val="00755A64"/>
    <w:rsid w:val="00756241"/>
    <w:rsid w:val="0075792F"/>
    <w:rsid w:val="007606E9"/>
    <w:rsid w:val="00761278"/>
    <w:rsid w:val="00762452"/>
    <w:rsid w:val="007625AA"/>
    <w:rsid w:val="00764A33"/>
    <w:rsid w:val="00765A17"/>
    <w:rsid w:val="00765B12"/>
    <w:rsid w:val="00765E30"/>
    <w:rsid w:val="0076790A"/>
    <w:rsid w:val="00771A96"/>
    <w:rsid w:val="00772B0C"/>
    <w:rsid w:val="0077393E"/>
    <w:rsid w:val="00774D99"/>
    <w:rsid w:val="00775BB5"/>
    <w:rsid w:val="00775C58"/>
    <w:rsid w:val="0077772C"/>
    <w:rsid w:val="00780144"/>
    <w:rsid w:val="007837DA"/>
    <w:rsid w:val="007859D8"/>
    <w:rsid w:val="00785ACA"/>
    <w:rsid w:val="00785D1F"/>
    <w:rsid w:val="007865B2"/>
    <w:rsid w:val="00790431"/>
    <w:rsid w:val="00793D5E"/>
    <w:rsid w:val="00793FDC"/>
    <w:rsid w:val="007941B8"/>
    <w:rsid w:val="0079781A"/>
    <w:rsid w:val="007A07DB"/>
    <w:rsid w:val="007A103A"/>
    <w:rsid w:val="007A1894"/>
    <w:rsid w:val="007A1C4E"/>
    <w:rsid w:val="007A35E4"/>
    <w:rsid w:val="007A5395"/>
    <w:rsid w:val="007A7388"/>
    <w:rsid w:val="007A766C"/>
    <w:rsid w:val="007A7B5C"/>
    <w:rsid w:val="007B42CF"/>
    <w:rsid w:val="007B66C2"/>
    <w:rsid w:val="007B7391"/>
    <w:rsid w:val="007C0092"/>
    <w:rsid w:val="007C1B2B"/>
    <w:rsid w:val="007C20B8"/>
    <w:rsid w:val="007C37DC"/>
    <w:rsid w:val="007C45BE"/>
    <w:rsid w:val="007D1F0E"/>
    <w:rsid w:val="007D2B6F"/>
    <w:rsid w:val="007D3A7F"/>
    <w:rsid w:val="007D3AD3"/>
    <w:rsid w:val="007D3DFB"/>
    <w:rsid w:val="007D5623"/>
    <w:rsid w:val="007D682A"/>
    <w:rsid w:val="007D6989"/>
    <w:rsid w:val="007D7CC2"/>
    <w:rsid w:val="007E0E03"/>
    <w:rsid w:val="007E1C1F"/>
    <w:rsid w:val="007E1E71"/>
    <w:rsid w:val="007E3FAA"/>
    <w:rsid w:val="007E6EF0"/>
    <w:rsid w:val="007E726E"/>
    <w:rsid w:val="007F1FF5"/>
    <w:rsid w:val="007F20B9"/>
    <w:rsid w:val="007F24B7"/>
    <w:rsid w:val="007F35EE"/>
    <w:rsid w:val="007F3802"/>
    <w:rsid w:val="007F5D34"/>
    <w:rsid w:val="007F7F46"/>
    <w:rsid w:val="00800EEC"/>
    <w:rsid w:val="0080278E"/>
    <w:rsid w:val="0080283F"/>
    <w:rsid w:val="00802A08"/>
    <w:rsid w:val="008031C0"/>
    <w:rsid w:val="00805AAF"/>
    <w:rsid w:val="00805EF7"/>
    <w:rsid w:val="00806634"/>
    <w:rsid w:val="00806B7C"/>
    <w:rsid w:val="00810D5C"/>
    <w:rsid w:val="008123F1"/>
    <w:rsid w:val="008126D2"/>
    <w:rsid w:val="0081353E"/>
    <w:rsid w:val="00814304"/>
    <w:rsid w:val="00814785"/>
    <w:rsid w:val="00814BE9"/>
    <w:rsid w:val="00814DC2"/>
    <w:rsid w:val="008163F3"/>
    <w:rsid w:val="0082123F"/>
    <w:rsid w:val="00821874"/>
    <w:rsid w:val="008219D4"/>
    <w:rsid w:val="00821AAB"/>
    <w:rsid w:val="008248B8"/>
    <w:rsid w:val="0082528B"/>
    <w:rsid w:val="00825F46"/>
    <w:rsid w:val="00826290"/>
    <w:rsid w:val="00827947"/>
    <w:rsid w:val="00827C6D"/>
    <w:rsid w:val="00830234"/>
    <w:rsid w:val="0083082D"/>
    <w:rsid w:val="00830DFF"/>
    <w:rsid w:val="00831495"/>
    <w:rsid w:val="00831529"/>
    <w:rsid w:val="00831682"/>
    <w:rsid w:val="00832648"/>
    <w:rsid w:val="00834557"/>
    <w:rsid w:val="00834D0D"/>
    <w:rsid w:val="00836338"/>
    <w:rsid w:val="00836D0C"/>
    <w:rsid w:val="00836E95"/>
    <w:rsid w:val="00840B20"/>
    <w:rsid w:val="00841CA0"/>
    <w:rsid w:val="00843FCD"/>
    <w:rsid w:val="00845482"/>
    <w:rsid w:val="008470E4"/>
    <w:rsid w:val="00850DA9"/>
    <w:rsid w:val="0085162A"/>
    <w:rsid w:val="00853533"/>
    <w:rsid w:val="00856813"/>
    <w:rsid w:val="0085681C"/>
    <w:rsid w:val="008574A2"/>
    <w:rsid w:val="00861662"/>
    <w:rsid w:val="00863243"/>
    <w:rsid w:val="0086361E"/>
    <w:rsid w:val="00864A37"/>
    <w:rsid w:val="00864D65"/>
    <w:rsid w:val="00866331"/>
    <w:rsid w:val="00866F99"/>
    <w:rsid w:val="008670C0"/>
    <w:rsid w:val="008673DF"/>
    <w:rsid w:val="00867AC9"/>
    <w:rsid w:val="00871C3C"/>
    <w:rsid w:val="00872DD2"/>
    <w:rsid w:val="00873FDE"/>
    <w:rsid w:val="0087406E"/>
    <w:rsid w:val="008744B5"/>
    <w:rsid w:val="008744DF"/>
    <w:rsid w:val="0087577E"/>
    <w:rsid w:val="00876B81"/>
    <w:rsid w:val="0088019B"/>
    <w:rsid w:val="008808D0"/>
    <w:rsid w:val="00881D4C"/>
    <w:rsid w:val="00882201"/>
    <w:rsid w:val="00882609"/>
    <w:rsid w:val="00884ACA"/>
    <w:rsid w:val="00886B9E"/>
    <w:rsid w:val="00890E5A"/>
    <w:rsid w:val="0089163C"/>
    <w:rsid w:val="008916F6"/>
    <w:rsid w:val="0089470A"/>
    <w:rsid w:val="00894D69"/>
    <w:rsid w:val="00896A60"/>
    <w:rsid w:val="0089739E"/>
    <w:rsid w:val="008A153A"/>
    <w:rsid w:val="008A36A1"/>
    <w:rsid w:val="008A4734"/>
    <w:rsid w:val="008A4FF9"/>
    <w:rsid w:val="008A6A9F"/>
    <w:rsid w:val="008B1270"/>
    <w:rsid w:val="008B1858"/>
    <w:rsid w:val="008B2C37"/>
    <w:rsid w:val="008B2E58"/>
    <w:rsid w:val="008B359F"/>
    <w:rsid w:val="008B411A"/>
    <w:rsid w:val="008B6039"/>
    <w:rsid w:val="008B68E4"/>
    <w:rsid w:val="008C0EC7"/>
    <w:rsid w:val="008C1E0C"/>
    <w:rsid w:val="008C2192"/>
    <w:rsid w:val="008C2E6C"/>
    <w:rsid w:val="008C35F2"/>
    <w:rsid w:val="008C3A6B"/>
    <w:rsid w:val="008C4592"/>
    <w:rsid w:val="008D0F66"/>
    <w:rsid w:val="008D15C8"/>
    <w:rsid w:val="008D3155"/>
    <w:rsid w:val="008D3854"/>
    <w:rsid w:val="008D3B52"/>
    <w:rsid w:val="008D5199"/>
    <w:rsid w:val="008D5872"/>
    <w:rsid w:val="008D71B6"/>
    <w:rsid w:val="008E2C20"/>
    <w:rsid w:val="008E3613"/>
    <w:rsid w:val="008E4254"/>
    <w:rsid w:val="008E498C"/>
    <w:rsid w:val="008E4AC7"/>
    <w:rsid w:val="008E518B"/>
    <w:rsid w:val="008E705D"/>
    <w:rsid w:val="008E7528"/>
    <w:rsid w:val="008F1B44"/>
    <w:rsid w:val="008F1D6D"/>
    <w:rsid w:val="008F5769"/>
    <w:rsid w:val="008F6311"/>
    <w:rsid w:val="008F6900"/>
    <w:rsid w:val="008F6AA6"/>
    <w:rsid w:val="008F7427"/>
    <w:rsid w:val="009011C3"/>
    <w:rsid w:val="00902013"/>
    <w:rsid w:val="009022BC"/>
    <w:rsid w:val="0090241F"/>
    <w:rsid w:val="009025B8"/>
    <w:rsid w:val="00903091"/>
    <w:rsid w:val="00903419"/>
    <w:rsid w:val="00903AB5"/>
    <w:rsid w:val="00904A3E"/>
    <w:rsid w:val="00905008"/>
    <w:rsid w:val="00907C0A"/>
    <w:rsid w:val="009101F2"/>
    <w:rsid w:val="009115D1"/>
    <w:rsid w:val="00912D35"/>
    <w:rsid w:val="00912FFF"/>
    <w:rsid w:val="00913F9E"/>
    <w:rsid w:val="00914807"/>
    <w:rsid w:val="00915D0D"/>
    <w:rsid w:val="00916873"/>
    <w:rsid w:val="00917236"/>
    <w:rsid w:val="00917E0C"/>
    <w:rsid w:val="00921430"/>
    <w:rsid w:val="00921F81"/>
    <w:rsid w:val="009224EF"/>
    <w:rsid w:val="0092480C"/>
    <w:rsid w:val="00924921"/>
    <w:rsid w:val="00925B17"/>
    <w:rsid w:val="00932569"/>
    <w:rsid w:val="0093429D"/>
    <w:rsid w:val="00934B48"/>
    <w:rsid w:val="00934DCD"/>
    <w:rsid w:val="00934FDC"/>
    <w:rsid w:val="00937550"/>
    <w:rsid w:val="00937616"/>
    <w:rsid w:val="00941877"/>
    <w:rsid w:val="0094493E"/>
    <w:rsid w:val="009461E1"/>
    <w:rsid w:val="00946451"/>
    <w:rsid w:val="00947635"/>
    <w:rsid w:val="00947832"/>
    <w:rsid w:val="00947C7B"/>
    <w:rsid w:val="00950A1C"/>
    <w:rsid w:val="00951AA2"/>
    <w:rsid w:val="009545D8"/>
    <w:rsid w:val="0095495C"/>
    <w:rsid w:val="0095506E"/>
    <w:rsid w:val="0095579D"/>
    <w:rsid w:val="0095649D"/>
    <w:rsid w:val="00957D7F"/>
    <w:rsid w:val="00960C01"/>
    <w:rsid w:val="00960F9A"/>
    <w:rsid w:val="00962439"/>
    <w:rsid w:val="009636CD"/>
    <w:rsid w:val="00966852"/>
    <w:rsid w:val="009727E6"/>
    <w:rsid w:val="00972818"/>
    <w:rsid w:val="0097372F"/>
    <w:rsid w:val="0097376B"/>
    <w:rsid w:val="00973B8F"/>
    <w:rsid w:val="00973C7E"/>
    <w:rsid w:val="009743F5"/>
    <w:rsid w:val="00974826"/>
    <w:rsid w:val="00975343"/>
    <w:rsid w:val="00975DE5"/>
    <w:rsid w:val="00983BF6"/>
    <w:rsid w:val="00983DDB"/>
    <w:rsid w:val="009855DF"/>
    <w:rsid w:val="00986D47"/>
    <w:rsid w:val="0098789A"/>
    <w:rsid w:val="00990A6C"/>
    <w:rsid w:val="00993092"/>
    <w:rsid w:val="009938A1"/>
    <w:rsid w:val="00993E3B"/>
    <w:rsid w:val="00993FFC"/>
    <w:rsid w:val="00994D9B"/>
    <w:rsid w:val="00996185"/>
    <w:rsid w:val="0099641B"/>
    <w:rsid w:val="00997246"/>
    <w:rsid w:val="00997BCB"/>
    <w:rsid w:val="009A02A0"/>
    <w:rsid w:val="009A0587"/>
    <w:rsid w:val="009A3A3A"/>
    <w:rsid w:val="009A41B5"/>
    <w:rsid w:val="009A648F"/>
    <w:rsid w:val="009A6866"/>
    <w:rsid w:val="009A6960"/>
    <w:rsid w:val="009B0C87"/>
    <w:rsid w:val="009B1128"/>
    <w:rsid w:val="009B2A98"/>
    <w:rsid w:val="009B4C5F"/>
    <w:rsid w:val="009B583E"/>
    <w:rsid w:val="009B5DE4"/>
    <w:rsid w:val="009C1DA2"/>
    <w:rsid w:val="009C2666"/>
    <w:rsid w:val="009C2C91"/>
    <w:rsid w:val="009C306F"/>
    <w:rsid w:val="009C398F"/>
    <w:rsid w:val="009C4D9A"/>
    <w:rsid w:val="009C6392"/>
    <w:rsid w:val="009C7FD7"/>
    <w:rsid w:val="009D1464"/>
    <w:rsid w:val="009D2410"/>
    <w:rsid w:val="009D3012"/>
    <w:rsid w:val="009D3CD4"/>
    <w:rsid w:val="009D79FE"/>
    <w:rsid w:val="009E437F"/>
    <w:rsid w:val="009E559C"/>
    <w:rsid w:val="009E5880"/>
    <w:rsid w:val="009E6C99"/>
    <w:rsid w:val="009E7B0A"/>
    <w:rsid w:val="009F006F"/>
    <w:rsid w:val="009F0B86"/>
    <w:rsid w:val="009F33E8"/>
    <w:rsid w:val="009F38CD"/>
    <w:rsid w:val="009F54FA"/>
    <w:rsid w:val="009F58F6"/>
    <w:rsid w:val="009F7398"/>
    <w:rsid w:val="00A00360"/>
    <w:rsid w:val="00A0167C"/>
    <w:rsid w:val="00A01BF1"/>
    <w:rsid w:val="00A02AC9"/>
    <w:rsid w:val="00A02B36"/>
    <w:rsid w:val="00A038E2"/>
    <w:rsid w:val="00A0392B"/>
    <w:rsid w:val="00A06D94"/>
    <w:rsid w:val="00A07B2C"/>
    <w:rsid w:val="00A1069A"/>
    <w:rsid w:val="00A11B78"/>
    <w:rsid w:val="00A120EC"/>
    <w:rsid w:val="00A1235E"/>
    <w:rsid w:val="00A12E05"/>
    <w:rsid w:val="00A131B8"/>
    <w:rsid w:val="00A13B5C"/>
    <w:rsid w:val="00A14426"/>
    <w:rsid w:val="00A21CA1"/>
    <w:rsid w:val="00A220C7"/>
    <w:rsid w:val="00A2231C"/>
    <w:rsid w:val="00A24170"/>
    <w:rsid w:val="00A24405"/>
    <w:rsid w:val="00A259BC"/>
    <w:rsid w:val="00A27405"/>
    <w:rsid w:val="00A313C6"/>
    <w:rsid w:val="00A335A8"/>
    <w:rsid w:val="00A34523"/>
    <w:rsid w:val="00A35637"/>
    <w:rsid w:val="00A3591D"/>
    <w:rsid w:val="00A365F6"/>
    <w:rsid w:val="00A36A6E"/>
    <w:rsid w:val="00A36FD7"/>
    <w:rsid w:val="00A3728D"/>
    <w:rsid w:val="00A41F98"/>
    <w:rsid w:val="00A428CB"/>
    <w:rsid w:val="00A42AB7"/>
    <w:rsid w:val="00A42D48"/>
    <w:rsid w:val="00A42E87"/>
    <w:rsid w:val="00A43689"/>
    <w:rsid w:val="00A437A7"/>
    <w:rsid w:val="00A43B5E"/>
    <w:rsid w:val="00A44885"/>
    <w:rsid w:val="00A44E16"/>
    <w:rsid w:val="00A4617A"/>
    <w:rsid w:val="00A52C84"/>
    <w:rsid w:val="00A54546"/>
    <w:rsid w:val="00A555A5"/>
    <w:rsid w:val="00A564DB"/>
    <w:rsid w:val="00A5674C"/>
    <w:rsid w:val="00A56E93"/>
    <w:rsid w:val="00A574C1"/>
    <w:rsid w:val="00A61BF5"/>
    <w:rsid w:val="00A63102"/>
    <w:rsid w:val="00A635BB"/>
    <w:rsid w:val="00A63A23"/>
    <w:rsid w:val="00A64FF1"/>
    <w:rsid w:val="00A660EE"/>
    <w:rsid w:val="00A679DD"/>
    <w:rsid w:val="00A71FAA"/>
    <w:rsid w:val="00A7224E"/>
    <w:rsid w:val="00A73309"/>
    <w:rsid w:val="00A7550F"/>
    <w:rsid w:val="00A75683"/>
    <w:rsid w:val="00A758C1"/>
    <w:rsid w:val="00A771E3"/>
    <w:rsid w:val="00A772D2"/>
    <w:rsid w:val="00A801C3"/>
    <w:rsid w:val="00A81AB4"/>
    <w:rsid w:val="00A83748"/>
    <w:rsid w:val="00A85746"/>
    <w:rsid w:val="00A85D44"/>
    <w:rsid w:val="00A863AD"/>
    <w:rsid w:val="00A86E91"/>
    <w:rsid w:val="00A90A14"/>
    <w:rsid w:val="00A90E8D"/>
    <w:rsid w:val="00A92D50"/>
    <w:rsid w:val="00A92ED6"/>
    <w:rsid w:val="00A94526"/>
    <w:rsid w:val="00A961D3"/>
    <w:rsid w:val="00A96D92"/>
    <w:rsid w:val="00A970B4"/>
    <w:rsid w:val="00AA170D"/>
    <w:rsid w:val="00AA176E"/>
    <w:rsid w:val="00AA24F7"/>
    <w:rsid w:val="00AA2B15"/>
    <w:rsid w:val="00AA3858"/>
    <w:rsid w:val="00AA4EE9"/>
    <w:rsid w:val="00AA5D60"/>
    <w:rsid w:val="00AA63AB"/>
    <w:rsid w:val="00AA6A79"/>
    <w:rsid w:val="00AA6EA2"/>
    <w:rsid w:val="00AA701D"/>
    <w:rsid w:val="00AA7CB4"/>
    <w:rsid w:val="00AB131A"/>
    <w:rsid w:val="00AB154E"/>
    <w:rsid w:val="00AB2231"/>
    <w:rsid w:val="00AB3531"/>
    <w:rsid w:val="00AB5FD6"/>
    <w:rsid w:val="00AB61E7"/>
    <w:rsid w:val="00AB6FFC"/>
    <w:rsid w:val="00AB7D2E"/>
    <w:rsid w:val="00AC05D4"/>
    <w:rsid w:val="00AC20A2"/>
    <w:rsid w:val="00AC4258"/>
    <w:rsid w:val="00AD314F"/>
    <w:rsid w:val="00AD3CF5"/>
    <w:rsid w:val="00AD5275"/>
    <w:rsid w:val="00AD5A07"/>
    <w:rsid w:val="00AE07CC"/>
    <w:rsid w:val="00AE1074"/>
    <w:rsid w:val="00AE206E"/>
    <w:rsid w:val="00AE242F"/>
    <w:rsid w:val="00AE7BC6"/>
    <w:rsid w:val="00AF47A4"/>
    <w:rsid w:val="00AF5B14"/>
    <w:rsid w:val="00AF5C4F"/>
    <w:rsid w:val="00B003CE"/>
    <w:rsid w:val="00B006B4"/>
    <w:rsid w:val="00B01001"/>
    <w:rsid w:val="00B043CA"/>
    <w:rsid w:val="00B0496C"/>
    <w:rsid w:val="00B05AA6"/>
    <w:rsid w:val="00B06295"/>
    <w:rsid w:val="00B1116B"/>
    <w:rsid w:val="00B12910"/>
    <w:rsid w:val="00B12E39"/>
    <w:rsid w:val="00B136C0"/>
    <w:rsid w:val="00B17D19"/>
    <w:rsid w:val="00B203F9"/>
    <w:rsid w:val="00B20B75"/>
    <w:rsid w:val="00B22D89"/>
    <w:rsid w:val="00B230A3"/>
    <w:rsid w:val="00B24023"/>
    <w:rsid w:val="00B25361"/>
    <w:rsid w:val="00B255ED"/>
    <w:rsid w:val="00B2631A"/>
    <w:rsid w:val="00B27D77"/>
    <w:rsid w:val="00B30798"/>
    <w:rsid w:val="00B31FF4"/>
    <w:rsid w:val="00B3224D"/>
    <w:rsid w:val="00B348EC"/>
    <w:rsid w:val="00B35020"/>
    <w:rsid w:val="00B36703"/>
    <w:rsid w:val="00B36E6D"/>
    <w:rsid w:val="00B36F22"/>
    <w:rsid w:val="00B404BD"/>
    <w:rsid w:val="00B43451"/>
    <w:rsid w:val="00B44AB9"/>
    <w:rsid w:val="00B45314"/>
    <w:rsid w:val="00B459F4"/>
    <w:rsid w:val="00B45D39"/>
    <w:rsid w:val="00B46461"/>
    <w:rsid w:val="00B467DB"/>
    <w:rsid w:val="00B47EA3"/>
    <w:rsid w:val="00B50915"/>
    <w:rsid w:val="00B50D6E"/>
    <w:rsid w:val="00B51367"/>
    <w:rsid w:val="00B52437"/>
    <w:rsid w:val="00B53487"/>
    <w:rsid w:val="00B53735"/>
    <w:rsid w:val="00B53D6D"/>
    <w:rsid w:val="00B5682B"/>
    <w:rsid w:val="00B62675"/>
    <w:rsid w:val="00B6474D"/>
    <w:rsid w:val="00B648C8"/>
    <w:rsid w:val="00B64EC0"/>
    <w:rsid w:val="00B65644"/>
    <w:rsid w:val="00B65987"/>
    <w:rsid w:val="00B66471"/>
    <w:rsid w:val="00B66949"/>
    <w:rsid w:val="00B70609"/>
    <w:rsid w:val="00B71625"/>
    <w:rsid w:val="00B727B0"/>
    <w:rsid w:val="00B777DB"/>
    <w:rsid w:val="00B77D56"/>
    <w:rsid w:val="00B81F37"/>
    <w:rsid w:val="00B8406C"/>
    <w:rsid w:val="00B843CA"/>
    <w:rsid w:val="00B8559E"/>
    <w:rsid w:val="00B85C6D"/>
    <w:rsid w:val="00B91546"/>
    <w:rsid w:val="00B91DF7"/>
    <w:rsid w:val="00B92885"/>
    <w:rsid w:val="00B931F4"/>
    <w:rsid w:val="00B9380F"/>
    <w:rsid w:val="00B943EB"/>
    <w:rsid w:val="00B95751"/>
    <w:rsid w:val="00B95994"/>
    <w:rsid w:val="00B9655F"/>
    <w:rsid w:val="00B9732A"/>
    <w:rsid w:val="00BA002A"/>
    <w:rsid w:val="00BA12E6"/>
    <w:rsid w:val="00BA1595"/>
    <w:rsid w:val="00BA1E3F"/>
    <w:rsid w:val="00BA3822"/>
    <w:rsid w:val="00BA5E67"/>
    <w:rsid w:val="00BB1E52"/>
    <w:rsid w:val="00BB2899"/>
    <w:rsid w:val="00BB2905"/>
    <w:rsid w:val="00BB368A"/>
    <w:rsid w:val="00BB3933"/>
    <w:rsid w:val="00BB3B1F"/>
    <w:rsid w:val="00BB4F18"/>
    <w:rsid w:val="00BB7A0A"/>
    <w:rsid w:val="00BC0D19"/>
    <w:rsid w:val="00BC2601"/>
    <w:rsid w:val="00BC26BD"/>
    <w:rsid w:val="00BC3F13"/>
    <w:rsid w:val="00BC5B50"/>
    <w:rsid w:val="00BC6CF7"/>
    <w:rsid w:val="00BC72AF"/>
    <w:rsid w:val="00BD0619"/>
    <w:rsid w:val="00BD07DF"/>
    <w:rsid w:val="00BD0EDA"/>
    <w:rsid w:val="00BD276A"/>
    <w:rsid w:val="00BD3071"/>
    <w:rsid w:val="00BD3D05"/>
    <w:rsid w:val="00BD4540"/>
    <w:rsid w:val="00BD547B"/>
    <w:rsid w:val="00BE164C"/>
    <w:rsid w:val="00BE2214"/>
    <w:rsid w:val="00BE4EA0"/>
    <w:rsid w:val="00BE5A88"/>
    <w:rsid w:val="00BE62F5"/>
    <w:rsid w:val="00BF078B"/>
    <w:rsid w:val="00BF0DAA"/>
    <w:rsid w:val="00BF1ED1"/>
    <w:rsid w:val="00BF257F"/>
    <w:rsid w:val="00BF316F"/>
    <w:rsid w:val="00BF401C"/>
    <w:rsid w:val="00BF4667"/>
    <w:rsid w:val="00BF63F8"/>
    <w:rsid w:val="00BF7A40"/>
    <w:rsid w:val="00C01CB5"/>
    <w:rsid w:val="00C0682B"/>
    <w:rsid w:val="00C1001D"/>
    <w:rsid w:val="00C106FB"/>
    <w:rsid w:val="00C12130"/>
    <w:rsid w:val="00C2033A"/>
    <w:rsid w:val="00C216AC"/>
    <w:rsid w:val="00C220FD"/>
    <w:rsid w:val="00C22B8A"/>
    <w:rsid w:val="00C24A8A"/>
    <w:rsid w:val="00C258CC"/>
    <w:rsid w:val="00C25928"/>
    <w:rsid w:val="00C26690"/>
    <w:rsid w:val="00C274BC"/>
    <w:rsid w:val="00C304FA"/>
    <w:rsid w:val="00C30F45"/>
    <w:rsid w:val="00C32800"/>
    <w:rsid w:val="00C335C0"/>
    <w:rsid w:val="00C343E2"/>
    <w:rsid w:val="00C348B4"/>
    <w:rsid w:val="00C359C3"/>
    <w:rsid w:val="00C3608D"/>
    <w:rsid w:val="00C42674"/>
    <w:rsid w:val="00C42A5C"/>
    <w:rsid w:val="00C42E9A"/>
    <w:rsid w:val="00C43D5C"/>
    <w:rsid w:val="00C45F94"/>
    <w:rsid w:val="00C471A4"/>
    <w:rsid w:val="00C50CE4"/>
    <w:rsid w:val="00C5205B"/>
    <w:rsid w:val="00C5260C"/>
    <w:rsid w:val="00C53448"/>
    <w:rsid w:val="00C53AFA"/>
    <w:rsid w:val="00C53E75"/>
    <w:rsid w:val="00C54244"/>
    <w:rsid w:val="00C543F1"/>
    <w:rsid w:val="00C548A9"/>
    <w:rsid w:val="00C55EB1"/>
    <w:rsid w:val="00C55FF9"/>
    <w:rsid w:val="00C56C4B"/>
    <w:rsid w:val="00C6353B"/>
    <w:rsid w:val="00C664B3"/>
    <w:rsid w:val="00C6701A"/>
    <w:rsid w:val="00C67A54"/>
    <w:rsid w:val="00C71A46"/>
    <w:rsid w:val="00C71D64"/>
    <w:rsid w:val="00C71EC0"/>
    <w:rsid w:val="00C74420"/>
    <w:rsid w:val="00C7487A"/>
    <w:rsid w:val="00C75900"/>
    <w:rsid w:val="00C7629E"/>
    <w:rsid w:val="00C77097"/>
    <w:rsid w:val="00C77A6B"/>
    <w:rsid w:val="00C77C91"/>
    <w:rsid w:val="00C811DF"/>
    <w:rsid w:val="00C81226"/>
    <w:rsid w:val="00C81A16"/>
    <w:rsid w:val="00C820A6"/>
    <w:rsid w:val="00C86E99"/>
    <w:rsid w:val="00C900F5"/>
    <w:rsid w:val="00C920BA"/>
    <w:rsid w:val="00C92814"/>
    <w:rsid w:val="00C92904"/>
    <w:rsid w:val="00C9336D"/>
    <w:rsid w:val="00C93EB1"/>
    <w:rsid w:val="00C9478A"/>
    <w:rsid w:val="00C94B44"/>
    <w:rsid w:val="00C966DB"/>
    <w:rsid w:val="00C97697"/>
    <w:rsid w:val="00CA21BE"/>
    <w:rsid w:val="00CA7283"/>
    <w:rsid w:val="00CB0423"/>
    <w:rsid w:val="00CB04E7"/>
    <w:rsid w:val="00CB1FD3"/>
    <w:rsid w:val="00CB6793"/>
    <w:rsid w:val="00CC0013"/>
    <w:rsid w:val="00CC05D6"/>
    <w:rsid w:val="00CC1DDD"/>
    <w:rsid w:val="00CC40F8"/>
    <w:rsid w:val="00CC6D66"/>
    <w:rsid w:val="00CD2613"/>
    <w:rsid w:val="00CD3A7A"/>
    <w:rsid w:val="00CD4B58"/>
    <w:rsid w:val="00CD5251"/>
    <w:rsid w:val="00CD7095"/>
    <w:rsid w:val="00CD7FA6"/>
    <w:rsid w:val="00CE02DE"/>
    <w:rsid w:val="00CE04D5"/>
    <w:rsid w:val="00CE0A26"/>
    <w:rsid w:val="00CE1402"/>
    <w:rsid w:val="00CE3880"/>
    <w:rsid w:val="00CE496C"/>
    <w:rsid w:val="00CE59B9"/>
    <w:rsid w:val="00CE6E3E"/>
    <w:rsid w:val="00CE71C3"/>
    <w:rsid w:val="00CE722A"/>
    <w:rsid w:val="00CF1499"/>
    <w:rsid w:val="00CF1C0E"/>
    <w:rsid w:val="00CF1F2F"/>
    <w:rsid w:val="00CF22A7"/>
    <w:rsid w:val="00CF4C93"/>
    <w:rsid w:val="00CF5CAF"/>
    <w:rsid w:val="00D029BA"/>
    <w:rsid w:val="00D04CC2"/>
    <w:rsid w:val="00D066ED"/>
    <w:rsid w:val="00D06D3C"/>
    <w:rsid w:val="00D07AB7"/>
    <w:rsid w:val="00D13337"/>
    <w:rsid w:val="00D13E4A"/>
    <w:rsid w:val="00D14D41"/>
    <w:rsid w:val="00D16C4C"/>
    <w:rsid w:val="00D174A8"/>
    <w:rsid w:val="00D177CB"/>
    <w:rsid w:val="00D17F93"/>
    <w:rsid w:val="00D20982"/>
    <w:rsid w:val="00D21EB5"/>
    <w:rsid w:val="00D239C2"/>
    <w:rsid w:val="00D23CF0"/>
    <w:rsid w:val="00D2613D"/>
    <w:rsid w:val="00D27EF2"/>
    <w:rsid w:val="00D30913"/>
    <w:rsid w:val="00D30C2F"/>
    <w:rsid w:val="00D31936"/>
    <w:rsid w:val="00D35F84"/>
    <w:rsid w:val="00D42063"/>
    <w:rsid w:val="00D431EB"/>
    <w:rsid w:val="00D44F47"/>
    <w:rsid w:val="00D46184"/>
    <w:rsid w:val="00D4692F"/>
    <w:rsid w:val="00D46F1A"/>
    <w:rsid w:val="00D50284"/>
    <w:rsid w:val="00D52312"/>
    <w:rsid w:val="00D53545"/>
    <w:rsid w:val="00D53EE4"/>
    <w:rsid w:val="00D5416C"/>
    <w:rsid w:val="00D54CC8"/>
    <w:rsid w:val="00D55D3E"/>
    <w:rsid w:val="00D57571"/>
    <w:rsid w:val="00D57EA4"/>
    <w:rsid w:val="00D62C8E"/>
    <w:rsid w:val="00D6371A"/>
    <w:rsid w:val="00D67FC5"/>
    <w:rsid w:val="00D70E5B"/>
    <w:rsid w:val="00D747D2"/>
    <w:rsid w:val="00D750BF"/>
    <w:rsid w:val="00D762A3"/>
    <w:rsid w:val="00D771AE"/>
    <w:rsid w:val="00D80F3B"/>
    <w:rsid w:val="00D81203"/>
    <w:rsid w:val="00D81540"/>
    <w:rsid w:val="00D826ED"/>
    <w:rsid w:val="00D8569A"/>
    <w:rsid w:val="00D87114"/>
    <w:rsid w:val="00D91AE7"/>
    <w:rsid w:val="00D92933"/>
    <w:rsid w:val="00D9342D"/>
    <w:rsid w:val="00D95BBD"/>
    <w:rsid w:val="00D97C48"/>
    <w:rsid w:val="00DA0AD3"/>
    <w:rsid w:val="00DA0BCD"/>
    <w:rsid w:val="00DA2450"/>
    <w:rsid w:val="00DA3448"/>
    <w:rsid w:val="00DA4191"/>
    <w:rsid w:val="00DA566D"/>
    <w:rsid w:val="00DA67E0"/>
    <w:rsid w:val="00DA7311"/>
    <w:rsid w:val="00DB2407"/>
    <w:rsid w:val="00DB3445"/>
    <w:rsid w:val="00DB35FD"/>
    <w:rsid w:val="00DB686B"/>
    <w:rsid w:val="00DC0197"/>
    <w:rsid w:val="00DC2A3E"/>
    <w:rsid w:val="00DC302A"/>
    <w:rsid w:val="00DC3030"/>
    <w:rsid w:val="00DC5027"/>
    <w:rsid w:val="00DC543C"/>
    <w:rsid w:val="00DD0DA5"/>
    <w:rsid w:val="00DD15DA"/>
    <w:rsid w:val="00DD309D"/>
    <w:rsid w:val="00DD318B"/>
    <w:rsid w:val="00DD42EF"/>
    <w:rsid w:val="00DD4788"/>
    <w:rsid w:val="00DD51C2"/>
    <w:rsid w:val="00DD5CAB"/>
    <w:rsid w:val="00DD717C"/>
    <w:rsid w:val="00DD7527"/>
    <w:rsid w:val="00DE044A"/>
    <w:rsid w:val="00DE0493"/>
    <w:rsid w:val="00DE0E13"/>
    <w:rsid w:val="00DE259E"/>
    <w:rsid w:val="00DE2CA6"/>
    <w:rsid w:val="00DE2EEF"/>
    <w:rsid w:val="00DE481B"/>
    <w:rsid w:val="00DE56B6"/>
    <w:rsid w:val="00DE7A12"/>
    <w:rsid w:val="00DE7B6C"/>
    <w:rsid w:val="00DF0056"/>
    <w:rsid w:val="00DF0990"/>
    <w:rsid w:val="00DF0FED"/>
    <w:rsid w:val="00DF2EF3"/>
    <w:rsid w:val="00DF3E3A"/>
    <w:rsid w:val="00DF7303"/>
    <w:rsid w:val="00E01258"/>
    <w:rsid w:val="00E0272D"/>
    <w:rsid w:val="00E037CB"/>
    <w:rsid w:val="00E046E1"/>
    <w:rsid w:val="00E072D0"/>
    <w:rsid w:val="00E07A47"/>
    <w:rsid w:val="00E10845"/>
    <w:rsid w:val="00E12853"/>
    <w:rsid w:val="00E1419D"/>
    <w:rsid w:val="00E1451F"/>
    <w:rsid w:val="00E14A0A"/>
    <w:rsid w:val="00E16311"/>
    <w:rsid w:val="00E164CF"/>
    <w:rsid w:val="00E17BD7"/>
    <w:rsid w:val="00E20F05"/>
    <w:rsid w:val="00E2135D"/>
    <w:rsid w:val="00E21BFE"/>
    <w:rsid w:val="00E24C51"/>
    <w:rsid w:val="00E250FE"/>
    <w:rsid w:val="00E263E6"/>
    <w:rsid w:val="00E271FA"/>
    <w:rsid w:val="00E27FC7"/>
    <w:rsid w:val="00E32490"/>
    <w:rsid w:val="00E32CC7"/>
    <w:rsid w:val="00E33923"/>
    <w:rsid w:val="00E34EED"/>
    <w:rsid w:val="00E359CA"/>
    <w:rsid w:val="00E35CCC"/>
    <w:rsid w:val="00E3669E"/>
    <w:rsid w:val="00E37B0D"/>
    <w:rsid w:val="00E37F97"/>
    <w:rsid w:val="00E40AD8"/>
    <w:rsid w:val="00E41FA2"/>
    <w:rsid w:val="00E461AB"/>
    <w:rsid w:val="00E50B49"/>
    <w:rsid w:val="00E50DA6"/>
    <w:rsid w:val="00E516B1"/>
    <w:rsid w:val="00E54BD9"/>
    <w:rsid w:val="00E54D09"/>
    <w:rsid w:val="00E54E51"/>
    <w:rsid w:val="00E5549E"/>
    <w:rsid w:val="00E55AB2"/>
    <w:rsid w:val="00E55C02"/>
    <w:rsid w:val="00E55F50"/>
    <w:rsid w:val="00E56253"/>
    <w:rsid w:val="00E566B1"/>
    <w:rsid w:val="00E60EC4"/>
    <w:rsid w:val="00E624B8"/>
    <w:rsid w:val="00E6297F"/>
    <w:rsid w:val="00E629CF"/>
    <w:rsid w:val="00E62F0E"/>
    <w:rsid w:val="00E639C6"/>
    <w:rsid w:val="00E63D34"/>
    <w:rsid w:val="00E6515D"/>
    <w:rsid w:val="00E7003A"/>
    <w:rsid w:val="00E70CCB"/>
    <w:rsid w:val="00E70F9D"/>
    <w:rsid w:val="00E720A6"/>
    <w:rsid w:val="00E72786"/>
    <w:rsid w:val="00E73C0E"/>
    <w:rsid w:val="00E759D3"/>
    <w:rsid w:val="00E75EB6"/>
    <w:rsid w:val="00E777F1"/>
    <w:rsid w:val="00E77D55"/>
    <w:rsid w:val="00E81D7F"/>
    <w:rsid w:val="00E8351E"/>
    <w:rsid w:val="00E84D79"/>
    <w:rsid w:val="00E84ED1"/>
    <w:rsid w:val="00E85EB3"/>
    <w:rsid w:val="00E8615F"/>
    <w:rsid w:val="00E902B8"/>
    <w:rsid w:val="00E90E6B"/>
    <w:rsid w:val="00E92861"/>
    <w:rsid w:val="00E93860"/>
    <w:rsid w:val="00E94598"/>
    <w:rsid w:val="00E95676"/>
    <w:rsid w:val="00E96694"/>
    <w:rsid w:val="00E97C3F"/>
    <w:rsid w:val="00EA190E"/>
    <w:rsid w:val="00EA3C3A"/>
    <w:rsid w:val="00EA5FB0"/>
    <w:rsid w:val="00EB05C3"/>
    <w:rsid w:val="00EB060B"/>
    <w:rsid w:val="00EB0719"/>
    <w:rsid w:val="00EB076D"/>
    <w:rsid w:val="00EB0CB7"/>
    <w:rsid w:val="00EB154F"/>
    <w:rsid w:val="00EB1DBE"/>
    <w:rsid w:val="00EB366F"/>
    <w:rsid w:val="00EB45D0"/>
    <w:rsid w:val="00EB552F"/>
    <w:rsid w:val="00EB55E6"/>
    <w:rsid w:val="00EB6DCD"/>
    <w:rsid w:val="00EB7B12"/>
    <w:rsid w:val="00EC0157"/>
    <w:rsid w:val="00EC0DD8"/>
    <w:rsid w:val="00EC1822"/>
    <w:rsid w:val="00EC1C41"/>
    <w:rsid w:val="00EC2097"/>
    <w:rsid w:val="00EC4AF3"/>
    <w:rsid w:val="00EC5219"/>
    <w:rsid w:val="00EC6038"/>
    <w:rsid w:val="00EC78C3"/>
    <w:rsid w:val="00ED1455"/>
    <w:rsid w:val="00ED1B30"/>
    <w:rsid w:val="00ED4FD4"/>
    <w:rsid w:val="00ED58BF"/>
    <w:rsid w:val="00ED6210"/>
    <w:rsid w:val="00ED6482"/>
    <w:rsid w:val="00ED67E8"/>
    <w:rsid w:val="00ED6977"/>
    <w:rsid w:val="00EE0D41"/>
    <w:rsid w:val="00EE0EB0"/>
    <w:rsid w:val="00EE2438"/>
    <w:rsid w:val="00EE3A63"/>
    <w:rsid w:val="00EE3DC7"/>
    <w:rsid w:val="00EE58DB"/>
    <w:rsid w:val="00EE6778"/>
    <w:rsid w:val="00EF0240"/>
    <w:rsid w:val="00EF035C"/>
    <w:rsid w:val="00EF07BE"/>
    <w:rsid w:val="00EF0B41"/>
    <w:rsid w:val="00EF28E1"/>
    <w:rsid w:val="00EF37B3"/>
    <w:rsid w:val="00EF3EA6"/>
    <w:rsid w:val="00EF4429"/>
    <w:rsid w:val="00EF4E6C"/>
    <w:rsid w:val="00EF6917"/>
    <w:rsid w:val="00EF7AA7"/>
    <w:rsid w:val="00F013BA"/>
    <w:rsid w:val="00F0323F"/>
    <w:rsid w:val="00F04DA5"/>
    <w:rsid w:val="00F06505"/>
    <w:rsid w:val="00F06CC3"/>
    <w:rsid w:val="00F0783B"/>
    <w:rsid w:val="00F155C4"/>
    <w:rsid w:val="00F165A2"/>
    <w:rsid w:val="00F16CB3"/>
    <w:rsid w:val="00F17DC6"/>
    <w:rsid w:val="00F207FB"/>
    <w:rsid w:val="00F20CC9"/>
    <w:rsid w:val="00F272EC"/>
    <w:rsid w:val="00F27DD2"/>
    <w:rsid w:val="00F316EF"/>
    <w:rsid w:val="00F32E6A"/>
    <w:rsid w:val="00F35416"/>
    <w:rsid w:val="00F36077"/>
    <w:rsid w:val="00F36872"/>
    <w:rsid w:val="00F40273"/>
    <w:rsid w:val="00F40FB9"/>
    <w:rsid w:val="00F41797"/>
    <w:rsid w:val="00F43D3E"/>
    <w:rsid w:val="00F44C47"/>
    <w:rsid w:val="00F46AF1"/>
    <w:rsid w:val="00F50318"/>
    <w:rsid w:val="00F534A5"/>
    <w:rsid w:val="00F546C0"/>
    <w:rsid w:val="00F54B4B"/>
    <w:rsid w:val="00F56932"/>
    <w:rsid w:val="00F60236"/>
    <w:rsid w:val="00F626EE"/>
    <w:rsid w:val="00F627DB"/>
    <w:rsid w:val="00F62A4E"/>
    <w:rsid w:val="00F648DC"/>
    <w:rsid w:val="00F66380"/>
    <w:rsid w:val="00F67E51"/>
    <w:rsid w:val="00F71DA9"/>
    <w:rsid w:val="00F75FE7"/>
    <w:rsid w:val="00F773F4"/>
    <w:rsid w:val="00F80BCD"/>
    <w:rsid w:val="00F80DFE"/>
    <w:rsid w:val="00F83993"/>
    <w:rsid w:val="00F84A66"/>
    <w:rsid w:val="00F87838"/>
    <w:rsid w:val="00F87AFA"/>
    <w:rsid w:val="00F90E40"/>
    <w:rsid w:val="00F918E2"/>
    <w:rsid w:val="00F9190B"/>
    <w:rsid w:val="00FA35E7"/>
    <w:rsid w:val="00FA3954"/>
    <w:rsid w:val="00FA4C2E"/>
    <w:rsid w:val="00FA4EC8"/>
    <w:rsid w:val="00FA59C6"/>
    <w:rsid w:val="00FA6057"/>
    <w:rsid w:val="00FA657A"/>
    <w:rsid w:val="00FA71C8"/>
    <w:rsid w:val="00FB1360"/>
    <w:rsid w:val="00FB1A50"/>
    <w:rsid w:val="00FB1F04"/>
    <w:rsid w:val="00FB32E7"/>
    <w:rsid w:val="00FB486B"/>
    <w:rsid w:val="00FB7DC1"/>
    <w:rsid w:val="00FC0383"/>
    <w:rsid w:val="00FC0E33"/>
    <w:rsid w:val="00FC2016"/>
    <w:rsid w:val="00FC2A43"/>
    <w:rsid w:val="00FC7F07"/>
    <w:rsid w:val="00FD0133"/>
    <w:rsid w:val="00FD0757"/>
    <w:rsid w:val="00FD122C"/>
    <w:rsid w:val="00FD1807"/>
    <w:rsid w:val="00FD4D44"/>
    <w:rsid w:val="00FD4F0C"/>
    <w:rsid w:val="00FD4FB1"/>
    <w:rsid w:val="00FD54EC"/>
    <w:rsid w:val="00FD5E0F"/>
    <w:rsid w:val="00FD65DF"/>
    <w:rsid w:val="00FD7131"/>
    <w:rsid w:val="00FE33D2"/>
    <w:rsid w:val="00FE58CF"/>
    <w:rsid w:val="00FF1347"/>
    <w:rsid w:val="00FF1A41"/>
    <w:rsid w:val="00FF223C"/>
    <w:rsid w:val="00FF3BCE"/>
    <w:rsid w:val="00FF68EE"/>
    <w:rsid w:val="00FF77C6"/>
    <w:rsid w:val="0F9C3663"/>
    <w:rsid w:val="120D282C"/>
    <w:rsid w:val="1D222163"/>
    <w:rsid w:val="277E30D9"/>
    <w:rsid w:val="30FF0771"/>
    <w:rsid w:val="318D3859"/>
    <w:rsid w:val="33DA7971"/>
    <w:rsid w:val="35DE286E"/>
    <w:rsid w:val="41EA5C7B"/>
    <w:rsid w:val="47234345"/>
    <w:rsid w:val="4A5C42E0"/>
    <w:rsid w:val="4B6452BE"/>
    <w:rsid w:val="54F1676A"/>
    <w:rsid w:val="56E51AF2"/>
    <w:rsid w:val="5E841B1E"/>
    <w:rsid w:val="62C8342B"/>
    <w:rsid w:val="633D725E"/>
    <w:rsid w:val="71997FEE"/>
    <w:rsid w:val="732F1389"/>
    <w:rsid w:val="77432AB8"/>
    <w:rsid w:val="7F93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99C2D87-FC0A-45B3-83AD-13D6911B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Char"/>
    <w:qFormat/>
    <w:pPr>
      <w:spacing w:line="240" w:lineRule="auto"/>
    </w:pPr>
    <w:rPr>
      <w:sz w:val="18"/>
      <w:szCs w:val="18"/>
    </w:rPr>
  </w:style>
  <w:style w:type="paragraph" w:styleId="a6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7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table" w:styleId="a8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9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a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b">
    <w:name w:val="表样式"/>
    <w:basedOn w:val="a3"/>
    <w:pPr>
      <w:jc w:val="both"/>
    </w:pPr>
    <w:rPr>
      <w:sz w:val="18"/>
      <w:szCs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c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d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e">
    <w:name w:val="正文（首行不缩进）"/>
    <w:basedOn w:val="a1"/>
    <w:qFormat/>
  </w:style>
  <w:style w:type="paragraph" w:customStyle="1" w:styleId="af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0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1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character" w:customStyle="1" w:styleId="af2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3">
    <w:name w:val="样式二"/>
    <w:basedOn w:val="af2"/>
    <w:qFormat/>
    <w:rPr>
      <w:rFonts w:ascii="宋体" w:hAnsi="宋体"/>
      <w:b/>
      <w:bCs/>
      <w:color w:val="000000"/>
      <w:sz w:val="36"/>
    </w:rPr>
  </w:style>
  <w:style w:type="character" w:customStyle="1" w:styleId="Char">
    <w:name w:val="批注框文本 Char"/>
    <w:basedOn w:val="a2"/>
    <w:link w:val="a5"/>
    <w:qFormat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8D39E-B01D-4690-B001-879EAC823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1018</Words>
  <Characters>5803</Characters>
  <Application>Microsoft Office Word</Application>
  <DocSecurity>0</DocSecurity>
  <Lines>48</Lines>
  <Paragraphs>13</Paragraphs>
  <ScaleCrop>false</ScaleCrop>
  <Company>Huawei Technologies Co.,Ltd.</Company>
  <LinksUpToDate>false</LinksUpToDate>
  <CharactersWithSpaces>6808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Likunhe</dc:creator>
  <cp:lastModifiedBy>Administrator</cp:lastModifiedBy>
  <cp:revision>4</cp:revision>
  <dcterms:created xsi:type="dcterms:W3CDTF">2026-09-22T06:05:00Z</dcterms:created>
  <dcterms:modified xsi:type="dcterms:W3CDTF">2026-09-22T06:06:00Z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1776684255</vt:lpwstr>
  </property>
  <property fmtid="{D5CDD505-2E9C-101B-9397-08002B2CF9AE}" pid="6" name="KSOProductBuildVer">
    <vt:lpwstr>2052-12.1.0.23542</vt:lpwstr>
  </property>
  <property fmtid="{D5CDD505-2E9C-101B-9397-08002B2CF9AE}" pid="7" name="ICV">
    <vt:lpwstr>8B7A5B888F824157B76FE4BAF8112F83</vt:lpwstr>
  </property>
</Properties>
</file>