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3401" w14:textId="77777777" w:rsidR="0007437B" w:rsidRDefault="001A74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DC0C4E2" w14:textId="77777777" w:rsidR="0007437B" w:rsidRDefault="001A74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574DE69F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53767" w14:textId="77777777" w:rsidR="0007437B" w:rsidRDefault="001A74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математики и механики</w:t>
      </w:r>
    </w:p>
    <w:p w14:paraId="117B5BDD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7FE0E9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E42A40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35D0C2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9697E3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DD181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6B2D62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B8FB8A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96CF8D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A515B6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3EB783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11318F8" w14:textId="3AE08AAA" w:rsidR="0007437B" w:rsidRPr="005F40EC" w:rsidRDefault="001A74D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 </w:t>
      </w:r>
      <w:r w:rsidR="005F40EC" w:rsidRPr="005F40E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2</w:t>
      </w:r>
    </w:p>
    <w:p w14:paraId="34B1D004" w14:textId="77777777" w:rsidR="0007437B" w:rsidRDefault="001A74D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по дисциплин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е: «Интеллектуальные ИСИТ»</w:t>
      </w:r>
    </w:p>
    <w:p w14:paraId="2485EED7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286939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59959C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5CB5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6A8031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C4BC22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722025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480355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B4B031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D81940" w14:textId="77777777" w:rsidR="0007437B" w:rsidRDefault="001A74D9">
      <w:pPr>
        <w:spacing w:line="24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14:paraId="614D70BC" w14:textId="77777777" w:rsidR="0007437B" w:rsidRDefault="001A74D9">
      <w:pPr>
        <w:spacing w:line="24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ИСТ-19-1б</w:t>
      </w:r>
    </w:p>
    <w:p w14:paraId="72EAB6E2" w14:textId="77777777" w:rsidR="0007437B" w:rsidRDefault="001A74D9">
      <w:pPr>
        <w:spacing w:line="24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Ким Е.А.</w:t>
      </w:r>
    </w:p>
    <w:p w14:paraId="3176ED18" w14:textId="77777777" w:rsidR="0007437B" w:rsidRDefault="0007437B">
      <w:pPr>
        <w:spacing w:line="24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</w:p>
    <w:p w14:paraId="3A728843" w14:textId="77777777" w:rsidR="0007437B" w:rsidRDefault="001A74D9">
      <w:pPr>
        <w:spacing w:line="24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56E2444F" w14:textId="77777777" w:rsidR="0007437B" w:rsidRDefault="001A74D9">
      <w:pPr>
        <w:spacing w:line="24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кафедры ВММБ</w:t>
      </w:r>
    </w:p>
    <w:p w14:paraId="41637FF6" w14:textId="77777777" w:rsidR="0007437B" w:rsidRDefault="001A74D9">
      <w:pPr>
        <w:spacing w:line="24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Нетбай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Г.В.</w:t>
      </w:r>
    </w:p>
    <w:p w14:paraId="2130E479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B9C335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82AC82" w14:textId="77777777" w:rsidR="0007437B" w:rsidRDefault="000743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20D291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3AC843" w14:textId="77777777" w:rsidR="0007437B" w:rsidRDefault="000743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218609" w14:textId="77777777" w:rsidR="0007437B" w:rsidRDefault="001A74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Пермь, 2022</w:t>
      </w:r>
    </w:p>
    <w:p w14:paraId="26BCB4C8" w14:textId="77777777" w:rsidR="005F40EC" w:rsidRPr="005F40EC" w:rsidRDefault="005F40EC" w:rsidP="005F40E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40E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Проектирование и реализация оболочки экспертной</w:t>
      </w:r>
    </w:p>
    <w:p w14:paraId="30701D2C" w14:textId="77777777" w:rsidR="005F40EC" w:rsidRPr="005F40EC" w:rsidRDefault="005F40EC" w:rsidP="005F40E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40EC">
        <w:rPr>
          <w:rFonts w:ascii="Times New Roman" w:eastAsia="Times New Roman" w:hAnsi="Times New Roman" w:cs="Times New Roman"/>
          <w:b/>
          <w:sz w:val="28"/>
          <w:szCs w:val="28"/>
        </w:rPr>
        <w:t>системы, использующей продукционный способ</w:t>
      </w:r>
    </w:p>
    <w:p w14:paraId="1D0921A4" w14:textId="72112EED" w:rsidR="005F40EC" w:rsidRPr="005F40EC" w:rsidRDefault="005F40EC" w:rsidP="005F40EC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0EC">
        <w:rPr>
          <w:rFonts w:ascii="Times New Roman" w:eastAsia="Times New Roman" w:hAnsi="Times New Roman" w:cs="Times New Roman"/>
          <w:b/>
          <w:sz w:val="28"/>
          <w:szCs w:val="28"/>
        </w:rPr>
        <w:t>представления знаний</w:t>
      </w:r>
      <w:r w:rsidRPr="005F40EC">
        <w:rPr>
          <w:rFonts w:ascii="Times New Roman" w:eastAsia="Times New Roman" w:hAnsi="Times New Roman" w:cs="Times New Roman"/>
          <w:b/>
          <w:sz w:val="28"/>
          <w:szCs w:val="28"/>
        </w:rPr>
        <w:cr/>
        <w:t>Цель:</w:t>
      </w:r>
      <w:r w:rsidRPr="005F40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5F40EC">
        <w:rPr>
          <w:rFonts w:ascii="Times New Roman" w:eastAsia="Times New Roman" w:hAnsi="Times New Roman" w:cs="Times New Roman"/>
          <w:bCs/>
          <w:sz w:val="28"/>
          <w:szCs w:val="28"/>
        </w:rPr>
        <w:t>сформировать у студентов способность построения учебного прототипа экспертной системы, основанной на знаниях, включающего основные компоненты ИИС.</w:t>
      </w:r>
    </w:p>
    <w:p w14:paraId="17DDC190" w14:textId="7A821643" w:rsidR="005F40EC" w:rsidRPr="005F40EC" w:rsidRDefault="005F40EC" w:rsidP="005F40EC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0EC"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Описание: </w:t>
      </w:r>
      <w:r w:rsidRPr="005F40EC">
        <w:rPr>
          <w:rFonts w:ascii="Times New Roman" w:eastAsia="Times New Roman" w:hAnsi="Times New Roman" w:cs="Times New Roman"/>
          <w:bCs/>
          <w:sz w:val="28"/>
          <w:szCs w:val="28"/>
        </w:rPr>
        <w:t>в рамках данной работы необходимо реализовать</w:t>
      </w:r>
      <w:r w:rsidRPr="005F40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F40EC">
        <w:rPr>
          <w:rFonts w:ascii="Times New Roman" w:eastAsia="Times New Roman" w:hAnsi="Times New Roman" w:cs="Times New Roman"/>
          <w:bCs/>
          <w:sz w:val="28"/>
          <w:szCs w:val="28"/>
        </w:rPr>
        <w:t>оболочку ЭС, которая была бы способна работать с продукционной БЗ. Работа позволит углубленно познакомиться со способами взаимодействия компонентов ЭС, а также реализовать</w:t>
      </w:r>
      <w:r w:rsidRPr="005F40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F40EC">
        <w:rPr>
          <w:rFonts w:ascii="Times New Roman" w:eastAsia="Times New Roman" w:hAnsi="Times New Roman" w:cs="Times New Roman"/>
          <w:bCs/>
          <w:sz w:val="28"/>
          <w:szCs w:val="28"/>
        </w:rPr>
        <w:t>отдельные функциональные блоки:</w:t>
      </w:r>
    </w:p>
    <w:p w14:paraId="3157664A" w14:textId="77777777" w:rsidR="005F40EC" w:rsidRPr="005F40EC" w:rsidRDefault="005F40EC" w:rsidP="005F40EC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40EC">
        <w:rPr>
          <w:rFonts w:ascii="Times New Roman" w:eastAsia="Times New Roman" w:hAnsi="Times New Roman" w:cs="Times New Roman"/>
          <w:b/>
          <w:sz w:val="28"/>
          <w:szCs w:val="28"/>
        </w:rPr>
        <w:t>1. База знаний.</w:t>
      </w:r>
    </w:p>
    <w:p w14:paraId="00FBE879" w14:textId="77777777" w:rsidR="005F40EC" w:rsidRPr="005F40EC" w:rsidRDefault="005F40EC" w:rsidP="005F40EC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40EC">
        <w:rPr>
          <w:rFonts w:ascii="Times New Roman" w:eastAsia="Times New Roman" w:hAnsi="Times New Roman" w:cs="Times New Roman"/>
          <w:b/>
          <w:sz w:val="28"/>
          <w:szCs w:val="28"/>
        </w:rPr>
        <w:t>2. Механизм логического вывода.</w:t>
      </w:r>
    </w:p>
    <w:p w14:paraId="5B12174A" w14:textId="77777777" w:rsidR="005F40EC" w:rsidRPr="005F40EC" w:rsidRDefault="005F40EC" w:rsidP="005F40EC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40EC">
        <w:rPr>
          <w:rFonts w:ascii="Times New Roman" w:eastAsia="Times New Roman" w:hAnsi="Times New Roman" w:cs="Times New Roman"/>
          <w:b/>
          <w:sz w:val="28"/>
          <w:szCs w:val="28"/>
        </w:rPr>
        <w:t>3. Компонента объяснения.</w:t>
      </w:r>
    </w:p>
    <w:p w14:paraId="050BBC76" w14:textId="03D8FD2D" w:rsidR="005F40EC" w:rsidRPr="005F40EC" w:rsidRDefault="005F40EC" w:rsidP="005F40EC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0EC">
        <w:rPr>
          <w:rFonts w:ascii="Times New Roman" w:eastAsia="Times New Roman" w:hAnsi="Times New Roman" w:cs="Times New Roman"/>
          <w:bCs/>
          <w:sz w:val="28"/>
          <w:szCs w:val="28"/>
        </w:rPr>
        <w:t>Таким образом, будет создан минимальный прототип оболочки ЭС, позволяющий осуществить логический вывод. Вариативность задания может заключаться в различном способе хранения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F40EC">
        <w:rPr>
          <w:rFonts w:ascii="Times New Roman" w:eastAsia="Times New Roman" w:hAnsi="Times New Roman" w:cs="Times New Roman"/>
          <w:bCs/>
          <w:sz w:val="28"/>
          <w:szCs w:val="28"/>
        </w:rPr>
        <w:t>правил:</w:t>
      </w:r>
    </w:p>
    <w:p w14:paraId="2E49A25B" w14:textId="77777777" w:rsidR="005F40EC" w:rsidRPr="005F40EC" w:rsidRDefault="005F40EC" w:rsidP="005F40EC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40EC">
        <w:rPr>
          <w:rFonts w:ascii="Times New Roman" w:eastAsia="Times New Roman" w:hAnsi="Times New Roman" w:cs="Times New Roman"/>
          <w:b/>
          <w:sz w:val="28"/>
          <w:szCs w:val="28"/>
        </w:rPr>
        <w:t>1. Хранение в формате XML.</w:t>
      </w:r>
    </w:p>
    <w:p w14:paraId="59E64C55" w14:textId="77777777" w:rsidR="005F40EC" w:rsidRPr="005F40EC" w:rsidRDefault="005F40EC" w:rsidP="005F40EC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40EC">
        <w:rPr>
          <w:rFonts w:ascii="Times New Roman" w:eastAsia="Times New Roman" w:hAnsi="Times New Roman" w:cs="Times New Roman"/>
          <w:b/>
          <w:sz w:val="28"/>
          <w:szCs w:val="28"/>
        </w:rPr>
        <w:t>2. Хранение в формате JSON.</w:t>
      </w:r>
    </w:p>
    <w:p w14:paraId="730B3975" w14:textId="77777777" w:rsidR="005F40EC" w:rsidRPr="005F40EC" w:rsidRDefault="005F40EC" w:rsidP="005F40EC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40EC">
        <w:rPr>
          <w:rFonts w:ascii="Times New Roman" w:eastAsia="Times New Roman" w:hAnsi="Times New Roman" w:cs="Times New Roman"/>
          <w:b/>
          <w:sz w:val="28"/>
          <w:szCs w:val="28"/>
        </w:rPr>
        <w:t>3. Хранение в формате YAML.</w:t>
      </w:r>
    </w:p>
    <w:p w14:paraId="6B812B71" w14:textId="77777777" w:rsidR="005F40EC" w:rsidRDefault="005F40EC" w:rsidP="005F40EC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40EC">
        <w:rPr>
          <w:rFonts w:ascii="Times New Roman" w:eastAsia="Times New Roman" w:hAnsi="Times New Roman" w:cs="Times New Roman"/>
          <w:b/>
          <w:sz w:val="28"/>
          <w:szCs w:val="28"/>
        </w:rPr>
        <w:t xml:space="preserve">4. Хранение в формате Protocol </w:t>
      </w:r>
      <w:proofErr w:type="spellStart"/>
      <w:r w:rsidRPr="005F40EC">
        <w:rPr>
          <w:rFonts w:ascii="Times New Roman" w:eastAsia="Times New Roman" w:hAnsi="Times New Roman" w:cs="Times New Roman"/>
          <w:b/>
          <w:sz w:val="28"/>
          <w:szCs w:val="28"/>
        </w:rPr>
        <w:t>Buffers</w:t>
      </w:r>
      <w:proofErr w:type="spellEnd"/>
      <w:r w:rsidRPr="005F40EC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428C16D6" w14:textId="221A7181" w:rsidR="0007437B" w:rsidRDefault="001A74D9" w:rsidP="005F40E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Требования: </w:t>
      </w:r>
    </w:p>
    <w:p w14:paraId="25F76464" w14:textId="206B673F" w:rsidR="005F40EC" w:rsidRPr="005F40EC" w:rsidRDefault="005F40EC" w:rsidP="005F40EC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F40EC">
        <w:rPr>
          <w:rFonts w:ascii="Times New Roman" w:eastAsia="Times New Roman" w:hAnsi="Times New Roman" w:cs="Times New Roman"/>
          <w:sz w:val="28"/>
          <w:szCs w:val="28"/>
        </w:rPr>
        <w:t>Должно быть использовано несколько стратегий разрешения</w:t>
      </w:r>
      <w:r w:rsidRPr="005F40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F40EC">
        <w:rPr>
          <w:rFonts w:ascii="Times New Roman" w:eastAsia="Times New Roman" w:hAnsi="Times New Roman" w:cs="Times New Roman"/>
          <w:sz w:val="28"/>
          <w:szCs w:val="28"/>
        </w:rPr>
        <w:t>конфликтов</w:t>
      </w:r>
      <w:r w:rsidRPr="005F40E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ED32406" w14:textId="53206E6C" w:rsidR="005F40EC" w:rsidRPr="005F40EC" w:rsidRDefault="005F40EC" w:rsidP="005F40EC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F40EC">
        <w:rPr>
          <w:rFonts w:ascii="Times New Roman" w:eastAsia="Times New Roman" w:hAnsi="Times New Roman" w:cs="Times New Roman"/>
          <w:sz w:val="28"/>
          <w:szCs w:val="28"/>
        </w:rPr>
        <w:t>Каждая компонента оболочки ЭС должна быть представлена в виде отдельного модуля системы.</w:t>
      </w:r>
    </w:p>
    <w:p w14:paraId="2519CFE6" w14:textId="315818DD" w:rsidR="005F40EC" w:rsidRPr="005F40EC" w:rsidRDefault="005F40EC" w:rsidP="005F40EC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F40EC">
        <w:rPr>
          <w:rFonts w:ascii="Times New Roman" w:eastAsia="Times New Roman" w:hAnsi="Times New Roman" w:cs="Times New Roman"/>
          <w:sz w:val="28"/>
          <w:szCs w:val="28"/>
        </w:rPr>
        <w:t>Программный код должен соответствовать требованиям:</w:t>
      </w:r>
    </w:p>
    <w:p w14:paraId="6A497C99" w14:textId="6BB4C04E" w:rsidR="005F40EC" w:rsidRPr="005F40EC" w:rsidRDefault="005F40EC" w:rsidP="005F40EC">
      <w:pPr>
        <w:pStyle w:val="a5"/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F40EC">
        <w:rPr>
          <w:rFonts w:ascii="Times New Roman" w:eastAsia="Times New Roman" w:hAnsi="Times New Roman" w:cs="Times New Roman"/>
          <w:sz w:val="28"/>
          <w:szCs w:val="28"/>
        </w:rPr>
        <w:t>код должен быть единообразно отформатирован;</w:t>
      </w:r>
    </w:p>
    <w:p w14:paraId="203DF5D1" w14:textId="78C9D034" w:rsidR="005F40EC" w:rsidRPr="005F40EC" w:rsidRDefault="005F40EC" w:rsidP="005F40EC">
      <w:pPr>
        <w:pStyle w:val="a5"/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F40EC">
        <w:rPr>
          <w:rFonts w:ascii="Times New Roman" w:eastAsia="Times New Roman" w:hAnsi="Times New Roman" w:cs="Times New Roman"/>
          <w:sz w:val="28"/>
          <w:szCs w:val="28"/>
        </w:rPr>
        <w:t>должны присутствовать комментарии.</w:t>
      </w:r>
    </w:p>
    <w:p w14:paraId="43F0031F" w14:textId="77777777" w:rsidR="005F40EC" w:rsidRDefault="005F40EC" w:rsidP="005F40EC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F40EC">
        <w:rPr>
          <w:rFonts w:ascii="Times New Roman" w:eastAsia="Times New Roman" w:hAnsi="Times New Roman" w:cs="Times New Roman"/>
          <w:sz w:val="28"/>
          <w:szCs w:val="28"/>
        </w:rPr>
        <w:t>Компонента объяснения не должна быть сильно связана с</w:t>
      </w:r>
      <w:r w:rsidRPr="005F40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F40EC">
        <w:rPr>
          <w:rFonts w:ascii="Times New Roman" w:eastAsia="Times New Roman" w:hAnsi="Times New Roman" w:cs="Times New Roman"/>
          <w:sz w:val="28"/>
          <w:szCs w:val="28"/>
        </w:rPr>
        <w:t>МЛВ, т.е. должна присутствовать так называемая «Рабочая</w:t>
      </w:r>
      <w:r w:rsidRPr="005F40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F40EC">
        <w:rPr>
          <w:rFonts w:ascii="Times New Roman" w:eastAsia="Times New Roman" w:hAnsi="Times New Roman" w:cs="Times New Roman"/>
          <w:sz w:val="28"/>
          <w:szCs w:val="28"/>
        </w:rPr>
        <w:t>память».</w:t>
      </w:r>
    </w:p>
    <w:p w14:paraId="26620FC8" w14:textId="1B812187" w:rsidR="0007437B" w:rsidRPr="005F40EC" w:rsidRDefault="001A74D9" w:rsidP="005F40EC">
      <w:pPr>
        <w:rPr>
          <w:rFonts w:ascii="Times New Roman" w:eastAsia="Times New Roman" w:hAnsi="Times New Roman" w:cs="Times New Roman"/>
          <w:sz w:val="28"/>
          <w:szCs w:val="28"/>
        </w:rPr>
      </w:pPr>
      <w:r w:rsidRPr="005F40EC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лабораторной работы необходимо, чтобы были получены следующие результаты: </w:t>
      </w:r>
    </w:p>
    <w:p w14:paraId="0CE83674" w14:textId="621930F6" w:rsidR="0007437B" w:rsidRDefault="005F40EC">
      <w:pPr>
        <w:rPr>
          <w:rFonts w:ascii="Times New Roman" w:eastAsia="Times New Roman" w:hAnsi="Times New Roman" w:cs="Times New Roman"/>
          <w:sz w:val="28"/>
          <w:szCs w:val="28"/>
        </w:rPr>
      </w:pPr>
      <w:r w:rsidRPr="005F40E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1A74D9">
        <w:rPr>
          <w:rFonts w:ascii="Times New Roman" w:eastAsia="Times New Roman" w:hAnsi="Times New Roman" w:cs="Times New Roman"/>
          <w:sz w:val="28"/>
          <w:szCs w:val="28"/>
        </w:rPr>
        <w:t xml:space="preserve">) программный код, хранящийся в системе контроля версий. </w:t>
      </w:r>
    </w:p>
    <w:p w14:paraId="437DA66E" w14:textId="77777777" w:rsidR="0007437B" w:rsidRDefault="000743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669CD5" w14:textId="77777777" w:rsidR="0007437B" w:rsidRDefault="000743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9B6D2B" w14:textId="7B784746" w:rsidR="0007437B" w:rsidRDefault="000743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533693" w14:textId="77777777" w:rsidR="005F40EC" w:rsidRDefault="005F40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B80A01" w14:textId="77777777" w:rsidR="0007437B" w:rsidRDefault="001A74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Реализация:</w:t>
      </w:r>
    </w:p>
    <w:p w14:paraId="07793CC8" w14:textId="7EC69A70" w:rsidR="0007437B" w:rsidRDefault="005F40EC" w:rsidP="001A74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2FEED4" wp14:editId="55F3A867">
            <wp:extent cx="4322791" cy="1704975"/>
            <wp:effectExtent l="190500" t="190500" r="192405" b="1809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2791" cy="1704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347931" w14:textId="77777777" w:rsidR="001A74D9" w:rsidRDefault="001A74D9" w:rsidP="001A74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1528D2" wp14:editId="6F8383A0">
            <wp:extent cx="4410075" cy="1741021"/>
            <wp:effectExtent l="190500" t="190500" r="180975" b="1835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410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75365" wp14:editId="0F12A8CB">
            <wp:extent cx="4438650" cy="1747623"/>
            <wp:effectExtent l="190500" t="190500" r="190500" b="1955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376" cy="17636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9B62E1" w14:textId="16D9162D" w:rsidR="001A74D9" w:rsidRDefault="001A74D9" w:rsidP="001A74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34E88C" wp14:editId="0F5BE097">
            <wp:extent cx="4476750" cy="1770420"/>
            <wp:effectExtent l="190500" t="190500" r="190500" b="1917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387" cy="1778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A74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6AC0"/>
    <w:multiLevelType w:val="multilevel"/>
    <w:tmpl w:val="091CF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0A77A2"/>
    <w:multiLevelType w:val="multilevel"/>
    <w:tmpl w:val="A78E87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582357"/>
    <w:multiLevelType w:val="multilevel"/>
    <w:tmpl w:val="FB0EC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627CB1"/>
    <w:multiLevelType w:val="hybridMultilevel"/>
    <w:tmpl w:val="2084B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0FE8EDA">
      <w:start w:val="3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37B"/>
    <w:rsid w:val="0007437B"/>
    <w:rsid w:val="001A74D9"/>
    <w:rsid w:val="005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8D61"/>
  <w15:docId w15:val="{728E2568-1AE9-495E-B334-D68607A8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F4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</cp:lastModifiedBy>
  <cp:revision>3</cp:revision>
  <dcterms:created xsi:type="dcterms:W3CDTF">2023-01-20T03:29:00Z</dcterms:created>
  <dcterms:modified xsi:type="dcterms:W3CDTF">2023-01-20T03:45:00Z</dcterms:modified>
</cp:coreProperties>
</file>