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  <w:t xml:space="preserve">   Наведи короткі приклади вимог (3-5) до будь-якого предмета з твого оточення, які б відповідали кожному з таких критеріїв оцінки якості: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430"/>
        <w:gridCol w:w="1845"/>
        <w:gridCol w:w="1845"/>
        <w:gridCol w:w="2850"/>
        <w:tblGridChange w:id="0">
          <w:tblGrid>
            <w:gridCol w:w="1875"/>
            <w:gridCol w:w="2430"/>
            <w:gridCol w:w="1845"/>
            <w:gridCol w:w="184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Ноутбук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Футболка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Смарт-годинник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Кросівки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240" w:before="24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Атомарність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Користувач може вмикати ноутбук за допомогою кнопки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Користувач може надягати на себе футболку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На екрані є можливість відстежувати кількість пройдених кроків користувачем, поточний час та дату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Користувач може бігати у кросівках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240" w:before="24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Несуперечність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Коли ноутбук закритий - система повинна бути або у режимі сну або вимкнений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Футболка має 4 отвора - для голови, для рук та для тіла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Користувач має змогу змінити Обої на головному екрані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кросівки мають бути із шнурками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before="24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Тестованість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Після натискання кнопки ON екран повинен увімкнутися через 2 секунди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Посередині футболки на передній частині повинен бути логотип компанії  на 5 см нижче ніж комір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При натисканні на екран на протязі 2 секунд головний екран дає змогу змінити Вид головного екрану на запропоновані інші 3 варіанти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якщо побігти у кросівках, у яких немає шнурків - взуття спаде з ноги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before="24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Відстежуваність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Для того щоб встановити додаток чи оновлення додатку чи системі - потрібно ввести пароль у спливаюче віконце від головного користувача (власника)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Отвір для руки меньший отвора для голови у 2 рази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Коли заряду батареї залишається 5% - надходить повідомлення на головний екран про те, що потрібно зарядити девайс. Таке повідомлення приходить кожну 1 годину.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Якщо кросівки меньші за розмір ноги користувача - користувачу будуть давити кросівки або користувач зовсім не зможе їх взути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b w:val="1"/>
          <w:color w:val="373a3c"/>
          <w:sz w:val="26"/>
          <w:szCs w:val="26"/>
          <w:highlight w:val="white"/>
          <w:rtl w:val="0"/>
        </w:rPr>
        <w:t xml:space="preserve">2 </w:t>
      </w:r>
      <w:r w:rsidDel="00000000" w:rsidR="00000000" w:rsidRPr="00000000">
        <w:rPr>
          <w:color w:val="373a3c"/>
          <w:highlight w:val="white"/>
          <w:rtl w:val="0"/>
        </w:rPr>
        <w:t xml:space="preserve">   Яка з технік тестування вимог гарантує максимально можливу якість фінального результату. Відповідь обґрунтуй (3-5 речень)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вважаю, що це “</w:t>
      </w:r>
      <w:r w:rsidDel="00000000" w:rsidR="00000000" w:rsidRPr="00000000">
        <w:rPr>
          <w:i w:val="1"/>
          <w:color w:val="ff00ff"/>
          <w:highlight w:val="white"/>
          <w:rtl w:val="0"/>
        </w:rPr>
        <w:t xml:space="preserve">Зрозумілість (доступність)</w:t>
      </w:r>
      <w:r w:rsidDel="00000000" w:rsidR="00000000" w:rsidRPr="00000000">
        <w:rPr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Якщо команда максимально наближена до ОДНАКОВОГО розуміння того, що хоче замовник, то робота буде зроблена якомога швидше і чіткіше, ніж при умовах коли потрібно постійно (або часто) звертатися до Замовника (або його представника) для уточнень що саме вони мали на увазі, коли прописували ті чи інші Вимоги до Проекту.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 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Нефункціональні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Мобільний застосунок підходить для таких версій ос - Android (від </w:t>
      </w:r>
      <w:r w:rsidDel="00000000" w:rsidR="00000000" w:rsidRPr="00000000">
        <w:rPr>
          <w:highlight w:val="white"/>
          <w:rtl w:val="0"/>
        </w:rPr>
        <w:t xml:space="preserve">Android </w:t>
      </w:r>
      <w:hyperlink r:id="rId6">
        <w:r w:rsidDel="00000000" w:rsidR="00000000" w:rsidRPr="00000000">
          <w:rPr>
            <w:highlight w:val="white"/>
            <w:rtl w:val="0"/>
          </w:rPr>
          <w:t xml:space="preserve">10</w:t>
        </w:r>
      </w:hyperlink>
      <w:r w:rsidDel="00000000" w:rsidR="00000000" w:rsidRPr="00000000">
        <w:rPr>
          <w:highlight w:val="white"/>
          <w:rtl w:val="0"/>
        </w:rPr>
        <w:t xml:space="preserve"> «Q»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highlight w:val="white"/>
          <w:rtl w:val="0"/>
        </w:rPr>
        <w:t xml:space="preserve">iOS (від iOS 10), Windows Phone (від версії </w:t>
      </w:r>
      <w:r w:rsidDel="00000000" w:rsidR="00000000" w:rsidRPr="00000000">
        <w:rPr>
          <w:highlight w:val="white"/>
          <w:rtl w:val="0"/>
        </w:rPr>
        <w:t xml:space="preserve">Windows 10 Mobile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Розмір додатка повинен бути не більше 30 МБ;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Щоб користуватись додатком - користувач повинен бути залогінений.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Зареєструватись користувач має  змогу через пошту та пароль, через Google Аккаунт або через Facebook.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Пароль обов'язково має містити шість літер латиницею та чотири цифри. Максимальна довжина Паролю = 15 символів. Спеціальні знаки заборонені.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Якщо користувач не увійшов у систему - він не може подивитися галерею. Спливає віконце для входу / реєстрації в Мобільному додатку;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Функціональні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того щоб відкрити світлину - потрібно натиснути ( меньше 1 </w:t>
      </w:r>
      <w:r w:rsidDel="00000000" w:rsidR="00000000" w:rsidRPr="00000000">
        <w:rPr>
          <w:highlight w:val="white"/>
          <w:rtl w:val="0"/>
        </w:rPr>
        <w:t xml:space="preserve">секунди</w:t>
      </w:r>
      <w:r w:rsidDel="00000000" w:rsidR="00000000" w:rsidRPr="00000000">
        <w:rPr>
          <w:highlight w:val="white"/>
          <w:rtl w:val="0"/>
        </w:rPr>
        <w:t xml:space="preserve">) на світлину;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Користувач може Підписуватись на інших користувачів Мд;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Якщо двоє користувачів навзаєм підписані один на одного - вони у Контактах переходять у список “Друзі”;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Світлинами можно ділитися тільки між корисувачами - “Друзями”;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Якщо відкрити світлину і затиснути на 2 секунди (мінімум) - з'являється спливаюче віконце (Контекстне меню) із варіантами - Поділитись з, Обрати, Зберегти, Імпортувати з, Експортувати;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Для того щоб поділитися світлинами із своєї галереї в Мобільному додатку з іншим користувачем Мд потрібно зайти до себе в галерею, викликати Контекстне меню, вибрати функцію “Обрати” - відкриється Своя галерея (у правому нижньому куті з'явиться копка у вигляді Стрілки вправо) і на кожній світлині буде в лівому верхньому куті поле (у вигляді кола) для того щоб відмітити які саме Обрати світлини. Після того, як користувач обрав (від 1 до 20 світлин) для відправки їх потрібно натиснути на кнопку у вигляді стрілки вправо, після чого з'явиться нове Контекстне меню із “Друзями” на цьому Мобільному додатку.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Підписники мають право бачити всі оновлення, які завантажує на Мд користувач, на якого вони підписані;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Тільки “Друзі” можуть Зберігати світлини інших друзів собі у альбом “Збережено”, а також Експортувати їх (світлини).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Android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