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Елизавета</w:t>
      </w:r>
      <w:r>
        <w:t xml:space="preserve"> </w:t>
      </w:r>
      <w:r>
        <w:t xml:space="preserve">Александровна</w:t>
      </w:r>
      <w:r>
        <w:t xml:space="preserve"> </w:t>
      </w:r>
      <w:r>
        <w:t xml:space="preserve">Гайдамака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Целью данной работы является освоение базовой структуры документа LaTeX и его компиляции в PDF.</w:t>
      </w:r>
    </w:p>
    <w:bookmarkEnd w:id="20"/>
    <w:bookmarkStart w:id="21" w:name="задание"/>
    <w:p>
      <w:pPr>
        <w:pStyle w:val="Heading1"/>
      </w:pP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Создать и скомпилировать первый LaTeX-документ.</w:t>
      </w:r>
    </w:p>
    <w:p>
      <w:pPr>
        <w:numPr>
          <w:ilvl w:val="0"/>
          <w:numId w:val="1001"/>
        </w:numPr>
        <w:pStyle w:val="Compact"/>
      </w:pPr>
      <w:r>
        <w:t xml:space="preserve">Изучить преамбулу, тело документа, команды и окружения.</w:t>
      </w:r>
    </w:p>
    <w:p>
      <w:pPr>
        <w:numPr>
          <w:ilvl w:val="0"/>
          <w:numId w:val="1001"/>
        </w:numPr>
        <w:pStyle w:val="Compact"/>
      </w:pPr>
      <w:r>
        <w:t xml:space="preserve">Проверить работу комментариев, пробелов и специальных символов.</w:t>
      </w:r>
    </w:p>
    <w:bookmarkEnd w:id="21"/>
    <w:bookmarkStart w:id="22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Документ LaTeX состоит из преамбулы и тела, а его содержимое задаётся обычным текстом и командами разметки. Исходный файл с расширением .tex компилируется в PDF с помощью LaTeX-движка, например pdflatex.</w:t>
      </w:r>
    </w:p>
    <w:bookmarkEnd w:id="22"/>
    <w:bookmarkStart w:id="47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numPr>
          <w:ilvl w:val="0"/>
          <w:numId w:val="1002"/>
        </w:numPr>
        <w:pStyle w:val="Compact"/>
      </w:pPr>
      <w:r>
        <w:t xml:space="preserve">Создать файл</w:t>
      </w:r>
      <w:r>
        <w:t xml:space="preserve"> </w:t>
      </w:r>
      <w:r>
        <w:rPr>
          <w:rStyle w:val="VerbatimChar"/>
        </w:rPr>
        <w:t xml:space="preserve">first.tex</w:t>
      </w:r>
      <w:r>
        <w:t xml:space="preserve">.</w:t>
      </w:r>
    </w:p>
    <w:p>
      <w:pPr>
        <w:pStyle w:val="CaptionedFigure"/>
      </w:pPr>
      <w:r>
        <w:drawing>
          <wp:inline>
            <wp:extent cx="3670388" cy="2647283"/>
            <wp:effectExtent b="0" l="0" r="0" t="0"/>
            <wp:docPr descr="Рис.1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388" cy="2647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Рис.1</w:t>
      </w:r>
    </w:p>
    <w:p>
      <w:pPr>
        <w:numPr>
          <w:ilvl w:val="0"/>
          <w:numId w:val="1003"/>
        </w:numPr>
        <w:pStyle w:val="Compact"/>
      </w:pPr>
      <w:r>
        <w:t xml:space="preserve">Вставить в него простой LaTeX-документ с: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\documentclass{article}</w:t>
      </w:r>
      <w:r>
        <w:t xml:space="preserve">;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\begin{document}</w:t>
      </w:r>
      <w:r>
        <w:t xml:space="preserve">;</w:t>
      </w:r>
    </w:p>
    <w:p>
      <w:pPr>
        <w:numPr>
          <w:ilvl w:val="1"/>
          <w:numId w:val="1004"/>
        </w:numPr>
        <w:pStyle w:val="Compact"/>
      </w:pPr>
      <w:r>
        <w:t xml:space="preserve">текстом;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\end{document}</w:t>
      </w:r>
      <w:r>
        <w:t xml:space="preserve">.</w:t>
      </w:r>
    </w:p>
    <w:p>
      <w:pPr>
        <w:pStyle w:val="CaptionedFigure"/>
      </w:pPr>
      <w:r>
        <w:drawing>
          <wp:inline>
            <wp:extent cx="4482478" cy="3082103"/>
            <wp:effectExtent b="0" l="0" r="0" t="0"/>
            <wp:docPr descr="Рис.2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2478" cy="3082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Рис.2</w:t>
      </w:r>
    </w:p>
    <w:p>
      <w:pPr>
        <w:numPr>
          <w:ilvl w:val="0"/>
          <w:numId w:val="1005"/>
        </w:numPr>
        <w:pStyle w:val="Compact"/>
      </w:pPr>
      <w:r>
        <w:t xml:space="preserve">Скомпилировать:</w:t>
      </w:r>
    </w:p>
    <w:p>
      <w:pPr>
        <w:pStyle w:val="SourceCode"/>
      </w:pPr>
      <w:r>
        <w:rPr>
          <w:rStyle w:val="ExtensionTok"/>
        </w:rPr>
        <w:t xml:space="preserve">pdflatex</w:t>
      </w:r>
      <w:r>
        <w:rPr>
          <w:rStyle w:val="NormalTok"/>
        </w:rPr>
        <w:t xml:space="preserve"> first.tex</w:t>
      </w:r>
    </w:p>
    <w:p>
      <w:pPr>
        <w:pStyle w:val="CaptionedFigure"/>
      </w:pPr>
      <w:r>
        <w:drawing>
          <wp:inline>
            <wp:extent cx="4335406" cy="2346746"/>
            <wp:effectExtent b="0" l="0" r="0" t="0"/>
            <wp:docPr descr="Рис.3" title="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406" cy="2346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Рис.3</w:t>
      </w:r>
    </w:p>
    <w:p>
      <w:pPr>
        <w:numPr>
          <w:ilvl w:val="0"/>
          <w:numId w:val="1006"/>
        </w:numPr>
        <w:pStyle w:val="Compact"/>
      </w:pPr>
      <w:r>
        <w:t xml:space="preserve">Получить</w:t>
      </w:r>
      <w:r>
        <w:t xml:space="preserve"> </w:t>
      </w:r>
      <w:r>
        <w:rPr>
          <w:rStyle w:val="VerbatimChar"/>
        </w:rPr>
        <w:t xml:space="preserve">first.pdf</w:t>
      </w:r>
      <w:r>
        <w:t xml:space="preserve">.</w:t>
      </w:r>
    </w:p>
    <w:p>
      <w:pPr>
        <w:pStyle w:val="CaptionedFigure"/>
      </w:pPr>
      <w:r>
        <w:drawing>
          <wp:inline>
            <wp:extent cx="4111602" cy="2621706"/>
            <wp:effectExtent b="0" l="0" r="0" t="0"/>
            <wp:docPr descr="Рис.4" title="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1602" cy="2621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Рис.4</w:t>
      </w:r>
    </w:p>
    <w:p>
      <w:pPr>
        <w:numPr>
          <w:ilvl w:val="0"/>
          <w:numId w:val="1007"/>
        </w:numPr>
        <w:pStyle w:val="Compact"/>
      </w:pPr>
      <w:r>
        <w:t xml:space="preserve">Открыть и проверить PDF.</w:t>
      </w:r>
    </w:p>
    <w:p>
      <w:pPr>
        <w:pStyle w:val="CaptionedFigure"/>
      </w:pPr>
      <w:r>
        <w:drawing>
          <wp:inline>
            <wp:extent cx="3203597" cy="2103759"/>
            <wp:effectExtent b="0" l="0" r="0" t="0"/>
            <wp:docPr descr="Рис.5" title="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3597" cy="2103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Рис.5</w:t>
      </w:r>
    </w:p>
    <w:p>
      <w:pPr>
        <w:numPr>
          <w:ilvl w:val="0"/>
          <w:numId w:val="1008"/>
        </w:numPr>
        <w:pStyle w:val="Compact"/>
      </w:pPr>
      <w:r>
        <w:t xml:space="preserve">Разобраться, что такое:</w:t>
      </w:r>
    </w:p>
    <w:p>
      <w:pPr>
        <w:numPr>
          <w:ilvl w:val="1"/>
          <w:numId w:val="1009"/>
        </w:numPr>
        <w:pStyle w:val="Compact"/>
      </w:pPr>
      <w:r>
        <w:t xml:space="preserve">команда LaTeX;</w:t>
      </w:r>
    </w:p>
    <w:p>
      <w:pPr>
        <w:numPr>
          <w:ilvl w:val="1"/>
          <w:numId w:val="1009"/>
        </w:numPr>
        <w:pStyle w:val="Compact"/>
      </w:pPr>
      <w:r>
        <w:t xml:space="preserve">обязательные аргументы</w:t>
      </w:r>
      <w:r>
        <w:t xml:space="preserve"> </w:t>
      </w:r>
      <w:r>
        <w:rPr>
          <w:rStyle w:val="VerbatimChar"/>
        </w:rPr>
        <w:t xml:space="preserve">{}</w:t>
      </w:r>
      <w:r>
        <w:t xml:space="preserve">;</w:t>
      </w:r>
    </w:p>
    <w:p>
      <w:pPr>
        <w:numPr>
          <w:ilvl w:val="1"/>
          <w:numId w:val="1009"/>
        </w:numPr>
        <w:pStyle w:val="Compact"/>
      </w:pPr>
      <w:r>
        <w:t xml:space="preserve">необязательные аргументы</w:t>
      </w:r>
      <w:r>
        <w:t xml:space="preserve"> </w:t>
      </w:r>
      <w:r>
        <w:rPr>
          <w:rStyle w:val="VerbatimChar"/>
        </w:rPr>
        <w:t xml:space="preserve">[]</w:t>
      </w:r>
      <w:r>
        <w:t xml:space="preserve">;</w:t>
      </w:r>
    </w:p>
    <w:p>
      <w:pPr>
        <w:numPr>
          <w:ilvl w:val="1"/>
          <w:numId w:val="1009"/>
        </w:numPr>
        <w:pStyle w:val="Compact"/>
      </w:pPr>
      <w:r>
        <w:t xml:space="preserve">преамбула;</w:t>
      </w:r>
    </w:p>
    <w:p>
      <w:pPr>
        <w:numPr>
          <w:ilvl w:val="1"/>
          <w:numId w:val="1009"/>
        </w:numPr>
        <w:pStyle w:val="Compact"/>
      </w:pPr>
      <w:r>
        <w:t xml:space="preserve">тело документа;</w:t>
      </w:r>
    </w:p>
    <w:p>
      <w:pPr>
        <w:numPr>
          <w:ilvl w:val="1"/>
          <w:numId w:val="1009"/>
        </w:numPr>
        <w:pStyle w:val="Compact"/>
      </w:pPr>
      <w:r>
        <w:t xml:space="preserve">окружения</w:t>
      </w:r>
      <w:r>
        <w:t xml:space="preserve"> </w:t>
      </w:r>
      <w:r>
        <w:rPr>
          <w:rStyle w:val="VerbatimChar"/>
        </w:rPr>
        <w:t xml:space="preserve">\begin{...}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\end{...}</w:t>
      </w:r>
      <w:r>
        <w:t xml:space="preserve">.</w:t>
      </w:r>
    </w:p>
    <w:p>
      <w:pPr>
        <w:pStyle w:val="CaptionedFigure"/>
      </w:pPr>
      <w:r>
        <w:drawing>
          <wp:inline>
            <wp:extent cx="2423479" cy="1355613"/>
            <wp:effectExtent b="0" l="0" r="0" t="0"/>
            <wp:docPr descr="Рис.6" title="" id="39" name="Picture"/>
            <a:graphic>
              <a:graphicData uri="http://schemas.openxmlformats.org/drawingml/2006/picture">
                <pic:pic>
                  <pic:nvPicPr>
                    <pic:cNvPr descr="image/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479" cy="1355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Рис.6</w:t>
      </w:r>
    </w:p>
    <w:p>
      <w:pPr>
        <w:numPr>
          <w:ilvl w:val="0"/>
          <w:numId w:val="1010"/>
        </w:numPr>
        <w:pStyle w:val="Compact"/>
      </w:pPr>
      <w:r>
        <w:t xml:space="preserve">Научиться использовать комментарии</w:t>
      </w:r>
      <w:r>
        <w:t xml:space="preserve"> </w:t>
      </w:r>
      <w:r>
        <w:rPr>
          <w:rStyle w:val="VerbatimChar"/>
        </w:rPr>
        <w:t xml:space="preserve">%</w:t>
      </w:r>
      <w:r>
        <w:t xml:space="preserve">.</w:t>
      </w:r>
    </w:p>
    <w:p>
      <w:pPr>
        <w:pStyle w:val="CaptionedFigure"/>
      </w:pPr>
      <w:r>
        <w:drawing>
          <wp:inline>
            <wp:extent cx="5334000" cy="4682066"/>
            <wp:effectExtent b="0" l="0" r="0" t="0"/>
            <wp:docPr descr="Рис.7" title="" id="42" name="Picture"/>
            <a:graphic>
              <a:graphicData uri="http://schemas.openxmlformats.org/drawingml/2006/picture">
                <pic:pic>
                  <pic:nvPicPr>
                    <pic:cNvPr descr="image/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Рис.7</w:t>
      </w:r>
    </w:p>
    <w:p>
      <w:pPr>
        <w:numPr>
          <w:ilvl w:val="0"/>
          <w:numId w:val="1011"/>
        </w:numPr>
        <w:pStyle w:val="Compact"/>
      </w:pPr>
      <w:r>
        <w:t xml:space="preserve">Научиться разделять текст на абзацы.</w:t>
      </w:r>
    </w:p>
    <w:p>
      <w:pPr>
        <w:pStyle w:val="CaptionedFigure"/>
      </w:pPr>
      <w:r>
        <w:drawing>
          <wp:inline>
            <wp:extent cx="2698439" cy="3069314"/>
            <wp:effectExtent b="0" l="0" r="0" t="0"/>
            <wp:docPr descr="Рис.8" title="" id="45" name="Picture"/>
            <a:graphic>
              <a:graphicData uri="http://schemas.openxmlformats.org/drawingml/2006/picture">
                <pic:pic>
                  <pic:nvPicPr>
                    <pic:cNvPr descr="image/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439" cy="3069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Рис.8</w:t>
      </w:r>
    </w:p>
    <w:p>
      <w:pPr>
        <w:numPr>
          <w:ilvl w:val="0"/>
          <w:numId w:val="1012"/>
        </w:numPr>
        <w:pStyle w:val="Compact"/>
      </w:pPr>
      <w:r>
        <w:t xml:space="preserve">Проверить работу обычных и неразрывных пробелов</w:t>
      </w:r>
      <w:r>
        <w:t xml:space="preserve"> </w:t>
      </w:r>
      <w:r>
        <w:rPr>
          <w:rStyle w:val="VerbatimChar"/>
        </w:rPr>
        <w:t xml:space="preserve">~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Рис.9</w:t>
            </w:r>
          </w:p>
        </w:tc>
      </w:tr>
    </w:tbl>
    <w:p>
      <w:pPr>
        <w:pStyle w:val="ImageCaption"/>
      </w:pPr>
      <w:r>
        <w:t xml:space="preserve">Рис.9</w:t>
      </w:r>
    </w:p>
    <w:p>
      <w:pPr>
        <w:numPr>
          <w:ilvl w:val="0"/>
          <w:numId w:val="1013"/>
        </w:numPr>
        <w:pStyle w:val="Compact"/>
      </w:pPr>
      <w:r>
        <w:t xml:space="preserve">Научиться запускать LaTeX из терминала:</w:t>
      </w:r>
    </w:p>
    <w:p>
      <w:pPr>
        <w:pStyle w:val="SourceCode"/>
      </w:pPr>
      <w:r>
        <w:rPr>
          <w:rStyle w:val="ExtensionTok"/>
        </w:rPr>
        <w:t xml:space="preserve">pdflatex</w:t>
      </w:r>
      <w:r>
        <w:rPr>
          <w:rStyle w:val="NormalTok"/>
        </w:rPr>
        <w:t xml:space="preserve"> first</w:t>
      </w:r>
    </w:p>
    <w:p>
      <w:pPr>
        <w:pStyle w:val="FirstParagraph"/>
      </w:pPr>
      <w:r>
        <w:t xml:space="preserve">или</w:t>
      </w:r>
    </w:p>
    <w:p>
      <w:pPr>
        <w:pStyle w:val="SourceCode"/>
      </w:pPr>
      <w:r>
        <w:rPr>
          <w:rStyle w:val="ExtensionTok"/>
        </w:rPr>
        <w:t xml:space="preserve">pdflatex</w:t>
      </w:r>
      <w:r>
        <w:rPr>
          <w:rStyle w:val="NormalTok"/>
        </w:rPr>
        <w:t xml:space="preserve"> first.tex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Рис.10</w:t>
            </w:r>
          </w:p>
        </w:tc>
      </w:tr>
    </w:tbl>
    <w:p>
      <w:pPr>
        <w:pStyle w:val="ImageCaption"/>
      </w:pPr>
      <w:r>
        <w:t xml:space="preserve">Рис.10</w:t>
      </w:r>
    </w:p>
    <w:p>
      <w:pPr>
        <w:numPr>
          <w:ilvl w:val="0"/>
          <w:numId w:val="1014"/>
        </w:numPr>
        <w:pStyle w:val="Compact"/>
      </w:pPr>
      <w:r>
        <w:t xml:space="preserve">Освоить специальные символы LaTeX:</w:t>
      </w:r>
      <w:r>
        <w:t xml:space="preserve"> </w:t>
      </w:r>
      <w:r>
        <w:rPr>
          <w:rStyle w:val="VerbatimChar"/>
        </w:rPr>
        <w:t xml:space="preserve">{</w:t>
      </w:r>
      <w:r>
        <w:t xml:space="preserve">,</w:t>
      </w:r>
      <w:r>
        <w:t xml:space="preserve"> </w:t>
      </w:r>
      <w:r>
        <w:rPr>
          <w:rStyle w:val="VerbatimChar"/>
        </w:rPr>
        <w:t xml:space="preserve">}</w:t>
      </w:r>
      <w:r>
        <w:t xml:space="preserve">,</w:t>
      </w:r>
      <w:r>
        <w:t xml:space="preserve"> </w:t>
      </w:r>
      <w:r>
        <w:rPr>
          <w:rStyle w:val="VerbatimChar"/>
        </w:rPr>
        <w:t xml:space="preserve">$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_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,</w:t>
      </w:r>
      <w:r>
        <w:t xml:space="preserve"> </w:t>
      </w:r>
      <w:r>
        <w:rPr>
          <w:rStyle w:val="VerbatimChar"/>
        </w:rPr>
        <w:t xml:space="preserve">~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Рис.11</w:t>
            </w:r>
          </w:p>
        </w:tc>
      </w:tr>
    </w:tbl>
    <w:p>
      <w:pPr>
        <w:pStyle w:val="ImageCaption"/>
      </w:pPr>
      <w:r>
        <w:t xml:space="preserve">Рис.11</w:t>
      </w:r>
    </w:p>
    <w:p>
      <w:pPr>
        <w:numPr>
          <w:ilvl w:val="0"/>
          <w:numId w:val="1015"/>
        </w:numPr>
        <w:pStyle w:val="Compact"/>
      </w:pPr>
      <w:r>
        <w:t xml:space="preserve">Научиться правильно выводить их в тексте.</w:t>
      </w:r>
    </w:p>
    <w:p>
      <w:pPr>
        <w:pStyle w:val="BlockText"/>
      </w:pPr>
      <w:r>
        <w:t xml:space="preserve">В главе 2 отдельного раздела</w:t>
      </w:r>
      <w:r>
        <w:t xml:space="preserve"> </w:t>
      </w:r>
      <w:r>
        <w:rPr>
          <w:rStyle w:val="VerbatimChar"/>
        </w:rPr>
        <w:t xml:space="preserve">Exercises</w:t>
      </w:r>
      <w:r>
        <w:t xml:space="preserve"> </w:t>
      </w:r>
      <w:r>
        <w:t xml:space="preserve">нет.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Рис.12</w:t>
            </w:r>
          </w:p>
        </w:tc>
      </w:tr>
    </w:tbl>
    <w:p>
      <w:pPr>
        <w:pStyle w:val="ImageCaption"/>
      </w:pPr>
      <w:r>
        <w:t xml:space="preserve">Рис.12</w:t>
      </w:r>
    </w:p>
    <w:bookmarkEnd w:id="47"/>
    <w:bookmarkStart w:id="48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Благодаря данной работе я изучила базовую структуру документа LaTeX и научилась компилировать его в PDF.</w:t>
      </w:r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3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5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2</dc:title>
  <dc:creator>Елизавета Александровна Гайдамака</dc:creator>
  <dc:language>ru-RU</dc:language>
  <cp:keywords/>
  <dcterms:created xsi:type="dcterms:W3CDTF">2026-09-24T17:34:00Z</dcterms:created>
  <dcterms:modified xsi:type="dcterms:W3CDTF">2026-09-24T17:34:00Z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Title">
    <vt:lpwstr>Список иллюстраций</vt:lpwstr>
  </property>
  <property fmtid="{D5CDD505-2E9C-101B-9397-08002B2CF9AE}" pid="17" name="lolTitle">
    <vt:lpwstr>Листинги</vt:lpwstr>
  </property>
  <property fmtid="{D5CDD505-2E9C-101B-9397-08002B2CF9AE}" pid="18" name="lotTitle">
    <vt:lpwstr>Список таблиц</vt:lpwstr>
  </property>
  <property fmtid="{D5CDD505-2E9C-101B-9397-08002B2CF9AE}" pid="19" name="mainfont">
    <vt:lpwstr>PT Serif</vt:lpwstr>
  </property>
  <property fmtid="{D5CDD505-2E9C-101B-9397-08002B2CF9AE}" pid="20" name="mainfontoptions">
    <vt:lpwstr>Ligatures=TeX</vt:lpwstr>
  </property>
  <property fmtid="{D5CDD505-2E9C-101B-9397-08002B2CF9AE}" pid="21" name="monofont">
    <vt:lpwstr>PT Mono</vt:lpwstr>
  </property>
  <property fmtid="{D5CDD505-2E9C-101B-9397-08002B2CF9AE}" pid="22" name="monofontoptions">
    <vt:lpwstr>Scale=MatchLowercase,Scale=0.9</vt:lpwstr>
  </property>
  <property fmtid="{D5CDD505-2E9C-101B-9397-08002B2CF9AE}" pid="23" name="papersize">
    <vt:lpwstr>a4</vt:lpwstr>
  </property>
  <property fmtid="{D5CDD505-2E9C-101B-9397-08002B2CF9AE}" pid="24" name="polyglossia-lang">
    <vt:lpwstr/>
  </property>
  <property fmtid="{D5CDD505-2E9C-101B-9397-08002B2CF9AE}" pid="25" name="polyglossia-otherlangs">
    <vt:lpwstr/>
  </property>
  <property fmtid="{D5CDD505-2E9C-101B-9397-08002B2CF9AE}" pid="26" name="romanfont">
    <vt:lpwstr>PT Serif</vt:lpwstr>
  </property>
  <property fmtid="{D5CDD505-2E9C-101B-9397-08002B2CF9AE}" pid="27" name="romanfontoptions">
    <vt:lpwstr>Ligatures=TeX</vt:lpwstr>
  </property>
  <property fmtid="{D5CDD505-2E9C-101B-9397-08002B2CF9AE}" pid="28" name="sansfont">
    <vt:lpwstr>PT Sans</vt:lpwstr>
  </property>
  <property fmtid="{D5CDD505-2E9C-101B-9397-08002B2CF9AE}" pid="29" name="sansfontoptions">
    <vt:lpwstr>Ligatures=TeX,Scale=MatchLowercase</vt:lpwstr>
  </property>
  <property fmtid="{D5CDD505-2E9C-101B-9397-08002B2CF9AE}" pid="30" name="tableTitle">
    <vt:lpwstr>Таблица</vt:lpwstr>
  </property>
  <property fmtid="{D5CDD505-2E9C-101B-9397-08002B2CF9AE}" pid="31" name="toc">
    <vt:lpwstr>True</vt:lpwstr>
  </property>
  <property fmtid="{D5CDD505-2E9C-101B-9397-08002B2CF9AE}" pid="32" name="toc-depth">
    <vt:lpwstr>2</vt:lpwstr>
  </property>
  <property fmtid="{D5CDD505-2E9C-101B-9397-08002B2CF9AE}" pid="33" name="toc-title">
    <vt:lpwstr>Содержание</vt:lpwstr>
  </property>
</Properties>
</file>