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введение в работу с Julia и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Провести аналогичные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Modelica — объектно-ориентированный, декларативный, мультидоменный язык моделирования для компонентно-ориентированного моделирования сложных систем, в частности, систем, содержащих механические, электрические, электронные, гидравлические, тепловые, энергетические компоненты, а также компоненты управления и компоненты, ориентированные на отдельные процессы. Modelica разработана некоммерческой организацией Modelica Association. Эта компания также разрабатывает свободно распространяемую стандартную библиотеку Modelica Standard Library, в версии 3.2.1 содержащую порядка 1360 типичных элементов моделей и 1280 функций из различных областей.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Провести аналогичные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  <w:r>
        <w:t xml:space="preserve"> </w:t>
      </w:r>
      <w:r>
        <w:t xml:space="preserve">Чтобы найти расстояние</w:t>
      </w:r>
      <w:r>
        <w:t xml:space="preserve"> </w:t>
      </w:r>
      <w:r>
        <w:t xml:space="preserve">x</w:t>
      </w:r>
      <w:r>
        <w:t xml:space="preserve"> </w:t>
      </w:r>
      <w:r>
        <w:t xml:space="preserve">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</w:t>
      </w:r>
      <w:r>
        <w:t xml:space="preserve"> </w:t>
      </w:r>
      <w:r>
        <w:t xml:space="preserve">t</w:t>
      </w:r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w:r>
        <w:t xml:space="preserve">x</w:t>
      </w:r>
      <w:r>
        <w:t xml:space="preserve"> </w:t>
      </w:r>
      <w:r>
        <w:t xml:space="preserve">от полюса. За</w:t>
      </w:r>
      <w:r>
        <w:t xml:space="preserve"> </w:t>
      </w:r>
      <w:r>
        <w:t xml:space="preserve">это время лодка пройдет</w:t>
      </w:r>
      <w:r>
        <w:t xml:space="preserve"> </w:t>
      </w:r>
      <w:r>
        <w:t xml:space="preserve">x</w:t>
      </w:r>
      <w:r>
        <w:t xml:space="preserve"> </w:t>
      </w:r>
      <w:r>
        <w:t xml:space="preserve">, а катер</w:t>
      </w:r>
      <w:r>
        <w:t xml:space="preserve"> </w:t>
      </w:r>
      <w:r>
        <w:t xml:space="preserve">k-x (или</w:t>
      </w:r>
      <w:r>
        <w:t xml:space="preserve"> </w:t>
      </w:r>
      <w:r>
        <w:t xml:space="preserve">k+x</w:t>
      </w:r>
      <w:r>
        <w:t xml:space="preserve"> </w:t>
      </w:r>
      <w:r>
        <w:t xml:space="preserve">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w:r>
        <w:t xml:space="preserve">x/v</w:t>
      </w:r>
      <w:r>
        <w:t xml:space="preserve"> </w:t>
      </w:r>
      <w:r>
        <w:t xml:space="preserve">или</w:t>
      </w:r>
      <w:r>
        <w:t xml:space="preserve"> </w:t>
      </w:r>
      <w:r>
        <w:t xml:space="preserve">k-x/3.5v (во втором</w:t>
      </w:r>
      <w:r>
        <w:t xml:space="preserve"> </w:t>
      </w:r>
      <w:r>
        <w:t xml:space="preserve">случае</w:t>
      </w:r>
      <w:r>
        <w:t xml:space="preserve"> </w:t>
      </w:r>
      <w:r>
        <w:t xml:space="preserve">x+k/3.5v</w:t>
      </w:r>
      <w:r>
        <w:t xml:space="preserve"> </w:t>
      </w:r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w:r>
        <w:t xml:space="preserve">x</w:t>
      </w:r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w:r>
        <w:t xml:space="preserve">x1=k/4.5, x2=k/2.5</w:t>
      </w:r>
      <w:r>
        <w:t xml:space="preserve"> </w:t>
      </w:r>
      <w:r>
        <w:t xml:space="preserve">, задачу будем решать для</w:t>
      </w:r>
      <w:r>
        <w:t xml:space="preserve"> </w:t>
      </w:r>
      <w:r>
        <w:t xml:space="preserve">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w:r>
        <w:t xml:space="preserve">v 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w:r>
        <w:t xml:space="preserve">vr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w:r>
        <w:t xml:space="preserve"> </w:t>
      </w:r>
      <w:r>
        <w:t xml:space="preserve">vr=dr/dt</w:t>
      </w:r>
      <w:r>
        <w:t xml:space="preserve"> </w:t>
      </w:r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w:r>
        <w:t xml:space="preserve">dr/dt=v</w:t>
      </w:r>
      <w:r>
        <w:t xml:space="preserve"> </w:t>
      </w:r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BodyText"/>
      </w:pPr>
      <w:r>
        <w:t xml:space="preserve">Получается: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12.25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11.25</m:t>
            </m:r>
          </m:e>
        </m:rad>
        <m:r>
          <m:t>v</m:t>
        </m:r>
      </m:oMath>
      <w:r>
        <w:t xml:space="preserve">. Тогда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11.25</m:t>
            </m:r>
          </m:e>
        </m:rad>
        <m:r>
          <m:t>v</m:t>
        </m:r>
      </m:oMath>
    </w:p>
    <w:p>
      <w:pPr>
        <w:pStyle w:val="BodyTex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,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11.25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π</m:t>
          </m:r>
          <m:r>
            <m:rPr>
              <m:sty m:val="p"/>
            </m:rPr>
            <m:t>,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вы получите</w:t>
      </w:r>
      <w:r>
        <w:t xml:space="preserve"> </w:t>
      </w:r>
      <w:r>
        <w:t xml:space="preserve">траекторию движения катера в полярных координатах.</w:t>
      </w:r>
    </w:p>
    <w:p>
      <w:pPr>
        <w:pStyle w:val="Compact"/>
        <w:numPr>
          <w:ilvl w:val="0"/>
          <w:numId w:val="1003"/>
        </w:numPr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</w:p>
    <w:p>
      <w:pPr>
        <w:pStyle w:val="FirstParagraph"/>
      </w:pPr>
      <w:r>
        <w:t xml:space="preserve">Мой номер варианта - 5.</w:t>
      </w:r>
    </w:p>
    <w:p>
      <w:pPr>
        <w:pStyle w:val="BodyText"/>
      </w:pPr>
      <w:r>
        <w:t xml:space="preserve">Скачиваем Julia и пишем программу</w:t>
      </w:r>
    </w:p>
    <w:p>
      <w:pPr>
        <w:pStyle w:val="BodyText"/>
      </w:pPr>
      <w:r>
        <w:t xml:space="preserve">Код моей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a = 8.5</w:t>
      </w:r>
      <w:r>
        <w:br/>
      </w:r>
      <w:r>
        <w:rPr>
          <w:rStyle w:val="VerbatimChar"/>
        </w:rPr>
        <w:t xml:space="preserve">const n = 3.5</w:t>
      </w:r>
      <w:r>
        <w:br/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br/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#-----</w:t>
      </w:r>
      <w:r>
        <w:br/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plot!(plt, xlabel="theta", ylabel="r(t)", title="Случай 1")</w:t>
      </w:r>
      <w:r>
        <w:br/>
      </w:r>
      <w:r>
        <w:rPr>
          <w:rStyle w:val="VerbatimChar"/>
        </w:rPr>
        <w:t xml:space="preserve">plot!(plt, [rAngles[1], rAngles[2]], [0.0, result.u[size(result.u)[1]]], label="Лодка",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br/>
      </w:r>
      <w:r>
        <w:rPr>
          <w:rStyle w:val="VerbatimChar"/>
        </w:rPr>
        <w:t xml:space="preserve">plot!(plt, result.t, result.u, xlabel="theta", ylabel="r(t)", label="Катер",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"lab2_1.png")</w:t>
      </w:r>
      <w:r>
        <w:br/>
      </w:r>
      <w:r>
        <w:br/>
      </w:r>
      <w:r>
        <w:br/>
      </w:r>
      <w:r>
        <w:rPr>
          <w:rStyle w:val="VerbatimChar"/>
        </w:rPr>
        <w:t xml:space="preserve">#-----</w:t>
      </w:r>
      <w:r>
        <w:br/>
      </w:r>
      <w:r>
        <w:br/>
      </w:r>
      <w:r>
        <w:rPr>
          <w:rStyle w:val="VerbatimChar"/>
        </w:rPr>
        <w:t xml:space="preserve">problem = ODEProblem(F, r0_2,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plt1 = plot(proj=:polar, aspect_ratio=:equal, dpi = 1000, legend = true, bg=:white)</w:t>
      </w:r>
      <w:r>
        <w:br/>
      </w:r>
      <w:r>
        <w:br/>
      </w:r>
      <w:r>
        <w:rPr>
          <w:rStyle w:val="VerbatimChar"/>
        </w:rPr>
        <w:t xml:space="preserve">plot!(plt1, xlabel="theta", ylabel="r(t)", title="Случай 2")</w:t>
      </w:r>
      <w:r>
        <w:br/>
      </w:r>
      <w:r>
        <w:rPr>
          <w:rStyle w:val="VerbatimChar"/>
        </w:rPr>
        <w:t xml:space="preserve">plot!(plt1, [rAngles[1], rAngles[2]], [0.0, result.u[size(result.u)[1]]], label="Лодка",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br/>
      </w:r>
      <w:r>
        <w:rPr>
          <w:rStyle w:val="VerbatimChar"/>
        </w:rPr>
        <w:t xml:space="preserve">plot!(plt1, result.t, result.u, xlabel="theta", ylabel="r(t)", label="Катер",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"lab2_2.png")</w:t>
      </w:r>
    </w:p>
    <w:p>
      <w:pPr>
        <w:pStyle w:val="FirstParagraph"/>
      </w:pPr>
      <w:r>
        <w:t xml:space="preserve">В результате работы программы получаем следующие графики для двух случаев.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Язык Modelica не предназначен для работы с полярными координатами.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основами Julia и Modelica.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Елизавета Александровна Гайдамака</dc:creator>
  <dc:language>ru-RU</dc:language>
  <cp:keywords/>
  <dcterms:created xsi:type="dcterms:W3CDTF">2024-02-17T09:56:17Z</dcterms:created>
  <dcterms:modified xsi:type="dcterms:W3CDTF">2024-02-17T09:56:17Z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