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28.png" ContentType="image/png"/>
  <Override PartName="/word/media/rId19.png" ContentType="image/png"/>
  <Override PartName="/word/media/rId12.png" ContentType="image/png"/>
  <Override PartName="/word/media/rId32.png" ContentType="image/png"/>
  <Override PartName="/word/media/rId23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从客观核验到消费者感知：直播电商虚假宣传识别的检索增强对比学习框架（实验与结论）</w:t>
      </w:r>
    </w:p>
    <w:bookmarkStart w:id="39" w:name="实验结果与分析"/>
    <w:p>
      <w:pPr>
        <w:pStyle w:val="Heading1"/>
      </w:pPr>
      <w:r>
        <w:t xml:space="preserve">4 </w:t>
      </w:r>
      <w:r>
        <w:rPr>
          <w:rFonts w:hint="eastAsia"/>
        </w:rPr>
        <w:t xml:space="preserve">实验结果与分析</w:t>
      </w:r>
    </w:p>
    <w:p>
      <w:pPr>
        <w:pStyle w:val="FirstParagraph"/>
      </w:pPr>
      <w:r>
        <w:rPr>
          <w:rFonts w:hint="eastAsia"/>
        </w:rPr>
        <w:t xml:space="preserve">本章实验围绕四个研究问题展开。</w:t>
      </w:r>
      <w:r>
        <w:rPr>
          <w:b/>
          <w:bCs/>
        </w:rPr>
        <w:t xml:space="preserve">RQ1</w:t>
      </w:r>
      <w:r>
        <w:rPr>
          <w:rFonts w:hint="eastAsia"/>
        </w:rPr>
        <w:t xml:space="preserve">：在主分布上，CLAIMARC</w:t>
      </w:r>
      <w:r>
        <w:t xml:space="preserve"> </w:t>
      </w:r>
      <w:r>
        <w:rPr>
          <w:rFonts w:hint="eastAsia"/>
        </w:rPr>
        <w:t xml:space="preserve">能否稳定优于客观事实核验、文本分类、冻结编码器检索探针与大语言模型四类基线？</w:t>
      </w:r>
      <w:r>
        <w:rPr>
          <w:b/>
          <w:bCs/>
        </w:rPr>
        <w:t xml:space="preserve">RQ2</w:t>
      </w:r>
      <w:r>
        <w:rPr>
          <w:rFonts w:hint="eastAsia"/>
        </w:rPr>
        <w:t xml:space="preserve">：检索增强对比学习（RACL）能否在”话术与事实高度相似、却因细微差异引发相反感知标签”的边界样本上塑造出可分的表征——拉近同标签、推开反标签？</w:t>
      </w:r>
      <w:r>
        <w:rPr>
          <w:b/>
          <w:bCs/>
        </w:rPr>
        <w:t xml:space="preserve">RQ3</w:t>
      </w:r>
      <w:r>
        <w:rPr>
          <w:rFonts w:hint="eastAsia"/>
        </w:rPr>
        <w:t xml:space="preserve">：模型能否迁移到未见的品类与主播？冻结编码器的检索库能否在不重训参数的前提下吸纳新域？</w:t>
      </w:r>
      <w:r>
        <w:rPr>
          <w:b/>
          <w:bCs/>
        </w:rPr>
        <w:t xml:space="preserve">RQ4</w:t>
      </w:r>
      <w:r>
        <w:rPr>
          <w:rFonts w:hint="eastAsia"/>
        </w:rPr>
        <w:t xml:space="preserve">：各组件、检索策略与超参选择对最终性能各有多大贡献、是否稳健？下文</w:t>
      </w:r>
      <w:r>
        <w:t xml:space="preserve"> §4.4 </w:t>
      </w:r>
      <w:r>
        <w:rPr>
          <w:rFonts w:hint="eastAsia"/>
        </w:rPr>
        <w:t xml:space="preserve">回应</w:t>
      </w:r>
      <w:r>
        <w:t xml:space="preserve"> </w:t>
      </w:r>
      <w:r>
        <w:rPr>
          <w:rFonts w:hint="eastAsia"/>
        </w:rPr>
        <w:t xml:space="preserve">RQ1，§4.5</w:t>
      </w:r>
      <w:r>
        <w:t xml:space="preserve"> </w:t>
      </w:r>
      <w:r>
        <w:rPr>
          <w:rFonts w:hint="eastAsia"/>
        </w:rPr>
        <w:t xml:space="preserve">回应</w:t>
      </w:r>
      <w:r>
        <w:t xml:space="preserve"> </w:t>
      </w:r>
      <w:r>
        <w:rPr>
          <w:rFonts w:hint="eastAsia"/>
        </w:rPr>
        <w:t xml:space="preserve">RQ3，§4.6</w:t>
      </w:r>
      <w:r>
        <w:t xml:space="preserve"> </w:t>
      </w:r>
      <w:r>
        <w:rPr>
          <w:rFonts w:hint="eastAsia"/>
        </w:rPr>
        <w:t xml:space="preserve">回应</w:t>
      </w:r>
      <w:r>
        <w:t xml:space="preserve"> </w:t>
      </w:r>
      <w:r>
        <w:rPr>
          <w:rFonts w:hint="eastAsia"/>
        </w:rPr>
        <w:t xml:space="preserve">RQ2，§4.7</w:t>
      </w:r>
      <w:r>
        <w:t xml:space="preserve"> </w:t>
      </w:r>
      <w:r>
        <w:rPr>
          <w:rFonts w:hint="eastAsia"/>
        </w:rPr>
        <w:t xml:space="preserve">至</w:t>
      </w:r>
      <w:r>
        <w:t xml:space="preserve"> §4.9 </w:t>
      </w:r>
      <w:r>
        <w:rPr>
          <w:rFonts w:hint="eastAsia"/>
        </w:rPr>
        <w:t xml:space="preserve">回应</w:t>
      </w:r>
      <w:r>
        <w:t xml:space="preserve"> RQ4 </w:t>
      </w:r>
      <w:r>
        <w:rPr>
          <w:rFonts w:hint="eastAsia"/>
        </w:rPr>
        <w:t xml:space="preserve">并考察模型的部署表现。</w:t>
      </w:r>
    </w:p>
    <w:bookmarkStart w:id="9" w:name="数据集与描述性统计"/>
    <w:p>
      <w:pPr>
        <w:pStyle w:val="Heading2"/>
      </w:pPr>
      <w:r>
        <w:t xml:space="preserve">4.1 </w:t>
      </w:r>
      <w:r>
        <w:rPr>
          <w:rFonts w:hint="eastAsia"/>
        </w:rPr>
        <w:t xml:space="preserve">数据集与描述性统计</w:t>
      </w:r>
    </w:p>
    <w:p>
      <w:pPr>
        <w:pStyle w:val="FirstParagraph"/>
      </w:pPr>
      <w:r>
        <w:rPr>
          <w:rFonts w:hint="eastAsia"/>
        </w:rPr>
        <w:t xml:space="preserve">实验语料覆盖</w:t>
      </w:r>
      <w:r>
        <w:t xml:space="preserve"> 2024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月至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月采集的中文直播电商数据。经</w:t>
      </w:r>
      <w:r>
        <w:t xml:space="preserve"> §3.2.1 </w:t>
      </w:r>
      <w:r>
        <w:rPr>
          <w:rFonts w:hint="eastAsia"/>
        </w:rPr>
        <w:t xml:space="preserve">流水线（品类内属性标准化、主播话术对齐、三源商品事实抽取）处理后，每条实例对应一个「商品–属性」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pair。除由评论驱动得到感知标签的</w:t>
      </w:r>
      <w:r>
        <w:t xml:space="preserve"> pair </w:t>
      </w:r>
      <w:r>
        <w:rPr>
          <w:rFonts w:hint="eastAsia"/>
        </w:rPr>
        <w:t xml:space="preserve">外，我们另行挖掘</w:t>
      </w:r>
      <w:r>
        <w:rPr>
          <w:rFonts w:hint="eastAsia"/>
          <w:b/>
          <w:bCs/>
        </w:rPr>
        <w:t xml:space="preserve">客观负例</w:t>
      </w:r>
      <w:r>
        <w:rPr>
          <w:rFonts w:hint="eastAsia"/>
        </w:rPr>
        <w:t xml:space="preserve">（objective-negative）pair，即主播确有口播、但无任何对齐消费者评论的属性；这类样本不携带感知误导信号（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），并按商品侧证据覆盖度加权。最终数据集共</w:t>
      </w:r>
      <w:r>
        <w:t xml:space="preserve"> </w:t>
      </w:r>
      <w:r>
        <w:rPr>
          <w:b/>
          <w:bCs/>
        </w:rPr>
        <w:t xml:space="preserve">4,883</w:t>
      </w:r>
      <w:r>
        <w:t xml:space="preserve">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pair，覆盖</w:t>
      </w:r>
      <w:r>
        <w:t xml:space="preserve"> 10 </w:t>
      </w:r>
      <w:r>
        <w:rPr>
          <w:rFonts w:hint="eastAsia"/>
        </w:rPr>
        <w:t xml:space="preserve">个一级品类、38</w:t>
      </w:r>
      <w:r>
        <w:t xml:space="preserve"> </w:t>
      </w:r>
      <w:r>
        <w:rPr>
          <w:rFonts w:hint="eastAsia"/>
        </w:rPr>
        <w:t xml:space="preserve">个二级品类、108</w:t>
      </w:r>
      <w:r>
        <w:t xml:space="preserve"> </w:t>
      </w:r>
      <w:r>
        <w:rPr>
          <w:rFonts w:hint="eastAsia"/>
        </w:rPr>
        <w:t xml:space="preserve">个直播间、1,532</w:t>
      </w:r>
      <w:r>
        <w:t xml:space="preserve"> </w:t>
      </w:r>
      <w:r>
        <w:rPr>
          <w:rFonts w:hint="eastAsia"/>
        </w:rPr>
        <w:t xml:space="preserve">个标准化属性，其中评论驱动样本</w:t>
      </w:r>
      <w:r>
        <w:t xml:space="preserve"> 2,278 </w:t>
      </w:r>
      <w:r>
        <w:rPr>
          <w:rFonts w:hint="eastAsia"/>
        </w:rPr>
        <w:t xml:space="preserve">条、客观负例</w:t>
      </w:r>
      <w:r>
        <w:t xml:space="preserve"> 2,605 </w:t>
      </w:r>
      <w:r>
        <w:rPr>
          <w:rFonts w:hint="eastAsia"/>
        </w:rPr>
        <w:t xml:space="preserve">条，整体正例（感知误导）占比</w:t>
      </w:r>
      <w:r>
        <w:t xml:space="preserve"> </w:t>
      </w:r>
      <w:r>
        <w:rPr>
          <w:b/>
          <w:bCs/>
        </w:rPr>
        <w:t xml:space="preserve">25.6%</w:t>
      </w:r>
      <w:r>
        <w:rPr>
          <w:rFonts w:hint="eastAsia"/>
        </w:rPr>
        <w:t xml:space="preserve">。可见本任务是一个典型的类别偏倚筛查问题，而非均衡分类。</w:t>
      </w:r>
    </w:p>
    <w:p>
      <w:pPr>
        <w:pStyle w:val="BodyText"/>
      </w:pPr>
      <w:r>
        <w:rPr>
          <w:rFonts w:hint="eastAsia"/>
        </w:rPr>
        <w:t xml:space="preserve">我们按</w:t>
      </w:r>
      <w:r>
        <w:t xml:space="preserve"> </w:t>
      </w:r>
      <w:r>
        <w:rPr>
          <w:rStyle w:val="VerbatimChar"/>
        </w:rPr>
        <w:t xml:space="preserve">room_id</w:t>
      </w:r>
      <w:r>
        <w:t xml:space="preserve"> </w:t>
      </w:r>
      <w:r>
        <w:rPr>
          <w:rFonts w:hint="eastAsia"/>
        </w:rPr>
        <w:t xml:space="preserve">分组、以</w:t>
      </w:r>
      <w:r>
        <w:t xml:space="preserve"> 70:10:20 </w:t>
      </w:r>
      <w:r>
        <w:rPr>
          <w:rFonts w:hint="eastAsia"/>
        </w:rPr>
        <w:t xml:space="preserve">切分</w:t>
      </w:r>
      <w:r>
        <w:t xml:space="preserve"> </w:t>
      </w:r>
      <w:r>
        <w:rPr>
          <w:rFonts w:hint="eastAsia"/>
        </w:rPr>
        <w:t xml:space="preserve">train/val/test，并使同一直播间的全部</w:t>
      </w:r>
      <w:r>
        <w:t xml:space="preserve"> pair </w:t>
      </w:r>
      <w:r>
        <w:rPr>
          <w:rFonts w:hint="eastAsia"/>
        </w:rPr>
        <w:t xml:space="preserve">严格落入同一划分，从根本上杜绝主播身份泄漏（Table</w:t>
      </w:r>
      <w:r>
        <w:t xml:space="preserve"> </w:t>
      </w:r>
      <w:r>
        <w:rPr>
          <w:rFonts w:hint="eastAsia"/>
        </w:rPr>
        <w:t xml:space="preserve">1）。三个划分的正例率分别为</w:t>
      </w:r>
      <w:r>
        <w:t xml:space="preserve"> 24.2%、31.1%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29.1%，分布足够接近，可将测试集视为有代表性的样本。证据来源覆盖度（三类商品事实来源中同时命中的个数为</w:t>
      </w:r>
      <w:r>
        <w:t xml:space="preserve"> </w:t>
      </w:r>
      <w:r>
        <w:rPr>
          <w:rFonts w:hint="eastAsia"/>
        </w:rPr>
        <w:t xml:space="preserve">0/1/2/3）对应</w:t>
      </w:r>
      <w:r>
        <w:t xml:space="preserve"> 1,483 / 1,826 / 1,118 / 456 </w:t>
      </w:r>
      <w:r>
        <w:rPr>
          <w:rFonts w:hint="eastAsia"/>
        </w:rPr>
        <w:t xml:space="preserve">条，平均</w:t>
      </w:r>
      <w:r>
        <w:t xml:space="preserve"> </w:t>
      </w:r>
      <w:r>
        <w:rPr>
          <w:rFonts w:hint="eastAsia"/>
        </w:rPr>
        <w:t xml:space="preserve">1.11；逐</w:t>
      </w:r>
      <w:r>
        <w:t xml:space="preserve"> pair </w:t>
      </w:r>
      <w:r>
        <w:rPr>
          <w:rFonts w:hint="eastAsia"/>
        </w:rPr>
        <w:t xml:space="preserve">的实例级可靠性权重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均值</w:t>
      </w:r>
      <w:r>
        <w:t xml:space="preserve"> </w:t>
      </w:r>
      <w:r>
        <w:rPr>
          <w:rFonts w:hint="eastAsia"/>
        </w:rPr>
        <w:t xml:space="preserve">0.456、中位数</w:t>
      </w:r>
      <w:r>
        <w:t xml:space="preserve"> </w:t>
      </w:r>
      <w:r>
        <w:rPr>
          <w:rFonts w:hint="eastAsia"/>
        </w:rPr>
        <w:t xml:space="preserve">0.48，主体落于</w:t>
      </w:r>
      <w:r>
        <w:t xml:space="preserve"> [0.18, </w:t>
      </w:r>
      <w:r>
        <w:rPr>
          <w:rFonts w:hint="eastAsia"/>
        </w:rPr>
        <w:t xml:space="preserve">0.82]。主播话术片段平均约</w:t>
      </w:r>
      <w:r>
        <w:t xml:space="preserve"> 23 </w:t>
      </w:r>
      <w:r>
        <w:rPr>
          <w:rFonts w:hint="eastAsia"/>
        </w:rPr>
        <w:t xml:space="preserve">字、商品事实文本约</w:t>
      </w:r>
      <w:r>
        <w:t xml:space="preserve"> 22 </w:t>
      </w:r>
      <w:r>
        <w:rPr>
          <w:rFonts w:hint="eastAsia"/>
        </w:rPr>
        <w:t xml:space="preserve">字；46.7%</w:t>
      </w:r>
      <w:r>
        <w:t xml:space="preserve"> </w:t>
      </w:r>
      <w:r>
        <w:rPr>
          <w:rFonts w:hint="eastAsia"/>
        </w:rPr>
        <w:t xml:space="preserve">的</w:t>
      </w:r>
      <w:r>
        <w:t xml:space="preserve"> pair </w:t>
      </w:r>
      <w:r>
        <w:rPr>
          <w:rFonts w:hint="eastAsia"/>
        </w:rPr>
        <w:t xml:space="preserve">至少对齐</w:t>
      </w:r>
      <w:r>
        <w:t xml:space="preserve"> 1 </w:t>
      </w:r>
      <w:r>
        <w:rPr>
          <w:rFonts w:hint="eastAsia"/>
        </w:rPr>
        <w:t xml:space="preserve">条相关消费者评论，平均每条</w:t>
      </w:r>
      <w:r>
        <w:t xml:space="preserve"> pair </w:t>
      </w:r>
      <w:r>
        <w:rPr>
          <w:rFonts w:hint="eastAsia"/>
        </w:rPr>
        <w:t xml:space="preserve">对齐</w:t>
      </w:r>
      <w:r>
        <w:t xml:space="preserve"> 6.9 </w:t>
      </w:r>
      <w:r>
        <w:rPr>
          <w:rFonts w:hint="eastAsia"/>
        </w:rPr>
        <w:t xml:space="preserve">条、其中</w:t>
      </w:r>
      <w:r>
        <w:t xml:space="preserve"> 1.5 </w:t>
      </w:r>
      <w:r>
        <w:rPr>
          <w:rFonts w:hint="eastAsia"/>
        </w:rPr>
        <w:t xml:space="preserve">条为负向，构成感知标签的经验依据。品类分布见</w:t>
      </w:r>
      <w:r>
        <w:t xml:space="preserve"> Table </w:t>
      </w:r>
      <w:r>
        <w:rPr>
          <w:rFonts w:hint="eastAsia"/>
        </w:rPr>
        <w:t xml:space="preserve">2，呈服饰、母婴与通用类居多的长尾结构，而这一长尾正是</w:t>
      </w:r>
      <w:r>
        <w:t xml:space="preserve"> §4.5 </w:t>
      </w:r>
      <w:r>
        <w:rPr>
          <w:rFonts w:hint="eastAsia"/>
        </w:rPr>
        <w:t xml:space="preserve">跨品类迁移所要施压的对象。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Room-grouped partitions (70:10:20 by</w:t>
      </w:r>
      <w:r>
        <w:t xml:space="preserve"> </w:t>
      </w:r>
      <w:r>
        <w:rPr>
          <w:rStyle w:val="VerbatimChar"/>
        </w:rPr>
        <w:t xml:space="preserve">room_id</w:t>
      </w:r>
      <w:r>
        <w:t xml:space="preserve">). Comment-driven: 2,278; objective-negative: 2,605. Evidence-source coverage (0/1/2/3): 1,483/1,826/1,118/456. Reliability weight</w:t>
      </w:r>
      <w:r>
        <w:t xml:space="preserve"> </w:t>
      </w:r>
      <m:oMath>
        <m:r>
          <m:t>c</m:t>
        </m:r>
      </m:oMath>
      <w:r>
        <w:t xml:space="preserve">: mean 0.46, median 0.48, range [0.18, 0.82].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#Pairs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Pos.%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#Rooms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4,883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108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Category distribution (10 first-level categories).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#Pairs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#Pairs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apparel_and_underwear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1,274</w:t>
            </w:r>
          </w:p>
        </w:tc>
        <w:tc>
          <w:tcPr/>
          <w:p>
            <w:pPr>
              <w:pStyle w:val="Compact"/>
            </w:pPr>
            <w:r>
              <w:t xml:space="preserve">smart_home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827</w:t>
            </w:r>
          </w:p>
        </w:tc>
        <w:tc>
          <w:tcPr/>
          <w:p>
            <w:pPr>
              <w:pStyle w:val="Compact"/>
            </w:pPr>
            <w:r>
              <w:t xml:space="preserve">digital_and_electronics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baby_kids_and_pets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715</w:t>
            </w:r>
          </w:p>
        </w:tc>
        <w:tc>
          <w:tcPr/>
          <w:p>
            <w:pPr>
              <w:pStyle w:val="Compact"/>
            </w:pPr>
            <w:r>
              <w:t xml:space="preserve">sports_and_outdoor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shoes_and_bags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476</w:t>
            </w:r>
          </w:p>
        </w:tc>
        <w:tc>
          <w:tcPr/>
          <w:p>
            <w:pPr>
              <w:pStyle w:val="Compact"/>
            </w:pPr>
            <w:r>
              <w:t xml:space="preserve">beauty_and_personal_care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food_and_beverages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</w:t>
            </w:r>
          </w:p>
        </w:tc>
        <w:tc>
          <w:tcPr/>
          <w:p>
            <w:pPr>
              <w:pStyle w:val="Compact"/>
            </w:pPr>
            <w:r>
              <w:t xml:space="preserve">jewelry_and_collectibles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</w:tr>
    </w:tbl>
    <w:bookmarkEnd w:id="9"/>
    <w:bookmarkStart w:id="10" w:name="基线设置"/>
    <w:p>
      <w:pPr>
        <w:pStyle w:val="Heading2"/>
      </w:pPr>
      <w:r>
        <w:t xml:space="preserve">4.2 </w:t>
      </w:r>
      <w:r>
        <w:rPr>
          <w:rFonts w:hint="eastAsia"/>
        </w:rPr>
        <w:t xml:space="preserve">基线设置</w:t>
      </w:r>
    </w:p>
    <w:p>
      <w:pPr>
        <w:pStyle w:val="FirstParagraph"/>
      </w:pPr>
      <w:r>
        <w:rPr>
          <w:rFonts w:hint="eastAsia"/>
        </w:rPr>
        <w:t xml:space="preserve">我们设置三类基线，分别用以排除一种可能的替代解释。所有系统在相同划分、相同输入预算、相同可靠性加权监督、相同验证集选阈值下训练或评估；非大模型系统均在单张</w:t>
      </w:r>
      <w:r>
        <w:t xml:space="preserve"> 24G RTX 4090 </w:t>
      </w:r>
      <w:r>
        <w:rPr>
          <w:rFonts w:hint="eastAsia"/>
        </w:rPr>
        <w:t xml:space="preserve">上完成。</w:t>
      </w:r>
    </w:p>
    <w:p>
      <w:pPr>
        <w:pStyle w:val="BodyText"/>
      </w:pPr>
      <w:r>
        <w:rPr>
          <w:rFonts w:hint="eastAsia"/>
          <w:b/>
          <w:bCs/>
        </w:rPr>
        <w:t xml:space="preserve">（A）客观事实核验。</w:t>
      </w:r>
      <w:r>
        <w:t xml:space="preserve"> </w:t>
      </w:r>
      <w:r>
        <w:rPr>
          <w:rFonts w:hint="eastAsia"/>
        </w:rPr>
        <w:t xml:space="preserve">这一类刻画”把监督锚点设为话术与证据间是否存在可机械验证的逻辑矛盾”时所能达到的判别上限，覆盖成对蕴含建模的常见谱系：</w:t>
      </w:r>
      <w:r>
        <w:rPr>
          <w:b/>
          <w:bCs/>
        </w:rPr>
        <w:t xml:space="preserve">ESIM</w:t>
      </w:r>
      <w:r>
        <w:rPr>
          <w:rFonts w:hint="eastAsia"/>
        </w:rPr>
        <w:t xml:space="preserve">（Chen</w:t>
      </w:r>
      <w:r>
        <w:t xml:space="preserve"> et al., </w:t>
      </w:r>
      <w:r>
        <w:rPr>
          <w:rFonts w:hint="eastAsia"/>
        </w:rPr>
        <w:t xml:space="preserve">2017；BiLSTM</w:t>
      </w:r>
      <w:r>
        <w:t xml:space="preserve"> </w:t>
      </w:r>
      <w:r>
        <w:rPr>
          <w:rFonts w:hint="eastAsia"/>
        </w:rPr>
        <w:t xml:space="preserve">加注意力软对齐、差积组合与池化）、以注意力”对齐–比较–聚合”取代循环结构的</w:t>
      </w:r>
      <w:r>
        <w:t xml:space="preserve"> </w:t>
      </w:r>
      <w:r>
        <w:rPr>
          <w:b/>
          <w:bCs/>
        </w:rPr>
        <w:t xml:space="preserve">Decomposable Attention</w:t>
      </w:r>
      <w:r>
        <w:rPr>
          <w:rFonts w:hint="eastAsia"/>
        </w:rPr>
        <w:t xml:space="preserve">（Parikh</w:t>
      </w:r>
      <w:r>
        <w:t xml:space="preserve"> et al., </w:t>
      </w:r>
      <w:r>
        <w:rPr>
          <w:rFonts w:hint="eastAsia"/>
        </w:rPr>
        <w:t xml:space="preserve">2016，一种标准的非循环</w:t>
      </w:r>
      <w:r>
        <w:t xml:space="preserve"> NLI </w:t>
      </w:r>
      <w:r>
        <w:rPr>
          <w:rFonts w:hint="eastAsia"/>
        </w:rPr>
        <w:t xml:space="preserve">基线），以及联合读取话术与证据的中文</w:t>
      </w:r>
      <w:r>
        <w:t xml:space="preserve"> </w:t>
      </w:r>
      <w:r>
        <w:rPr>
          <w:b/>
          <w:bCs/>
        </w:rPr>
        <w:t xml:space="preserve">BERT-NLI </w:t>
      </w:r>
      <w:r>
        <w:rPr>
          <w:rFonts w:hint="eastAsia"/>
          <w:b/>
          <w:bCs/>
        </w:rPr>
        <w:t xml:space="preserve">跨编码器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（B）文本分类。</w:t>
      </w:r>
      <w:r>
        <w:t xml:space="preserve"> </w:t>
      </w:r>
      <w:r>
        <w:rPr>
          <w:rFonts w:hint="eastAsia"/>
        </w:rPr>
        <w:t xml:space="preserve">这是与本方法最接近的一类。从零训练的神经基线为</w:t>
      </w:r>
      <w:r>
        <w:t xml:space="preserve"> </w:t>
      </w:r>
      <w:r>
        <w:rPr>
          <w:b/>
          <w:bCs/>
        </w:rPr>
        <w:t xml:space="preserve">TextCNN</w:t>
      </w:r>
      <w:r>
        <w:rPr>
          <w:rFonts w:hint="eastAsia"/>
        </w:rPr>
        <w:t xml:space="preserve">（Kim,</w:t>
      </w:r>
      <w:r>
        <w:t xml:space="preserve"> </w:t>
      </w:r>
      <w:r>
        <w:rPr>
          <w:rFonts w:hint="eastAsia"/>
        </w:rPr>
        <w:t xml:space="preserve">2014）与带池化的</w:t>
      </w:r>
      <w:r>
        <w:t xml:space="preserve"> </w:t>
      </w:r>
      <w:r>
        <w:rPr>
          <w:b/>
          <w:bCs/>
        </w:rPr>
        <w:t xml:space="preserve">BiLSTM</w:t>
      </w:r>
      <w:r>
        <w:rPr>
          <w:rFonts w:hint="eastAsia"/>
        </w:rPr>
        <w:t xml:space="preserve">；单流微调编码器</w:t>
      </w:r>
      <w:r>
        <w:t xml:space="preserve"> </w:t>
      </w:r>
      <w:r>
        <w:rPr>
          <w:b/>
          <w:bCs/>
        </w:rPr>
        <w:t xml:space="preserve">BERT-base-chinese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Chinese-RoBERTa-wwm-ext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[CLS] X^c [SEP] X^e [SEP]</w:t>
      </w:r>
      <w:r>
        <w:t xml:space="preserve"> </w:t>
      </w:r>
      <w:r>
        <w:rPr>
          <w:rFonts w:hint="eastAsia"/>
        </w:rPr>
        <w:t xml:space="preserve">输入、由</w:t>
      </w:r>
      <w:r>
        <w:t xml:space="preserve"> </w:t>
      </w:r>
      <w:r>
        <w:rPr>
          <w:rStyle w:val="VerbatimChar"/>
        </w:rPr>
        <w:t xml:space="preserve">[CLS]</w:t>
      </w:r>
      <w:r>
        <w:t xml:space="preserve"> </w:t>
      </w:r>
      <w:r>
        <w:rPr>
          <w:rFonts w:hint="eastAsia"/>
        </w:rPr>
        <w:t xml:space="preserve">隐式承载话术与证据的对照，其中全词遮蔽的</w:t>
      </w:r>
      <w:r>
        <w:t xml:space="preserve"> RoBERTa </w:t>
      </w:r>
      <w:r>
        <w:rPr>
          <w:rFonts w:hint="eastAsia"/>
        </w:rPr>
        <w:t xml:space="preserve">用以排除”骨干容量不足”这一混淆解释。</w:t>
      </w:r>
    </w:p>
    <w:p>
      <w:pPr>
        <w:pStyle w:val="BodyText"/>
      </w:pPr>
      <w:r>
        <w:rPr>
          <w:rFonts w:hint="eastAsia"/>
          <w:b/>
          <w:bCs/>
        </w:rPr>
        <w:t xml:space="preserve">（C）冻结编码器检索探针。</w:t>
      </w:r>
      <w:r>
        <w:t xml:space="preserve"> </w:t>
      </w:r>
      <w:r>
        <w:rPr>
          <w:rFonts w:hint="eastAsia"/>
        </w:rPr>
        <w:t xml:space="preserve">这一类检验在任何对比训练之前，表征里已经蕴含了什么：在冻结</w:t>
      </w:r>
      <w:r>
        <w:t xml:space="preserve"> BGE </w:t>
      </w:r>
      <w:r>
        <w:rPr>
          <w:rFonts w:hint="eastAsia"/>
        </w:rPr>
        <w:t xml:space="preserve">成对特征上分别训练逻辑回归、线性</w:t>
      </w:r>
      <w:r>
        <w:t xml:space="preserve"> SVM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MLP，以及在冻结</w:t>
      </w:r>
      <w:r>
        <w:t xml:space="preserve"> BGE </w:t>
      </w:r>
      <w:r>
        <w:rPr>
          <w:rFonts w:hint="eastAsia"/>
        </w:rPr>
        <w:t xml:space="preserve">嵌入上做可靠性加权的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近邻投票。其中的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近邻投票把</w:t>
      </w:r>
      <w:r>
        <w:t xml:space="preserve"> CLAIMARC </w:t>
      </w:r>
      <w:r>
        <w:rPr>
          <w:rFonts w:hint="eastAsia"/>
        </w:rPr>
        <w:t xml:space="preserve">的推理规则原样搬到未经训练的表征空间，是检验</w:t>
      </w:r>
      <w:r>
        <w:t xml:space="preserve"> RACL </w:t>
      </w:r>
      <w:r>
        <w:rPr>
          <w:rFonts w:hint="eastAsia"/>
        </w:rPr>
        <w:t xml:space="preserve">价值最紧的对照，呼应了</w:t>
      </w:r>
      <w:r>
        <w:t xml:space="preserve"> </w:t>
      </w:r>
      <w:r>
        <w:rPr>
          <w:rFonts w:hint="eastAsia"/>
        </w:rPr>
        <w:t xml:space="preserve">RGCL（Mei</w:t>
      </w:r>
      <w:r>
        <w:t xml:space="preserve"> et al., </w:t>
      </w:r>
      <w:r>
        <w:rPr>
          <w:rFonts w:hint="eastAsia"/>
        </w:rPr>
        <w:t xml:space="preserve">2024）的检索引导对比学习设置。</w:t>
      </w:r>
    </w:p>
    <w:p>
      <w:pPr>
        <w:pStyle w:val="BodyText"/>
      </w:pPr>
      <w:r>
        <w:rPr>
          <w:rFonts w:hint="eastAsia"/>
          <w:b/>
          <w:bCs/>
        </w:rPr>
        <w:t xml:space="preserve">（D）大语言模型。</w:t>
      </w:r>
      <w:r>
        <w:t xml:space="preserve"> </w:t>
      </w:r>
      <w:r>
        <w:rPr>
          <w:rFonts w:hint="eastAsia"/>
        </w:rPr>
        <w:t xml:space="preserve">这一类考察通用大模型在零样本、少样本与同等监督微调三种条件下的能力边界，包含四个网关大模型（GPT-5.4、Qwen-Flash、Gemini-3.5-Flash、Kimi-K2.6）在</w:t>
      </w:r>
      <w:r>
        <w:rPr>
          <w:rFonts w:hint="eastAsia"/>
          <w:b/>
          <w:bCs/>
        </w:rPr>
        <w:t xml:space="preserve">零样本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五样本思维链（CoT）</w:t>
      </w:r>
      <w:r>
        <w:rPr>
          <w:rFonts w:hint="eastAsia"/>
        </w:rPr>
        <w:t xml:space="preserve">下的判定（统一将属性、主播话术与商品事实并列输入，不提供消费者评论与弱标签），以及</w:t>
      </w:r>
      <w:r>
        <w:t xml:space="preserve"> </w:t>
      </w:r>
      <w:r>
        <w:rPr>
          <w:b/>
          <w:bCs/>
        </w:rPr>
        <w:t xml:space="preserve">Qwen2.5-7B-Instruct + LoRA </w:t>
      </w:r>
      <w:r>
        <w:rPr>
          <w:rFonts w:hint="eastAsia"/>
          <w:b/>
          <w:bCs/>
        </w:rPr>
        <w:t xml:space="preserve">监督微调</w:t>
      </w:r>
      <w:r>
        <w:rPr>
          <w:rFonts w:hint="eastAsia"/>
        </w:rPr>
        <w:t xml:space="preserve">——在与</w:t>
      </w:r>
      <w:r>
        <w:t xml:space="preserve"> CLAIMARC </w:t>
      </w:r>
      <w:r>
        <w:rPr>
          <w:rFonts w:hint="eastAsia"/>
        </w:rPr>
        <w:t xml:space="preserve">完全相同的训练集与监督信号上做指令式二分类微调，以将”框架设计”与”原始参数容量”两种解释剥离开。</w:t>
      </w:r>
    </w:p>
    <w:bookmarkEnd w:id="10"/>
    <w:bookmarkStart w:id="11" w:name="评估指标"/>
    <w:p>
      <w:pPr>
        <w:pStyle w:val="Heading2"/>
      </w:pPr>
      <w:r>
        <w:t xml:space="preserve">4.3 </w:t>
      </w:r>
      <w:r>
        <w:rPr>
          <w:rFonts w:hint="eastAsia"/>
        </w:rPr>
        <w:t xml:space="preserve">评估指标</w:t>
      </w:r>
    </w:p>
    <w:p>
      <w:pPr>
        <w:pStyle w:val="FirstParagraph"/>
      </w:pPr>
      <w:r>
        <w:rPr>
          <w:rFonts w:hint="eastAsia"/>
        </w:rPr>
        <w:t xml:space="preserve">识别消费者感知误导，本质上是一个类别偏倚、面向排序的筛查问题：正类为少数，部署时的目标是把风险话术排序后交合规审核优先处理。为保证各表口径一致、便于横向比较，我们对所有分类实验统一汇报一组在偏倚分类研究中常用、且能直接反映筛查效用的指标。其中两项与阈值无关：</w:t>
      </w:r>
      <w:r>
        <w:rPr>
          <w:b/>
          <w:bCs/>
        </w:rPr>
        <w:t xml:space="preserve">AP</w:t>
      </w:r>
      <w:r>
        <w:rPr>
          <w:rFonts w:hint="eastAsia"/>
        </w:rPr>
        <w:t xml:space="preserve">（average</w:t>
      </w:r>
      <w:r>
        <w:t xml:space="preserve"> </w:t>
      </w:r>
      <w:r>
        <w:rPr>
          <w:rFonts w:hint="eastAsia"/>
        </w:rPr>
        <w:t xml:space="preserve">precision，即</w:t>
      </w:r>
      <w:r>
        <w:t xml:space="preserve"> precision–recall </w:t>
      </w:r>
      <w:r>
        <w:rPr>
          <w:rFonts w:hint="eastAsia"/>
        </w:rPr>
        <w:t xml:space="preserve">曲线下面积，亦记</w:t>
      </w:r>
      <w:r>
        <w:t xml:space="preserve"> </w:t>
      </w:r>
      <w:r>
        <w:rPr>
          <w:rFonts w:hint="eastAsia"/>
        </w:rPr>
        <w:t xml:space="preserve">AUPRC）为主指标，是正例稀疏时排序质量的规范度量；</w:t>
      </w:r>
      <w:r>
        <w:rPr>
          <w:b/>
          <w:bCs/>
        </w:rPr>
        <w:t xml:space="preserve">AUC</w:t>
      </w:r>
      <w:r>
        <w:rPr>
          <w:rFonts w:hint="eastAsia"/>
        </w:rPr>
        <w:t xml:space="preserve">（即</w:t>
      </w:r>
      <w:r>
        <w:t xml:space="preserve"> </w:t>
      </w:r>
      <w:r>
        <w:rPr>
          <w:rFonts w:hint="eastAsia"/>
        </w:rPr>
        <w:t xml:space="preserve">AUROC）刻画阈值无关的可分性。另两项与阈值相关：</w:t>
      </w:r>
      <w:r>
        <w:rPr>
          <w:b/>
          <w:bCs/>
        </w:rPr>
        <w:t xml:space="preserve">Accuracy</w:t>
      </w:r>
      <w:r>
        <w:t xml:space="preserve"> </w:t>
      </w:r>
      <w:r>
        <w:rPr>
          <w:rFonts w:hint="eastAsia"/>
        </w:rPr>
        <w:t xml:space="preserve">与正类</w:t>
      </w:r>
      <w:r>
        <w:t xml:space="preserve"> </w:t>
      </w:r>
      <w:r>
        <w:rPr>
          <w:b/>
          <w:bCs/>
        </w:rPr>
        <w:t xml:space="preserve">F1</w:t>
      </w:r>
      <w:r>
        <w:rPr>
          <w:rFonts w:hint="eastAsia"/>
        </w:rPr>
        <w:t xml:space="preserve">（记</w:t>
      </w:r>
      <w:r>
        <w:t xml:space="preserve"> F1</w:t>
      </w:r>
      <m:oMath>
        <m:sSub>
          <m:e>
            <m:r>
              <m:t>​</m:t>
            </m:r>
          </m:e>
          <m:sub>
            <m:r>
              <m:t>p</m:t>
            </m:r>
            <m:r>
              <m:t>o</m:t>
            </m:r>
            <m:r>
              <m:t>s</m:t>
            </m:r>
          </m:sub>
        </m:sSub>
      </m:oMath>
      <w:r>
        <w:rPr>
          <w:rFonts w:hint="eastAsia"/>
        </w:rPr>
        <w:t xml:space="preserve">），二者均在验证集上选定单一阈值后，原样应用于测试集。由于</w:t>
      </w:r>
      <w:r>
        <w:t xml:space="preserve"> CLAIMARC </w:t>
      </w:r>
      <w:r>
        <w:rPr>
          <w:rFonts w:hint="eastAsia"/>
        </w:rPr>
        <w:t xml:space="preserve">工作在高召回操作点（契合筛查需求），其所报告的</w:t>
      </w:r>
      <w:r>
        <w:t xml:space="preserve"> F1</w:t>
      </w:r>
      <m:oMath>
        <m:sSub>
          <m:e>
            <m:r>
              <m:t>​</m:t>
            </m:r>
          </m:e>
          <m:sub>
            <m:r>
              <m:t>p</m:t>
            </m:r>
            <m:r>
              <m:t>o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已在该点对精确率与召回率作了权衡。我们不汇报</w:t>
      </w:r>
      <w:r>
        <w:t xml:space="preserve"> MCC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Macro-F1：前者在退化的零样本大模型预测上没有可比的连续分数，后者在各胜任系统之间近乎饱和、相对上述四项几无增量。配对显著性以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rPr>
          <w:rFonts w:hint="eastAsia"/>
        </w:rPr>
        <w:t xml:space="preserve">的配对</w:t>
      </w:r>
      <w:r>
        <w:t xml:space="preserve"> bootstrap </w:t>
      </w:r>
      <w:r>
        <w:rPr>
          <w:rFonts w:hint="eastAsia"/>
        </w:rPr>
        <w:t xml:space="preserve">在测试集预测上估计。</w:t>
      </w:r>
    </w:p>
    <w:p>
      <w:pPr>
        <w:pStyle w:val="BodyText"/>
      </w:pPr>
      <w:r>
        <w:rPr>
          <w:rFonts w:hint="eastAsia"/>
          <w:b/>
          <w:bCs/>
        </w:rPr>
        <w:t xml:space="preserve">实现细节。</w:t>
      </w:r>
      <w:r>
        <w:t xml:space="preserve"> </w:t>
      </w:r>
      <w:r>
        <w:rPr>
          <w:rFonts w:hint="eastAsia"/>
        </w:rPr>
        <w:t xml:space="preserve">共享骨干为</w:t>
      </w:r>
      <w:r>
        <w:t xml:space="preserve"> </w:t>
      </w:r>
      <w:r>
        <w:rPr>
          <w:rFonts w:hint="eastAsia"/>
        </w:rPr>
        <w:t xml:space="preserve">BGE-large-zh-v1.5（</w:t>
      </w:r>
      <m:oMath>
        <m:r>
          <m:t>d</m:t>
        </m:r>
        <m:r>
          <m:rPr>
            <m:sty m:val="p"/>
          </m:rPr>
          <m:t>=</m:t>
        </m:r>
        <m:r>
          <m:t>1024</m:t>
        </m:r>
      </m:oMath>
      <w:r>
        <w:rPr>
          <w:rFonts w:hint="eastAsia"/>
        </w:rPr>
        <w:t xml:space="preserve">），与融合模块、任务头一道端到端全参微调；这使</w:t>
      </w:r>
      <w:r>
        <w:t xml:space="preserve"> CLAIMARC </w:t>
      </w:r>
      <w:r>
        <w:rPr>
          <w:rFonts w:hint="eastAsia"/>
        </w:rPr>
        <w:t xml:space="preserve">与其对照的全参微调编码器基线处于同一训练口径。一个参数高效的配置——保持骨干冻结、仅在</w:t>
      </w:r>
      <w:r>
        <w:t xml:space="preserve"> query/value </w:t>
      </w:r>
      <w:r>
        <w:rPr>
          <w:rFonts w:hint="eastAsia"/>
        </w:rPr>
        <w:t xml:space="preserve">投影上施加</w:t>
      </w:r>
      <w:r>
        <w:t xml:space="preserve"> </w:t>
      </w:r>
      <w:r>
        <w:rPr>
          <w:rFonts w:hint="eastAsia"/>
        </w:rPr>
        <w:t xml:space="preserve">LoRA（</w:t>
      </w:r>
      <m:oMath>
        <m:r>
          <m:t>r</m:t>
        </m:r>
        <m:r>
          <m:rPr>
            <m:sty m:val="p"/>
          </m:rPr>
          <m:t>=</m:t>
        </m:r>
        <m:r>
          <m:t>16</m:t>
        </m:r>
      </m:oMath>
      <w:r>
        <w:rPr>
          <w:rFonts w:hint="eastAsia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32</m:t>
        </m:r>
      </m:oMath>
      <w:r>
        <w:rPr>
          <w:rFonts w:hint="eastAsia"/>
        </w:rPr>
        <w:t xml:space="preserve">）——作为消融报告（§4.7），并支撑</w:t>
      </w:r>
      <w:r>
        <w:t xml:space="preserve"> §4.8 </w:t>
      </w:r>
      <w:r>
        <w:rPr>
          <w:rFonts w:hint="eastAsia"/>
        </w:rPr>
        <w:t xml:space="preserve">的检索库增量部署；它以四分之一的可训练参数即可恢复大部分排序质量。TwoStreamFusion</w:t>
      </w:r>
      <w:r>
        <w:t xml:space="preserve"> </w:t>
      </w:r>
      <w:r>
        <w:rPr>
          <w:rFonts w:hint="eastAsia"/>
        </w:rPr>
        <w:t xml:space="preserve">堆叠</w:t>
      </w:r>
      <w:r>
        <w:t xml:space="preserve"> 2 </w:t>
      </w:r>
      <w:r>
        <w:rPr>
          <w:rFonts w:hint="eastAsia"/>
        </w:rPr>
        <w:t xml:space="preserve">个</w:t>
      </w:r>
      <w:r>
        <w:t xml:space="preserve"> pre-LN </w:t>
      </w:r>
      <w:r>
        <w:rPr>
          <w:rFonts w:hint="eastAsia"/>
        </w:rPr>
        <w:t xml:space="preserve">块（8</w:t>
      </w:r>
      <w:r>
        <w:t xml:space="preserve"> </w:t>
      </w:r>
      <w:r>
        <w:rPr>
          <w:rFonts w:hint="eastAsia"/>
        </w:rPr>
        <w:t xml:space="preserve">头、共享双向交叉注意力、SwiGLU</w:t>
      </w:r>
      <w:r>
        <w:t xml:space="preserve"> </w:t>
      </w:r>
      <w:r>
        <w:rPr>
          <w:rFonts w:hint="eastAsia"/>
        </w:rPr>
        <w:t xml:space="preserve">前馈）。训练分两阶段：先以</w:t>
      </w:r>
      <w:r>
        <w:t xml:space="preserve"> 3 </w:t>
      </w:r>
      <w:r>
        <w:rPr>
          <w:rFonts w:hint="eastAsia"/>
        </w:rPr>
        <w:t xml:space="preserve">个</w:t>
      </w:r>
      <w:r>
        <w:t xml:space="preserve"> epoch </w:t>
      </w:r>
      <w:r>
        <w:rPr>
          <w:rFonts w:hint="eastAsia"/>
        </w:rPr>
        <w:t xml:space="preserve">的可靠性加权二元交叉熵热身，再以</w:t>
      </w:r>
      <w:r>
        <w:t xml:space="preserve"> 6 </w:t>
      </w:r>
      <w:r>
        <w:rPr>
          <w:rFonts w:hint="eastAsia"/>
        </w:rPr>
        <w:t xml:space="preserve">个</w:t>
      </w:r>
      <w:r>
        <w:t xml:space="preserve"> epoch </w:t>
      </w:r>
      <w:r>
        <w:rPr>
          <w:rFonts w:hint="eastAsia"/>
        </w:rPr>
        <w:t xml:space="preserve">引入权重为</w:t>
      </w:r>
      <w:r>
        <w:t xml:space="preserve"> </w:t>
      </w:r>
      <m:oMath>
        <m:sSub>
          <m:e>
            <m:r>
              <m:t>λ</m:t>
            </m:r>
          </m:e>
          <m:sub>
            <m:r>
              <m:t>C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RACL，并在每个</w:t>
      </w:r>
      <w:r>
        <w:t xml:space="preserve"> epoch </w:t>
      </w:r>
      <w:r>
        <w:rPr>
          <w:rFonts w:hint="eastAsia"/>
        </w:rPr>
        <w:t xml:space="preserve">按（属性，</w:t>
      </w:r>
      <m:oMath>
        <m:r>
          <m:t>y</m:t>
        </m:r>
      </m:oMath>
      <w:r>
        <w:rPr>
          <w:rFonts w:hint="eastAsia"/>
        </w:rPr>
        <w:t xml:space="preserve">）分桶重建</w:t>
      </w:r>
      <w:r>
        <w:t xml:space="preserve"> FAISS </w:t>
      </w:r>
      <w:r>
        <w:rPr>
          <w:rFonts w:hint="eastAsia"/>
        </w:rPr>
        <w:t xml:space="preserve">索引；取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0.07</m:t>
        </m:r>
      </m:oMath>
      <w:r>
        <w:t xml:space="preserve">、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、</w:t>
      </w:r>
      <m:oMath>
        <m:sSub>
          <m:e>
            <m:r>
              <m:t>K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，</w:t>
      </w:r>
      <m:oMath>
        <m:sSub>
          <m:e>
            <m:r>
              <m:t>λ</m:t>
            </m:r>
          </m:e>
          <m:sub>
            <m:r>
              <m:t>C</m:t>
            </m:r>
            <m:r>
              <m:t>L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rPr>
          <w:rFonts w:hint="eastAsia"/>
        </w:rPr>
        <w:t xml:space="preserve">由验证集选定（§4.8）。优化采用</w:t>
      </w:r>
      <w:r>
        <w:t xml:space="preserve"> </w:t>
      </w:r>
      <w:r>
        <w:rPr>
          <w:rFonts w:hint="eastAsia"/>
        </w:rPr>
        <w:t xml:space="preserve">AdamW，编码器学习率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/>
        </w:rPr>
        <w:t xml:space="preserve">、头部学习率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、bf16 </w:t>
      </w:r>
      <w:r>
        <w:rPr>
          <w:rFonts w:hint="eastAsia"/>
        </w:rPr>
        <w:t xml:space="preserve">精度、有效批量</w:t>
      </w:r>
      <w:r>
        <w:t xml:space="preserve"> </w:t>
      </w:r>
      <w:r>
        <w:rPr>
          <w:rFonts w:hint="eastAsia"/>
        </w:rPr>
        <w:t xml:space="preserve">36。推理侧</w:t>
      </w:r>
      <w:r>
        <w:t xml:space="preserve"> CLAIMARC </w:t>
      </w:r>
      <w:r>
        <w:rPr>
          <w:rFonts w:hint="eastAsia"/>
        </w:rPr>
        <w:t xml:space="preserve">采用前向分类器（CLS）出分，各表头条指标即取自该分类器；检索增强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近邻投票（RKC）不参与默认推理，而用于免梯度的新域吸纳（§4.5）与配合</w:t>
      </w:r>
      <w:r>
        <w:t xml:space="preserve"> CLS </w:t>
      </w:r>
      <w:r>
        <w:rPr>
          <w:rFonts w:hint="eastAsia"/>
        </w:rPr>
        <w:t xml:space="preserve">支持人工弃判的选择性预测（§4.9）。所有可学习系统——CLAIMARC、各微调编码器与从零训练的神经基线——均在</w:t>
      </w:r>
      <w:r>
        <w:t xml:space="preserve"> 3 </w:t>
      </w:r>
      <w:r>
        <w:rPr>
          <w:rFonts w:hint="eastAsia"/>
        </w:rPr>
        <w:t xml:space="preserve">个随机种子（0、1、2）下训练，主分布各表（Table</w:t>
      </w:r>
      <w:r>
        <w:t xml:space="preserve"> 3 </w:t>
      </w:r>
      <w:r>
        <w:rPr>
          <w:rFonts w:hint="eastAsia"/>
        </w:rPr>
        <w:t xml:space="preserve">与消融</w:t>
      </w:r>
      <w:r>
        <w:t xml:space="preserve"> Table </w:t>
      </w:r>
      <w:r>
        <w:rPr>
          <w:rFonts w:hint="eastAsia"/>
        </w:rPr>
        <w:t xml:space="preserve">7–9）一律汇报这</w:t>
      </w:r>
      <w:r>
        <w:t xml:space="preserve"> 3 </w:t>
      </w:r>
      <w:r>
        <w:rPr>
          <w:rFonts w:hint="eastAsia"/>
        </w:rPr>
        <w:t xml:space="preserve">次运行的均值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rPr>
          <w:rFonts w:hint="eastAsia"/>
        </w:rPr>
        <w:t xml:space="preserve">标准差；确定性的经典模型、冻结嵌入探针与大模型基线只运行一次。跨域实验（Table</w:t>
      </w:r>
      <w:r>
        <w:t xml:space="preserve"> </w:t>
      </w:r>
      <w:r>
        <w:rPr>
          <w:rFonts w:hint="eastAsia"/>
        </w:rPr>
        <w:t xml:space="preserve">4）中，留一品类协议汇报跨</w:t>
      </w:r>
      <w:r>
        <w:t xml:space="preserve"> 10 </w:t>
      </w:r>
      <w:r>
        <w:rPr>
          <w:rFonts w:hint="eastAsia"/>
        </w:rPr>
        <w:t xml:space="preserve">折的均值与标准差，留</w:t>
      </w:r>
      <w:r>
        <w:t xml:space="preserve"> 20 </w:t>
      </w:r>
      <w:r>
        <w:rPr>
          <w:rFonts w:hint="eastAsia"/>
        </w:rPr>
        <w:t xml:space="preserve">主播协议汇报跨</w:t>
      </w:r>
      <w:r>
        <w:t xml:space="preserve"> 3 </w:t>
      </w:r>
      <w:r>
        <w:rPr>
          <w:rFonts w:hint="eastAsia"/>
        </w:rPr>
        <w:t xml:space="preserve">个种子的均值与标准差。</w:t>
      </w:r>
    </w:p>
    <w:bookmarkEnd w:id="11"/>
    <w:bookmarkStart w:id="15" w:name="主对比rq1"/>
    <w:p>
      <w:pPr>
        <w:pStyle w:val="Heading2"/>
      </w:pPr>
      <w:r>
        <w:t xml:space="preserve">4.4 </w:t>
      </w:r>
      <w:r>
        <w:rPr>
          <w:rFonts w:hint="eastAsia"/>
        </w:rPr>
        <w:t xml:space="preserve">主对比（RQ1）</w:t>
      </w:r>
    </w:p>
    <w:p>
      <w:pPr>
        <w:pStyle w:val="FirstParagraph"/>
      </w:pPr>
      <w:r>
        <w:t xml:space="preserve">Table 3 </w:t>
      </w:r>
      <w:r>
        <w:rPr>
          <w:rFonts w:hint="eastAsia"/>
        </w:rPr>
        <w:t xml:space="preserve">在</w:t>
      </w:r>
      <w:r>
        <w:t xml:space="preserve"> 14 </w:t>
      </w:r>
      <w:r>
        <w:rPr>
          <w:rFonts w:hint="eastAsia"/>
        </w:rPr>
        <w:t xml:space="preserve">条基线上汇报各系统在主分布测试集上的四项指标，可学习系统取</w:t>
      </w:r>
      <w:r>
        <w:t xml:space="preserve"> 3 </w:t>
      </w:r>
      <w:r>
        <w:rPr>
          <w:rFonts w:hint="eastAsia"/>
        </w:rPr>
        <w:t xml:space="preserve">个种子的均值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rPr>
          <w:rFonts w:hint="eastAsia"/>
        </w:rPr>
        <w:t xml:space="preserve">标准差（Accuracy</w:t>
      </w:r>
      <w:r>
        <w:t xml:space="preserve"> </w:t>
      </w:r>
      <w:r>
        <w:rPr>
          <w:rFonts w:hint="eastAsia"/>
        </w:rPr>
        <w:t xml:space="preserve">与</w:t>
      </w:r>
      <w:r>
        <w:t xml:space="preserve"> F1 </w:t>
      </w:r>
      <w:r>
        <w:rPr>
          <w:rFonts w:hint="eastAsia"/>
        </w:rPr>
        <w:t xml:space="preserve">的阈值在验证集上选定后用于测试集，详见</w:t>
      </w:r>
      <w:r>
        <w:t xml:space="preserve"> </w:t>
      </w:r>
      <w:r>
        <w:rPr>
          <w:rFonts w:hint="eastAsia"/>
        </w:rPr>
        <w:t xml:space="preserve">§4.3）。CLAIMARC</w:t>
      </w:r>
      <w:r>
        <w:t xml:space="preserve"> </w:t>
      </w:r>
      <w:r>
        <w:rPr>
          <w:rFonts w:hint="eastAsia"/>
        </w:rPr>
        <w:t xml:space="preserve">在全部四项指标上均为最优：Accuracy</w:t>
      </w:r>
      <w:r>
        <w:t xml:space="preserve"> 82.6、F1</w:t>
      </w:r>
      <m:oMath>
        <m:sSub>
          <m:e>
            <m:r>
              <m:t>​</m:t>
            </m:r>
          </m:e>
          <m:sub>
            <m:r>
              <m:t>p</m:t>
            </m:r>
            <m:r>
              <m:t>o</m:t>
            </m:r>
            <m:r>
              <m:t>s</m:t>
            </m:r>
          </m:sub>
        </m:sSub>
      </m:oMath>
      <w:r>
        <w:t xml:space="preserve"> </w:t>
      </w:r>
      <w:r>
        <w:t xml:space="preserve">73.4、AP 75.4、AUC </w:t>
      </w:r>
      <w:r>
        <w:rPr>
          <w:rFonts w:hint="eastAsia"/>
        </w:rPr>
        <w:t xml:space="preserve">90.4，其中</w:t>
      </w:r>
      <w:r>
        <w:t xml:space="preserve"> AP </w:t>
      </w:r>
      <w:r>
        <w:rPr>
          <w:rFonts w:hint="eastAsia"/>
        </w:rPr>
        <w:t xml:space="preserve">与</w:t>
      </w:r>
      <w:r>
        <w:t xml:space="preserve"> AUC </w:t>
      </w:r>
      <w:r>
        <w:rPr>
          <w:rFonts w:hint="eastAsia"/>
        </w:rPr>
        <w:t xml:space="preserve">正是框架着力优化的与阈值无关的排序指标。优势最大处在两项排序指标：在同等端到端微调预算下，CLAIMARC</w:t>
      </w:r>
      <w:r>
        <w:t xml:space="preserve"> </w:t>
      </w:r>
      <w:r>
        <w:rPr>
          <w:rFonts w:hint="eastAsia"/>
        </w:rPr>
        <w:t xml:space="preserve">的</w:t>
      </w:r>
      <w:r>
        <w:t xml:space="preserve"> AP </w:t>
      </w:r>
      <w:r>
        <w:rPr>
          <w:rFonts w:hint="eastAsia"/>
        </w:rPr>
        <w:t xml:space="preserve">较最强微调编码器（RoBERTa-CLS，69.0）高出</w:t>
      </w:r>
      <w:r>
        <w:t xml:space="preserve"> </w:t>
      </w:r>
      <w:r>
        <w:rPr>
          <w:rFonts w:hint="eastAsia"/>
        </w:rPr>
        <w:t xml:space="preserve">6.4、较</w:t>
      </w:r>
      <w:r>
        <w:t xml:space="preserve"> </w:t>
      </w:r>
      <w:r>
        <w:rPr>
          <w:rFonts w:hint="eastAsia"/>
        </w:rPr>
        <w:t xml:space="preserve">BERT-CLS（68.2）高出</w:t>
      </w:r>
      <w:r>
        <w:t xml:space="preserve"> </w:t>
      </w:r>
      <w:r>
        <w:rPr>
          <w:rFonts w:hint="eastAsia"/>
        </w:rPr>
        <w:t xml:space="preserve">7.2；F1</w:t>
      </w:r>
      <m:oMath>
        <m:sSub>
          <m:e>
            <m:r>
              <m:t>​</m:t>
            </m:r>
          </m:e>
          <m:sub>
            <m:r>
              <m:t>p</m:t>
            </m:r>
            <m:r>
              <m:t>o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亦较</w:t>
      </w:r>
      <w:r>
        <w:t xml:space="preserve"> </w:t>
      </w:r>
      <w:r>
        <w:rPr>
          <w:rFonts w:hint="eastAsia"/>
        </w:rPr>
        <w:t xml:space="preserve">BERT-base（71.7）高出</w:t>
      </w:r>
      <w:r>
        <w:t xml:space="preserve"> 1.7。Figure 1 </w:t>
      </w:r>
      <w:r>
        <w:rPr>
          <w:rFonts w:hint="eastAsia"/>
        </w:rPr>
        <w:t xml:space="preserve">的</w:t>
      </w:r>
      <w:r>
        <w:t xml:space="preserve"> precision–recall </w:t>
      </w:r>
      <w:r>
        <w:rPr>
          <w:rFonts w:hint="eastAsia"/>
        </w:rPr>
        <w:t xml:space="preserve">与</w:t>
      </w:r>
      <w:r>
        <w:t xml:space="preserve"> ROC </w:t>
      </w:r>
      <w:r>
        <w:rPr>
          <w:rFonts w:hint="eastAsia"/>
        </w:rPr>
        <w:t xml:space="preserve">曲线把这一优势落到实处：增益在召回率</w:t>
      </w:r>
      <w:r>
        <w:t xml:space="preserve"> 0.6 </w:t>
      </w:r>
      <w:r>
        <w:rPr>
          <w:rFonts w:hint="eastAsia"/>
        </w:rPr>
        <w:t xml:space="preserve">以上的高召回区段最为明显，而这恰是筛查系统实际工作的区间。</w:t>
      </w:r>
    </w:p>
    <w:p>
      <w:pPr>
        <w:pStyle w:val="BodyText"/>
      </w:pPr>
      <w:r>
        <w:rPr>
          <w:rFonts w:hint="eastAsia"/>
        </w:rPr>
        <w:t xml:space="preserve">逐类读下来可得五点结论。其一，客观事实核验是最弱的一类：ESIM</w:t>
      </w:r>
      <w:r>
        <w:t xml:space="preserve"> </w:t>
      </w:r>
      <w:r>
        <w:rPr>
          <w:rFonts w:hint="eastAsia"/>
        </w:rPr>
        <w:t xml:space="preserve">的</w:t>
      </w:r>
      <w:r>
        <w:t xml:space="preserve"> AP </w:t>
      </w:r>
      <w:r>
        <w:rPr>
          <w:rFonts w:hint="eastAsia"/>
        </w:rPr>
        <w:t xml:space="preserve">仅</w:t>
      </w:r>
      <w:r>
        <w:t xml:space="preserve"> </w:t>
      </w:r>
      <w:r>
        <w:rPr>
          <w:rFonts w:hint="eastAsia"/>
        </w:rPr>
        <w:t xml:space="preserve">51.2，Decomposable</w:t>
      </w:r>
      <w:r>
        <w:t xml:space="preserve"> Attention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60.5，连联合读取话术与证据的</w:t>
      </w:r>
      <w:r>
        <w:t xml:space="preserve"> BERT-NLI </w:t>
      </w:r>
      <w:r>
        <w:rPr>
          <w:rFonts w:hint="eastAsia"/>
        </w:rPr>
        <w:t xml:space="preserve">跨编码器也止步</w:t>
      </w:r>
      <w:r>
        <w:t xml:space="preserve"> </w:t>
      </w:r>
      <w:r>
        <w:rPr>
          <w:rFonts w:hint="eastAsia"/>
        </w:rPr>
        <w:t xml:space="preserve">67.9。消费者事后判为误导的话术，在机械意义上极少与商品证据相矛盾，专为检测逻辑矛盾而设计的模型因而几乎无从着力——这恰说明感知误导无法化约为话术与证据的逻辑不一致。其二，从零训练的神经文本分类基线——TextCNN（AP</w:t>
      </w:r>
      <w:r>
        <w:t xml:space="preserve"> </w:t>
      </w:r>
      <w:r>
        <w:rPr>
          <w:rFonts w:hint="eastAsia"/>
        </w:rPr>
        <w:t xml:space="preserve">60.9）与</w:t>
      </w:r>
      <w:r>
        <w:t xml:space="preserve"> </w:t>
      </w:r>
      <w:r>
        <w:rPr>
          <w:rFonts w:hint="eastAsia"/>
        </w:rPr>
        <w:t xml:space="preserve">BiLSTM（66.3）——其排序质量明显受限，表明缺乏检索预训练的序列模型不足以捕捉感知风险信号。其三，零样本大模型彻底失败：AP</w:t>
      </w:r>
      <w:r>
        <w:t xml:space="preserve"> </w:t>
      </w:r>
      <w:r>
        <w:rPr>
          <w:rFonts w:hint="eastAsia"/>
        </w:rPr>
        <w:t xml:space="preserve">仅</w:t>
      </w:r>
      <w:r>
        <w:t xml:space="preserve"> 27–29、AUC </w:t>
      </w:r>
      <w:r>
        <w:rPr>
          <w:rFonts w:hint="eastAsia"/>
        </w:rPr>
        <w:t xml:space="preserve">不超过</w:t>
      </w:r>
      <w:r>
        <w:t xml:space="preserve"> </w:t>
      </w:r>
      <w:r>
        <w:rPr>
          <w:rFonts w:hint="eastAsia"/>
        </w:rPr>
        <w:t xml:space="preserve">0.50（不优于随机排序），五样本</w:t>
      </w:r>
      <w:r>
        <w:t xml:space="preserve"> CoT </w:t>
      </w:r>
      <w:r>
        <w:rPr>
          <w:rFonts w:hint="eastAsia"/>
        </w:rPr>
        <w:t xml:space="preserve">亦无改善；其中</w:t>
      </w:r>
      <w:r>
        <w:t xml:space="preserve"> Gemini-3.5 </w:t>
      </w:r>
      <w:r>
        <w:rPr>
          <w:rFonts w:hint="eastAsia"/>
        </w:rPr>
        <w:t xml:space="preserve">与</w:t>
      </w:r>
      <w:r>
        <w:t xml:space="preserve"> Kimi </w:t>
      </w:r>
      <w:r>
        <w:rPr>
          <w:rFonts w:hint="eastAsia"/>
        </w:rPr>
        <w:t xml:space="preserve">退化为近乎全负的预测，名义</w:t>
      </w:r>
      <w:r>
        <w:t xml:space="preserve"> Accuracy </w:t>
      </w:r>
      <w:r>
        <w:rPr>
          <w:rFonts w:hint="eastAsia"/>
        </w:rPr>
        <w:t xml:space="preserve">不再具有参考价值。即便给予同等监督也仍不足：经</w:t>
      </w:r>
      <w:r>
        <w:t xml:space="preserve"> LoRA </w:t>
      </w:r>
      <w:r>
        <w:rPr>
          <w:rFonts w:hint="eastAsia"/>
        </w:rPr>
        <w:t xml:space="preserve">微调的</w:t>
      </w:r>
      <w:r>
        <w:t xml:space="preserve"> Qwen2.5-7B </w:t>
      </w:r>
      <w:r>
        <w:rPr>
          <w:rFonts w:hint="eastAsia"/>
        </w:rPr>
        <w:t xml:space="preserve">把零样本差距大幅收窄（AP</w:t>
      </w:r>
      <w:r>
        <w:t xml:space="preserve"> </w:t>
      </w:r>
      <w:r>
        <w:rPr>
          <w:rFonts w:hint="eastAsia"/>
        </w:rPr>
        <w:t xml:space="preserve">由</w:t>
      </w:r>
      <w:r>
        <w:t xml:space="preserve"> 27 </w:t>
      </w:r>
      <w:r>
        <w:rPr>
          <w:rFonts w:hint="eastAsia"/>
        </w:rPr>
        <w:t xml:space="preserve">升至</w:t>
      </w:r>
      <w:r>
        <w:t xml:space="preserve"> </w:t>
      </w:r>
      <w:r>
        <w:rPr>
          <w:rFonts w:hint="eastAsia"/>
        </w:rPr>
        <w:t xml:space="preserve">63.8），却仍落后</w:t>
      </w:r>
      <w:r>
        <w:t xml:space="preserve"> CLAIMARC </w:t>
      </w:r>
      <w:r>
        <w:rPr>
          <w:rFonts w:hint="eastAsia"/>
        </w:rPr>
        <w:t xml:space="preserve">逾</w:t>
      </w:r>
      <w:r>
        <w:t xml:space="preserve"> 10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AP，甚至不及参数量小得多的</w:t>
      </w:r>
      <w:r>
        <w:t xml:space="preserve"> </w:t>
      </w:r>
      <w:r>
        <w:rPr>
          <w:rFonts w:hint="eastAsia"/>
        </w:rPr>
        <w:t xml:space="preserve">BERT-base，尽管其总参约为</w:t>
      </w:r>
      <w:r>
        <w:t xml:space="preserve"> CLAIMARC </w:t>
      </w:r>
      <w:r>
        <w:rPr>
          <w:rFonts w:hint="eastAsia"/>
        </w:rPr>
        <w:t xml:space="preserve">的</w:t>
      </w:r>
      <w:r>
        <w:t xml:space="preserve"> 20 </w:t>
      </w:r>
      <w:r>
        <w:rPr>
          <w:rFonts w:hint="eastAsia"/>
        </w:rPr>
        <w:t xml:space="preserve">倍。其四，也最为直接：单凭检索机制并不能解释结果——把</w:t>
      </w:r>
      <w:r>
        <w:t xml:space="preserve"> CLAIMARC </w:t>
      </w:r>
      <w:r>
        <w:rPr>
          <w:rFonts w:hint="eastAsia"/>
        </w:rPr>
        <w:t xml:space="preserve">同样的可靠性加权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近邻投票搬到</w:t>
      </w:r>
      <w:r>
        <w:rPr>
          <w:rFonts w:hint="eastAsia"/>
          <w:b/>
          <w:bCs/>
        </w:rPr>
        <w:t xml:space="preserve">未经对比训练</w:t>
      </w:r>
      <w:r>
        <w:rPr>
          <w:rFonts w:hint="eastAsia"/>
        </w:rPr>
        <w:t xml:space="preserve">的冻结</w:t>
      </w:r>
      <w:r>
        <w:t xml:space="preserve"> BGE </w:t>
      </w:r>
      <w:r>
        <w:rPr>
          <w:rFonts w:hint="eastAsia"/>
        </w:rPr>
        <w:t xml:space="preserve">成对嵌入上，AP</w:t>
      </w:r>
      <w:r>
        <w:t xml:space="preserve"> </w:t>
      </w:r>
      <w:r>
        <w:rPr>
          <w:rFonts w:hint="eastAsia"/>
        </w:rPr>
        <w:t xml:space="preserve">仅</w:t>
      </w:r>
      <w:r>
        <w:t xml:space="preserve"> </w:t>
      </w:r>
      <w:r>
        <w:rPr>
          <w:rFonts w:hint="eastAsia"/>
        </w:rPr>
        <w:t xml:space="preserve">64.4，较</w:t>
      </w:r>
      <w:r>
        <w:t xml:space="preserve"> CLAIMARC </w:t>
      </w:r>
      <w:r>
        <w:rPr>
          <w:rFonts w:hint="eastAsia"/>
        </w:rPr>
        <w:t xml:space="preserve">低约</w:t>
      </w:r>
      <w:r>
        <w:t xml:space="preserve"> 11 </w:t>
      </w:r>
      <w:r>
        <w:rPr>
          <w:rFonts w:hint="eastAsia"/>
        </w:rPr>
        <w:t xml:space="preserve">个点；对该冻结空间最强的非对比探针（MLP）也只到</w:t>
      </w:r>
      <w:r>
        <w:t xml:space="preserve"> </w:t>
      </w:r>
      <w:r>
        <w:rPr>
          <w:rFonts w:hint="eastAsia"/>
        </w:rPr>
        <w:t xml:space="preserve">67.6。检索投票唯有在对比训练重塑了嵌入几何之后才奏效——增益来自学到的表征，而非推理规则本身。其五，CLAIMARC</w:t>
      </w:r>
      <w:r>
        <w:t xml:space="preserve"> </w:t>
      </w:r>
      <w:r>
        <w:rPr>
          <w:rFonts w:hint="eastAsia"/>
        </w:rPr>
        <w:t xml:space="preserve">的优势集中在排序、并能延伸到分布外：它在主分布上</w:t>
      </w:r>
      <w:r>
        <w:t xml:space="preserve"> AP </w:t>
      </w:r>
      <w:r>
        <w:rPr>
          <w:rFonts w:hint="eastAsia"/>
        </w:rPr>
        <w:t xml:space="preserve">与</w:t>
      </w:r>
      <w:r>
        <w:t xml:space="preserve"> AUC </w:t>
      </w:r>
      <w:r>
        <w:rPr>
          <w:rFonts w:hint="eastAsia"/>
        </w:rPr>
        <w:t xml:space="preserve">领先所有可学习基线，而如</w:t>
      </w:r>
      <w:r>
        <w:t xml:space="preserve"> §4.5 </w:t>
      </w:r>
      <w:r>
        <w:rPr>
          <w:rFonts w:hint="eastAsia"/>
        </w:rPr>
        <w:t xml:space="preserve">所示，这一排序优势在未见主播与品类上进一步扩大，恰是微调编码器的阈值点指标衰减更快之处。</w:t>
      </w:r>
    </w:p>
    <w:p>
      <w:pPr>
        <w:pStyle w:val="BodyText"/>
      </w:pPr>
      <w:r>
        <w:rPr>
          <w:b/>
          <w:bCs/>
        </w:rPr>
        <w:t xml:space="preserve">Table 3.</w:t>
      </w:r>
      <w:r>
        <w:t xml:space="preserve"> </w:t>
      </w:r>
      <w:r>
        <w:t xml:space="preserve">Main comparison on the test set (%,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855</m:t>
        </m:r>
      </m:oMath>
      <w:r>
        <w:t xml:space="preserve">, 249 positives) across 14 baselines in four groups. Trainable systems (ESIM, Decomposable Attention, BERT-NLI, TextCNN, BiLSTM, the fine-tuned encoders, and CLAIMARC) report mean ± standard deviation over three seeds; the frozen-encoder probes and the language models are run once. Accuracy and F1 use a validation-selected threshold; AP and AUC are the primary threshold-free metrics. Group (C) applies linear, MLP, and reliability-weighted kNN heads to</w:t>
      </w:r>
      <w:r>
        <w:t xml:space="preserve"> </w:t>
      </w:r>
      <w:r>
        <w:rPr>
          <w:i/>
          <w:iCs/>
        </w:rPr>
        <w:t xml:space="preserve">untrained</w:t>
      </w:r>
      <w:r>
        <w:t xml:space="preserve"> </w:t>
      </w:r>
      <w:r>
        <w:t xml:space="preserve">BGE pair embeddings, isolating what the representation already encodes before any contrastive training. Representative LLM rows are shown; all gateway models in zero-shot/5-shot score AP 27–29 and AUC ≤ 0.50, and Gemini-3.5 and Kimi collapse to a near all-negative prediction, so their accuracy is not informative. Best per column among the learned systems in bold.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 Objective fact verification</w:t>
            </w:r>
          </w:p>
        </w:tc>
        <w:tc>
          <w:tcPr/>
          <w:p>
            <w:pPr>
              <w:pStyle w:val="Compact"/>
            </w:pPr>
            <w:r>
              <w:t xml:space="preserve">ESIM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73.8 ±0.6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65.9 ±2.1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51.2 ±1.6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79.9 ±1.3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Decomposable Attention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76.2 ±0.4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61.5 ±1.6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60.5 ±2.6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83.6 ±0.1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BERT-NLI cross-encoder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79.1 ±0.5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65.1 ±3.2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67.9 ±1.1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87.4 ±0.6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 Text classification</w:t>
            </w:r>
          </w:p>
        </w:tc>
        <w:tc>
          <w:tcPr/>
          <w:p>
            <w:pPr>
              <w:pStyle w:val="Compact"/>
            </w:pPr>
            <w:r>
              <w:t xml:space="preserve">TextCNN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76.5 ±0.8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57.0 ±2.6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60.9 ±0.9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84.1 ±0.8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79.2 ±0.3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65.5 ±2.6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66.3 ±0.9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86.4 ±0.3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BERT-base + [CLS]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80.9 ±0.5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71.7 ±1.0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68.2 ±1.8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88.3 ±0.4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RoBERTa-wwm + [CLS]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80.5 ±0.8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 ±1.8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69.0 ±1.0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88.4 ±0.1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 Frozen-encoder retrieval probes</w:t>
            </w:r>
          </w:p>
        </w:tc>
        <w:tc>
          <w:tcPr/>
          <w:p>
            <w:pPr>
              <w:pStyle w:val="Compact"/>
            </w:pPr>
            <w:r>
              <w:t xml:space="preserve">BGE-frozen + LR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BGE-frozen + linear SVM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BGE-frozen + MLP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BGE-frozen + kNN vote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(D) Large language models</w:t>
            </w:r>
          </w:p>
        </w:tc>
        <w:tc>
          <w:tcPr/>
          <w:p>
            <w:pPr>
              <w:pStyle w:val="Compact"/>
            </w:pPr>
            <w:r>
              <w:t xml:space="preserve">Qwen-Flash (0-shot)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GPT-5.4 (5-shot CoT)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Qwen2.5-7B + LoRA SFT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CLAIMARC</w:t>
            </w:r>
          </w:p>
        </w:tc>
        <w:tc>
          <w:tcPr/>
          <w:p>
            <w:pPr>
              <w:pStyle w:val="Compact"/>
            </w:pPr>
            <w:r>
              <w:t xml:space="preserve">forward classifier (ours)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82.6</w:t>
            </w:r>
            <w:r>
              <w:t xml:space="preserve"> </w:t>
            </w:r>
            <w:r>
              <w:t xml:space="preserve">±0.4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73.4</w:t>
            </w:r>
            <w:r>
              <w:t xml:space="preserve"> </w:t>
            </w:r>
            <w:r>
              <w:t xml:space="preserve">±0.5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75.4</w:t>
            </w:r>
            <w:r>
              <w:t xml:space="preserve"> </w:t>
            </w:r>
            <w:r>
              <w:t xml:space="preserve">±1.3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90.4</w:t>
            </w:r>
            <w:r>
              <w:t xml:space="preserve"> </w:t>
            </w:r>
            <w:r>
              <w:t xml:space="preserve">±0.4</w:t>
            </w:r>
          </w:p>
        </w:tc>
      </w:tr>
    </w:tbl>
    <w:p>
      <w:pPr>
        <w:pStyle w:val="CaptionedFigure"/>
      </w:pPr>
      <w:r>
        <w:drawing>
          <wp:inline>
            <wp:extent cx="5334000" cy="2770684"/>
            <wp:effectExtent b="0" l="0" r="0" t="0"/>
            <wp:docPr descr="Figure 1. Threshold-free discrimination on the test set. CLAIMARC (red) leads the precision–recall curve, most visibly in the high-recall screening region, and the ROC curve. The dotted line in (a) marks the positive prevalence (0.29)." title="" id="13" name="Picture"/>
            <a:graphic>
              <a:graphicData uri="http://schemas.openxmlformats.org/drawingml/2006/picture">
                <pic:pic>
                  <pic:nvPicPr>
                    <pic:cNvPr descr="figs/fig_pr_roc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0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Threshold-free discrimination on the test set. CLAIMARC (red) leads the precision–recall curve, most visibly in the high-recall screening region, and the ROC curve. The dotted line in (a) marks the positive prevalence (0.29).</w:t>
      </w:r>
    </w:p>
    <w:bookmarkEnd w:id="15"/>
    <w:bookmarkStart w:id="22" w:name="跨域泛化rq3"/>
    <w:p>
      <w:pPr>
        <w:pStyle w:val="Heading2"/>
      </w:pPr>
      <w:r>
        <w:t xml:space="preserve">4.5 </w:t>
      </w:r>
      <w:r>
        <w:rPr>
          <w:rFonts w:hint="eastAsia"/>
        </w:rPr>
        <w:t xml:space="preserve">跨域泛化（RQ3）</w:t>
      </w:r>
    </w:p>
    <w:p>
      <w:pPr>
        <w:pStyle w:val="FirstParagraph"/>
      </w:pPr>
      <w:r>
        <w:rPr>
          <w:rFonts w:hint="eastAsia"/>
        </w:rPr>
        <w:t xml:space="preserve">为检验前述部署主张，我们把跨域泛化设计成一组对照实验。所有系统都在源域训练、在未见目标域上测试，且不做任何目标域适应；CLAIMARC</w:t>
      </w:r>
      <w:r>
        <w:t xml:space="preserve"> </w:t>
      </w:r>
      <w:r>
        <w:rPr>
          <w:rFonts w:hint="eastAsia"/>
        </w:rPr>
        <w:t xml:space="preserve">的检索库仅由源域样本构成。Table</w:t>
      </w:r>
      <w:r>
        <w:t xml:space="preserve"> 4 </w:t>
      </w:r>
      <w:r>
        <w:rPr>
          <w:rFonts w:hint="eastAsia"/>
        </w:rPr>
        <w:t xml:space="preserve">在两种协议下汇报</w:t>
      </w:r>
      <w:r>
        <w:t xml:space="preserve"> Accuracy、AUC、AP </w:t>
      </w:r>
      <w:r>
        <w:rPr>
          <w:rFonts w:hint="eastAsia"/>
        </w:rPr>
        <w:t xml:space="preserve">与正类</w:t>
      </w:r>
      <w:r>
        <w:t xml:space="preserve"> </w:t>
      </w:r>
      <w:r>
        <w:rPr>
          <w:rFonts w:hint="eastAsia"/>
        </w:rPr>
        <w:t xml:space="preserve">F1；比较涵盖全部四种范式，包括两种大模型提示模式。</w:t>
      </w:r>
    </w:p>
    <w:p>
      <w:pPr>
        <w:pStyle w:val="BodyText"/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留一品类</w:t>
      </w:r>
      <w:r>
        <w:rPr>
          <w:rFonts w:hint="eastAsia"/>
        </w:rPr>
        <w:t xml:space="preserve">协议下（依次留出</w:t>
      </w:r>
      <w:r>
        <w:t xml:space="preserve"> 10 </w:t>
      </w:r>
      <w:r>
        <w:rPr>
          <w:rFonts w:hint="eastAsia"/>
        </w:rPr>
        <w:t xml:space="preserve">个一级品类，对</w:t>
      </w:r>
      <w:r>
        <w:t xml:space="preserve"> 10 </w:t>
      </w:r>
      <w:r>
        <w:rPr>
          <w:rFonts w:hint="eastAsia"/>
        </w:rPr>
        <w:t xml:space="preserve">折取均值），CLAIMARC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Accuracy（81.8）、AUC（90.0）与</w:t>
      </w:r>
      <w:r>
        <w:t xml:space="preserve"> </w:t>
      </w:r>
      <w:r>
        <w:rPr>
          <w:rFonts w:hint="eastAsia"/>
        </w:rPr>
        <w:t xml:space="preserve">AP（71.0）三项上均最优，且跨品类波动最小（AUC</w:t>
      </w:r>
      <w:r>
        <w:t xml:space="preserve"> </w:t>
      </w:r>
      <w:r>
        <w:rPr>
          <w:rFonts w:hint="eastAsia"/>
        </w:rPr>
        <w:t xml:space="preserve">标准差仅</w:t>
      </w:r>
      <w:r>
        <w:t xml:space="preserve"> </w:t>
      </w:r>
      <w:r>
        <w:rPr>
          <w:rFonts w:hint="eastAsia"/>
        </w:rPr>
        <w:t xml:space="preserve">4.0，对照</w:t>
      </w:r>
      <w:r>
        <w:t xml:space="preserve"> BERT-CLS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4.7），对未见品类最为稳健。最强的微调竞争者</w:t>
      </w:r>
      <w:r>
        <w:t xml:space="preserve"> BERT-CLS </w:t>
      </w:r>
      <w:r>
        <w:rPr>
          <w:rFonts w:hint="eastAsia"/>
        </w:rPr>
        <w:t xml:space="preserve">为</w:t>
      </w:r>
      <w:r>
        <w:t xml:space="preserve"> AUC 89.4、AP </w:t>
      </w:r>
      <w:r>
        <w:rPr>
          <w:rFonts w:hint="eastAsia"/>
        </w:rPr>
        <w:t xml:space="preserve">70.1，CLAIMARC</w:t>
      </w:r>
      <w:r>
        <w:t xml:space="preserve"> </w:t>
      </w:r>
      <w:r>
        <w:rPr>
          <w:rFonts w:hint="eastAsia"/>
        </w:rPr>
        <w:t xml:space="preserve">以源域检索库完成迁移，将两项排序指标各抬高约</w:t>
      </w:r>
      <w:r>
        <w:t xml:space="preserve"> 1 </w:t>
      </w:r>
      <w:r>
        <w:rPr>
          <w:rFonts w:hint="eastAsia"/>
        </w:rPr>
        <w:t xml:space="preserve">个点；其迁移力来自结构先验，而非对目标域重新拟合参数。在</w:t>
      </w:r>
      <w:r>
        <w:rPr>
          <w:rFonts w:hint="eastAsia"/>
          <w:b/>
          <w:bCs/>
        </w:rPr>
        <w:t xml:space="preserve">留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主播</w:t>
      </w:r>
      <w:r>
        <w:rPr>
          <w:rFonts w:hint="eastAsia"/>
        </w:rPr>
        <w:t xml:space="preserve">协议下（留出</w:t>
      </w:r>
      <w:r>
        <w:t xml:space="preserve"> 20 </w:t>
      </w:r>
      <w:r>
        <w:rPr>
          <w:rFonts w:hint="eastAsia"/>
        </w:rPr>
        <w:t xml:space="preserve">个按评论量分层的直播间，对</w:t>
      </w:r>
      <w:r>
        <w:t xml:space="preserve"> 3 </w:t>
      </w:r>
      <w:r>
        <w:rPr>
          <w:rFonts w:hint="eastAsia"/>
        </w:rPr>
        <w:t xml:space="preserve">个种子取均值），CLAIMARC</w:t>
      </w:r>
      <w:r>
        <w:t xml:space="preserve"> </w:t>
      </w:r>
      <w:r>
        <w:rPr>
          <w:rFonts w:hint="eastAsia"/>
        </w:rPr>
        <w:t xml:space="preserve">在两项排序指标上领先：AUC</w:t>
      </w:r>
      <w:r>
        <w:t xml:space="preserve"> 93.1、AP </w:t>
      </w:r>
      <w:r>
        <w:rPr>
          <w:rFonts w:hint="eastAsia"/>
        </w:rPr>
        <w:t xml:space="preserve">81.4，AP</w:t>
      </w:r>
      <w:r>
        <w:t xml:space="preserve"> </w:t>
      </w:r>
      <w:r>
        <w:rPr>
          <w:rFonts w:hint="eastAsia"/>
        </w:rPr>
        <w:t xml:space="preserve">较最强微调编码器高出约</w:t>
      </w:r>
      <w:r>
        <w:t xml:space="preserve"> 2.5 </w:t>
      </w:r>
      <w:r>
        <w:rPr>
          <w:rFonts w:hint="eastAsia"/>
        </w:rPr>
        <w:t xml:space="preserve">个点；在</w:t>
      </w:r>
      <w:r>
        <w:t xml:space="preserve"> </w:t>
      </w:r>
      <w:r>
        <w:rPr>
          <w:rFonts w:hint="eastAsia"/>
        </w:rPr>
        <w:t xml:space="preserve">Accuracy（84.2）与</w:t>
      </w:r>
      <w:r>
        <w:t xml:space="preserve"> </w:t>
      </w:r>
      <w:r>
        <w:rPr>
          <w:rFonts w:hint="eastAsia"/>
        </w:rPr>
        <w:t xml:space="preserve">F1（73.4）这两项阈值点指标上，则与最强编码器处于种子噪声之内。优势最大处恰在部署最看重的与阈值无关的</w:t>
      </w:r>
      <w:r>
        <w:t xml:space="preserve"> AP </w:t>
      </w:r>
      <w:r>
        <w:rPr>
          <w:rFonts w:hint="eastAsia"/>
        </w:rPr>
        <w:t xml:space="preserve">与</w:t>
      </w:r>
      <w:r>
        <w:t xml:space="preserve"> AUC </w:t>
      </w:r>
      <w:r>
        <w:rPr>
          <w:rFonts w:hint="eastAsia"/>
        </w:rPr>
        <w:t xml:space="preserve">上，且较主分布更宽：属性结构可跨主播迁移，而说话风格不能。两种协议下，零样本与五样本大模型始终停留在随机附近或以下（AUC</w:t>
      </w:r>
      <w:r>
        <w:t xml:space="preserve"> ≤ </w:t>
      </w:r>
      <w:r>
        <w:rPr>
          <w:rFonts w:hint="eastAsia"/>
        </w:rPr>
        <w:t xml:space="preserve">0.52），可见通用模型的参数化先验无法迁移到消费者感知这一判别轴。</w:t>
      </w:r>
    </w:p>
    <w:p>
      <w:pPr>
        <w:pStyle w:val="BodyText"/>
      </w:pPr>
      <w:r>
        <w:rPr>
          <w:b/>
          <w:bCs/>
        </w:rPr>
        <w:t xml:space="preserve">Table 4.</w:t>
      </w:r>
      <w:r>
        <w:t xml:space="preserve"> </w:t>
      </w:r>
      <w:r>
        <w:t xml:space="preserve">Cross-domain generalization (%) under two protocols, reporting Accuracy, AUC, AP, and positive-class F1. All systems train on the source and test on an unseen target with no target adaptation; CLAIMARC’s retrieval library is built only from the source pairs. Panel (a) reports mean ± standard deviation across the 10 held-out first-level categories; panel (b) reports mean ± standard deviation across three seeds for a fixed set of 20 held-out, comment-volume-stratified rooms. The learned systems are compared with the two language-model prompting modes (run once). CLAIMARC leads on the ranking metrics (AP, AUC) under both protocols and holds the tightest category spread (AUC 90.0±4.0 vs BERT-CLS 89.4±4.7); under streamer transfer it leads AP by ~2.5 points and is within seed noise of the best encoder on Accuracy and F1. In-domain reference AP is 75.4 (§4.4). Best per column among the learned systems within each panel in bold.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(a) Leave-one-category (mean±s.d. over 10 folds)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79.3 ±7.2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85.1 ±6.7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56.5 ±12.2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70.1</w:t>
            </w:r>
            <w:r>
              <w:t xml:space="preserve"> </w:t>
            </w:r>
            <w:r>
              <w:t xml:space="preserve">±8.6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BERT-CLS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81.0 ±6.5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89.4 ±4.7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70.1 ±8.0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67.5 ±5.0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RoBERTa-CLS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81.0 ±4.6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88.5 ±4.3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67.3 ±6.7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66.2 ±8.1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49.6 ±3.8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45.2 ±5.1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 ±12.6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 ±13.1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5-shot CoT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46.0 ±4.8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45.6 ±4.5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25.7 ±12.1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30.6 ±12.6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CLAIMARC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81.8</w:t>
            </w:r>
            <w:r>
              <w:t xml:space="preserve"> </w:t>
            </w:r>
            <w:r>
              <w:t xml:space="preserve">±5.0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90.0</w:t>
            </w:r>
            <w:r>
              <w:t xml:space="preserve"> </w:t>
            </w:r>
            <w:r>
              <w:t xml:space="preserve">±4.0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71.0</w:t>
            </w:r>
            <w:r>
              <w:t xml:space="preserve"> </w:t>
            </w:r>
            <w:r>
              <w:t xml:space="preserve">±5.5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66.8 ±5.2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(b) Leave-20-streamers (mean±s.d. over 3 seeds)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82.9 ±1.0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88.2 ±0.4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68.4 ±0.7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77.0</w:t>
            </w:r>
            <w:r>
              <w:t xml:space="preserve"> </w:t>
            </w:r>
            <w:r>
              <w:t xml:space="preserve">±1.9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BERT-CLS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83.6 ±1.3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92.2 ±0.0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78.7 ±0.3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73.3 ±5.2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RoBERTa-CLS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84.5</w:t>
            </w:r>
            <w:r>
              <w:t xml:space="preserve"> </w:t>
            </w:r>
            <w:r>
              <w:t xml:space="preserve">±0.4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92.0 ±0.2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78.9 ±0.8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75.6 ±1.4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5-shot CoT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CLAIMARC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84.2 ±1.3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93.1</w:t>
            </w:r>
            <w:r>
              <w:t xml:space="preserve"> </w:t>
            </w:r>
            <w:r>
              <w:t xml:space="preserve">±0.3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81.4</w:t>
            </w:r>
            <w:r>
              <w:t xml:space="preserve"> </w:t>
            </w:r>
            <w:r>
              <w:t xml:space="preserve">±1.3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73.4 ±3.7</w:t>
            </w:r>
          </w:p>
        </w:tc>
      </w:tr>
    </w:tbl>
    <w:p>
      <w:pPr>
        <w:pStyle w:val="CaptionedFigure"/>
      </w:pPr>
      <w:r>
        <w:drawing>
          <wp:inline>
            <wp:extent cx="5334000" cy="1810623"/>
            <wp:effectExtent b="0" l="0" r="0" t="0"/>
            <wp:docPr descr="Figure 2. Cross-domain results. (a) AP across the protocols, with most CLAIMARC points near or above the in-domain reference and the language models far below random; (b) per-category AP under leave-one-category transfer, where CLAIMARC matches or exceeds the fine-tuned BERT-CLS with a smaller spread." title="" id="17" name="Picture"/>
            <a:graphic>
              <a:graphicData uri="http://schemas.openxmlformats.org/drawingml/2006/picture">
                <pic:pic>
                  <pic:nvPicPr>
                    <pic:cNvPr descr="figs/fig_xdom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0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Cross-domain results. (a) AP across the protocols, with most CLAIMARC points near or above the in-domain reference and the language models far below random; (b) per-category AP under leave-one-category transfer, where CLAIMARC matches or exceeds the fine-tuned BERT-CLS with a smaller spread.</w:t>
      </w:r>
    </w:p>
    <w:p>
      <w:pPr>
        <w:pStyle w:val="BodyText"/>
      </w:pPr>
      <w:r>
        <w:rPr>
          <w:rFonts w:hint="eastAsia"/>
        </w:rPr>
        <w:t xml:space="preserve">上面的比较把每个系统都冻结、在目标域上只读一次。但框架的主张更强：一个</w:t>
      </w:r>
      <w:r>
        <w:rPr>
          <w:rFonts w:hint="eastAsia"/>
          <w:b/>
          <w:bCs/>
        </w:rPr>
        <w:t xml:space="preserve">冻结的</w:t>
      </w:r>
      <w:r>
        <w:t xml:space="preserve"> </w:t>
      </w:r>
      <w:r>
        <w:rPr>
          <w:rFonts w:hint="eastAsia"/>
        </w:rPr>
        <w:t xml:space="preserve">CLAIMARC，仅靠维护其检索索引、不做任何梯度更新，就能在新域上持续改善。我们在主播迁移下直接检验这一点。编码器在源域直播间上训练后冻结；随后把留出主播的标注</w:t>
      </w:r>
      <w:r>
        <w:t xml:space="preserve"> pair </w:t>
      </w:r>
      <w:r>
        <w:rPr>
          <w:rFonts w:hint="eastAsia"/>
        </w:rPr>
        <w:t xml:space="preserve">按比例逐步写入检索库，并在</w:t>
      </w:r>
      <w:r>
        <w:rPr>
          <w:rFonts w:hint="eastAsia"/>
          <w:b/>
          <w:bCs/>
        </w:rPr>
        <w:t xml:space="preserve">从不写入</w:t>
      </w:r>
      <w:r>
        <w:rPr>
          <w:rFonts w:hint="eastAsia"/>
        </w:rPr>
        <w:t xml:space="preserve">的另一半留出主播上重新读取检索投票。前向分类器全程固定——作为参数化模型，它无法在不重训的情况下吸纳新主播——因而充当”零适配”参照。Table</w:t>
      </w:r>
      <w:r>
        <w:t xml:space="preserve"> 5 </w:t>
      </w:r>
      <w:r>
        <w:rPr>
          <w:rFonts w:hint="eastAsia"/>
        </w:rPr>
        <w:t xml:space="preserve">给出结果：唯一可适配的检索投票随索引填充单调上升，AP</w:t>
      </w:r>
      <w:r>
        <w:t xml:space="preserve"> </w:t>
      </w:r>
      <w:r>
        <w:rPr>
          <w:rFonts w:hint="eastAsia"/>
        </w:rPr>
        <w:t xml:space="preserve">由仅含源域库的</w:t>
      </w:r>
      <w:r>
        <w:t xml:space="preserve"> 65.5 </w:t>
      </w:r>
      <w:r>
        <w:rPr>
          <w:rFonts w:hint="eastAsia"/>
        </w:rPr>
        <w:t xml:space="preserve">升至全量目标覆盖时的</w:t>
      </w:r>
      <w:r>
        <w:t xml:space="preserve"> </w:t>
      </w:r>
      <w:r>
        <w:rPr>
          <w:rFonts w:hint="eastAsia"/>
        </w:rPr>
        <w:t xml:space="preserve">71.5（+6.0），AUC</w:t>
      </w:r>
      <w:r>
        <w:t xml:space="preserve"> </w:t>
      </w:r>
      <w:r>
        <w:rPr>
          <w:rFonts w:hint="eastAsia"/>
        </w:rPr>
        <w:t xml:space="preserve">由</w:t>
      </w:r>
      <w:r>
        <w:t xml:space="preserve"> 80.3 </w:t>
      </w:r>
      <w:r>
        <w:rPr>
          <w:rFonts w:hint="eastAsia"/>
        </w:rPr>
        <w:t xml:space="preserve">升至</w:t>
      </w:r>
      <w:r>
        <w:t xml:space="preserve"> </w:t>
      </w:r>
      <w:r>
        <w:rPr>
          <w:rFonts w:hint="eastAsia"/>
        </w:rPr>
        <w:t xml:space="preserve">84.8（+4.5），操作点</w:t>
      </w:r>
      <w:r>
        <w:t xml:space="preserve"> F1 </w:t>
      </w:r>
      <w:r>
        <w:rPr>
          <w:rFonts w:hint="eastAsia"/>
        </w:rPr>
        <w:t xml:space="preserve">由</w:t>
      </w:r>
      <w:r>
        <w:t xml:space="preserve"> 72.4 </w:t>
      </w:r>
      <w:r>
        <w:rPr>
          <w:rFonts w:hint="eastAsia"/>
        </w:rPr>
        <w:t xml:space="preserve">升至</w:t>
      </w:r>
      <w:r>
        <w:t xml:space="preserve"> </w:t>
      </w:r>
      <w:r>
        <w:rPr>
          <w:rFonts w:hint="eastAsia"/>
        </w:rPr>
        <w:t xml:space="preserve">74.9，在库满时反超冻结前向分类器的</w:t>
      </w:r>
      <w:r>
        <w:t xml:space="preserve"> </w:t>
      </w:r>
      <w:r>
        <w:rPr>
          <w:rFonts w:hint="eastAsia"/>
        </w:rPr>
        <w:t xml:space="preserve">F1（73.5）。关键在于增益平滑且早现——仅写入五分之一目标池即可实现约一半增益——故部署可增量吸纳新主播或新风险话术，每条仅需一次编码与一次入库写入。这正是部署论证背后的具体机制：因为</w:t>
      </w:r>
      <w:r>
        <w:t xml:space="preserve"> RACL </w:t>
      </w:r>
      <w:r>
        <w:rPr>
          <w:rFonts w:hint="eastAsia"/>
        </w:rPr>
        <w:t xml:space="preserve">已把嵌入空间塑造得使感知风险结构在局部一致，向邻域投入少量目标样例即足以重新校准投票，而参数化模型则非经一次完整训练不能移动分毫。</w:t>
      </w:r>
    </w:p>
    <w:p>
      <w:pPr>
        <w:pStyle w:val="BodyText"/>
      </w:pPr>
      <w:r>
        <w:rPr>
          <w:b/>
          <w:bCs/>
        </w:rPr>
        <w:t xml:space="preserve">Table 5.</w:t>
      </w:r>
      <w:r>
        <w:t xml:space="preserve"> </w:t>
      </w:r>
      <w:r>
        <w:t xml:space="preserve">Gradient-free library adaptation under leave-20-streamers transfer (%, mean ± s.d. over 3 seeds). The encoder is frozen after source training; a growing fraction of the held-out streamers’ labelled pairs is written into the retrieval library, and the retrieval vote is read on the disjoint, never-written half of the held-out streamers. The vote—the only adaptable component—improves monotonically with library coverage and overtakes the frozen forward classifier on F1 at full coverage, without any gradient step.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Retrieval library on held-out streamers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 forward classifier (no adaptation)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81.1 ±0.9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93.1 ±0.3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73.5 ±2.9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pairs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65.5 ±1.8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80.3 ±2.6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72.4 ±1.9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+ 20% of target pool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67.5 ±1.1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81.3 ±2.2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73.3 ±1.9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69.0 ±1.2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82.7 ±1.7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73.8 ±2.6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+ 60%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69.7 ±1.0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83.3 ±1.8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73.6 ±2.4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+ 80%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70.7 ±1.2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84.3 ±1.6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74.4 ±2.6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+ 100% of target pool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71.5</w:t>
            </w:r>
            <w:r>
              <w:t xml:space="preserve"> </w:t>
            </w:r>
            <w:r>
              <w:t xml:space="preserve">±1.5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84.8</w:t>
            </w:r>
            <w:r>
              <w:t xml:space="preserve"> </w:t>
            </w:r>
            <w:r>
              <w:t xml:space="preserve">±1.5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74.9</w:t>
            </w:r>
            <w:r>
              <w:t xml:space="preserve"> </w:t>
            </w:r>
            <w:r>
              <w:t xml:space="preserve">±2.5</w:t>
            </w:r>
          </w:p>
        </w:tc>
      </w:tr>
    </w:tbl>
    <w:p>
      <w:pPr>
        <w:pStyle w:val="CaptionedFigure"/>
      </w:pPr>
      <w:r>
        <w:drawing>
          <wp:inline>
            <wp:extent cx="5334000" cy="2793398"/>
            <wp:effectExtent b="0" l="0" r="0" t="0"/>
            <wp:docPr descr="Figure 3. Gradient-free library adaptation (leave-20-streamers, 3-seed mean±s.d.). As held-out-streamer pairs are written into the frozen-encoder retrieval library, the retrieval vote’s AP and AUC climb monotonically toward the frozen forward classifier, demonstrating that new streamers are absorbed by index maintenance rather than re-training." title="" id="20" name="Picture"/>
            <a:graphic>
              <a:graphicData uri="http://schemas.openxmlformats.org/drawingml/2006/picture">
                <pic:pic>
                  <pic:nvPicPr>
                    <pic:cNvPr descr="figs/fig_inject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3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Gradient-free library adaptation (leave-20-streamers, 3-seed mean±s.d.). As held-out-streamer pairs are written into the frozen-encoder retrieval library, the retrieval vote’s AP and AUC climb monotonically toward the frozen forward classifier, demonstrating that new streamers are absorbed by index maintenance rather than re-training.</w:t>
      </w:r>
    </w:p>
    <w:bookmarkEnd w:id="22"/>
    <w:bookmarkStart w:id="26" w:name="表征几何与边界敏感性rq2"/>
    <w:p>
      <w:pPr>
        <w:pStyle w:val="Heading2"/>
      </w:pPr>
      <w:r>
        <w:t xml:space="preserve">4.6 </w:t>
      </w:r>
      <w:r>
        <w:rPr>
          <w:rFonts w:hint="eastAsia"/>
        </w:rPr>
        <w:t xml:space="preserve">表征几何与边界敏感性（RQ2）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RACL </w:t>
      </w:r>
      <w:r>
        <w:rPr>
          <w:rFonts w:hint="eastAsia"/>
        </w:rPr>
        <w:t xml:space="preserve">确如设计所愿地发挥作用，它应当重塑检索表征，使索引中的近邻在所查属性与感知标签上保持一致——这正是</w:t>
      </w:r>
      <w:r>
        <w:t xml:space="preserve"> RKC </w:t>
      </w:r>
      <w:r>
        <w:rPr>
          <w:rFonts w:hint="eastAsia"/>
        </w:rPr>
        <w:t xml:space="preserve">投票（§4.5）与免梯度检索库适配所依赖的结构。我们在测试集表征</w:t>
      </w:r>
      <w:r>
        <w:t xml:space="preserve"> </w:t>
      </w:r>
      <m:oMath>
        <m:sSub>
          <m:e>
            <m:r>
              <m:rPr>
                <m:sty m:val="b"/>
              </m:rPr>
              <m:t>g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上度量两项属性条件量：到同属性</w:t>
      </w:r>
      <w:r>
        <w:rPr>
          <w:rFonts w:hint="eastAsia"/>
          <w:b/>
          <w:bCs/>
        </w:rPr>
        <w:t xml:space="preserve">同标签</w:t>
      </w:r>
      <w:r>
        <w:rPr>
          <w:rFonts w:hint="eastAsia"/>
        </w:rPr>
        <w:t xml:space="preserve">近邻的平均</w:t>
      </w:r>
      <w:r>
        <w:t xml:space="preserve"> </w:t>
      </w:r>
      <w:r>
        <w:rPr>
          <w:rFonts w:hint="eastAsia"/>
        </w:rPr>
        <w:t xml:space="preserve">cosine（紧度，越高越好），以及属性条件检索质量（mAP@10，即十个最近邻共享查询属性的精度）；二者均以</w:t>
      </w:r>
      <w:r>
        <w:t xml:space="preserve"> canonical </w:t>
      </w:r>
      <w:r>
        <w:rPr>
          <w:rFonts w:hint="eastAsia"/>
        </w:rPr>
        <w:t xml:space="preserve">对照</w:t>
      </w:r>
      <w:r>
        <w:rPr>
          <w:rFonts w:hint="eastAsia"/>
          <w:b/>
          <w:bCs/>
        </w:rPr>
        <w:t xml:space="preserve">无对比目标</w:t>
      </w:r>
      <w:r>
        <w:rPr>
          <w:rFonts w:hint="eastAsia"/>
        </w:rPr>
        <w:t xml:space="preserve">的同一网络，故对比是唯一差异，结果见</w:t>
      </w:r>
      <w:r>
        <w:t xml:space="preserve"> Table 6。RACL </w:t>
      </w:r>
      <w:r>
        <w:rPr>
          <w:rFonts w:hint="eastAsia"/>
        </w:rPr>
        <w:t xml:space="preserve">把同标签紧度由</w:t>
      </w:r>
      <w:r>
        <w:t xml:space="preserve"> 0.628 </w:t>
      </w:r>
      <w:r>
        <w:rPr>
          <w:rFonts w:hint="eastAsia"/>
        </w:rPr>
        <w:t xml:space="preserve">提升到</w:t>
      </w:r>
      <w:r>
        <w:t xml:space="preserve"> </w:t>
      </w:r>
      <w:r>
        <w:rPr>
          <w:rFonts w:hint="eastAsia"/>
        </w:rPr>
        <w:t xml:space="preserve">0.764，把属性检索</w:t>
      </w:r>
      <w:r>
        <w:t xml:space="preserve"> mAP@10 </w:t>
      </w:r>
      <w:r>
        <w:rPr>
          <w:rFonts w:hint="eastAsia"/>
        </w:rPr>
        <w:t xml:space="preserve">由</w:t>
      </w:r>
      <w:r>
        <w:t xml:space="preserve"> 0.296 </w:t>
      </w:r>
      <w:r>
        <w:rPr>
          <w:rFonts w:hint="eastAsia"/>
        </w:rPr>
        <w:t xml:space="preserve">提升到</w:t>
      </w:r>
      <w:r>
        <w:t xml:space="preserve"> </w:t>
      </w:r>
      <w:r>
        <w:rPr>
          <w:rFonts w:hint="eastAsia"/>
        </w:rPr>
        <w:t xml:space="preserve">0.325——对比把局部邻域组织得能检索出同属性、同标签样例，这正是投票所依赖的结构。Figure</w:t>
      </w:r>
      <w:r>
        <w:t xml:space="preserve"> 4 </w:t>
      </w:r>
      <w:r>
        <w:rPr>
          <w:rFonts w:hint="eastAsia"/>
        </w:rPr>
        <w:t xml:space="preserve">的</w:t>
      </w:r>
      <w:r>
        <w:t xml:space="preserve"> UMAP </w:t>
      </w:r>
      <w:r>
        <w:rPr>
          <w:rFonts w:hint="eastAsia"/>
        </w:rPr>
        <w:t xml:space="preserve">投影以肉眼可辨的方式佐证了标签结构：完整模型下，感知误导样本凝聚成一个分离的区域；一旦移除</w:t>
      </w:r>
      <w:r>
        <w:t xml:space="preserve"> </w:t>
      </w:r>
      <w:r>
        <w:rPr>
          <w:rFonts w:hint="eastAsia"/>
        </w:rPr>
        <w:t xml:space="preserve">RACL，两类样本便彼此交织。这正是</w:t>
      </w:r>
      <w:r>
        <w:t xml:space="preserve"> §4.4 </w:t>
      </w:r>
      <w:r>
        <w:rPr>
          <w:rFonts w:hint="eastAsia"/>
        </w:rPr>
        <w:t xml:space="preserve">中</w:t>
      </w:r>
      <w:r>
        <w:t xml:space="preserve"> AP </w:t>
      </w:r>
      <w:r>
        <w:rPr>
          <w:rFonts w:hint="eastAsia"/>
        </w:rPr>
        <w:t xml:space="preserve">增益的几何对应，也解释了为何冻结编码器的投票唯有在</w:t>
      </w:r>
      <w:r>
        <w:t xml:space="preserve"> RACL </w:t>
      </w:r>
      <w:r>
        <w:rPr>
          <w:rFonts w:hint="eastAsia"/>
        </w:rPr>
        <w:t xml:space="preserve">之后才奏效（§4.5）。</w:t>
      </w:r>
    </w:p>
    <w:p>
      <w:pPr>
        <w:pStyle w:val="BodyText"/>
      </w:pPr>
      <w:r>
        <w:rPr>
          <w:b/>
          <w:bCs/>
        </w:rPr>
        <w:t xml:space="preserve">Table 6.</w:t>
      </w:r>
      <w:r>
        <w:t xml:space="preserve"> </w:t>
      </w:r>
      <w:r>
        <w:t xml:space="preserve">Attribute-conditioned geometry on the test set (new canonical, single seed). The class-balanced retrieval-augmented contrast tightens same-label neighborhoods and improves attribute-conditioned retrieval quality (mAP@10) relative to the same model trained without the contrastive objective.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Same-label tight 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Attr. mAP@10 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CLAIMARC w/o RACL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CLAIMARC (full)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0.325</w:t>
            </w:r>
          </w:p>
        </w:tc>
      </w:tr>
    </w:tbl>
    <w:p>
      <w:pPr>
        <w:pStyle w:val="CaptionedFigure"/>
      </w:pPr>
      <w:r>
        <w:drawing>
          <wp:inline>
            <wp:extent cx="5334000" cy="1917356"/>
            <wp:effectExtent b="0" l="0" r="0" t="0"/>
            <wp:docPr descr="Figure 4. UMAP of the retrieval embedding \mathbf{g}_{p,a} (test), colored by perceived-risk label. The full model (left) isolates the misleading pairs into a detached cluster; removing RACL (middle) collapses the separation." title="" id="24" name="Picture"/>
            <a:graphic>
              <a:graphicData uri="http://schemas.openxmlformats.org/drawingml/2006/picture">
                <pic:pic>
                  <pic:nvPicPr>
                    <pic:cNvPr descr="figs/fig_umap_labe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7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UMAP of the retrieval embedding</w:t>
      </w:r>
      <w:r>
        <w:t xml:space="preserve"> </w:t>
      </w:r>
      <m:oMath>
        <m:sSub>
          <m:e>
            <m:r>
              <m:rPr>
                <m:sty m:val="b"/>
              </m:rPr>
              <m:t>g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a</m:t>
            </m:r>
          </m:sub>
        </m:sSub>
      </m:oMath>
      <w:r>
        <w:t xml:space="preserve"> </w:t>
      </w:r>
      <w:r>
        <w:t xml:space="preserve">(test), colored by perceived-risk label. The full model (left) isolates the misleading pairs into a detached cluster; removing RACL (middle) collapses the separation.</w:t>
      </w:r>
    </w:p>
    <w:bookmarkEnd w:id="26"/>
    <w:bookmarkStart w:id="27" w:name="消融实验rq4"/>
    <w:p>
      <w:pPr>
        <w:pStyle w:val="Heading2"/>
      </w:pPr>
      <w:r>
        <w:t xml:space="preserve">4.7 </w:t>
      </w:r>
      <w:r>
        <w:rPr>
          <w:rFonts w:hint="eastAsia"/>
        </w:rPr>
        <w:t xml:space="preserve">消融实验（RQ4）</w:t>
      </w:r>
    </w:p>
    <w:p>
      <w:pPr>
        <w:pStyle w:val="FirstParagraph"/>
      </w:pPr>
      <w:r>
        <w:rPr>
          <w:rFonts w:hint="eastAsia"/>
        </w:rPr>
        <w:t xml:space="preserve">我们在以全参微调为</w:t>
      </w:r>
      <w:r>
        <w:t xml:space="preserve"> canonical </w:t>
      </w:r>
      <w:r>
        <w:rPr>
          <w:rFonts w:hint="eastAsia"/>
        </w:rPr>
        <w:t xml:space="preserve">的基础上、其余配置不变地逐一改动单个设计选择，并统一读取前向分类器，使各变体处于同一口径下可比。我们仿照近期检索–对比工作（Mei</w:t>
      </w:r>
      <w:r>
        <w:t xml:space="preserve"> et al., </w:t>
      </w:r>
      <w:r>
        <w:rPr>
          <w:rFonts w:hint="eastAsia"/>
        </w:rPr>
        <w:t xml:space="preserve">2024）的组织方式，分三张专表汇报，每张隔离一类设计选择：核心目标、加权与骨干组件（Table</w:t>
      </w:r>
      <w:r>
        <w:t xml:space="preserve"> </w:t>
      </w:r>
      <w:r>
        <w:rPr>
          <w:rFonts w:hint="eastAsia"/>
        </w:rPr>
        <w:t xml:space="preserve">7）、双流架构（Table</w:t>
      </w:r>
      <w:r>
        <w:t xml:space="preserve"> </w:t>
      </w:r>
      <w:r>
        <w:rPr>
          <w:rFonts w:hint="eastAsia"/>
        </w:rPr>
        <w:t xml:space="preserve">8）、检索增强对比的正/负例挖掘（Table</w:t>
      </w:r>
      <w:r>
        <w:t xml:space="preserve"> </w:t>
      </w:r>
      <w:r>
        <w:rPr>
          <w:rFonts w:hint="eastAsia"/>
        </w:rPr>
        <w:t xml:space="preserve">9）。所有数值均为</w:t>
      </w:r>
      <w:r>
        <w:t xml:space="preserve"> 3 </w:t>
      </w:r>
      <w:r>
        <w:rPr>
          <w:rFonts w:hint="eastAsia"/>
        </w:rPr>
        <w:t xml:space="preserve">个种子的均值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rPr>
          <w:rFonts w:hint="eastAsia"/>
        </w:rPr>
        <w:t xml:space="preserve">标准差，canonical</w:t>
      </w:r>
      <w:r>
        <w:t xml:space="preserve"> </w:t>
      </w:r>
      <w:r>
        <w:rPr>
          <w:rFonts w:hint="eastAsia"/>
        </w:rPr>
        <w:t xml:space="preserve">为各表加粗参照。</w:t>
      </w:r>
    </w:p>
    <w:p>
      <w:pPr>
        <w:pStyle w:val="BodyText"/>
      </w:pPr>
      <w:r>
        <w:rPr>
          <w:rFonts w:hint="eastAsia"/>
          <w:b/>
          <w:bCs/>
        </w:rPr>
        <w:t xml:space="preserve">核心目标、加权与骨干组件。</w:t>
      </w:r>
      <w:r>
        <w:t xml:space="preserve"> </w:t>
      </w:r>
      <w:r>
        <w:t xml:space="preserve">Table 7 </w:t>
      </w:r>
      <w:r>
        <w:rPr>
          <w:rFonts w:hint="eastAsia"/>
        </w:rPr>
        <w:t xml:space="preserve">逐一移除单个组件，每次改动都同时损及操作点与排序质量。去掉检索增强对比（仅交叉熵）使</w:t>
      </w:r>
      <w:r>
        <w:t xml:space="preserve"> F1 </w:t>
      </w:r>
      <w:r>
        <w:rPr>
          <w:rFonts w:hint="eastAsia"/>
        </w:rPr>
        <w:t xml:space="preserve">损失</w:t>
      </w:r>
      <w:r>
        <w:t xml:space="preserve"> </w:t>
      </w:r>
      <w:r>
        <w:rPr>
          <w:rFonts w:hint="eastAsia"/>
        </w:rPr>
        <w:t xml:space="preserve">2.6（73.4→70.8）、AP</w:t>
      </w:r>
      <w:r>
        <w:t xml:space="preserve"> </w:t>
      </w:r>
      <w:r>
        <w:rPr>
          <w:rFonts w:hint="eastAsia"/>
        </w:rPr>
        <w:t xml:space="preserve">损失</w:t>
      </w:r>
      <w:r>
        <w:t xml:space="preserve"> </w:t>
      </w:r>
      <w:r>
        <w:rPr>
          <w:rFonts w:hint="eastAsia"/>
        </w:rPr>
        <w:t xml:space="preserve">3.3；移除对噪声标签下采样的可靠性加权使</w:t>
      </w:r>
      <w:r>
        <w:t xml:space="preserve"> F1 </w:t>
      </w:r>
      <w:r>
        <w:rPr>
          <w:rFonts w:hint="eastAsia"/>
        </w:rPr>
        <w:t xml:space="preserve">损失</w:t>
      </w:r>
      <w:r>
        <w:t xml:space="preserve"> 1.8、AP </w:t>
      </w:r>
      <w:r>
        <w:rPr>
          <w:rFonts w:hint="eastAsia"/>
        </w:rPr>
        <w:t xml:space="preserve">损失</w:t>
      </w:r>
      <w:r>
        <w:t xml:space="preserve"> </w:t>
      </w:r>
      <w:r>
        <w:rPr>
          <w:rFonts w:hint="eastAsia"/>
        </w:rPr>
        <w:t xml:space="preserve">3.2；关闭对比的类平衡缩放——这一不平衡感知的精炼，使</w:t>
      </w:r>
      <w:r>
        <w:t xml:space="preserve"> 26% </w:t>
      </w:r>
      <w:r>
        <w:rPr>
          <w:rFonts w:hint="eastAsia"/>
        </w:rPr>
        <w:t xml:space="preserve">的误导类不致被多数类淹没——使</w:t>
      </w:r>
      <w:r>
        <w:t xml:space="preserve"> F1 </w:t>
      </w:r>
      <w:r>
        <w:rPr>
          <w:rFonts w:hint="eastAsia"/>
        </w:rPr>
        <w:t xml:space="preserve">损失</w:t>
      </w:r>
      <w:r>
        <w:t xml:space="preserve"> 0.7、AP </w:t>
      </w:r>
      <w:r>
        <w:rPr>
          <w:rFonts w:hint="eastAsia"/>
        </w:rPr>
        <w:t xml:space="preserve">损失</w:t>
      </w:r>
      <w:r>
        <w:t xml:space="preserve"> </w:t>
      </w:r>
      <w:r>
        <w:rPr>
          <w:rFonts w:hint="eastAsia"/>
        </w:rPr>
        <w:t xml:space="preserve">1.5。把分类与检索头的</w:t>
      </w:r>
      <w:r>
        <w:t xml:space="preserve"> ESIM </w:t>
      </w:r>
      <w:r>
        <w:rPr>
          <w:rFonts w:hint="eastAsia"/>
        </w:rPr>
        <w:t xml:space="preserve">式四元组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rPr>
                <m:sty m:val="b"/>
              </m:rP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"/>
              </m:rPr>
              <m:t>h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"/>
              </m:rP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"/>
              </m:rPr>
              <m:t>h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"/>
              </m:rP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⊙</m:t>
        </m:r>
        <m:sSub>
          <m:e>
            <m:r>
              <m:rPr>
                <m:sty m:val="b"/>
              </m:rPr>
              <m:t>h</m:t>
            </m:r>
          </m:e>
          <m:sub>
            <m:r>
              <m:t>e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坍缩为朴素拼接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rPr>
                <m:sty m:val="b"/>
              </m:rP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"/>
              </m:rPr>
              <m:t>h</m:t>
            </m:r>
          </m:e>
          <m:sub>
            <m:r>
              <m:t>e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，AP</w:t>
      </w:r>
      <w:r>
        <w:t xml:space="preserve"> </w:t>
      </w:r>
      <w:r>
        <w:rPr>
          <w:rFonts w:hint="eastAsia"/>
        </w:rPr>
        <w:t xml:space="preserve">损失</w:t>
      </w:r>
      <w:r>
        <w:t xml:space="preserve"> 3.6、F1 </w:t>
      </w:r>
      <w:r>
        <w:rPr>
          <w:rFonts w:hint="eastAsia"/>
        </w:rPr>
        <w:t xml:space="preserve">损失</w:t>
      </w:r>
      <w:r>
        <w:t xml:space="preserve"> </w:t>
      </w:r>
      <w:r>
        <w:rPr>
          <w:rFonts w:hint="eastAsia"/>
        </w:rPr>
        <w:t xml:space="preserve">1.4，可见显式的差/积特征——话术与证据之间的落差信号——并非与融合所携信息冗余。把检索预训练的</w:t>
      </w:r>
      <w:r>
        <w:t xml:space="preserve"> BGE </w:t>
      </w:r>
      <w:r>
        <w:rPr>
          <w:rFonts w:hint="eastAsia"/>
        </w:rPr>
        <w:t xml:space="preserve">换成</w:t>
      </w:r>
      <w:r>
        <w:t xml:space="preserve"> </w:t>
      </w:r>
      <w:r>
        <w:rPr>
          <w:rFonts w:hint="eastAsia"/>
        </w:rPr>
        <w:t xml:space="preserve">BERT-base，AP</w:t>
      </w:r>
      <w:r>
        <w:t xml:space="preserve"> </w:t>
      </w:r>
      <w:r>
        <w:rPr>
          <w:rFonts w:hint="eastAsia"/>
        </w:rPr>
        <w:t xml:space="preserve">损失</w:t>
      </w:r>
      <w:r>
        <w:t xml:space="preserve"> </w:t>
      </w:r>
      <w:r>
        <w:rPr>
          <w:rFonts w:hint="eastAsia"/>
        </w:rPr>
        <w:t xml:space="preserve">4.3，说明排序质量取自骨干的检索预训练、而非编码器规模。对比的全部价值在参数化的头无法弥补之处最为清楚：Table</w:t>
      </w:r>
      <w:r>
        <w:t xml:space="preserve"> 3 </w:t>
      </w:r>
      <w:r>
        <w:rPr>
          <w:rFonts w:hint="eastAsia"/>
        </w:rPr>
        <w:t xml:space="preserve">中的非参数探针（在</w:t>
      </w:r>
      <w:r>
        <w:rPr>
          <w:rFonts w:hint="eastAsia"/>
          <w:b/>
          <w:bCs/>
        </w:rPr>
        <w:t xml:space="preserve">冻结</w:t>
      </w:r>
      <w:r>
        <w:t xml:space="preserve"> </w:t>
      </w:r>
      <w:r>
        <w:t xml:space="preserve">BGE </w:t>
      </w:r>
      <w:r>
        <w:rPr>
          <w:rFonts w:hint="eastAsia"/>
        </w:rPr>
        <w:t xml:space="preserve">成对嵌入上做可靠性加权投票）仅得</w:t>
      </w:r>
      <w:r>
        <w:t xml:space="preserve"> 64.4 </w:t>
      </w:r>
      <w:r>
        <w:rPr>
          <w:rFonts w:hint="eastAsia"/>
        </w:rPr>
        <w:t xml:space="preserve">AP，对照对比训练后的</w:t>
      </w:r>
      <w:r>
        <w:t xml:space="preserve"> </w:t>
      </w:r>
      <w:r>
        <w:rPr>
          <w:rFonts w:hint="eastAsia"/>
        </w:rPr>
        <w:t xml:space="preserve">75.4；§4.5</w:t>
      </w:r>
      <w:r>
        <w:t xml:space="preserve"> </w:t>
      </w:r>
      <w:r>
        <w:rPr>
          <w:rFonts w:hint="eastAsia"/>
        </w:rPr>
        <w:t xml:space="preserve">的跨域检索库研究表明，同一投票唯有在对比重塑空间之后才变得有用。</w:t>
      </w:r>
    </w:p>
    <w:p>
      <w:pPr>
        <w:pStyle w:val="BodyText"/>
      </w:pPr>
      <w:r>
        <w:rPr>
          <w:rFonts w:hint="eastAsia"/>
          <w:b/>
          <w:bCs/>
        </w:rPr>
        <w:t xml:space="preserve">为何需要两条对照流。</w:t>
      </w:r>
      <w:r>
        <w:t xml:space="preserve"> </w:t>
      </w:r>
      <w:r>
        <w:t xml:space="preserve">Table 8 </w:t>
      </w:r>
      <w:r>
        <w:rPr>
          <w:rFonts w:hint="eastAsia"/>
        </w:rPr>
        <w:t xml:space="preserve">检验赋予框架名称的那一架构。我们以</w:t>
      </w:r>
      <w:r>
        <w:t xml:space="preserve"> canonical </w:t>
      </w:r>
      <w:r>
        <w:rPr>
          <w:rFonts w:hint="eastAsia"/>
        </w:rPr>
        <w:t xml:space="preserve">双流模型对照三种退化：保留两条流但移除交叉注意力</w:t>
      </w:r>
      <w:r>
        <w:t xml:space="preserve"> </w:t>
      </w:r>
      <w:r>
        <w:rPr>
          <w:rFonts w:hint="eastAsia"/>
        </w:rPr>
        <w:t xml:space="preserve">TwoStreamFusion（仅拼接）、以及两种真正的单流模型——只把话术或只把证据喂入编码器、完全不做融合。仅证据流的模型</w:t>
      </w:r>
      <w:r>
        <w:rPr>
          <w:rFonts w:hint="eastAsia"/>
          <w:b/>
          <w:bCs/>
        </w:rPr>
        <w:t xml:space="preserve">崩溃</w:t>
      </w:r>
      <w:r>
        <w:t xml:space="preserve">——AP </w:t>
      </w:r>
      <w:r>
        <w:rPr>
          <w:rFonts w:hint="eastAsia"/>
        </w:rPr>
        <w:t xml:space="preserve">跌至</w:t>
      </w:r>
      <w:r>
        <w:t xml:space="preserve"> 48.4、AUC </w:t>
      </w:r>
      <w:r>
        <w:rPr>
          <w:rFonts w:hint="eastAsia"/>
        </w:rPr>
        <w:t xml:space="preserve">跌至</w:t>
      </w:r>
      <w:r>
        <w:t xml:space="preserve"> </w:t>
      </w:r>
      <w:r>
        <w:rPr>
          <w:rFonts w:hint="eastAsia"/>
        </w:rPr>
        <w:t xml:space="preserve">68.7，仅略高于</w:t>
      </w:r>
      <w:r>
        <w:t xml:space="preserve"> 29.1% </w:t>
      </w:r>
      <w:r>
        <w:rPr>
          <w:rFonts w:hint="eastAsia"/>
        </w:rPr>
        <w:t xml:space="preserve">的正例率——因为感知风险标签存在于”证据是否与话术矛盾”之中，一旦移除话术，这一关系便无从读取。仅话术流稍好，但仍损失</w:t>
      </w:r>
      <w:r>
        <w:t xml:space="preserve"> 5.0 </w:t>
      </w:r>
      <w:r>
        <w:rPr>
          <w:rFonts w:hint="eastAsia"/>
        </w:rPr>
        <w:t xml:space="preserve">AP，因为没有证据便无法把诚实话术与无据话术区分开。在两条流俱在的前提下，移除融合仍使</w:t>
      </w:r>
      <w:r>
        <w:t xml:space="preserve"> F1 </w:t>
      </w:r>
      <w:r>
        <w:rPr>
          <w:rFonts w:hint="eastAsia"/>
        </w:rPr>
        <w:t xml:space="preserve">损失</w:t>
      </w:r>
      <w:r>
        <w:t xml:space="preserve"> 4.6、Accuracy </w:t>
      </w:r>
      <w:r>
        <w:rPr>
          <w:rFonts w:hint="eastAsia"/>
        </w:rPr>
        <w:t xml:space="preserve">损失</w:t>
      </w:r>
      <w:r>
        <w:t xml:space="preserve"> </w:t>
      </w:r>
      <w:r>
        <w:rPr>
          <w:rFonts w:hint="eastAsia"/>
        </w:rPr>
        <w:t xml:space="preserve">1.9，是全部变体中操作点跌幅最大者，证实跨流交互（而非仅仅”两个编码器的存在”）才是把话术与其证据对齐的关键。两条流及其交互缺一不可。</w:t>
      </w:r>
    </w:p>
    <w:p>
      <w:pPr>
        <w:pStyle w:val="BodyText"/>
      </w:pPr>
      <w:r>
        <w:rPr>
          <w:rFonts w:hint="eastAsia"/>
          <w:b/>
          <w:bCs/>
        </w:rPr>
        <w:t xml:space="preserve">检索增强对比：抽取哪些样例。</w:t>
      </w:r>
      <w:r>
        <w:t xml:space="preserve"> </w:t>
      </w:r>
      <w:r>
        <w:t xml:space="preserve">Table 9 </w:t>
      </w:r>
      <w:r>
        <w:rPr>
          <w:rFonts w:hint="eastAsia"/>
        </w:rPr>
        <w:t xml:space="preserve">仿照</w:t>
      </w:r>
      <w:r>
        <w:t xml:space="preserve"> </w:t>
      </w:r>
      <w:r>
        <w:rPr>
          <w:rFonts w:hint="eastAsia"/>
        </w:rPr>
        <w:t xml:space="preserve">RGCL（Mei</w:t>
      </w:r>
      <w:r>
        <w:t xml:space="preserve"> et al., </w:t>
      </w:r>
      <w:r>
        <w:rPr>
          <w:rFonts w:hint="eastAsia"/>
        </w:rPr>
        <w:t xml:space="preserve">2024）的协议，消融对比的正/负例挖掘，并印证了文献提示的两点。其一，把伪金正例（相似度最高的同标签近邻）换成困难正例（相似度最低的同标签近邻）并无助益、且略降</w:t>
      </w:r>
      <w:r>
        <w:t xml:space="preserve"> </w:t>
      </w:r>
      <w:r>
        <w:rPr>
          <w:rFonts w:hint="eastAsia"/>
        </w:rPr>
        <w:t xml:space="preserve">F1（73.0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73.4），与”困难正例会破坏检索引导对比之稳定性”的报告一致。其二，限制负例——无论限于同属性</w:t>
      </w:r>
      <w:r>
        <w:t xml:space="preserve"> pair </w:t>
      </w:r>
      <w:r>
        <w:rPr>
          <w:rFonts w:hint="eastAsia"/>
        </w:rPr>
        <w:t xml:space="preserve">还是限于同证据类型——都不曾胜过更简单的类平衡全集合，故</w:t>
      </w:r>
      <w:r>
        <w:t xml:space="preserve"> canonical </w:t>
      </w:r>
      <w:r>
        <w:rPr>
          <w:rFonts w:hint="eastAsia"/>
        </w:rPr>
        <w:t xml:space="preserve">保留全集合。伪金正例的数量是惰性的（Kp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均在噪声之内），但困难负例的数量有明显最优：过少（Kn</w:t>
      </w:r>
      <m:oMath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）损失</w:t>
      </w:r>
      <w:r>
        <w:t xml:space="preserve"> 1.3 </w:t>
      </w:r>
      <w:r>
        <w:rPr>
          <w:rFonts w:hint="eastAsia"/>
        </w:rPr>
        <w:t xml:space="preserve">F1、过多（Kn</w:t>
      </w:r>
      <m:oMath>
        <m:r>
          <m:rPr>
            <m:sty m:val="p"/>
          </m:rPr>
          <m:t>=</m:t>
        </m:r>
        <m:r>
          <m:t>10</m:t>
        </m:r>
      </m:oMath>
      <w:r>
        <w:rPr>
          <w:rFonts w:hint="eastAsia"/>
        </w:rPr>
        <w:t xml:space="preserve">）损失</w:t>
      </w:r>
      <w:r>
        <w:t xml:space="preserve"> 4.2 </w:t>
      </w:r>
      <w:r>
        <w:rPr>
          <w:rFonts w:hint="eastAsia"/>
        </w:rPr>
        <w:t xml:space="preserve">F1，故</w:t>
      </w:r>
      <w:r>
        <w:t xml:space="preserve"> canonical </w:t>
      </w:r>
      <w:r>
        <w:rPr>
          <w:rFonts w:hint="eastAsia"/>
        </w:rPr>
        <w:t xml:space="preserve">的</w:t>
      </w:r>
      <w:r>
        <w:t xml:space="preserve"> Kn</w:t>
      </w:r>
      <m:oMath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恰为甜点，呼应”堆叠困难负例会损害检索–对比训练”的发现。</w:t>
      </w:r>
    </w:p>
    <w:p>
      <w:pPr>
        <w:pStyle w:val="BodyText"/>
      </w:pPr>
      <w:r>
        <w:rPr>
          <w:b/>
          <w:bCs/>
        </w:rPr>
        <w:t xml:space="preserve">Table 7.</w:t>
      </w:r>
      <w:r>
        <w:t xml:space="preserve"> </w:t>
      </w:r>
      <w:r>
        <w:t xml:space="preserve">Core objective, weighting, and backbone components, removed one at a time (%, forward classifier, mean ± s.d. over three seeds; canonical in bold). Every removal lowers both the operating point and the ranking metric, locating the contribution of each component.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 (CLAIMARC, forward)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Canonical CLAIMARC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82.6</w:t>
            </w:r>
            <w:r>
              <w:t xml:space="preserve"> </w:t>
            </w:r>
            <w:r>
              <w:t xml:space="preserve">±0.4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73.4</w:t>
            </w:r>
            <w:r>
              <w:t xml:space="preserve"> </w:t>
            </w:r>
            <w:r>
              <w:t xml:space="preserve">±0.5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75.4</w:t>
            </w:r>
            <w:r>
              <w:t xml:space="preserve"> </w:t>
            </w:r>
            <w:r>
              <w:t xml:space="preserve">±1.3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90.4</w:t>
            </w:r>
            <w:r>
              <w:t xml:space="preserve"> </w:t>
            </w:r>
            <w:r>
              <w:t xml:space="preserve">±0.4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w/o RACL contrast (CE only)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81.2 ±1.1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70.8 ±2.0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72.1 ±2.3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89.4 ±0.9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w/o reliability weight 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81.6 ±1.3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71.6 ±1.6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72.2 ±3.1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89.5 ±0.7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w/o class-balanced contrast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82.1 ±0.5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72.7 ±1.9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73.9 ±0.4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89.9 ±0.2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w/o ESIM 4-tuple head (concat only)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81.4 ±0.6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72.0 ±1.7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71.8 ±2.3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89.4 ±0.5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backbone: BGE → BERT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81.2 ±0.6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72.4 ±0.9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71.1 ±1.4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89.2 ±0.4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8.</w:t>
      </w:r>
      <w:r>
        <w:t xml:space="preserve"> </w:t>
      </w:r>
      <w:r>
        <w:t xml:space="preserve">Necessity of two contrasting streams (%, forward classifier, mean ± s.d. over three seeds; canonical in bold). A single stream cannot read the claim–evidence relation: the evidence-only model collapses to near-prevalence AP, and even with both streams the cross-attention fusion is needed for the operating point.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Stream 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Dual-stream + TwoStreamFusion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82.6</w:t>
            </w:r>
            <w:r>
              <w:t xml:space="preserve"> </w:t>
            </w:r>
            <w:r>
              <w:t xml:space="preserve">±0.4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73.4</w:t>
            </w:r>
            <w:r>
              <w:t xml:space="preserve"> </w:t>
            </w:r>
            <w:r>
              <w:t xml:space="preserve">±0.5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75.4</w:t>
            </w:r>
            <w:r>
              <w:t xml:space="preserve"> </w:t>
            </w:r>
            <w:r>
              <w:t xml:space="preserve">±1.3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90.4</w:t>
            </w:r>
            <w:r>
              <w:t xml:space="preserve"> </w:t>
            </w:r>
            <w:r>
              <w:t xml:space="preserve">±0.4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Dual-stream, w/o fusion (concat)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80.7 ±0.5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68.8 ±3.2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73.8 ±1.4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89.6 ±0.4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 stream only (no fusion)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81.1 ±1.0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73.0 ±0.3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70.4 ±1.9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89.2 ±0.1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stream only (no fusion)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68.7 ±0.8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44.1 ±4.3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48.4 ±0.4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68.7 ±1.2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9.</w:t>
      </w:r>
      <w:r>
        <w:t xml:space="preserve"> </w:t>
      </w:r>
      <w:r>
        <w:t xml:space="preserve">Retrieval-augmented contrast: positive/negative mining, in the protocol of RGCL (Mei et al., 2024) (%, forward classifier, mean ± s.d. over three seeds; canonical in bold). Pseudo-gold positives beat hard positives, restricting negatives never helps, and the hard-negative count has a clear optimum at five.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RACL retrieval 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Pseudo-gold pos., global hard neg. (Kp3/Kn5)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82.6</w:t>
            </w:r>
            <w:r>
              <w:t xml:space="preserve"> </w:t>
            </w:r>
            <w:r>
              <w:t xml:space="preserve">±0.4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73.4</w:t>
            </w:r>
            <w:r>
              <w:t xml:space="preserve"> </w:t>
            </w:r>
            <w:r>
              <w:t xml:space="preserve">±0.5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75.4</w:t>
            </w:r>
            <w:r>
              <w:t xml:space="preserve"> </w:t>
            </w:r>
            <w:r>
              <w:t xml:space="preserve">±1.3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90.4</w:t>
            </w:r>
            <w:r>
              <w:t xml:space="preserve"> </w:t>
            </w:r>
            <w:r>
              <w:t xml:space="preserve">±0.4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Positive / negative type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hard positives (vs pseudo-gold)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81.9 ±1.1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73.0 ±0.7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73.7 ±0.7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 ±0.2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same-attribute negatives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82.1 ±0.4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72.6 ±1.3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73.5 ±0.5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 ±0.0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same-evidence-type negatives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81.8 ±0.3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72.7 ±1.5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74.0 ±0.5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 ±0.1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Number of retrieved examples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positives Kp=1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82.5 ±0.7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73.4 ±0.6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74.0 ±0.7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89.9 ±0.2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positives Kp=5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82.4 ±0.5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73.4 ±0.2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73.7 ±0.5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 ±0.1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negatives Kn=1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81.4 ±0.4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72.1 ±1.4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73.6 ±0.2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 ±0.1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negatives Kn=10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81.1 ±0.3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69.2 ±2.3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73.5 ±0.4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89.9 ±0.1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可靠性权重的构造是否站得住脚？</w:t>
      </w:r>
      <w:r>
        <w:t xml:space="preserve"> </w:t>
      </w:r>
      <w:r>
        <w:rPr>
          <w:rFonts w:hint="eastAsia"/>
        </w:rPr>
        <w:t xml:space="preserve">可靠性权重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t xml:space="preserve"> Table 7 </w:t>
      </w:r>
      <w:r>
        <w:rPr>
          <w:rFonts w:hint="eastAsia"/>
        </w:rPr>
        <w:t xml:space="preserve">中移动头条指标的组件之一，因此我们追问一个比”是否有用”更尖锐的问题：它</w:t>
      </w:r>
      <w:r>
        <w:rPr>
          <w:rFonts w:hint="eastAsia"/>
          <w:b/>
          <w:bCs/>
        </w:rPr>
        <w:t xml:space="preserve">特定的</w:t>
      </w:r>
      <w:r>
        <w:rPr>
          <w:rFonts w:hint="eastAsia"/>
        </w:rPr>
        <w:t xml:space="preserve">构造方式是否必要，抑或任何对低信号样本的下采样都同样奏效？我们以一项受控研究作答：固定架构与数据，只扰动逐样本的训练权重</w:t>
      </w:r>
      <w:r>
        <w:t xml:space="preserve"> </w:t>
      </w:r>
      <m:oMath>
        <m:sSub>
          <m:e>
            <m:r>
              <m:t>w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a</m:t>
            </m:r>
          </m:sub>
        </m:sSub>
      </m:oMath>
      <w:r>
        <w:rPr>
          <w:rFonts w:hint="eastAsia"/>
        </w:rPr>
        <w:t xml:space="preserve">，而验证集与测试集权重保持不动，使阈值与加权指标在各行间可比。Table</w:t>
      </w:r>
      <w:r>
        <w:t xml:space="preserve"> 10 </w:t>
      </w:r>
      <w:r>
        <w:rPr>
          <w:rFonts w:hint="eastAsia"/>
        </w:rPr>
        <w:t xml:space="preserve">在七种反事实加权下汇报前向分类器，结论一致。移除权重（均匀）使</w:t>
      </w:r>
      <w:r>
        <w:t xml:space="preserve"> F1 </w:t>
      </w:r>
      <w:r>
        <w:rPr>
          <w:rFonts w:hint="eastAsia"/>
        </w:rPr>
        <w:t xml:space="preserve">损失</w:t>
      </w:r>
      <w:r>
        <w:t xml:space="preserve"> </w:t>
      </w:r>
      <w:r>
        <w:rPr>
          <w:rFonts w:hint="eastAsia"/>
        </w:rPr>
        <w:t xml:space="preserve">2.2，与消融吻合。</w:t>
      </w:r>
      <w:r>
        <w:rPr>
          <w:rFonts w:hint="eastAsia"/>
          <w:b/>
          <w:bCs/>
        </w:rPr>
        <w:t xml:space="preserve">反转</w:t>
      </w:r>
      <w:r>
        <w:rPr>
          <w:rFonts w:hint="eastAsia"/>
        </w:rPr>
        <w:t xml:space="preserve">权重——上调设计判为最不可靠的样本——使</w:t>
      </w:r>
      <w:r>
        <w:t xml:space="preserve"> F1 </w:t>
      </w:r>
      <w:r>
        <w:rPr>
          <w:rFonts w:hint="eastAsia"/>
        </w:rPr>
        <w:t xml:space="preserve">损失</w:t>
      </w:r>
      <w:r>
        <w:t xml:space="preserve"> </w:t>
      </w:r>
      <w:r>
        <w:rPr>
          <w:rFonts w:hint="eastAsia"/>
        </w:rPr>
        <w:t xml:space="preserve">5.7、跌至均匀之下，可见权重的方向（而非仅其存在）携带信息：高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确实标记更可信的标签。在样本间</w:t>
      </w:r>
      <w:r>
        <w:rPr>
          <w:rFonts w:hint="eastAsia"/>
          <w:b/>
          <w:bCs/>
        </w:rPr>
        <w:t xml:space="preserve">随机置换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（保留其边际分布、却破坏</w:t>
      </w:r>
      <w:r>
        <w:t xml:space="preserve"> pair </w:t>
      </w:r>
      <w:r>
        <w:rPr>
          <w:rFonts w:hint="eastAsia"/>
        </w:rPr>
        <w:t xml:space="preserve">与权重的对应）退回均匀水平，可见价值在于</w:t>
      </w:r>
      <w:r>
        <w:rPr>
          <w:rFonts w:hint="eastAsia"/>
          <w:b/>
          <w:bCs/>
        </w:rPr>
        <w:t xml:space="preserve">哪些</w:t>
      </w:r>
      <w:r>
        <w:t xml:space="preserve"> </w:t>
      </w:r>
      <w:r>
        <w:t xml:space="preserve">pair </w:t>
      </w:r>
      <w:r>
        <w:rPr>
          <w:rFonts w:hint="eastAsia"/>
        </w:rPr>
        <w:t xml:space="preserve">被上调、而非权重直方图的形状。把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粗化为中位数二分（binary）是移动排序指标最剧烈的反事实，AP</w:t>
      </w:r>
      <w:r>
        <w:t xml:space="preserve"> </w:t>
      </w:r>
      <w:r>
        <w:rPr>
          <w:rFonts w:hint="eastAsia"/>
        </w:rPr>
        <w:t xml:space="preserve">下降</w:t>
      </w:r>
      <w:r>
        <w:t xml:space="preserve"> </w:t>
      </w:r>
      <w:r>
        <w:rPr>
          <w:rFonts w:hint="eastAsia"/>
        </w:rPr>
        <w:t xml:space="preserve">7.0，说明连续分级（而非可靠/不可靠的二分）才是保护精确率–召回率排序的关键。把复合权重坍缩为仅饱和项（count）使</w:t>
      </w:r>
      <w:r>
        <w:t xml:space="preserve"> F1 </w:t>
      </w:r>
      <w:r>
        <w:rPr>
          <w:rFonts w:hint="eastAsia"/>
        </w:rPr>
        <w:t xml:space="preserve">损失</w:t>
      </w:r>
      <w:r>
        <w:t xml:space="preserve"> </w:t>
      </w:r>
      <w:r>
        <w:rPr>
          <w:rFonts w:hint="eastAsia"/>
        </w:rPr>
        <w:t xml:space="preserve">1.5，故非对称诊断性与真实性因子的贡献超出原始评论计数；回退到精炼前的标签权重（old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）使</w:t>
      </w:r>
      <w:r>
        <w:t xml:space="preserve"> F1 </w:t>
      </w:r>
      <w:r>
        <w:rPr>
          <w:rFonts w:hint="eastAsia"/>
        </w:rPr>
        <w:t xml:space="preserve">损失</w:t>
      </w:r>
      <w:r>
        <w:t xml:space="preserve"> </w:t>
      </w:r>
      <w:r>
        <w:rPr>
          <w:rFonts w:hint="eastAsia"/>
        </w:rPr>
        <w:t xml:space="preserve">3.4，可见标签重建迭代并非装饰。唯一中性的扰动是平方根重塑，它保序、与</w:t>
      </w:r>
      <w:r>
        <w:t xml:space="preserve"> canonical </w:t>
      </w:r>
      <w:r>
        <w:rPr>
          <w:rFonts w:hint="eastAsia"/>
        </w:rPr>
        <w:t xml:space="preserve">在噪声内一致——设计对分级陡峭程度稳健，却对反转、压平或打乱高度敏感。两条规律贯穿全表：操作点指标（Accuracy、F1）一致偏好</w:t>
      </w:r>
      <w:r>
        <w:t xml:space="preserve"> canonical </w:t>
      </w:r>
      <w:r>
        <w:rPr>
          <w:rFonts w:hint="eastAsia"/>
        </w:rPr>
        <w:t xml:space="preserve">权重，而与阈值无关的指标除二分化外几乎不动——这精确定位了机制：可靠性加权锐化决策边界，而非重排测试集。</w:t>
      </w:r>
    </w:p>
    <w:p>
      <w:pPr>
        <w:pStyle w:val="BodyText"/>
      </w:pPr>
      <w:r>
        <w:rPr>
          <w:b/>
          <w:bCs/>
        </w:rPr>
        <w:t xml:space="preserve">Table 10.</w:t>
      </w:r>
      <w:r>
        <w:t xml:space="preserve"> </w:t>
      </w:r>
      <w:r>
        <w:t xml:space="preserve">Counterfactual reliability weightings (%, forward classifier, mean ± s.d. over three seeds). Only the per-sample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weight is altered; validation/test weights and the architecture are held fixed. The canonical weight w=c is best on Accuracy, AP, and AUC, with the square-root reshaping tying it on F1; the threshold-free metrics are insensitive to loss re-weighting except under the coarse median split, which breaks the precision–recall ordering (AP −7.0). Reversing the weight is worse than removing it, and permuting it reverts to the uniform level.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Training weight 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Canonical</w:t>
            </w:r>
            <w:r>
              <w:t xml:space="preserve"> </w:t>
            </w:r>
            <w:r>
              <w:t xml:space="preserve">(w=c, the design)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82.6</w:t>
            </w:r>
            <w:r>
              <w:t xml:space="preserve"> </w:t>
            </w:r>
            <w:r>
              <w:t xml:space="preserve">±0.4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73.4 ±0.5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75.4</w:t>
            </w:r>
            <w:r>
              <w:t xml:space="preserve"> </w:t>
            </w:r>
            <w:r>
              <w:t xml:space="preserve">±1.3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90.4</w:t>
            </w:r>
            <w:r>
              <w:t xml:space="preserve"> </w:t>
            </w:r>
            <w:r>
              <w:t xml:space="preserve">±0.4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 (w=1)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81.6 ±1.2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71.2 ±1.6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73.3 ±2.3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89.6 ±0.6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 ±0.4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67.7 ±3.5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74.1 ±1.9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89.5 ±0.3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Permuted across pairs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80.4 ±0.6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71.6 ±1.5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73.0 ±2.8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89.4 ±0.8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Median-split (binary)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79.5 ±0.8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70.2 ±2.5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68.4 ±1.1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88.3 ±0.7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Saturation term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80.3 ±0.3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71.9 ±0.4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73.1 ±1.6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89.1 ±0.4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Pre-refinement (old 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80.4 ±1.3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 ±3.4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72.1 ±0.8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89.4 ±0.6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Square-root (w=√c)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81.8 ±1.5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74.0</w:t>
            </w:r>
            <w:r>
              <w:t xml:space="preserve"> </w:t>
            </w:r>
            <w:r>
              <w:t xml:space="preserve">±1.3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72.6 ±2.5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89.9 ±0.5</w:t>
            </w:r>
          </w:p>
        </w:tc>
      </w:tr>
    </w:tbl>
    <w:bookmarkEnd w:id="27"/>
    <w:bookmarkStart w:id="31" w:name="超参敏感性与效率rq4"/>
    <w:p>
      <w:pPr>
        <w:pStyle w:val="Heading2"/>
      </w:pPr>
      <w:r>
        <w:t xml:space="preserve">4.8 </w:t>
      </w:r>
      <w:r>
        <w:rPr>
          <w:rFonts w:hint="eastAsia"/>
        </w:rPr>
        <w:t xml:space="preserve">超参敏感性与效率（RQ4）</w:t>
      </w:r>
    </w:p>
    <w:p>
      <w:pPr>
        <w:pStyle w:val="FirstParagraph"/>
      </w:pPr>
      <w:r>
        <w:rPr>
          <w:rFonts w:hint="eastAsia"/>
          <w:b/>
          <w:bCs/>
        </w:rPr>
        <w:t xml:space="preserve">超参敏感性。</w:t>
      </w:r>
      <w:r>
        <w:t xml:space="preserve"> </w:t>
      </w:r>
      <w:r>
        <w:rPr>
          <w:rFonts w:hint="eastAsia"/>
        </w:rPr>
        <w:t xml:space="preserve">我们以单种子扫描五个核心超参——融合块数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、注意力头数、LoRA</w:t>
      </w:r>
      <w:r>
        <w:t xml:space="preserve"> </w:t>
      </w:r>
      <w:r>
        <w:rPr>
          <w:rFonts w:hint="eastAsia"/>
        </w:rPr>
        <w:t xml:space="preserve">秩、对比温度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与检索规模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（Figure</w:t>
      </w:r>
      <w:r>
        <w:t xml:space="preserve"> </w:t>
      </w:r>
      <w:r>
        <w:rPr>
          <w:rFonts w:hint="eastAsia"/>
        </w:rPr>
        <w:t xml:space="preserve">5）；附录</w:t>
      </w:r>
      <w:r>
        <w:t xml:space="preserve"> Table 12 </w:t>
      </w:r>
      <w:r>
        <w:rPr>
          <w:rFonts w:hint="eastAsia"/>
        </w:rPr>
        <w:t xml:space="preserve">把它们连同损失函数、前馈激活、交叉注意力方向与投影共享等变体一并列出，共</w:t>
      </w:r>
      <w:r>
        <w:t xml:space="preserve"> 26 </w:t>
      </w:r>
      <w:r>
        <w:rPr>
          <w:rFonts w:hint="eastAsia"/>
        </w:rPr>
        <w:t xml:space="preserve">组单种子配置，与</w:t>
      </w:r>
      <w:r>
        <w:t xml:space="preserve"> Table 7–9 </w:t>
      </w:r>
      <w:r>
        <w:rPr>
          <w:rFonts w:hint="eastAsia"/>
        </w:rPr>
        <w:t xml:space="preserve">的三种子消融变体互为补充。为控制扫描成本，这些扫描运行在参数高效的</w:t>
      </w:r>
      <w:r>
        <w:t xml:space="preserve"> </w:t>
      </w:r>
      <w:r>
        <w:rPr>
          <w:rFonts w:hint="eastAsia"/>
        </w:rPr>
        <w:t xml:space="preserve">LoRA-冻结变体上。五个核心超参的整段扫描中</w:t>
      </w:r>
      <w:r>
        <w:t xml:space="preserve"> AP </w:t>
      </w:r>
      <w:r>
        <w:rPr>
          <w:rFonts w:hint="eastAsia"/>
        </w:rPr>
        <w:t xml:space="preserve">始终落在约</w:t>
      </w:r>
      <w:r>
        <w:t xml:space="preserve"> 0.69–0.74 </w:t>
      </w:r>
      <w:r>
        <w:rPr>
          <w:rFonts w:hint="eastAsia"/>
        </w:rPr>
        <w:t xml:space="preserve">的窄带内，canonical</w:t>
      </w:r>
      <w:r>
        <w:t xml:space="preserve"> </w:t>
      </w:r>
      <w:r>
        <w:rPr>
          <w:rFonts w:hint="eastAsia"/>
        </w:rPr>
        <w:t xml:space="preserve">的对比与检索取值（</w:t>
      </w:r>
      <m:oMath>
        <m:sSub>
          <m:e>
            <m:r>
              <m:t>λ</m:t>
            </m:r>
          </m:e>
          <m:sub>
            <m:r>
              <m:t>C</m:t>
            </m:r>
            <m:r>
              <m:t>L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、</w:t>
      </w:r>
      <m:oMath>
        <m:r>
          <m:t>τ</m:t>
        </m:r>
        <m:r>
          <m:rPr>
            <m:sty m:val="p"/>
          </m:rPr>
          <m:t>=</m:t>
        </m:r>
        <m:r>
          <m:t>0.07</m:t>
        </m:r>
      </m:oMath>
      <w:r>
        <w:t xml:space="preserve">、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、</w:t>
      </w:r>
      <m:oMath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）恰位于各曲线的平坦段；仅当检索集过大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时，才因引入噪声近邻而轻微退化。可见模型在合理邻域内对超参选择并不敏感——这也正是我们在验证集上一次性固定配置、而非逐指标调参的依据。</w:t>
      </w:r>
    </w:p>
    <w:p>
      <w:pPr>
        <w:pStyle w:val="BodyText"/>
      </w:pPr>
      <w:r>
        <w:rPr>
          <w:rFonts w:hint="eastAsia"/>
          <w:b/>
          <w:bCs/>
        </w:rPr>
        <w:t xml:space="preserve">效率与部署成本。</w:t>
      </w:r>
      <w:r>
        <w:t xml:space="preserve"> </w:t>
      </w:r>
      <w:r>
        <w:t xml:space="preserve">Table 11 </w:t>
      </w:r>
      <w:r>
        <w:rPr>
          <w:rFonts w:hint="eastAsia"/>
        </w:rPr>
        <w:t xml:space="preserve">比较与部署直接相关的成本。canonical</w:t>
      </w:r>
      <w:r>
        <w:t xml:space="preserve"> </w:t>
      </w:r>
      <w:r>
        <w:rPr>
          <w:rFonts w:hint="eastAsia"/>
        </w:rPr>
        <w:t xml:space="preserve">的</w:t>
      </w:r>
      <w:r>
        <w:t xml:space="preserve"> CLAIMARC </w:t>
      </w:r>
      <w:r>
        <w:rPr>
          <w:rFonts w:hint="eastAsia"/>
        </w:rPr>
        <w:t xml:space="preserve">全参微调其</w:t>
      </w:r>
      <w:r>
        <w:t xml:space="preserve"> 396.5M </w:t>
      </w:r>
      <w:r>
        <w:rPr>
          <w:rFonts w:hint="eastAsia"/>
        </w:rPr>
        <w:t xml:space="preserve">参数，在单张</w:t>
      </w:r>
      <w:r>
        <w:t xml:space="preserve"> RTX 4090 </w:t>
      </w:r>
      <w:r>
        <w:rPr>
          <w:rFonts w:hint="eastAsia"/>
        </w:rPr>
        <w:t xml:space="preserve">上约</w:t>
      </w:r>
      <w:r>
        <w:t xml:space="preserve"> 18 </w:t>
      </w:r>
      <w:r>
        <w:rPr>
          <w:rFonts w:hint="eastAsia"/>
        </w:rPr>
        <w:t xml:space="preserve">分钟完成两阶段训练；推理时编码一对样本耗时</w:t>
      </w:r>
      <w:r>
        <w:t xml:space="preserve"> 36 </w:t>
      </w:r>
      <w:r>
        <w:rPr>
          <w:rFonts w:hint="eastAsia"/>
        </w:rPr>
        <w:t xml:space="preserve">ms，在</w:t>
      </w:r>
      <w:r>
        <w:t xml:space="preserve"> 3,636 </w:t>
      </w:r>
      <w:r>
        <w:rPr>
          <w:rFonts w:hint="eastAsia"/>
        </w:rPr>
        <w:t xml:space="preserve">条检索库上做</w:t>
      </w:r>
      <w:r>
        <w:t xml:space="preserve"> RKC </w:t>
      </w:r>
      <w:r>
        <w:rPr>
          <w:rFonts w:hint="eastAsia"/>
        </w:rPr>
        <w:t xml:space="preserve">检索仅</w:t>
      </w:r>
      <w:r>
        <w:t xml:space="preserve"> 0.18 </w:t>
      </w:r>
      <w:r>
        <w:rPr>
          <w:rFonts w:hint="eastAsia"/>
        </w:rPr>
        <w:t xml:space="preserve">ms/次。参数高效变体仅训练</w:t>
      </w:r>
      <w:r>
        <w:t xml:space="preserve"> 92.7M </w:t>
      </w:r>
      <w:r>
        <w:rPr>
          <w:rFonts w:hint="eastAsia"/>
        </w:rPr>
        <w:t xml:space="preserve">参数（23.4%，骨干冻结），以约五个</w:t>
      </w:r>
      <w:r>
        <w:t xml:space="preserve"> AP </w:t>
      </w:r>
      <w:r>
        <w:rPr>
          <w:rFonts w:hint="eastAsia"/>
        </w:rPr>
        <w:t xml:space="preserve">点的代价（§4.7）换来最后一列那项决定性的运维特性：适配新主播、新品类或新风险话术，只需一次</w:t>
      </w:r>
      <w:r>
        <w:t xml:space="preserve"> 36 ms </w:t>
      </w:r>
      <w:r>
        <w:rPr>
          <w:rFonts w:hint="eastAsia"/>
        </w:rPr>
        <w:t xml:space="preserve">编码加一次入库写入、无需任何梯度更新；相比之下，所有参数化基线——以及全参微调的</w:t>
      </w:r>
      <w:r>
        <w:t xml:space="preserve"> canonical </w:t>
      </w:r>
      <w:r>
        <w:rPr>
          <w:rFonts w:hint="eastAsia"/>
        </w:rPr>
        <w:t xml:space="preserve">自身——都须重训，而</w:t>
      </w:r>
      <w:r>
        <w:t xml:space="preserve"> LoRA-SFT </w:t>
      </w:r>
      <w:r>
        <w:rPr>
          <w:rFonts w:hint="eastAsia"/>
        </w:rPr>
        <w:t xml:space="preserve">的</w:t>
      </w:r>
      <w:r>
        <w:t xml:space="preserve"> Qwen2.5-7B </w:t>
      </w:r>
      <w:r>
        <w:rPr>
          <w:rFonts w:hint="eastAsia"/>
        </w:rPr>
        <w:t xml:space="preserve">还额外背负约</w:t>
      </w:r>
      <w:r>
        <w:t xml:space="preserve"> 20 </w:t>
      </w:r>
      <w:r>
        <w:rPr>
          <w:rFonts w:hint="eastAsia"/>
        </w:rPr>
        <w:t xml:space="preserve">倍参数与自回归解码延迟。把”可适配组件”从模型权重迁移到外部索引，正是这一运维收益的来源。</w:t>
      </w:r>
    </w:p>
    <w:p>
      <w:pPr>
        <w:pStyle w:val="BodyText"/>
      </w:pPr>
      <w:r>
        <w:rPr>
          <w:b/>
          <w:bCs/>
        </w:rPr>
        <w:t xml:space="preserve">Table 11.</w:t>
      </w:r>
      <w:r>
        <w:t xml:space="preserve"> </w:t>
      </w:r>
      <w:r>
        <w:t xml:space="preserve">Deployment cost. The canonical fully fine-tunes the encoder; the parameter-efficient variant trains a minority of its parameters and absorbs new domains by a library write (one 36 ms encode, no gradient step) rather than by retraining, for about a five-point AP trade-off (§4.7).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Trainable</w:t>
            </w:r>
          </w:p>
        </w:tc>
        <w:tc>
          <w:tcPr/>
          <w:p>
            <w:pPr>
              <w:pStyle w:val="Compact"/>
            </w:pPr>
            <w:r>
              <w:t xml:space="preserve">New-domain adaptation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BERT-base (FT)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102M</w:t>
            </w:r>
          </w:p>
        </w:tc>
        <w:tc>
          <w:tcPr/>
          <w:p>
            <w:pPr>
              <w:pStyle w:val="Compact"/>
            </w:pPr>
            <w:r>
              <w:t xml:space="preserve">102M (100%)</w:t>
            </w:r>
          </w:p>
        </w:tc>
        <w:tc>
          <w:tcPr/>
          <w:p>
            <w:pPr>
              <w:pStyle w:val="Compact"/>
            </w:pPr>
            <w:r>
              <w:t xml:space="preserve">gradient retrain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Qwen2.5-7B+LoRA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7,616M</w:t>
            </w:r>
          </w:p>
        </w:tc>
        <w:tc>
          <w:tcPr/>
          <w:p>
            <w:pPr>
              <w:pStyle w:val="Compact"/>
            </w:pPr>
            <w:r>
              <w:t xml:space="preserve">~20M</w:t>
            </w:r>
          </w:p>
        </w:tc>
        <w:tc>
          <w:tcPr/>
          <w:p>
            <w:pPr>
              <w:pStyle w:val="Compact"/>
            </w:pPr>
            <w:r>
              <w:t xml:space="preserve">LoRA retrain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CLAIMARC (full)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396.5M</w:t>
            </w:r>
          </w:p>
        </w:tc>
        <w:tc>
          <w:tcPr/>
          <w:p>
            <w:pPr>
              <w:pStyle w:val="Compact"/>
            </w:pPr>
            <w:r>
              <w:t xml:space="preserve">396.5M (100%)</w:t>
            </w:r>
          </w:p>
        </w:tc>
        <w:tc>
          <w:tcPr/>
          <w:p>
            <w:pPr>
              <w:pStyle w:val="Compact"/>
            </w:pPr>
            <w:r>
              <w:t xml:space="preserve">gradient retrain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CLAIMARC (LoRA-frozen)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396.5M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92.7M (23.4%)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library write</w:t>
            </w:r>
          </w:p>
        </w:tc>
      </w:tr>
    </w:tbl>
    <w:p>
      <w:pPr>
        <w:pStyle w:val="CaptionedFigure"/>
      </w:pPr>
      <w:r>
        <w:drawing>
          <wp:inline>
            <wp:extent cx="5334000" cy="1467102"/>
            <wp:effectExtent b="0" l="0" r="0" t="0"/>
            <wp:docPr descr="Figure 5. Hyper-parameter sensitivity (AP). Across all five sweeps the score stays inside a narrow band; the canonical configuration (circled) sits on the stable plateau." title="" id="29" name="Picture"/>
            <a:graphic>
              <a:graphicData uri="http://schemas.openxmlformats.org/drawingml/2006/picture">
                <pic:pic>
                  <pic:nvPicPr>
                    <pic:cNvPr descr="figs/fig_hparam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7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Hyper-parameter sensitivity (AP). Across all five sweeps the score stays inside a narrow band; the canonical configuration (circled) sits on the stable plateau.</w:t>
      </w:r>
    </w:p>
    <w:bookmarkEnd w:id="31"/>
    <w:bookmarkStart w:id="38" w:name="选择性预测与错误分析"/>
    <w:p>
      <w:pPr>
        <w:pStyle w:val="Heading2"/>
      </w:pPr>
      <w:r>
        <w:t xml:space="preserve">4.9 </w:t>
      </w:r>
      <w:r>
        <w:rPr>
          <w:rFonts w:hint="eastAsia"/>
        </w:rPr>
        <w:t xml:space="preserve">选择性预测与错误分析</w:t>
      </w:r>
    </w:p>
    <w:p>
      <w:pPr>
        <w:pStyle w:val="FirstParagraph"/>
      </w:pPr>
      <w:r>
        <w:rPr>
          <w:rFonts w:hint="eastAsia"/>
          <w:b/>
          <w:bCs/>
        </w:rPr>
        <w:t xml:space="preserve">选择性预测。</w:t>
      </w:r>
      <w:r>
        <w:t xml:space="preserve"> </w:t>
      </w:r>
      <w:r>
        <w:rPr>
          <w:rFonts w:hint="eastAsia"/>
        </w:rPr>
        <w:t xml:space="preserve">筛查工具通常与人工审核并行部署，其价值不只在平均精度，更在能否主动标记自身不可靠的判定、及时升级人工。CLAIMARC</w:t>
      </w:r>
      <w:r>
        <w:t xml:space="preserve"> </w:t>
      </w:r>
      <w:r>
        <w:rPr>
          <w:rFonts w:hint="eastAsia"/>
        </w:rPr>
        <w:t xml:space="preserve">天然提供了这样一个免训练的门控：前向分类器与</w:t>
      </w:r>
      <w:r>
        <w:t xml:space="preserve"> RKC </w:t>
      </w:r>
      <w:r>
        <w:rPr>
          <w:rFonts w:hint="eastAsia"/>
        </w:rPr>
        <w:t xml:space="preserve">检索投票是同一样本的两个近独立视角，二者的分歧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fwd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RKC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（即</w:t>
      </w:r>
      <w:r>
        <w:t xml:space="preserve"> §3.2.9 </w:t>
      </w:r>
      <w:r>
        <w:rPr>
          <w:rFonts w:hint="eastAsia"/>
        </w:rPr>
        <w:t xml:space="preserve">的自一致信号）正好标识出”应当弃判、转交人工”的样本。Figure</w:t>
      </w:r>
      <w:r>
        <w:t xml:space="preserve"> 6 </w:t>
      </w:r>
      <w:r>
        <w:rPr>
          <w:rFonts w:hint="eastAsia"/>
        </w:rPr>
        <w:t xml:space="preserve">给出按分歧从大到小弃判时的风险–覆盖权衡曲线（对</w:t>
      </w:r>
      <w:r>
        <w:t xml:space="preserve"> 3 </w:t>
      </w:r>
      <w:r>
        <w:rPr>
          <w:rFonts w:hint="eastAsia"/>
        </w:rPr>
        <w:t xml:space="preserve">个</w:t>
      </w:r>
      <w:r>
        <w:t xml:space="preserve"> canonical </w:t>
      </w:r>
      <w:r>
        <w:rPr>
          <w:rFonts w:hint="eastAsia"/>
        </w:rPr>
        <w:t xml:space="preserve">种子取均值）。自动判定子集的指标随之单调改善：把覆盖率从</w:t>
      </w:r>
      <w:r>
        <w:t xml:space="preserve"> 100%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80%（即升级分歧最大的</w:t>
      </w:r>
      <w:r>
        <w:t xml:space="preserve"> 20% </w:t>
      </w:r>
      <w:r>
        <w:rPr>
          <w:rFonts w:hint="eastAsia"/>
        </w:rPr>
        <w:t xml:space="preserve">样本），Accuracy</w:t>
      </w:r>
      <w:r>
        <w:t xml:space="preserve"> </w:t>
      </w:r>
      <w:r>
        <w:rPr>
          <w:rFonts w:hint="eastAsia"/>
        </w:rPr>
        <w:t xml:space="preserve">由</w:t>
      </w:r>
      <w:r>
        <w:t xml:space="preserve"> 0.814 </w:t>
      </w:r>
      <w:r>
        <w:rPr>
          <w:rFonts w:hint="eastAsia"/>
        </w:rPr>
        <w:t xml:space="preserve">升至</w:t>
      </w:r>
      <w:r>
        <w:t xml:space="preserve"> </w:t>
      </w:r>
      <w:r>
        <w:rPr>
          <w:rFonts w:hint="eastAsia"/>
        </w:rPr>
        <w:t xml:space="preserve">0.867、选择性</w:t>
      </w:r>
      <w:r>
        <w:t xml:space="preserve"> AP </w:t>
      </w:r>
      <w:r>
        <w:rPr>
          <w:rFonts w:hint="eastAsia"/>
        </w:rPr>
        <w:t xml:space="preserve">由</w:t>
      </w:r>
      <w:r>
        <w:t xml:space="preserve"> 0.737 </w:t>
      </w:r>
      <w:r>
        <w:rPr>
          <w:rFonts w:hint="eastAsia"/>
        </w:rPr>
        <w:t xml:space="preserve">升至</w:t>
      </w:r>
      <w:r>
        <w:t xml:space="preserve"> </w:t>
      </w:r>
      <w:r>
        <w:rPr>
          <w:rFonts w:hint="eastAsia"/>
        </w:rPr>
        <w:t xml:space="preserve">0.778；覆盖率降到</w:t>
      </w:r>
      <w:r>
        <w:t xml:space="preserve"> 70% </w:t>
      </w:r>
      <w:r>
        <w:rPr>
          <w:rFonts w:hint="eastAsia"/>
        </w:rPr>
        <w:t xml:space="preserve">时</w:t>
      </w:r>
      <w:r>
        <w:t xml:space="preserve"> Accuracy </w:t>
      </w:r>
      <w:r>
        <w:rPr>
          <w:rFonts w:hint="eastAsia"/>
        </w:rPr>
        <w:t xml:space="preserve">达</w:t>
      </w:r>
      <w:r>
        <w:t xml:space="preserve"> 0.889、AP </w:t>
      </w:r>
      <w:r>
        <w:rPr>
          <w:rFonts w:hint="eastAsia"/>
        </w:rPr>
        <w:t xml:space="preserve">达</w:t>
      </w:r>
      <w:r>
        <w:t xml:space="preserve"> </w:t>
      </w:r>
      <w:r>
        <w:rPr>
          <w:rFonts w:hint="eastAsia"/>
        </w:rPr>
        <w:t xml:space="preserve">0.809，65%</w:t>
      </w:r>
      <w:r>
        <w:t xml:space="preserve"> </w:t>
      </w:r>
      <w:r>
        <w:rPr>
          <w:rFonts w:hint="eastAsia"/>
        </w:rPr>
        <w:t xml:space="preserve">覆盖处</w:t>
      </w:r>
      <w:r>
        <w:t xml:space="preserve"> Accuracy </w:t>
      </w:r>
      <w:r>
        <w:rPr>
          <w:rFonts w:hint="eastAsia"/>
        </w:rPr>
        <w:t xml:space="preserve">达</w:t>
      </w:r>
      <w:r>
        <w:t xml:space="preserve"> 0.908、AP </w:t>
      </w:r>
      <w:r>
        <w:rPr>
          <w:rFonts w:hint="eastAsia"/>
        </w:rPr>
        <w:t xml:space="preserve">达</w:t>
      </w:r>
      <w:r>
        <w:t xml:space="preserve"> </w:t>
      </w:r>
      <w:r>
        <w:rPr>
          <w:rFonts w:hint="eastAsia"/>
        </w:rPr>
        <w:t xml:space="preserve">0.835。作为对照，同等规模的随机弃判几乎不改变任何指标（Accuracy</w:t>
      </w:r>
      <w:r>
        <w:t xml:space="preserve"> </w:t>
      </w:r>
      <w:r>
        <w:rPr>
          <w:rFonts w:hint="eastAsia"/>
        </w:rPr>
        <w:t xml:space="preserve">约</w:t>
      </w:r>
      <w:r>
        <w:t xml:space="preserve"> 0.81、AP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0.73），这说明该门控筛出的确是真正的难例，而非简单地缩小样本集。由此，模型同时充当了一个可校准的分诊前端：自动放行高置信的多数样本，只把小而高产的队列交人工复核。Figure</w:t>
      </w:r>
      <w:r>
        <w:t xml:space="preserve"> 7 </w:t>
      </w:r>
      <w:r>
        <w:rPr>
          <w:rFonts w:hint="eastAsia"/>
        </w:rPr>
        <w:t xml:space="preserve">的可靠性图进一步表明，单次温度缩放即可把预测概率拉回对角线，为其在决策支持场景中的使用提供了支撑。</w:t>
      </w:r>
    </w:p>
    <w:p>
      <w:pPr>
        <w:pStyle w:val="BodyText"/>
      </w:pPr>
      <w:r>
        <w:rPr>
          <w:rFonts w:hint="eastAsia"/>
          <w:b/>
          <w:bCs/>
        </w:rPr>
        <w:t xml:space="preserve">错误分析。</w:t>
      </w:r>
      <w:r>
        <w:t xml:space="preserve"> </w:t>
      </w:r>
      <w:r>
        <w:rPr>
          <w:rFonts w:hint="eastAsia"/>
        </w:rPr>
        <w:t xml:space="preserve">在验证集选定的操作点上，CLAIMARC</w:t>
      </w:r>
      <w:r>
        <w:t xml:space="preserve"> </w:t>
      </w:r>
      <w:r>
        <w:rPr>
          <w:rFonts w:hint="eastAsia"/>
        </w:rPr>
        <w:t xml:space="preserve">对感知误导样本达到</w:t>
      </w:r>
      <w:r>
        <w:t xml:space="preserve"> 84% </w:t>
      </w:r>
      <w:r>
        <w:rPr>
          <w:rFonts w:hint="eastAsia"/>
        </w:rPr>
        <w:t xml:space="preserve">的召回（TP=210、FN=39），以一定精确率（FP=120）换取召回，符合筛查工具的定位。错误明显集中在商品证据稀疏之处：错误率随证据来源覆盖度由</w:t>
      </w:r>
      <w:r>
        <w:t xml:space="preserve"> 1 </w:t>
      </w:r>
      <w:r>
        <w:rPr>
          <w:rFonts w:hint="eastAsia"/>
        </w:rPr>
        <w:t xml:space="preserve">源、2</w:t>
      </w:r>
      <w:r>
        <w:t xml:space="preserve"> </w:t>
      </w:r>
      <w:r>
        <w:rPr>
          <w:rFonts w:hint="eastAsia"/>
        </w:rPr>
        <w:t xml:space="preserve">源到</w:t>
      </w:r>
      <w:r>
        <w:t xml:space="preserve"> 3 </w:t>
      </w:r>
      <w:r>
        <w:rPr>
          <w:rFonts w:hint="eastAsia"/>
        </w:rPr>
        <w:t xml:space="preserve">源单调下降（24.1%→16.4%→10.3%），既印证三源商品事实通道的价值，也表明残差区的瓶颈在于证据获取而非判别器本身。可解释的错误主要有两类。一类是假阴性，多为简短的风格化背书，如”加绒的”</w:t>
      </w:r>
      <w:r>
        <w:rPr>
          <w:rFonts w:hint="eastAsia"/>
        </w:rPr>
        <w:t xml:space="preserve">“质感真的很顶”</w:t>
      </w:r>
      <w:r>
        <w:rPr>
          <w:rFonts w:hint="eastAsia"/>
        </w:rPr>
        <w:t xml:space="preserve">“版型好看”</w:t>
      </w:r>
      <w:r>
        <w:rPr>
          <w:rFonts w:hint="eastAsia"/>
        </w:rPr>
        <w:t xml:space="preserve">——消费者事后判为误导，但与商品事实并无表层矛盾，这正是客观核验与大模型基线同样漏判的样本，其瓶颈在于信号稀疏而非几何。另一类是假阳性，集中在对良性事实的夸张比喻上，例如对泡沫类产品所说的”喷上去之后就跟镀了膜似的”，模型对此类生动修辞过度归因了风险。此外，CLAIMARC</w:t>
      </w:r>
      <w:r>
        <w:t xml:space="preserve"> </w:t>
      </w:r>
      <w:r>
        <w:rPr>
          <w:rFonts w:hint="eastAsia"/>
        </w:rPr>
        <w:t xml:space="preserve">与</w:t>
      </w:r>
      <w:r>
        <w:t xml:space="preserve"> BERT </w:t>
      </w:r>
      <w:r>
        <w:rPr>
          <w:rFonts w:hint="eastAsia"/>
        </w:rPr>
        <w:t xml:space="preserve">所犯的错误并不相同（各自纠正了对方约</w:t>
      </w:r>
      <w:r>
        <w:t xml:space="preserve"> 44 </w:t>
      </w:r>
      <w:r>
        <w:rPr>
          <w:rFonts w:hint="eastAsia"/>
        </w:rPr>
        <w:t xml:space="preserve">个错误，仅</w:t>
      </w:r>
      <w:r>
        <w:t xml:space="preserve"> 114 </w:t>
      </w:r>
      <w:r>
        <w:rPr>
          <w:rFonts w:hint="eastAsia"/>
        </w:rPr>
        <w:t xml:space="preserve">个为共同判错），表明二者的归纳偏置互补，检索增强集成是顺理成章的后续方向。</w:t>
      </w:r>
    </w:p>
    <w:p>
      <w:pPr>
        <w:pStyle w:val="CaptionedFigure"/>
      </w:pPr>
      <w:r>
        <w:drawing>
          <wp:inline>
            <wp:extent cx="5334000" cy="2181748"/>
            <wp:effectExtent b="0" l="0" r="0" t="0"/>
            <wp:docPr descr="Figure 6. Selective prediction on the test set. Abstaining on the highest forward–RKC disagreement and routing those pairs to human review improves both selective AP and Accuracy on the auto-decided remainder, whereas a random abstention of the same size (dashed) stays flat." title="" id="33" name="Picture"/>
            <a:graphic>
              <a:graphicData uri="http://schemas.openxmlformats.org/drawingml/2006/picture">
                <pic:pic>
                  <pic:nvPicPr>
                    <pic:cNvPr descr="figs/fig_selectiv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1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Selective prediction on the test set. Abstaining on the highest forward–RKC disagreement and routing those pairs to human review improves both selective AP and Accuracy on the auto-decided remainder, whereas a random abstention of the same size (dashed) stays flat.</w:t>
      </w:r>
    </w:p>
    <w:p>
      <w:pPr>
        <w:pStyle w:val="CaptionedFigure"/>
      </w:pPr>
      <w:r>
        <w:drawing>
          <wp:inline>
            <wp:extent cx="4468368" cy="4297680"/>
            <wp:effectExtent b="0" l="0" r="0" t="0"/>
            <wp:docPr descr="Figure 7. Reliability diagram (test). A single temperature scale brings CLAIMARC’s predicted probabilities close to the diagonal." title="" id="36" name="Picture"/>
            <a:graphic>
              <a:graphicData uri="http://schemas.openxmlformats.org/drawingml/2006/picture">
                <pic:pic>
                  <pic:nvPicPr>
                    <pic:cNvPr descr="figs/fig_calibratio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368" cy="4297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 Reliability diagram (test). A single temperature scale brings CLAIMARC’s predicted probabilities close to the diagonal.</w:t>
      </w:r>
    </w:p>
    <w:bookmarkEnd w:id="38"/>
    <w:bookmarkEnd w:id="39"/>
    <w:bookmarkStart w:id="42" w:name="结论"/>
    <w:p>
      <w:pPr>
        <w:pStyle w:val="Heading1"/>
      </w:pPr>
      <w:r>
        <w:t xml:space="preserve">5 </w:t>
      </w:r>
      <w:r>
        <w:rPr>
          <w:rFonts w:hint="eastAsia"/>
        </w:rPr>
        <w:t xml:space="preserve">结论</w:t>
      </w:r>
    </w:p>
    <w:bookmarkStart w:id="40" w:name="主要发现"/>
    <w:p>
      <w:pPr>
        <w:pStyle w:val="Heading2"/>
      </w:pPr>
      <w:r>
        <w:t xml:space="preserve">5.1 </w:t>
      </w:r>
      <w:r>
        <w:rPr>
          <w:rFonts w:hint="eastAsia"/>
        </w:rPr>
        <w:t xml:space="preserve">主要发现</w:t>
      </w:r>
    </w:p>
    <w:p>
      <w:pPr>
        <w:pStyle w:val="FirstParagraph"/>
      </w:pPr>
      <w:r>
        <w:rPr>
          <w:rFonts w:hint="eastAsia"/>
        </w:rPr>
        <w:t xml:space="preserve">围绕四个研究问题，§4</w:t>
      </w:r>
      <w:r>
        <w:t xml:space="preserve"> </w:t>
      </w:r>
      <w:r>
        <w:rPr>
          <w:rFonts w:hint="eastAsia"/>
        </w:rPr>
        <w:t xml:space="preserve">的实验给出如下结论。就</w:t>
      </w:r>
      <w:r>
        <w:t xml:space="preserve"> RQ1 </w:t>
      </w:r>
      <w:r>
        <w:rPr>
          <w:rFonts w:hint="eastAsia"/>
        </w:rPr>
        <w:t xml:space="preserve">而言，CLAIMARC</w:t>
      </w:r>
      <w:r>
        <w:t xml:space="preserve"> </w:t>
      </w:r>
      <w:r>
        <w:rPr>
          <w:rFonts w:hint="eastAsia"/>
        </w:rPr>
        <w:t xml:space="preserve">在全部四项指标上领先（Accuracy</w:t>
      </w:r>
      <w:r>
        <w:t xml:space="preserve"> 82.6、F1</w:t>
      </w:r>
      <m:oMath>
        <m:sSub>
          <m:e>
            <m:r>
              <m:t>​</m:t>
            </m:r>
          </m:e>
          <m:sub>
            <m:r>
              <m:t>p</m:t>
            </m:r>
            <m:r>
              <m:t>o</m:t>
            </m:r>
            <m:r>
              <m:t>s</m:t>
            </m:r>
          </m:sub>
        </m:sSub>
      </m:oMath>
      <w:r>
        <w:t xml:space="preserve"> </w:t>
      </w:r>
      <w:r>
        <w:t xml:space="preserve">73.4、AP 75.4、AUC </w:t>
      </w:r>
      <w:r>
        <w:rPr>
          <w:rFonts w:hint="eastAsia"/>
        </w:rPr>
        <w:t xml:space="preserve">90.4），其中</w:t>
      </w:r>
      <w:r>
        <w:t xml:space="preserve"> AP </w:t>
      </w:r>
      <w:r>
        <w:rPr>
          <w:rFonts w:hint="eastAsia"/>
        </w:rPr>
        <w:t xml:space="preserve">较最强微调编码器高出</w:t>
      </w:r>
      <w:r>
        <w:t xml:space="preserve"> 6.4、F1 </w:t>
      </w:r>
      <w:r>
        <w:rPr>
          <w:rFonts w:hint="eastAsia"/>
        </w:rPr>
        <w:t xml:space="preserve">高出</w:t>
      </w:r>
      <w:r>
        <w:t xml:space="preserve"> </w:t>
      </w:r>
      <w:r>
        <w:rPr>
          <w:rFonts w:hint="eastAsia"/>
        </w:rPr>
        <w:t xml:space="preserve">1.7；在</w:t>
      </w:r>
      <w:r>
        <w:t xml:space="preserve"> 14 </w:t>
      </w:r>
      <w:r>
        <w:rPr>
          <w:rFonts w:hint="eastAsia"/>
        </w:rPr>
        <w:t xml:space="preserve">条基线上，两种竞争性解释也随之被排除——客观事实核验是最弱的一类（ESIM</w:t>
      </w:r>
      <w:r>
        <w:t xml:space="preserve"> AP </w:t>
      </w:r>
      <w:r>
        <w:rPr>
          <w:rFonts w:hint="eastAsia"/>
        </w:rPr>
        <w:t xml:space="preserve">51.2，BERT-NLI</w:t>
      </w:r>
      <w:r>
        <w:t xml:space="preserve"> </w:t>
      </w:r>
      <w:r>
        <w:rPr>
          <w:rFonts w:hint="eastAsia"/>
        </w:rPr>
        <w:t xml:space="preserve">跨编码器</w:t>
      </w:r>
      <w:r>
        <w:t xml:space="preserve"> </w:t>
      </w:r>
      <w:r>
        <w:rPr>
          <w:rFonts w:hint="eastAsia"/>
        </w:rPr>
        <w:t xml:space="preserve">67.9），零样本大模型停留在随机附近或以下（AP</w:t>
      </w:r>
      <w:r>
        <w:t xml:space="preserve"> </w:t>
      </w:r>
      <w:r>
        <w:rPr>
          <w:rFonts w:hint="eastAsia"/>
        </w:rPr>
        <w:t xml:space="preserve">27–29）、五样本</w:t>
      </w:r>
      <w:r>
        <w:t xml:space="preserve"> CoT </w:t>
      </w:r>
      <w:r>
        <w:rPr>
          <w:rFonts w:hint="eastAsia"/>
        </w:rPr>
        <w:t xml:space="preserve">无改善，连</w:t>
      </w:r>
      <w:r>
        <w:t xml:space="preserve"> LoRA </w:t>
      </w:r>
      <w:r>
        <w:rPr>
          <w:rFonts w:hint="eastAsia"/>
        </w:rPr>
        <w:t xml:space="preserve">微调的</w:t>
      </w:r>
      <w:r>
        <w:t xml:space="preserve"> Qwen2.5-7B </w:t>
      </w:r>
      <w:r>
        <w:rPr>
          <w:rFonts w:hint="eastAsia"/>
        </w:rPr>
        <w:t xml:space="preserve">也在约</w:t>
      </w:r>
      <w:r>
        <w:t xml:space="preserve"> 20 </w:t>
      </w:r>
      <w:r>
        <w:rPr>
          <w:rFonts w:hint="eastAsia"/>
        </w:rPr>
        <w:t xml:space="preserve">倍参数下落后逾</w:t>
      </w:r>
      <w:r>
        <w:t xml:space="preserve"> 10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AP，而在冻结嵌入上的非参数探针仅得</w:t>
      </w:r>
      <w:r>
        <w:t xml:space="preserve"> 64.4 </w:t>
      </w:r>
      <w:r>
        <w:rPr>
          <w:rFonts w:hint="eastAsia"/>
        </w:rPr>
        <w:t xml:space="preserve">AP——可见承载结果的是对比几何，而非检索规则。就</w:t>
      </w:r>
      <w:r>
        <w:t xml:space="preserve"> RQ2 </w:t>
      </w:r>
      <w:r>
        <w:rPr>
          <w:rFonts w:hint="eastAsia"/>
        </w:rPr>
        <w:t xml:space="preserve">而言，RACL</w:t>
      </w:r>
      <w:r>
        <w:t xml:space="preserve"> </w:t>
      </w:r>
      <w:r>
        <w:rPr>
          <w:rFonts w:hint="eastAsia"/>
        </w:rPr>
        <w:t xml:space="preserve">塑造出预期的几何，把同属性同标签紧度由</w:t>
      </w:r>
      <w:r>
        <w:t xml:space="preserve"> 0.628 </w:t>
      </w:r>
      <w:r>
        <w:rPr>
          <w:rFonts w:hint="eastAsia"/>
        </w:rPr>
        <w:t xml:space="preserve">提升到</w:t>
      </w:r>
      <w:r>
        <w:t xml:space="preserve"> </w:t>
      </w:r>
      <w:r>
        <w:rPr>
          <w:rFonts w:hint="eastAsia"/>
        </w:rPr>
        <w:t xml:space="preserve">0.764、把属性条件检索质量（mAP@10）由</w:t>
      </w:r>
      <w:r>
        <w:t xml:space="preserve"> 0.296 </w:t>
      </w:r>
      <w:r>
        <w:rPr>
          <w:rFonts w:hint="eastAsia"/>
        </w:rPr>
        <w:t xml:space="preserve">提升到</w:t>
      </w:r>
      <w:r>
        <w:t xml:space="preserve"> </w:t>
      </w:r>
      <w:r>
        <w:rPr>
          <w:rFonts w:hint="eastAsia"/>
        </w:rPr>
        <w:t xml:space="preserve">0.325，这正是检索投票与库适配所依赖的结构。就</w:t>
      </w:r>
      <w:r>
        <w:t xml:space="preserve"> RQ3 </w:t>
      </w:r>
      <w:r>
        <w:rPr>
          <w:rFonts w:hint="eastAsia"/>
        </w:rPr>
        <w:t xml:space="preserve">而言，CLAIMARC</w:t>
      </w:r>
      <w:r>
        <w:t xml:space="preserve"> </w:t>
      </w:r>
      <w:r>
        <w:rPr>
          <w:rFonts w:hint="eastAsia"/>
        </w:rPr>
        <w:t xml:space="preserve">在所有可学习系统中迁移最佳，在未见品类（AUC</w:t>
      </w:r>
      <w:r>
        <w:t xml:space="preserve"> 90.0、AP </w:t>
      </w:r>
      <w:r>
        <w:rPr>
          <w:rFonts w:hint="eastAsia"/>
        </w:rPr>
        <w:t xml:space="preserve">71.0）与未见主播（AUC</w:t>
      </w:r>
      <w:r>
        <w:t xml:space="preserve"> 93.1、AP </w:t>
      </w:r>
      <w:r>
        <w:rPr>
          <w:rFonts w:hint="eastAsia"/>
        </w:rPr>
        <w:t xml:space="preserve">81.4，为各系统中主播迁移</w:t>
      </w:r>
      <w:r>
        <w:t xml:space="preserve"> AP </w:t>
      </w:r>
      <w:r>
        <w:rPr>
          <w:rFonts w:hint="eastAsia"/>
        </w:rPr>
        <w:t xml:space="preserve">最高）上领先，而大模型完全无法迁移；冻结编码器、将留出主播</w:t>
      </w:r>
      <w:r>
        <w:t xml:space="preserve"> pair </w:t>
      </w:r>
      <w:r>
        <w:rPr>
          <w:rFonts w:hint="eastAsia"/>
        </w:rPr>
        <w:t xml:space="preserve">写入检索库后，免梯度的检索投票</w:t>
      </w:r>
      <w:r>
        <w:t xml:space="preserve"> AP </w:t>
      </w:r>
      <w:r>
        <w:rPr>
          <w:rFonts w:hint="eastAsia"/>
        </w:rPr>
        <w:t xml:space="preserve">由</w:t>
      </w:r>
      <w:r>
        <w:t xml:space="preserve"> 65.5 </w:t>
      </w:r>
      <w:r>
        <w:rPr>
          <w:rFonts w:hint="eastAsia"/>
        </w:rPr>
        <w:t xml:space="preserve">单调升至</w:t>
      </w:r>
      <w:r>
        <w:t xml:space="preserve"> </w:t>
      </w:r>
      <w:r>
        <w:rPr>
          <w:rFonts w:hint="eastAsia"/>
        </w:rPr>
        <w:t xml:space="preserve">71.5，在不做任何梯度更新的前提下逼近训练所得的前向分类器。就</w:t>
      </w:r>
      <w:r>
        <w:t xml:space="preserve"> RQ4 </w:t>
      </w:r>
      <w:r>
        <w:rPr>
          <w:rFonts w:hint="eastAsia"/>
        </w:rPr>
        <w:t xml:space="preserve">而言，三张专表（核心组件与骨干、双流架构、检索设计）的消融一致支持框架设计：移除融合损失</w:t>
      </w:r>
      <w:r>
        <w:t xml:space="preserve"> 4.6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F1、移除对比目标损失</w:t>
      </w:r>
      <w:r>
        <w:t xml:space="preserve"> 2.6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F1、去掉可靠性加权损失</w:t>
      </w:r>
      <w:r>
        <w:t xml:space="preserve"> 1.8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F1；双流缺一不可——仅证据流崩溃至</w:t>
      </w:r>
      <w:r>
        <w:t xml:space="preserve"> AP </w:t>
      </w:r>
      <w:r>
        <w:rPr>
          <w:rFonts w:hint="eastAsia"/>
        </w:rPr>
        <w:t xml:space="preserve">48.4、仅话术流损失</w:t>
      </w:r>
      <w:r>
        <w:t xml:space="preserve"> 5.0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AP；ESIM</w:t>
      </w:r>
      <w:r>
        <w:t xml:space="preserve"> </w:t>
      </w:r>
      <w:r>
        <w:rPr>
          <w:rFonts w:hint="eastAsia"/>
        </w:rPr>
        <w:t xml:space="preserve">四元组头与检索预训练骨干各自贡献约</w:t>
      </w:r>
      <w:r>
        <w:t xml:space="preserve"> 3.6 </w:t>
      </w:r>
      <w:r>
        <w:rPr>
          <w:rFonts w:hint="eastAsia"/>
        </w:rPr>
        <w:t xml:space="preserve">与</w:t>
      </w:r>
      <w:r>
        <w:t xml:space="preserve"> 4.3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AP；检索设计上伪金正例胜过困难正例、限制负例无增益、困难负例数在</w:t>
      </w:r>
      <w:r>
        <w:t xml:space="preserve"> 5 </w:t>
      </w:r>
      <w:r>
        <w:rPr>
          <w:rFonts w:hint="eastAsia"/>
        </w:rPr>
        <w:t xml:space="preserve">处取得最优；冻结嵌入上的非参数探针塌陷至</w:t>
      </w:r>
      <w:r>
        <w:t xml:space="preserve"> 64.4 </w:t>
      </w:r>
      <w:r>
        <w:rPr>
          <w:rFonts w:hint="eastAsia"/>
        </w:rPr>
        <w:t xml:space="preserve">AP，而一个参数高效的</w:t>
      </w:r>
      <w:r>
        <w:t xml:space="preserve"> </w:t>
      </w:r>
      <w:r>
        <w:rPr>
          <w:rFonts w:hint="eastAsia"/>
        </w:rPr>
        <w:t xml:space="preserve">LoRA-冻结变体以</w:t>
      </w:r>
      <w:r>
        <w:t xml:space="preserve"> 23% </w:t>
      </w:r>
      <w:r>
        <w:rPr>
          <w:rFonts w:hint="eastAsia"/>
        </w:rPr>
        <w:t xml:space="preserve">的可训练参数恢复大部分精度，并支持免梯度的检索库写入式适配。在精度之外，前向–RKC</w:t>
      </w:r>
      <w:r>
        <w:t xml:space="preserve"> </w:t>
      </w:r>
      <w:r>
        <w:rPr>
          <w:rFonts w:hint="eastAsia"/>
        </w:rPr>
        <w:t xml:space="preserve">分歧门控把模型变为可校准的分诊前端，在</w:t>
      </w:r>
      <w:r>
        <w:t xml:space="preserve"> 80% </w:t>
      </w:r>
      <w:r>
        <w:rPr>
          <w:rFonts w:hint="eastAsia"/>
        </w:rPr>
        <w:t xml:space="preserve">覆盖处将</w:t>
      </w:r>
      <w:r>
        <w:t xml:space="preserve"> Accuracy </w:t>
      </w:r>
      <w:r>
        <w:rPr>
          <w:rFonts w:hint="eastAsia"/>
        </w:rPr>
        <w:t xml:space="preserve">由</w:t>
      </w:r>
      <w:r>
        <w:t xml:space="preserve"> 0.814 </w:t>
      </w:r>
      <w:r>
        <w:rPr>
          <w:rFonts w:hint="eastAsia"/>
        </w:rPr>
        <w:t xml:space="preserve">提升到</w:t>
      </w:r>
      <w:r>
        <w:t xml:space="preserve"> </w:t>
      </w:r>
      <w:r>
        <w:rPr>
          <w:rFonts w:hint="eastAsia"/>
        </w:rPr>
        <w:t xml:space="preserve">0.867，而随机弃判毫无作用。</w:t>
      </w:r>
    </w:p>
    <w:bookmarkEnd w:id="40"/>
    <w:bookmarkStart w:id="41" w:name="贡献"/>
    <w:p>
      <w:pPr>
        <w:pStyle w:val="Heading2"/>
      </w:pPr>
      <w:r>
        <w:t xml:space="preserve">5.2 </w:t>
      </w:r>
      <w:r>
        <w:rPr>
          <w:rFonts w:hint="eastAsia"/>
        </w:rPr>
        <w:t xml:space="preserve">贡献</w:t>
      </w:r>
    </w:p>
    <w:p>
      <w:pPr>
        <w:pStyle w:val="FirstParagraph"/>
      </w:pPr>
      <w:r>
        <w:rPr>
          <w:rFonts w:hint="eastAsia"/>
        </w:rPr>
        <w:t xml:space="preserve">本研究在三个层面作出贡献。在问题层面，我们把直播场景的虚假宣传识别，从”陈述对外部知识库”的客观核验，重新界定为基于消费者评论锚定的属性级感知风险判别，并以可计算的二值目标与实例级可靠性权重把这一概念差距操作化；主对比与消融实验共同表明该重定义在经验上成立——在</w:t>
      </w:r>
      <w:r>
        <w:t xml:space="preserve"> 14 </w:t>
      </w:r>
      <w:r>
        <w:rPr>
          <w:rFonts w:hint="eastAsia"/>
        </w:rPr>
        <w:t xml:space="preserve">条基线上客观核验类显著更弱，而融合、对比与可靠性加权各组件的价值在主分布指标、检索几何与分布外迁移上一致显现。在方法层面，CLAIMARC</w:t>
      </w:r>
      <w:r>
        <w:t xml:space="preserve"> </w:t>
      </w:r>
      <w:r>
        <w:rPr>
          <w:rFonts w:hint="eastAsia"/>
        </w:rPr>
        <w:t xml:space="preserve">把检索引导的对比学习纳入宣称–事实联合判别：在嵌入空间建索引、让近邻参与对比优化，并把学习压力集中到”语义相近却标签相反”的困难样本上；几何分析验证了这一机制收紧同标签邻域、改善属性条件检索，正是检索投票所依赖的结构。在部署层面，框架支持一个参数高效变体：训练后冻结编码器、以检索库写入完成跨域适配，把吸纳新主播、新品类与新风险话术由模型重训转化为索引维护，仅以约五个</w:t>
      </w:r>
      <w:r>
        <w:t xml:space="preserve"> AP </w:t>
      </w:r>
      <w:r>
        <w:rPr>
          <w:rFonts w:hint="eastAsia"/>
        </w:rPr>
        <w:t xml:space="preserve">点为代价；跨域与效率实验确认该路径成立，分歧门控则提供了”模型→人工→数据→模型”的合规审核闭环。当然，研究仍有局限：残差错误以无证据痕迹的简短背书为主，瓶颈在信号获取而非模型。这指向同一后续方向，即更丰富、更干净的证据通道，以及一个融合</w:t>
      </w:r>
      <w:r>
        <w:t xml:space="preserve"> CLAIMARC </w:t>
      </w:r>
      <w:r>
        <w:rPr>
          <w:rFonts w:hint="eastAsia"/>
        </w:rPr>
        <w:t xml:space="preserve">与微调编码器互补错误的检索增强集成。</w:t>
      </w:r>
    </w:p>
    <w:bookmarkEnd w:id="41"/>
    <w:bookmarkEnd w:id="42"/>
    <w:bookmarkStart w:id="43" w:name="参考文献"/>
    <w:p>
      <w:pPr>
        <w:pStyle w:val="Heading1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Chen Q, Zhu X, Ling Z, Wei S, Jiang H, Inkpen D (2017) Enhanced LSTM for natural language inference. Proc. ACL, 1657–1668.</w:t>
      </w:r>
    </w:p>
    <w:p>
      <w:pPr>
        <w:pStyle w:val="BodyText"/>
      </w:pPr>
      <w:r>
        <w:t xml:space="preserve">Parikh A, Täckström O, Das D, Uszkoreit J (2016) A decomposable attention model for natural language inference. Proc. EMNLP, 2249–2255.</w:t>
      </w:r>
    </w:p>
    <w:p>
      <w:pPr>
        <w:pStyle w:val="BodyText"/>
      </w:pPr>
      <w:r>
        <w:t xml:space="preserve">Kim Y (2014) Convolutional neural networks for sentence classification. Proc. EMNLP, 1746–1751.</w:t>
      </w:r>
    </w:p>
    <w:p>
      <w:pPr>
        <w:pStyle w:val="BodyText"/>
      </w:pPr>
      <w:r>
        <w:t xml:space="preserve">Devlin J, Chang M, Lee K, Toutanova K (2019) BERT: Pre-training of deep bidirectional transformers for language understanding. Proc. NAACL, 4171–4186.</w:t>
      </w:r>
    </w:p>
    <w:p>
      <w:pPr>
        <w:pStyle w:val="BodyText"/>
      </w:pPr>
      <w:r>
        <w:t xml:space="preserve">Cui Y, Che W, Liu T, Qin B, Yang Z (2021) Pre-training with whole word masking for Chinese BERT. IEEE/ACM TASLP 29:3504–3514.</w:t>
      </w:r>
    </w:p>
    <w:p>
      <w:pPr>
        <w:pStyle w:val="BodyText"/>
      </w:pPr>
      <w:r>
        <w:t xml:space="preserve">Xiao S, Liu Z, Zhang P, Muennighoff N (2023) C-Pack: Packed resources for general Chinese embeddings. arXiv:2309.07597.</w:t>
      </w:r>
    </w:p>
    <w:p>
      <w:pPr>
        <w:pStyle w:val="BodyText"/>
      </w:pPr>
      <w:r>
        <w:t xml:space="preserve">Hu E, Shen Y, Wallis P, Allen-Zhu Z, Li Y, Wang S, Wang L, Chen W (2022) LoRA: Low-rank adaptation of large language models. Proc. ICLR.</w:t>
      </w:r>
    </w:p>
    <w:p>
      <w:pPr>
        <w:pStyle w:val="BodyText"/>
      </w:pPr>
      <w:r>
        <w:t xml:space="preserve">Khosla P, Teterwak P, Wang C, et al. (2020) Supervised contrastive learning. Proc. NeurIPS.</w:t>
      </w:r>
    </w:p>
    <w:p>
      <w:pPr>
        <w:pStyle w:val="BodyText"/>
      </w:pPr>
      <w:r>
        <w:t xml:space="preserve">Gao T, Yao X, Chen D (2021) SimCSE: Simple contrastive learning of sentence embeddings. Proc. EMNLP, 6894–6910.</w:t>
      </w:r>
    </w:p>
    <w:p>
      <w:pPr>
        <w:pStyle w:val="BodyText"/>
      </w:pPr>
      <w:r>
        <w:t xml:space="preserve">Mei J, Chen J, Lin W, et al. (2024) Improving hateful meme detection through retrieval-guided contrastive learning. Proc. ACL.</w:t>
      </w:r>
    </w:p>
    <w:p>
      <w:pPr>
        <w:pStyle w:val="BodyText"/>
      </w:pPr>
      <w:r>
        <w:t xml:space="preserve">Karpukhin V, Oguz B, Min S, et al. (2020) Dense passage retrieval for open-domain question answering. Proc. EMNLP, 6769–6781.</w:t>
      </w:r>
    </w:p>
    <w:p>
      <w:pPr>
        <w:pStyle w:val="BodyText"/>
      </w:pPr>
      <w:r>
        <w:t xml:space="preserve">Johnson J, Douze M, Jegou H (2019) Billion-scale similarity search with GPUs. IEEE Trans. Big Data 7(3):535–547.</w:t>
      </w:r>
    </w:p>
    <w:p>
      <w:pPr>
        <w:pStyle w:val="BodyText"/>
      </w:pPr>
      <w:r>
        <w:t xml:space="preserve">Guo C, Pleiss G, Sun Y, Weinberger K (2017) On calibration of modern neural networks. Proc. ICML, 1321–1330.</w:t>
      </w:r>
    </w:p>
    <w:p>
      <w:pPr>
        <w:pStyle w:val="BodyText"/>
      </w:pPr>
      <w:r>
        <w:t xml:space="preserve">Geifman Y, El-Yaniv R (2017) Selective classification for deep neural networks. Proc. NeurIPS.</w:t>
      </w:r>
    </w:p>
    <w:p>
      <w:pPr>
        <w:pStyle w:val="BodyText"/>
      </w:pPr>
      <w:r>
        <w:t xml:space="preserve">Li Q, Xu D J, Qian H, Wang L, Yuan M, Zeng D D (2025) A fusion pre-trained approach for identifying the cause of sarcasm remarks. INFORMS J. Comput. 37(2):465–479.</w:t>
      </w:r>
    </w:p>
    <w:p>
      <w:pPr>
        <w:pStyle w:val="BodyText"/>
      </w:pPr>
      <w:r>
        <w:t xml:space="preserve">Saito T, Rehmsmeier M (2015) The precision-recall plot is more informative than the ROC plot when evaluating binary classifiers on imbalanced datasets. PLoS ONE 10(3):e0118432.</w:t>
      </w:r>
    </w:p>
    <w:bookmarkEnd w:id="43"/>
    <w:bookmarkStart w:id="44" w:name="附录-a-超参与变体扫描"/>
    <w:p>
      <w:pPr>
        <w:pStyle w:val="Heading1"/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超参与变体扫描</w:t>
      </w:r>
    </w:p>
    <w:p>
      <w:pPr>
        <w:pStyle w:val="FirstParagraph"/>
      </w:pPr>
      <w:r>
        <w:rPr>
          <w:rFonts w:hint="eastAsia"/>
        </w:rPr>
        <w:t xml:space="preserve">下表（Table</w:t>
      </w:r>
      <w:r>
        <w:t xml:space="preserve"> </w:t>
      </w:r>
      <w:r>
        <w:rPr>
          <w:rFonts w:hint="eastAsia"/>
        </w:rPr>
        <w:t xml:space="preserve">12）汇报</w:t>
      </w:r>
      <w:r>
        <w:t xml:space="preserve"> §4.8 </w:t>
      </w:r>
      <w:r>
        <w:rPr>
          <w:rFonts w:hint="eastAsia"/>
        </w:rPr>
        <w:t xml:space="preserve">与</w:t>
      </w:r>
      <w:r>
        <w:t xml:space="preserve"> Figure 5 </w:t>
      </w:r>
      <w:r>
        <w:rPr>
          <w:rFonts w:hint="eastAsia"/>
        </w:rPr>
        <w:t xml:space="preserve">中概括的完整单种子扫描。它与</w:t>
      </w:r>
      <w:r>
        <w:t xml:space="preserve"> Table 7–9 </w:t>
      </w:r>
      <w:r>
        <w:rPr>
          <w:rFonts w:hint="eastAsia"/>
        </w:rPr>
        <w:t xml:space="preserve">的三种子消融变体互为补充，横跨模型容量（融合深度、头数、LoRA</w:t>
      </w:r>
      <w:r>
        <w:t xml:space="preserve"> </w:t>
      </w:r>
      <w:r>
        <w:rPr>
          <w:rFonts w:hint="eastAsia"/>
        </w:rPr>
        <w:t xml:space="preserve">秩）、对比目标（</w:t>
      </w:r>
      <m:oMath>
        <m:sSub>
          <m:e>
            <m:r>
              <m:t>λ</m:t>
            </m:r>
          </m:e>
          <m:sub>
            <m:r>
              <m:t>C</m:t>
            </m:r>
            <m:r>
              <m:t>L</m:t>
            </m:r>
          </m:sub>
        </m:sSub>
      </m:oMath>
      <w:r>
        <w:t xml:space="preserve">、</w:t>
      </w:r>
      <m:oMath>
        <m:r>
          <m:t>τ</m:t>
        </m:r>
      </m:oMath>
      <w:r>
        <w:rPr>
          <w:rFonts w:hint="eastAsia"/>
        </w:rPr>
        <w:t xml:space="preserve">、检索规模、损失）、结构（前馈激活、交叉注意力方向、投影共享）与证据组成。各行均读取测试集上的前向分类器，canonical</w:t>
      </w:r>
      <w:r>
        <w:t xml:space="preserve"> </w:t>
      </w:r>
      <w:r>
        <w:rPr>
          <w:rFonts w:hint="eastAsia"/>
        </w:rPr>
        <w:t xml:space="preserve">配置为加粗参照。</w:t>
      </w:r>
    </w:p>
    <w:p>
      <w:pPr>
        <w:pStyle w:val="BodyText"/>
      </w:pPr>
      <w:r>
        <w:rPr>
          <w:b/>
          <w:bCs/>
        </w:rPr>
        <w:t xml:space="preserve">Table 12.</w:t>
      </w:r>
      <w:r>
        <w:t xml:space="preserve"> </w:t>
      </w:r>
      <w:r>
        <w:t xml:space="preserve">Single-seed hyper-parameter and variant sweep (%, forward classifier, test set). The five core knobs keep AP in a 0.69–0.74 band; the canonical setting sits on the flat region. The single-source evidence policies reach high peak AP (up to 75.6) on individual views, but the canonical mix is kept for coverage and robustness when a given view is sparse.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Canonical</w:t>
            </w:r>
            <w:r>
              <w:t xml:space="preserve"> </w:t>
            </w:r>
            <w:r>
              <w:t xml:space="preserve">(N2, h8, r16, λ.5, τ.07, K35, BCE)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70.5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70.6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Fusion blocks 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N=1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Attention heads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 heads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 heads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LoRA rank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rank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 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Contrastive weight λ_CL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Temperature 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Retrieval sizes (Kp,Kn)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(1,1)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(5,10)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Loss function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FFN GeLU (vs. SwiGLU)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cross-attn. claim→ev.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cross-attn. ev.→claim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 projections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Evidence policy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source-first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params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VLM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multi-view mix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88.1</w:t>
            </w:r>
          </w:p>
        </w:tc>
      </w:tr>
    </w:tbl>
    <w:bookmarkEnd w:id="44"/>
    <w:bookmarkStart w:id="45" w:name="附录-b-可靠性权重公式的超参敏感性"/>
    <w:p>
      <w:pPr>
        <w:pStyle w:val="Heading1"/>
      </w:pP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可靠性权重公式的超参敏感性</w:t>
      </w:r>
    </w:p>
    <w:p>
      <w:pPr>
        <w:pStyle w:val="FirstParagraph"/>
      </w:pPr>
      <w:r>
        <w:rPr>
          <w:rFonts w:hint="eastAsia"/>
        </w:rPr>
        <w:t xml:space="preserve">§4.7（可靠性权重子块）证明了权重的</w:t>
      </w:r>
      <w:r>
        <w:rPr>
          <w:rFonts w:hint="eastAsia"/>
          <w:b/>
          <w:bCs/>
        </w:rPr>
        <w:t xml:space="preserve">形式</w:t>
      </w:r>
      <w:r>
        <w:rPr>
          <w:rFonts w:hint="eastAsia"/>
        </w:rPr>
        <w:t xml:space="preserve">是必要的；这里我们闭合论证，扰动公式内部的四个超参：证据饱和率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、非对称诊断性折扣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、虚假评论折扣</w:t>
      </w:r>
      <w:r>
        <w:t xml:space="preserve"> 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与强负证据加成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nor/>
                <m:sty m:val="p"/>
              </m:rPr>
              <m:t>bonus</m:t>
            </m:r>
          </m:sub>
        </m:sSub>
      </m:oMath>
      <w:r>
        <w:rPr>
          <w:rFonts w:hint="eastAsia"/>
        </w:rPr>
        <w:t xml:space="preserve">。固定网络与训练，每次只移动一个参数、重算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并单种子重训；Table</w:t>
      </w:r>
      <w:r>
        <w:t xml:space="preserve"> 13 </w:t>
      </w:r>
      <w:r>
        <w:rPr>
          <w:rFonts w:hint="eastAsia"/>
        </w:rPr>
        <w:t xml:space="preserve">读取前向分类器。相对三种子</w:t>
      </w:r>
      <w:r>
        <w:t xml:space="preserve"> </w:t>
      </w:r>
      <w:r>
        <w:rPr>
          <w:rFonts w:hint="eastAsia"/>
        </w:rPr>
        <w:t xml:space="preserve">canonical（AP</w:t>
      </w:r>
      <w:r>
        <w:t xml:space="preserve"> </w:t>
      </w:r>
      <w:r>
        <w:rPr>
          <w:rFonts w:hint="eastAsia"/>
        </w:rPr>
        <w:t xml:space="preserve">75.4），任一偏离所选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=</m:t>
        </m:r>
        <m:r>
          <m:t>0.4</m:t>
        </m:r>
        <m:r>
          <m:rPr>
            <m:sty m:val="p"/>
          </m:rPr>
          <m:t>,</m:t>
        </m:r>
        <m:sSub>
          <m:e>
            <m:r>
              <m:t>ϕ</m:t>
            </m:r>
          </m:e>
          <m:sub>
            <m:r>
              <m:rPr>
                <m:nor/>
                <m:sty m:val="p"/>
              </m:rPr>
              <m:t>bonus</m:t>
            </m:r>
          </m:sub>
        </m:sSub>
        <m:r>
          <m:rPr>
            <m:sty m:val="p"/>
          </m:rPr>
          <m:t>=</m:t>
        </m:r>
        <m:r>
          <m:t>1.2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的设置都降低</w:t>
      </w:r>
      <w:r>
        <w:t xml:space="preserve"> </w:t>
      </w:r>
      <w:r>
        <w:rPr>
          <w:rFonts w:hint="eastAsia"/>
        </w:rPr>
        <w:t xml:space="preserve">AP，证实操作点选得当。两处最陡的敏感性可解释：过度饱和证据计数（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rPr>
          <w:rFonts w:hint="eastAsia"/>
        </w:rPr>
        <w:t xml:space="preserve">，AP</w:t>
      </w:r>
      <w:r>
        <w:t xml:space="preserve"> </w:t>
      </w:r>
      <w:r>
        <w:rPr>
          <w:rFonts w:hint="eastAsia"/>
        </w:rPr>
        <w:t xml:space="preserve">67.8）抹平了薄证据与厚证据</w:t>
      </w:r>
      <w:r>
        <w:t xml:space="preserve"> pair </w:t>
      </w:r>
      <w:r>
        <w:rPr>
          <w:rFonts w:hint="eastAsia"/>
        </w:rPr>
        <w:t xml:space="preserve">的区分；削弱强负加成（</w:t>
      </w:r>
      <m:oMath>
        <m:sSub>
          <m:e>
            <m:r>
              <m:t>ϕ</m:t>
            </m:r>
          </m:e>
          <m:sub>
            <m:r>
              <m:rPr>
                <m:nor/>
                <m:sty m:val="p"/>
              </m:rPr>
              <m:t>bonus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Fonts w:hint="eastAsia"/>
        </w:rPr>
        <w:t xml:space="preserve">，AP</w:t>
      </w:r>
      <w:r>
        <w:t xml:space="preserve"> </w:t>
      </w:r>
      <w:r>
        <w:rPr>
          <w:rFonts w:hint="eastAsia"/>
        </w:rPr>
        <w:t xml:space="preserve">68.8）则取消了对带明确反驳证据</w:t>
      </w:r>
      <w:r>
        <w:t xml:space="preserve"> pair </w:t>
      </w:r>
      <w:r>
        <w:rPr>
          <w:rFonts w:hint="eastAsia"/>
        </w:rPr>
        <w:t xml:space="preserve">的上调——二者正是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意在编码的核心。折扣项</w:t>
      </w:r>
      <w:r>
        <w:t xml:space="preserve"> </w:t>
      </w:r>
      <m:oMath>
        <m:r>
          <m:t>λ</m:t>
        </m:r>
      </m:oMath>
      <w:r>
        <w:t xml:space="preserve">、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更平坦，至多移动</w:t>
      </w:r>
      <w:r>
        <w:t xml:space="preserve"> AP </w:t>
      </w:r>
      <w:r>
        <w:rPr>
          <w:rFonts w:hint="eastAsia"/>
        </w:rPr>
        <w:t xml:space="preserve">两个点。</w:t>
      </w:r>
    </w:p>
    <w:p>
      <w:pPr>
        <w:pStyle w:val="BodyText"/>
      </w:pPr>
      <w:r>
        <w:rPr>
          <w:b/>
          <w:bCs/>
        </w:rPr>
        <w:t xml:space="preserve">Table 13.</w:t>
      </w:r>
      <w:r>
        <w:t xml:space="preserve"> </w:t>
      </w:r>
      <w:r>
        <w:t xml:space="preserve">Reliability-weight formula sensitivity (%, forward classifier, test set). One hyper-parameter of the c construction is moved at a time and c is recomputed; rows are single seed, the canonical is the three-seed reference. Every excursion lowers AP, with the saturation rate k and the strong-negative bonus φ the most sensitive.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Canonical</w:t>
            </w:r>
            <w:r>
              <w:t xml:space="preserve"> </w:t>
            </w:r>
            <w:r>
              <w:t xml:space="preserve">(k3, λ.3, ρ.4, φ1.2; 3-seed)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73.4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Saturation rate k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Asym. discount λ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Fake-review disc. ρ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Strong-neg bonus φ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89.2</w:t>
            </w:r>
          </w:p>
        </w:tc>
      </w:tr>
    </w:tbl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28" Target="media/rId28.png" /><Relationship Type="http://schemas.openxmlformats.org/officeDocument/2006/relationships/image" Id="rId19" Target="media/rId19.png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image" Id="rId23" Target="media/rId23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从客观核验到消费者感知：直播电商虚假宣传识别的检索增强对比学习框架（实验与结论）</dc:title>
  <dc:creator/>
  <cp:keywords/>
  <dcterms:created xsi:type="dcterms:W3CDTF">2026-06-20T13:51:11Z</dcterms:created>
  <dcterms:modified xsi:type="dcterms:W3CDTF">2026-06-20T13:51:11Z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