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35C" w:rsidRDefault="00945C88">
      <w:r>
        <w:t>How long a beer needs to ferment before tasting its best is determined by the temperature of fermentation and the quality o</w:t>
      </w:r>
      <w:bookmarkStart w:id="0" w:name="_GoBack"/>
      <w:bookmarkEnd w:id="0"/>
      <w:r>
        <w:t xml:space="preserve">f the </w:t>
      </w:r>
    </w:p>
    <w:sectPr w:rsidR="00E7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7B"/>
    <w:rsid w:val="006336FC"/>
    <w:rsid w:val="00945C88"/>
    <w:rsid w:val="00E7435C"/>
    <w:rsid w:val="00F9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Stefannelie</dc:creator>
  <cp:lastModifiedBy>Stefannelie</cp:lastModifiedBy>
  <cp:revision>2</cp:revision>
  <dcterms:created xsi:type="dcterms:W3CDTF">2015-09-13T10:28:00Z</dcterms:created>
  <dcterms:modified xsi:type="dcterms:W3CDTF">2015-09-13T12:19:00Z</dcterms:modified>
</cp:coreProperties>
</file>