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e5cd" w:val="clear"/>
          <w:rtl w:val="0"/>
        </w:rPr>
        <w:t xml:space="preserve">香港浸會大學社會社會科學院體育系研究助理教授張春青博士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兒童心理健康：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我們現在有一個研究方向是關於心理健康知識方面的，我認為兒童性侵還是在農村案發較多，由於父母和長輩心理健康知識比價缺乏。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普及性知識很關鍵。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對於兒童，有一個“任性”的心理機制，在他們遭受挫折之後，可以恢復的能力是能通過訓練提升的。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需要整個國家的重視，大家意識的提升，各方資源的配備。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家庭經濟也是一個影響因素，家境較貧困的孩子可能受到性侵犯的機率會大很多。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現代遠程網絡教育可以幫助孩子在網上學習相關知識。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第一是教育，有針對性的義工服務也有用。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城市裡現在有條件形成社工組織，但偏遠農村則比較困難（心理學教授，講到的外展方式，就是社工定期到山區了解情況，心理輔導等，可以結合）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香港有很多政府資助的民間社工組織，所以如果有相應報酬，相信會有更多人願意參與。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熱線電話，比如防自殺熱線，兒童虐待舉報熱線等，但是有一個疑問，真的會有受害者或者施暴者願意通過熱線電話解決問題嗎？因為他們或多或少都有心理疾病或障礙，可能不願與人交流，不信任對方，認識水平低等問題。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