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C8E6" w14:textId="77777777" w:rsidR="00476963" w:rsidRDefault="00F43AA8">
      <w:pPr>
        <w:jc w:val="center"/>
      </w:pPr>
      <w:r>
        <w:rPr>
          <w:b/>
          <w:color w:val="6B7280"/>
          <w:sz w:val="24"/>
        </w:rPr>
        <w:t>MOSAIC Learn</w:t>
      </w:r>
    </w:p>
    <w:p w14:paraId="4EA9FBB7" w14:textId="77777777" w:rsidR="00476963" w:rsidRDefault="00F43AA8">
      <w:pPr>
        <w:jc w:val="center"/>
      </w:pPr>
      <w:r>
        <w:rPr>
          <w:b/>
          <w:color w:val="1D4E57"/>
          <w:sz w:val="52"/>
        </w:rPr>
        <w:t>Identifying Drivers Using a</w:t>
      </w:r>
      <w:r>
        <w:rPr>
          <w:b/>
          <w:color w:val="1D4E57"/>
          <w:sz w:val="52"/>
        </w:rPr>
        <w:br/>
        <w:t>Causal Loop Diagram</w:t>
      </w:r>
    </w:p>
    <w:p w14:paraId="6A2A855A" w14:textId="77777777" w:rsidR="00476963" w:rsidRDefault="00F43AA8">
      <w:pPr>
        <w:jc w:val="center"/>
      </w:pPr>
      <w:r>
        <w:rPr>
          <w:color w:val="2F5D62"/>
          <w:sz w:val="28"/>
        </w:rPr>
        <w:t>Printable worksheet template for Policy Labs</w:t>
      </w:r>
    </w:p>
    <w:p w14:paraId="7C4AC0C8" w14:textId="77777777" w:rsidR="00476963" w:rsidRDefault="004769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6"/>
      </w:tblGrid>
      <w:tr w:rsidR="00476963" w14:paraId="6FE8FD7A" w14:textId="77777777">
        <w:trPr>
          <w:jc w:val="center"/>
        </w:trPr>
        <w:tc>
          <w:tcPr>
            <w:tcW w:w="10312" w:type="dxa"/>
            <w:tcBorders>
              <w:top w:val="single" w:sz="10" w:space="0" w:color="7BA6A6"/>
              <w:left w:val="single" w:sz="10" w:space="0" w:color="7BA6A6"/>
              <w:bottom w:val="single" w:sz="10" w:space="0" w:color="7BA6A6"/>
              <w:right w:val="single" w:sz="10" w:space="0" w:color="7BA6A6"/>
            </w:tcBorders>
            <w:shd w:val="clear" w:color="auto" w:fill="EAF4F4"/>
          </w:tcPr>
          <w:p w14:paraId="5AD2B8DB" w14:textId="77777777" w:rsidR="00476963" w:rsidRDefault="00F43AA8">
            <w:r>
              <w:rPr>
                <w:b/>
                <w:color w:val="1B4D4D"/>
              </w:rPr>
              <w:t>Purpose of this worksheet</w:t>
            </w:r>
          </w:p>
          <w:p w14:paraId="610AA1AB" w14:textId="77777777" w:rsidR="00476963" w:rsidRDefault="00F43AA8">
            <w:pPr>
              <w:spacing w:after="40"/>
            </w:pPr>
            <w:r>
              <w:rPr>
                <w:sz w:val="18"/>
              </w:rPr>
              <w:t>Use this template to identify the main drivers of a land-use challenge and map how they influence one another. The worksheet is designed for group work: first identify variables, then draw relationships, then look for feedback loops and leverage points.</w:t>
            </w:r>
          </w:p>
        </w:tc>
      </w:tr>
    </w:tbl>
    <w:p w14:paraId="585121C9" w14:textId="77777777" w:rsidR="00476963" w:rsidRDefault="004769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92"/>
        <w:gridCol w:w="5920"/>
      </w:tblGrid>
      <w:tr w:rsidR="00476963" w14:paraId="51928287" w14:textId="77777777">
        <w:trPr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B8A0E96" w14:textId="77777777" w:rsidR="00476963" w:rsidRDefault="00F43AA8">
            <w:r>
              <w:t>Policy Lab / case: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A5E5FEB" w14:textId="77777777" w:rsidR="00476963" w:rsidRDefault="00F43AA8">
            <w:r>
              <w:t>______________________________________________________________</w:t>
            </w:r>
          </w:p>
        </w:tc>
      </w:tr>
      <w:tr w:rsidR="00476963" w14:paraId="17FC60E1" w14:textId="77777777">
        <w:trPr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CA64BCE" w14:textId="77777777" w:rsidR="00476963" w:rsidRDefault="00F43AA8">
            <w:r>
              <w:t>Date: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12B72B14" w14:textId="77777777" w:rsidR="00476963" w:rsidRDefault="00F43AA8">
            <w:r>
              <w:t>______________________________________________________________</w:t>
            </w:r>
          </w:p>
        </w:tc>
      </w:tr>
      <w:tr w:rsidR="00476963" w14:paraId="4FC88D45" w14:textId="77777777">
        <w:trPr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81D5D92" w14:textId="77777777" w:rsidR="00476963" w:rsidRDefault="00F43AA8">
            <w:r>
              <w:t>Facilitator: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99B8EF8" w14:textId="77777777" w:rsidR="00476963" w:rsidRDefault="00F43AA8">
            <w:r>
              <w:t>______________________________________________________________</w:t>
            </w:r>
          </w:p>
        </w:tc>
      </w:tr>
      <w:tr w:rsidR="00476963" w14:paraId="03F70301" w14:textId="77777777">
        <w:trPr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5BE06D5A" w14:textId="77777777" w:rsidR="00476963" w:rsidRDefault="00F43AA8">
            <w:r>
              <w:t>Participants: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BCFF501" w14:textId="77777777" w:rsidR="00476963" w:rsidRDefault="00F43AA8">
            <w:r>
              <w:t>______________________________________________________________</w:t>
            </w:r>
          </w:p>
        </w:tc>
      </w:tr>
    </w:tbl>
    <w:p w14:paraId="363AF676" w14:textId="77777777" w:rsidR="00476963" w:rsidRDefault="00476963"/>
    <w:p w14:paraId="0F0DD015" w14:textId="77777777" w:rsidR="00476963" w:rsidRDefault="00F43AA8">
      <w:pPr>
        <w:jc w:val="center"/>
      </w:pPr>
      <w:r>
        <w:rPr>
          <w:b/>
        </w:rPr>
        <w:t xml:space="preserve">Background: </w:t>
      </w:r>
      <w:r>
        <w:t xml:space="preserve">For a more theoretical explanation, read: </w:t>
      </w:r>
      <w:hyperlink r:id="rId6">
        <w:r>
          <w:rPr>
            <w:color w:val="0563C1"/>
            <w:u w:val="single"/>
          </w:rPr>
          <w:t>Causal Loop Diagrams - Nexus Learn</w:t>
        </w:r>
      </w:hyperlink>
      <w:r>
        <w:t xml:space="preserve"> and use the </w:t>
      </w:r>
      <w:hyperlink r:id="rId7">
        <w:r>
          <w:rPr>
            <w:color w:val="0563C1"/>
            <w:u w:val="single"/>
          </w:rPr>
          <w:t>Miro CLD template</w:t>
        </w:r>
      </w:hyperlink>
      <w:r>
        <w:t xml:space="preserve"> if you want to digitise the diagram afterwards.</w:t>
      </w:r>
    </w:p>
    <w:p w14:paraId="1FF4667C" w14:textId="77777777" w:rsidR="00476963" w:rsidRDefault="00F43AA8">
      <w:r>
        <w:br w:type="page"/>
      </w:r>
    </w:p>
    <w:p w14:paraId="7E0C6701" w14:textId="77777777" w:rsidR="00476963" w:rsidRDefault="00F43AA8">
      <w:pPr>
        <w:pStyle w:val="Heading1"/>
        <w:spacing w:before="120" w:after="160"/>
      </w:pPr>
      <w:r>
        <w:lastRenderedPageBreak/>
        <w:t>How to use this template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6"/>
      </w:tblGrid>
      <w:tr w:rsidR="00476963" w14:paraId="5E104891" w14:textId="77777777">
        <w:trPr>
          <w:jc w:val="center"/>
        </w:trPr>
        <w:tc>
          <w:tcPr>
            <w:tcW w:w="10312" w:type="dxa"/>
            <w:tcBorders>
              <w:top w:val="single" w:sz="10" w:space="0" w:color="8CA66F"/>
              <w:left w:val="single" w:sz="10" w:space="0" w:color="8CA66F"/>
              <w:bottom w:val="single" w:sz="10" w:space="0" w:color="8CA66F"/>
              <w:right w:val="single" w:sz="10" w:space="0" w:color="8CA66F"/>
            </w:tcBorders>
            <w:shd w:val="clear" w:color="auto" w:fill="F3F7EA"/>
          </w:tcPr>
          <w:p w14:paraId="3CD887E6" w14:textId="77777777" w:rsidR="00476963" w:rsidRDefault="00F43AA8">
            <w:r>
              <w:rPr>
                <w:b/>
                <w:color w:val="1B4D4D"/>
              </w:rPr>
              <w:t>In two sentences</w:t>
            </w:r>
          </w:p>
          <w:p w14:paraId="59E26A2E" w14:textId="77777777" w:rsidR="00476963" w:rsidRDefault="00F43AA8">
            <w:pPr>
              <w:spacing w:after="40"/>
            </w:pPr>
            <w:r>
              <w:rPr>
                <w:sz w:val="18"/>
              </w:rPr>
              <w:t>A Causal Loop Diagram (CLD) helps stakeholders identify the factors influencing a land-use challenge and understand how those factors affect one another over time. Unlike a simple list of causes, a CLD reveals feedback loops, unintended consequences, and possible leverage points for change.</w:t>
            </w:r>
          </w:p>
        </w:tc>
      </w:tr>
    </w:tbl>
    <w:p w14:paraId="31BCC50F" w14:textId="77777777" w:rsidR="00476963" w:rsidRDefault="00476963"/>
    <w:p w14:paraId="31E096E2" w14:textId="77777777" w:rsidR="00476963" w:rsidRDefault="00F43AA8">
      <w:pPr>
        <w:pStyle w:val="Heading2"/>
        <w:spacing w:before="80" w:after="80"/>
      </w:pPr>
      <w:r>
        <w:t>Land-use example: drought and soil resilience</w:t>
      </w:r>
    </w:p>
    <w:p w14:paraId="10092C0E" w14:textId="77777777" w:rsidR="00476963" w:rsidRDefault="00F43AA8">
      <w:r>
        <w:t xml:space="preserve">A simple explanation might be: </w:t>
      </w:r>
      <w:r>
        <w:rPr>
          <w:b/>
        </w:rPr>
        <w:t>less rainfall -&gt; lower yields.</w:t>
      </w:r>
    </w:p>
    <w:p w14:paraId="4AEBC14B" w14:textId="77777777" w:rsidR="00476963" w:rsidRDefault="00F43AA8">
      <w:r>
        <w:t xml:space="preserve">A systems perspective becomes more useful when the group sees a reinforcing pattern: </w:t>
      </w:r>
      <w:r>
        <w:rPr>
          <w:i/>
        </w:rPr>
        <w:t>drought -&gt; lower yields -&gt; lower farm income -&gt; reduced investment capacity -&gt; lower soil quality -&gt; even lower resilience to drought.</w:t>
      </w:r>
    </w:p>
    <w:p w14:paraId="51633A87" w14:textId="77777777" w:rsidR="00476963" w:rsidRDefault="00F43AA8">
      <w:pPr>
        <w:pStyle w:val="Heading2"/>
        <w:spacing w:before="80" w:after="80"/>
      </w:pPr>
      <w:r>
        <w:t>Gradual build-up example</w:t>
      </w:r>
    </w:p>
    <w:p w14:paraId="66C9368A" w14:textId="77777777" w:rsidR="00476963" w:rsidRDefault="00F43AA8">
      <w:r>
        <w:rPr>
          <w:noProof/>
        </w:rPr>
        <w:drawing>
          <wp:inline distT="0" distB="0" distL="0" distR="0">
            <wp:extent cx="6012000" cy="18765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d_gradual_exampl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87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E42BE" w14:textId="77777777" w:rsidR="00476963" w:rsidRDefault="00F43AA8">
      <w:r>
        <w:rPr>
          <w:sz w:val="18"/>
        </w:rPr>
        <w:t>Use the same logic in your own case: first list variables, then draw causal relationships, then identify feedback loops. Do not start with the loop; let the loop emerge from the variables and relationships.</w:t>
      </w:r>
    </w:p>
    <w:p w14:paraId="7F936177" w14:textId="77777777" w:rsidR="00476963" w:rsidRDefault="00F43AA8">
      <w:r>
        <w:br w:type="page"/>
      </w:r>
    </w:p>
    <w:p w14:paraId="540F0864" w14:textId="77777777" w:rsidR="00476963" w:rsidRDefault="00F43AA8">
      <w:pPr>
        <w:pStyle w:val="Heading1"/>
        <w:spacing w:before="120" w:after="160"/>
      </w:pPr>
      <w:r>
        <w:lastRenderedPageBreak/>
        <w:t>Step 1 - Define the focal land-use challenge</w:t>
      </w:r>
    </w:p>
    <w:p w14:paraId="5FC1CF66" w14:textId="77777777" w:rsidR="00476963" w:rsidRDefault="00F43AA8">
      <w:r>
        <w:t>Start with one concrete question. The question should be specific enough to guide discussion, but broad enough to include different perspectives.</w:t>
      </w:r>
    </w:p>
    <w:p w14:paraId="293E6B8D" w14:textId="77777777" w:rsidR="00476963" w:rsidRDefault="00F43AA8">
      <w:r>
        <w:rPr>
          <w:i/>
        </w:rPr>
        <w:t>Examples: Why are grasslands disappearing? Why is afforestation adoption low? Why is water scarcity increasing?</w:t>
      </w:r>
    </w:p>
    <w:p w14:paraId="5AB0BE7D" w14:textId="77777777" w:rsidR="00476963" w:rsidRDefault="00F43AA8">
      <w:pPr>
        <w:pStyle w:val="Heading2"/>
        <w:spacing w:before="80" w:after="80"/>
      </w:pPr>
      <w:r>
        <w:t>Write your focal question</w:t>
      </w:r>
    </w:p>
    <w:p w14:paraId="49889913" w14:textId="77777777" w:rsidR="00476963" w:rsidRDefault="00F43AA8">
      <w:r>
        <w:rPr>
          <w:b/>
        </w:rPr>
        <w:t>Focal question</w:t>
      </w:r>
      <w:r>
        <w:rPr>
          <w:i/>
          <w:color w:val="666666"/>
          <w:sz w:val="18"/>
        </w:rPr>
        <w:t xml:space="preserve">  Example: Why are grasslands disappearing?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75"/>
        <w:gridCol w:w="5920"/>
        <w:gridCol w:w="387"/>
      </w:tblGrid>
      <w:tr w:rsidR="00476963" w14:paraId="037AB34C" w14:textId="77777777">
        <w:trPr>
          <w:jc w:val="center"/>
        </w:trPr>
        <w:tc>
          <w:tcPr>
            <w:tcW w:w="10312" w:type="dxa"/>
            <w:gridSpan w:val="3"/>
            <w:tcBorders>
              <w:top w:val="single" w:sz="12" w:space="0" w:color="6B7280"/>
              <w:left w:val="single" w:sz="12" w:space="0" w:color="6B7280"/>
              <w:bottom w:val="single" w:sz="12" w:space="0" w:color="6B7280"/>
              <w:right w:val="single" w:sz="12" w:space="0" w:color="6B7280"/>
            </w:tcBorders>
          </w:tcPr>
          <w:p w14:paraId="18655BAD" w14:textId="77777777" w:rsidR="00476963" w:rsidRDefault="00F43AA8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  <w:tr w:rsidR="00476963" w14:paraId="54C11AF8" w14:textId="77777777">
        <w:trPr>
          <w:gridAfter w:val="1"/>
          <w:wAfter w:w="561" w:type="dxa"/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153D2DF9" w14:textId="77777777" w:rsidR="00476963" w:rsidRDefault="00F43AA8">
            <w:r>
              <w:t>Geographical focus: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6719683F" w14:textId="77777777" w:rsidR="00476963" w:rsidRDefault="00F43AA8">
            <w:r>
              <w:t>______________________________________________________________</w:t>
            </w:r>
          </w:p>
        </w:tc>
      </w:tr>
      <w:tr w:rsidR="00476963" w14:paraId="66AC5F89" w14:textId="77777777">
        <w:trPr>
          <w:gridAfter w:val="1"/>
          <w:wAfter w:w="561" w:type="dxa"/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0F346D05" w14:textId="77777777" w:rsidR="00476963" w:rsidRDefault="00F43AA8">
            <w:r>
              <w:t>Land-use change considered: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694712E2" w14:textId="77777777" w:rsidR="00476963" w:rsidRDefault="00F43AA8">
            <w:r>
              <w:t>______________________________________________________________</w:t>
            </w:r>
          </w:p>
        </w:tc>
      </w:tr>
      <w:tr w:rsidR="00476963" w14:paraId="27718D67" w14:textId="77777777">
        <w:trPr>
          <w:gridAfter w:val="1"/>
          <w:wAfter w:w="561" w:type="dxa"/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7DD9F923" w14:textId="77777777" w:rsidR="00476963" w:rsidRDefault="00F43AA8">
            <w:r>
              <w:t>Time horizon: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E37A2E9" w14:textId="77777777" w:rsidR="00476963" w:rsidRDefault="00F43AA8">
            <w:r>
              <w:t>______________________________________________________________</w:t>
            </w:r>
          </w:p>
        </w:tc>
      </w:tr>
      <w:tr w:rsidR="00476963" w14:paraId="5F72C5CA" w14:textId="77777777">
        <w:trPr>
          <w:gridAfter w:val="1"/>
          <w:wAfter w:w="561" w:type="dxa"/>
          <w:jc w:val="center"/>
        </w:trPr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4A4A6A34" w14:textId="77777777" w:rsidR="00476963" w:rsidRDefault="00F43AA8">
            <w:r>
              <w:t>What would success look like?</w:t>
            </w:r>
          </w:p>
        </w:tc>
        <w:tc>
          <w:tcPr>
            <w:tcW w:w="51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23D9392A" w14:textId="77777777" w:rsidR="00476963" w:rsidRDefault="00F43AA8">
            <w:r>
              <w:t>______________________________________________________________</w:t>
            </w:r>
          </w:p>
        </w:tc>
      </w:tr>
    </w:tbl>
    <w:p w14:paraId="511AC5CD" w14:textId="77777777" w:rsidR="00476963" w:rsidRDefault="00476963"/>
    <w:p w14:paraId="0B232723" w14:textId="77777777" w:rsidR="00476963" w:rsidRDefault="00F43AA8">
      <w:pPr>
        <w:pStyle w:val="Heading1"/>
        <w:spacing w:before="120" w:after="160"/>
      </w:pPr>
      <w:r>
        <w:t>Step 2 - Identify relevant stakeholders</w:t>
      </w:r>
    </w:p>
    <w:p w14:paraId="5EA11F23" w14:textId="77777777" w:rsidR="00476963" w:rsidRDefault="00F43AA8">
      <w:r>
        <w:t>Before identifying drivers, determine whose perspectives need to be represented. Different actors often perceive different drivers and barriers. This diversity is valuable and should be reflected in the CLD.</w:t>
      </w:r>
    </w:p>
    <w:p w14:paraId="66346F1C" w14:textId="77777777" w:rsidR="00476963" w:rsidRDefault="00F43AA8">
      <w:r>
        <w:t xml:space="preserve">Optional: use the stakeholder analysis tool from the Policy Lab creation module first: </w:t>
      </w:r>
      <w:hyperlink r:id="rId9">
        <w:r>
          <w:rPr>
            <w:color w:val="0563C1"/>
            <w:u w:val="single"/>
          </w:rPr>
          <w:t>Stakeholder analysis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3"/>
        <w:gridCol w:w="2573"/>
        <w:gridCol w:w="2577"/>
        <w:gridCol w:w="2573"/>
      </w:tblGrid>
      <w:tr w:rsidR="00476963" w14:paraId="07D7360D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04976682" w14:textId="77777777" w:rsidR="00476963" w:rsidRDefault="00F43AA8">
            <w:r>
              <w:rPr>
                <w:b/>
              </w:rPr>
              <w:t>Stakeholder group</w:t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3F443AD4" w14:textId="77777777" w:rsidR="00476963" w:rsidRDefault="00F43AA8">
            <w:r>
              <w:rPr>
                <w:b/>
              </w:rPr>
              <w:t>Why relevant?</w:t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3791BA4C" w14:textId="77777777" w:rsidR="00476963" w:rsidRDefault="00F43AA8">
            <w:r>
              <w:rPr>
                <w:b/>
              </w:rPr>
              <w:t>What knowledge/perspective do they bring?</w:t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6CA4C2EF" w14:textId="77777777" w:rsidR="00476963" w:rsidRDefault="00F43AA8">
            <w:r>
              <w:rPr>
                <w:b/>
              </w:rPr>
              <w:t>How will they be involved?</w:t>
            </w:r>
          </w:p>
        </w:tc>
      </w:tr>
      <w:tr w:rsidR="00476963" w14:paraId="575217EC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6414180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07AAEDA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D92DBDB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609215E" w14:textId="77777777" w:rsidR="00476963" w:rsidRDefault="00F43AA8">
            <w:r>
              <w:br/>
            </w:r>
          </w:p>
        </w:tc>
      </w:tr>
      <w:tr w:rsidR="00476963" w14:paraId="3C1AC87D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36C8D7B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67C6BDE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E4308BB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CB2A2C3" w14:textId="77777777" w:rsidR="00476963" w:rsidRDefault="00F43AA8">
            <w:r>
              <w:br/>
            </w:r>
          </w:p>
        </w:tc>
      </w:tr>
      <w:tr w:rsidR="00476963" w14:paraId="3B6C9E48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A8A3F58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4AD0E4D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E0A7911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2D33387" w14:textId="77777777" w:rsidR="00476963" w:rsidRDefault="00F43AA8">
            <w:r>
              <w:br/>
            </w:r>
          </w:p>
        </w:tc>
      </w:tr>
      <w:tr w:rsidR="00476963" w14:paraId="05C69A3E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100FAA2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D9C07D2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5E4DD80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8126C03" w14:textId="77777777" w:rsidR="00476963" w:rsidRDefault="00F43AA8">
            <w:r>
              <w:br/>
            </w:r>
          </w:p>
        </w:tc>
      </w:tr>
      <w:tr w:rsidR="00476963" w14:paraId="56C1E0BA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F17E643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2E9527C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C0E3717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864313E" w14:textId="77777777" w:rsidR="00476963" w:rsidRDefault="00F43AA8">
            <w:r>
              <w:br/>
            </w:r>
          </w:p>
        </w:tc>
      </w:tr>
      <w:tr w:rsidR="00476963" w14:paraId="7DB0AEF2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6D72B2A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79FE42A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C010D66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F6C02B5" w14:textId="77777777" w:rsidR="00476963" w:rsidRDefault="00F43AA8">
            <w:r>
              <w:br/>
            </w:r>
          </w:p>
        </w:tc>
      </w:tr>
      <w:tr w:rsidR="00476963" w14:paraId="0CA80E6B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E3467E8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B8321FF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0BC1113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9E7CCC9" w14:textId="77777777" w:rsidR="00476963" w:rsidRDefault="00F43AA8">
            <w:r>
              <w:br/>
            </w:r>
          </w:p>
        </w:tc>
      </w:tr>
      <w:tr w:rsidR="00476963" w14:paraId="3B765AB9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63DD8B8" w14:textId="77777777" w:rsidR="00476963" w:rsidRDefault="00F43AA8">
            <w:r>
              <w:lastRenderedPageBreak/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DAFC703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B729275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5698094" w14:textId="77777777" w:rsidR="00476963" w:rsidRDefault="00F43AA8">
            <w:r>
              <w:br/>
            </w:r>
          </w:p>
        </w:tc>
      </w:tr>
      <w:tr w:rsidR="00476963" w14:paraId="14C0C68C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6834472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4E5B011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AA0502B" w14:textId="77777777" w:rsidR="00476963" w:rsidRDefault="00F43AA8"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3307337" w14:textId="77777777" w:rsidR="00476963" w:rsidRDefault="00F43AA8">
            <w:r>
              <w:br/>
            </w:r>
          </w:p>
        </w:tc>
      </w:tr>
    </w:tbl>
    <w:p w14:paraId="428D99DD" w14:textId="77777777" w:rsidR="00476963" w:rsidRDefault="004769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6"/>
      </w:tblGrid>
      <w:tr w:rsidR="00476963" w14:paraId="3B202297" w14:textId="77777777">
        <w:trPr>
          <w:jc w:val="center"/>
        </w:trPr>
        <w:tc>
          <w:tcPr>
            <w:tcW w:w="10312" w:type="dxa"/>
            <w:tcBorders>
              <w:top w:val="single" w:sz="10" w:space="0" w:color="D0D7DE"/>
              <w:left w:val="single" w:sz="10" w:space="0" w:color="D0D7DE"/>
              <w:bottom w:val="single" w:sz="10" w:space="0" w:color="D0D7DE"/>
              <w:right w:val="single" w:sz="10" w:space="0" w:color="D0D7DE"/>
            </w:tcBorders>
            <w:shd w:val="clear" w:color="auto" w:fill="F6F8FA"/>
          </w:tcPr>
          <w:p w14:paraId="4D54852E" w14:textId="77777777" w:rsidR="00476963" w:rsidRDefault="00F43AA8">
            <w:r>
              <w:rPr>
                <w:b/>
                <w:color w:val="1B4D4D"/>
              </w:rPr>
              <w:t>Example: Belgian grasslands</w:t>
            </w:r>
          </w:p>
          <w:p w14:paraId="3E862401" w14:textId="77777777" w:rsidR="00476963" w:rsidRDefault="00F43AA8">
            <w:pPr>
              <w:spacing w:after="40"/>
            </w:pPr>
            <w:r>
              <w:rPr>
                <w:sz w:val="18"/>
              </w:rPr>
              <w:t>Possible stakeholders could include livestock farmers, new grassland users, policymakers, nature organisations, local residents and researchers.</w:t>
            </w:r>
          </w:p>
        </w:tc>
      </w:tr>
    </w:tbl>
    <w:p w14:paraId="5ADBC7BB" w14:textId="77777777" w:rsidR="00476963" w:rsidRDefault="00476963"/>
    <w:p w14:paraId="3C8A38B6" w14:textId="77777777" w:rsidR="00476963" w:rsidRDefault="00F43AA8">
      <w:r>
        <w:br w:type="page"/>
      </w:r>
    </w:p>
    <w:p w14:paraId="1DAE678D" w14:textId="77777777" w:rsidR="00476963" w:rsidRDefault="00F43AA8">
      <w:pPr>
        <w:pStyle w:val="Heading1"/>
        <w:spacing w:before="120" w:after="160"/>
      </w:pPr>
      <w:r>
        <w:lastRenderedPageBreak/>
        <w:t>Step 3 - Generate potential drivers / variables</w:t>
      </w:r>
    </w:p>
    <w:p w14:paraId="46C73FFF" w14:textId="77777777" w:rsidR="00476963" w:rsidRDefault="00F43AA8">
      <w:r>
        <w:t>Ask stakeholders: "What factors influence this challenge?" Collect all responses first, without judging importance. In a CLD, these factors become variables.</w:t>
      </w:r>
    </w:p>
    <w:p w14:paraId="64EF072E" w14:textId="77777777" w:rsidR="00476963" w:rsidRDefault="00F43AA8">
      <w:pPr>
        <w:pStyle w:val="Heading2"/>
        <w:spacing w:before="80" w:after="80"/>
      </w:pPr>
      <w:r>
        <w:t>Brainstorm variables</w:t>
      </w:r>
    </w:p>
    <w:p w14:paraId="40F35EFB" w14:textId="77777777" w:rsidR="00476963" w:rsidRDefault="00F43AA8">
      <w:r>
        <w:rPr>
          <w:b/>
        </w:rPr>
        <w:t>Variable brainstorm space</w:t>
      </w:r>
      <w:r>
        <w:rPr>
          <w:i/>
          <w:color w:val="666666"/>
          <w:sz w:val="18"/>
        </w:rPr>
        <w:t xml:space="preserve">  Write one variable per sticky note or line. Avoid full sentences.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2"/>
      </w:tblGrid>
      <w:tr w:rsidR="00476963" w14:paraId="4603B24F" w14:textId="77777777">
        <w:trPr>
          <w:jc w:val="center"/>
        </w:trPr>
        <w:tc>
          <w:tcPr>
            <w:tcW w:w="10312" w:type="dxa"/>
            <w:tcBorders>
              <w:top w:val="single" w:sz="12" w:space="0" w:color="6B7280"/>
              <w:left w:val="single" w:sz="12" w:space="0" w:color="6B7280"/>
              <w:bottom w:val="single" w:sz="12" w:space="0" w:color="6B7280"/>
              <w:right w:val="single" w:sz="12" w:space="0" w:color="6B7280"/>
            </w:tcBorders>
          </w:tcPr>
          <w:p w14:paraId="538F92E8" w14:textId="77777777" w:rsidR="00476963" w:rsidRDefault="00F43AA8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</w:tbl>
    <w:p w14:paraId="16DC6D59" w14:textId="77777777" w:rsidR="00476963" w:rsidRDefault="00F43AA8">
      <w:pPr>
        <w:pStyle w:val="Heading2"/>
        <w:spacing w:before="80" w:after="80"/>
      </w:pPr>
      <w:r>
        <w:t>Classify drivers</w:t>
      </w:r>
    </w:p>
    <w:p w14:paraId="215BB159" w14:textId="77777777" w:rsidR="00476963" w:rsidRDefault="00F43AA8">
      <w:r>
        <w:t>Use the MOSAIC categories below to check whether important types of drivers are missing.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476963" w14:paraId="69E8B847" w14:textId="77777777">
        <w:trPr>
          <w:jc w:val="center"/>
        </w:trPr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55AF57C8" w14:textId="77777777" w:rsidR="00476963" w:rsidRDefault="00F43AA8">
            <w:r>
              <w:rPr>
                <w:b/>
              </w:rPr>
              <w:t>Driver category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42C77331" w14:textId="77777777" w:rsidR="00476963" w:rsidRDefault="00F43AA8">
            <w:r>
              <w:rPr>
                <w:b/>
              </w:rPr>
              <w:t>Typical examples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789AE8FA" w14:textId="77777777" w:rsidR="00476963" w:rsidRDefault="00F43AA8">
            <w:r>
              <w:rPr>
                <w:b/>
              </w:rPr>
              <w:t>Your variables</w:t>
            </w:r>
          </w:p>
        </w:tc>
      </w:tr>
      <w:tr w:rsidR="00476963" w14:paraId="5EB44596" w14:textId="77777777">
        <w:trPr>
          <w:jc w:val="center"/>
        </w:trPr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FF26691" w14:textId="77777777" w:rsidR="00476963" w:rsidRDefault="00F43AA8">
            <w:r>
              <w:t>Economic drivers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1559C4C" w14:textId="77777777" w:rsidR="00476963" w:rsidRDefault="00F43AA8">
            <w:r>
              <w:t>Profitability; labour availability; access to capital; market prices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C59DE5C" w14:textId="77777777" w:rsidR="00476963" w:rsidRDefault="00F43AA8">
            <w:r>
              <w:br/>
            </w:r>
            <w:r>
              <w:br/>
            </w:r>
          </w:p>
        </w:tc>
      </w:tr>
      <w:tr w:rsidR="00476963" w14:paraId="4814DA51" w14:textId="77777777">
        <w:trPr>
          <w:jc w:val="center"/>
        </w:trPr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4DE8759" w14:textId="77777777" w:rsidR="00476963" w:rsidRDefault="00F43AA8">
            <w:r>
              <w:t>Policy drivers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7FB44D7" w14:textId="77777777" w:rsidR="00476963" w:rsidRDefault="00F43AA8">
            <w:r>
              <w:t>Subsidies; regulations; administrative burden; policy uncertainty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D8CA7F9" w14:textId="77777777" w:rsidR="00476963" w:rsidRDefault="00F43AA8">
            <w:r>
              <w:br/>
            </w:r>
            <w:r>
              <w:br/>
            </w:r>
          </w:p>
        </w:tc>
      </w:tr>
      <w:tr w:rsidR="00476963" w14:paraId="0D5903E0" w14:textId="77777777">
        <w:trPr>
          <w:jc w:val="center"/>
        </w:trPr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3082DC4" w14:textId="77777777" w:rsidR="00476963" w:rsidRDefault="00F43AA8">
            <w:r>
              <w:t>Technology drivers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BD097F6" w14:textId="77777777" w:rsidR="00476963" w:rsidRDefault="00F43AA8">
            <w:r>
              <w:t>Irrigation systems; precision agriculture; solar technologies; automation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C629774" w14:textId="77777777" w:rsidR="00476963" w:rsidRDefault="00F43AA8">
            <w:r>
              <w:br/>
            </w:r>
            <w:r>
              <w:br/>
            </w:r>
          </w:p>
        </w:tc>
      </w:tr>
      <w:tr w:rsidR="00476963" w14:paraId="28F88786" w14:textId="77777777">
        <w:trPr>
          <w:jc w:val="center"/>
        </w:trPr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AF66DD6" w14:textId="77777777" w:rsidR="00476963" w:rsidRDefault="00F43AA8">
            <w:r>
              <w:t>Climate drivers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AE06CD4" w14:textId="77777777" w:rsidR="00476963" w:rsidRDefault="00F43AA8">
            <w:r>
              <w:t>Drought; floods; temperature increase; extreme weather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EBBE2CD" w14:textId="77777777" w:rsidR="00476963" w:rsidRDefault="00F43AA8">
            <w:r>
              <w:br/>
            </w:r>
            <w:r>
              <w:br/>
            </w:r>
          </w:p>
        </w:tc>
      </w:tr>
      <w:tr w:rsidR="00476963" w14:paraId="1C3019D6" w14:textId="77777777">
        <w:trPr>
          <w:jc w:val="center"/>
        </w:trPr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173EA3B" w14:textId="77777777" w:rsidR="00476963" w:rsidRDefault="00F43AA8">
            <w:r>
              <w:t>Social drivers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6EDCF5F" w14:textId="77777777" w:rsidR="00476963" w:rsidRDefault="00F43AA8">
            <w:r>
              <w:t>Trust; peer influence; social networks; institutional relationships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C39459A" w14:textId="77777777" w:rsidR="00476963" w:rsidRDefault="00F43AA8">
            <w:r>
              <w:br/>
            </w:r>
            <w:r>
              <w:br/>
            </w:r>
          </w:p>
        </w:tc>
      </w:tr>
      <w:tr w:rsidR="00476963" w14:paraId="617BA3D1" w14:textId="77777777">
        <w:trPr>
          <w:jc w:val="center"/>
        </w:trPr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C5BE800" w14:textId="77777777" w:rsidR="00476963" w:rsidRDefault="00F43AA8">
            <w:r>
              <w:t>Values and motivations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CE05038" w14:textId="77777777" w:rsidR="00476963" w:rsidRDefault="00F43AA8">
            <w:r>
              <w:t>Identity; heritage; stewardship; place attachment</w:t>
            </w:r>
          </w:p>
        </w:tc>
        <w:tc>
          <w:tcPr>
            <w:tcW w:w="3437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47256DF" w14:textId="77777777" w:rsidR="00476963" w:rsidRDefault="00F43AA8">
            <w:r>
              <w:br/>
            </w:r>
            <w:r>
              <w:br/>
            </w:r>
          </w:p>
        </w:tc>
      </w:tr>
    </w:tbl>
    <w:p w14:paraId="5F487E0A" w14:textId="77777777" w:rsidR="00476963" w:rsidRDefault="00476963">
      <w:pPr>
        <w:sectPr w:rsidR="00476963">
          <w:pgSz w:w="12240" w:h="15840"/>
          <w:pgMar w:top="964" w:right="964" w:bottom="850" w:left="964" w:header="720" w:footer="720" w:gutter="0"/>
          <w:cols w:space="720"/>
          <w:docGrid w:linePitch="360"/>
        </w:sectPr>
      </w:pPr>
    </w:p>
    <w:p w14:paraId="7B181BCC" w14:textId="77777777" w:rsidR="00476963" w:rsidRDefault="00F43AA8">
      <w:pPr>
        <w:pStyle w:val="Heading1"/>
        <w:spacing w:before="120" w:after="160"/>
      </w:pPr>
      <w:r>
        <w:lastRenderedPageBreak/>
        <w:t>Step 4 - Draw CLD 1: place the variables</w:t>
      </w:r>
    </w:p>
    <w:p w14:paraId="66EF5CF7" w14:textId="77777777" w:rsidR="00476963" w:rsidRDefault="00F43AA8">
      <w:r>
        <w:t>Use this first drawing space to place your most important variables. Do not add too many arrows yet. Group related variables if helpful.</w:t>
      </w:r>
    </w:p>
    <w:p w14:paraId="07CE5350" w14:textId="77777777" w:rsidR="00476963" w:rsidRDefault="00F43AA8">
      <w:r>
        <w:rPr>
          <w:b/>
        </w:rPr>
        <w:t>CLD drawing space 1 - variables only</w:t>
      </w:r>
      <w:r>
        <w:rPr>
          <w:i/>
          <w:color w:val="666666"/>
          <w:sz w:val="18"/>
        </w:rPr>
        <w:t xml:space="preserve">  Tip: copy this page if you need more space.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22"/>
      </w:tblGrid>
      <w:tr w:rsidR="00476963" w14:paraId="00CCE04C" w14:textId="77777777">
        <w:trPr>
          <w:jc w:val="center"/>
        </w:trPr>
        <w:tc>
          <w:tcPr>
            <w:tcW w:w="14252" w:type="dxa"/>
            <w:tcBorders>
              <w:top w:val="single" w:sz="12" w:space="0" w:color="6B7280"/>
              <w:left w:val="single" w:sz="12" w:space="0" w:color="6B7280"/>
              <w:bottom w:val="single" w:sz="12" w:space="0" w:color="6B7280"/>
              <w:right w:val="single" w:sz="12" w:space="0" w:color="6B7280"/>
            </w:tcBorders>
          </w:tcPr>
          <w:p w14:paraId="115EE6E7" w14:textId="77777777" w:rsidR="00476963" w:rsidRDefault="00F43AA8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</w:tbl>
    <w:p w14:paraId="4EC575D0" w14:textId="77777777" w:rsidR="00476963" w:rsidRDefault="00476963">
      <w:pPr>
        <w:sectPr w:rsidR="00476963">
          <w:pgSz w:w="15840" w:h="12240" w:orient="landscape"/>
          <w:pgMar w:top="737" w:right="794" w:bottom="680" w:left="794" w:header="720" w:footer="720" w:gutter="0"/>
          <w:cols w:space="720"/>
          <w:docGrid w:linePitch="360"/>
        </w:sectPr>
      </w:pPr>
    </w:p>
    <w:p w14:paraId="08457ADE" w14:textId="77777777" w:rsidR="00476963" w:rsidRDefault="00F43AA8">
      <w:pPr>
        <w:pStyle w:val="Heading1"/>
        <w:spacing w:before="120" w:after="160"/>
      </w:pPr>
      <w:r>
        <w:lastRenderedPageBreak/>
        <w:t>Step 5 - Draw CLD 2: connect variables</w:t>
      </w:r>
    </w:p>
    <w:p w14:paraId="6C874E78" w14:textId="77777777" w:rsidR="00476963" w:rsidRDefault="00F43AA8">
      <w:r>
        <w:t>Now add arrows. Ask: if variable A increases, what happens to variable B? Mark the relationship with + if both move in the same direction, and - if they move in opposite directions.</w:t>
      </w:r>
    </w:p>
    <w:p w14:paraId="1DDA37CC" w14:textId="77777777" w:rsidR="00476963" w:rsidRDefault="00F43AA8">
      <w:r>
        <w:rPr>
          <w:b/>
        </w:rPr>
        <w:t>CLD drawing space 2 - variables and relationships</w:t>
      </w:r>
      <w:r>
        <w:rPr>
          <w:i/>
          <w:color w:val="666666"/>
          <w:sz w:val="18"/>
        </w:rPr>
        <w:t xml:space="preserve">  Use + and - signs on the arrows.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22"/>
      </w:tblGrid>
      <w:tr w:rsidR="00476963" w14:paraId="7E64D9FB" w14:textId="77777777">
        <w:trPr>
          <w:jc w:val="center"/>
        </w:trPr>
        <w:tc>
          <w:tcPr>
            <w:tcW w:w="10652" w:type="dxa"/>
            <w:tcBorders>
              <w:top w:val="single" w:sz="12" w:space="0" w:color="6B7280"/>
              <w:left w:val="single" w:sz="12" w:space="0" w:color="6B7280"/>
              <w:bottom w:val="single" w:sz="12" w:space="0" w:color="6B7280"/>
              <w:right w:val="single" w:sz="12" w:space="0" w:color="6B7280"/>
            </w:tcBorders>
          </w:tcPr>
          <w:p w14:paraId="579B5DA8" w14:textId="77777777" w:rsidR="00476963" w:rsidRDefault="00F43AA8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</w:tbl>
    <w:p w14:paraId="7E0B7E39" w14:textId="77777777" w:rsidR="00476963" w:rsidRDefault="00476963">
      <w:pPr>
        <w:sectPr w:rsidR="00476963">
          <w:pgSz w:w="12240" w:h="15840" w:orient="landscape"/>
          <w:pgMar w:top="737" w:right="794" w:bottom="680" w:left="794" w:header="720" w:footer="720" w:gutter="0"/>
          <w:cols w:space="720"/>
          <w:docGrid w:linePitch="360"/>
        </w:sectPr>
      </w:pPr>
    </w:p>
    <w:p w14:paraId="19F63D48" w14:textId="77777777" w:rsidR="00476963" w:rsidRDefault="00F43AA8">
      <w:pPr>
        <w:pStyle w:val="Heading1"/>
        <w:spacing w:before="120" w:after="160"/>
      </w:pPr>
      <w:r>
        <w:lastRenderedPageBreak/>
        <w:t>Step 6 - Draw CLD 3: identify feedback loops</w:t>
      </w:r>
    </w:p>
    <w:p w14:paraId="1699AE47" w14:textId="77777777" w:rsidR="00476963" w:rsidRDefault="00F43AA8">
      <w:r>
        <w:t>Look for circular chains of influence. A reinforcing loop amplifies change; a balancing loop counteracts change. Stakeholders often discover that a variable first seen as an outcome also influences another part of the system.</w:t>
      </w:r>
    </w:p>
    <w:p w14:paraId="20BF9956" w14:textId="77777777" w:rsidR="00476963" w:rsidRDefault="00F43AA8">
      <w:r>
        <w:rPr>
          <w:b/>
        </w:rPr>
        <w:t>CLD drawing space 3 - feedback loops</w:t>
      </w:r>
      <w:r>
        <w:rPr>
          <w:i/>
          <w:color w:val="666666"/>
          <w:sz w:val="18"/>
        </w:rPr>
        <w:t xml:space="preserve">  Circle loops and label them R or B.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222"/>
      </w:tblGrid>
      <w:tr w:rsidR="00476963" w14:paraId="114A0173" w14:textId="77777777">
        <w:trPr>
          <w:jc w:val="center"/>
        </w:trPr>
        <w:tc>
          <w:tcPr>
            <w:tcW w:w="14252" w:type="dxa"/>
            <w:tcBorders>
              <w:top w:val="single" w:sz="12" w:space="0" w:color="6B7280"/>
              <w:left w:val="single" w:sz="12" w:space="0" w:color="6B7280"/>
              <w:bottom w:val="single" w:sz="12" w:space="0" w:color="6B7280"/>
              <w:right w:val="single" w:sz="12" w:space="0" w:color="6B7280"/>
            </w:tcBorders>
          </w:tcPr>
          <w:p w14:paraId="716A2CEA" w14:textId="77777777" w:rsidR="00476963" w:rsidRDefault="00F43AA8">
            <w:pPr>
              <w:jc w:val="center"/>
            </w:pP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  <w:r>
              <w:rPr>
                <w:sz w:val="24"/>
              </w:rPr>
              <w:br/>
            </w:r>
          </w:p>
        </w:tc>
      </w:tr>
    </w:tbl>
    <w:p w14:paraId="5F2656BE" w14:textId="77777777" w:rsidR="00476963" w:rsidRDefault="00476963">
      <w:pPr>
        <w:sectPr w:rsidR="00476963">
          <w:pgSz w:w="15840" w:h="12240" w:orient="landscape"/>
          <w:pgMar w:top="737" w:right="794" w:bottom="680" w:left="794" w:header="720" w:footer="720" w:gutter="0"/>
          <w:cols w:space="720"/>
          <w:docGrid w:linePitch="360"/>
        </w:sectPr>
      </w:pPr>
    </w:p>
    <w:p w14:paraId="5CDA992E" w14:textId="77777777" w:rsidR="00476963" w:rsidRDefault="00F43AA8">
      <w:pPr>
        <w:pStyle w:val="Heading1"/>
        <w:spacing w:before="120" w:after="160"/>
      </w:pPr>
      <w:r>
        <w:lastRenderedPageBreak/>
        <w:t>Record the feedback loops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74"/>
        <w:gridCol w:w="2573"/>
        <w:gridCol w:w="2575"/>
        <w:gridCol w:w="2574"/>
      </w:tblGrid>
      <w:tr w:rsidR="00476963" w14:paraId="4DA36037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4933519A" w14:textId="77777777" w:rsidR="00476963" w:rsidRDefault="00F43AA8">
            <w:r>
              <w:rPr>
                <w:b/>
              </w:rPr>
              <w:t>Loop name</w:t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50CE5D42" w14:textId="77777777" w:rsidR="00476963" w:rsidRDefault="00F43AA8">
            <w:r>
              <w:rPr>
                <w:b/>
              </w:rPr>
              <w:t>Type</w:t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17DC7E6D" w14:textId="77777777" w:rsidR="00476963" w:rsidRDefault="00F43AA8">
            <w:r>
              <w:rPr>
                <w:b/>
              </w:rPr>
              <w:t>Variables involved</w:t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00EAE016" w14:textId="77777777" w:rsidR="00476963" w:rsidRDefault="00F43AA8">
            <w:r>
              <w:rPr>
                <w:b/>
              </w:rPr>
              <w:t>What does this explain?</w:t>
            </w:r>
          </w:p>
        </w:tc>
      </w:tr>
      <w:tr w:rsidR="00476963" w14:paraId="5FE20356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FAF0EFA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9DE4877" w14:textId="77777777" w:rsidR="00476963" w:rsidRDefault="00F43AA8">
            <w:r>
              <w:t>R / B</w:t>
            </w:r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F8EC72F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37C3AA1" w14:textId="77777777" w:rsidR="00476963" w:rsidRDefault="00F43AA8">
            <w:r>
              <w:br/>
            </w:r>
            <w:r>
              <w:br/>
            </w:r>
          </w:p>
        </w:tc>
      </w:tr>
      <w:tr w:rsidR="00476963" w14:paraId="561E1BE3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CA6D3B4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7149BF3" w14:textId="77777777" w:rsidR="00476963" w:rsidRDefault="00F43AA8">
            <w:r>
              <w:t>R / B</w:t>
            </w:r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CAF80FB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3F416DE" w14:textId="77777777" w:rsidR="00476963" w:rsidRDefault="00F43AA8">
            <w:r>
              <w:br/>
            </w:r>
            <w:r>
              <w:br/>
            </w:r>
          </w:p>
        </w:tc>
      </w:tr>
      <w:tr w:rsidR="00476963" w14:paraId="0AEC097B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C20BA1D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E90E4E4" w14:textId="77777777" w:rsidR="00476963" w:rsidRDefault="00F43AA8">
            <w:r>
              <w:t>R / B</w:t>
            </w:r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7A9F06B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D7920CC" w14:textId="77777777" w:rsidR="00476963" w:rsidRDefault="00F43AA8">
            <w:r>
              <w:br/>
            </w:r>
            <w:r>
              <w:br/>
            </w:r>
          </w:p>
        </w:tc>
      </w:tr>
      <w:tr w:rsidR="00476963" w14:paraId="4FA4D90E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C345F38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035AF47" w14:textId="77777777" w:rsidR="00476963" w:rsidRDefault="00F43AA8">
            <w:r>
              <w:t>R / B</w:t>
            </w:r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691F8A8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8FD11E8" w14:textId="77777777" w:rsidR="00476963" w:rsidRDefault="00F43AA8">
            <w:r>
              <w:br/>
            </w:r>
            <w:r>
              <w:br/>
            </w:r>
          </w:p>
        </w:tc>
      </w:tr>
      <w:tr w:rsidR="00476963" w14:paraId="29E7D99A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227DDE2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E77DAE0" w14:textId="77777777" w:rsidR="00476963" w:rsidRDefault="00F43AA8">
            <w:r>
              <w:t>R / B</w:t>
            </w:r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714B0EC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FD42DA5" w14:textId="77777777" w:rsidR="00476963" w:rsidRDefault="00F43AA8">
            <w:r>
              <w:br/>
            </w:r>
            <w:r>
              <w:br/>
            </w:r>
          </w:p>
        </w:tc>
      </w:tr>
      <w:tr w:rsidR="00476963" w14:paraId="4CA2221D" w14:textId="77777777">
        <w:trPr>
          <w:jc w:val="center"/>
        </w:trPr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E93A770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18B39E5" w14:textId="77777777" w:rsidR="00476963" w:rsidRDefault="00F43AA8">
            <w:r>
              <w:t>R / B</w:t>
            </w:r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538E79A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578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319B784" w14:textId="77777777" w:rsidR="00476963" w:rsidRDefault="00F43AA8">
            <w:r>
              <w:br/>
            </w:r>
            <w:r>
              <w:br/>
            </w:r>
          </w:p>
        </w:tc>
      </w:tr>
    </w:tbl>
    <w:p w14:paraId="0303803D" w14:textId="77777777" w:rsidR="00476963" w:rsidRDefault="00F43AA8">
      <w:pPr>
        <w:pStyle w:val="Heading1"/>
        <w:spacing w:before="120" w:after="160"/>
      </w:pPr>
      <w:r>
        <w:t>Step 7 - Identify leverage points</w:t>
      </w:r>
    </w:p>
    <w:p w14:paraId="385B6580" w14:textId="77777777" w:rsidR="00476963" w:rsidRDefault="00F43AA8">
      <w:r>
        <w:t>Finally ask: which variables could be influenced by policy, collaboration or practical action? These become potential intervention points for the next Policy Lab discussion.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59"/>
        <w:gridCol w:w="2059"/>
        <w:gridCol w:w="2059"/>
        <w:gridCol w:w="2059"/>
        <w:gridCol w:w="2060"/>
      </w:tblGrid>
      <w:tr w:rsidR="00476963" w14:paraId="34832A2C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2551A1F7" w14:textId="77777777" w:rsidR="00476963" w:rsidRDefault="00F43AA8">
            <w:r>
              <w:rPr>
                <w:b/>
              </w:rPr>
              <w:t>Possible leverage point</w:t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47BF4FA1" w14:textId="77777777" w:rsidR="00476963" w:rsidRDefault="00F43AA8">
            <w:r>
              <w:rPr>
                <w:b/>
              </w:rPr>
              <w:t>Driver category</w:t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115EB798" w14:textId="77777777" w:rsidR="00476963" w:rsidRDefault="00F43AA8">
            <w:r>
              <w:rPr>
                <w:b/>
              </w:rPr>
              <w:t>Who can influence it?</w:t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79B60F77" w14:textId="77777777" w:rsidR="00476963" w:rsidRDefault="00F43AA8">
            <w:r>
              <w:rPr>
                <w:b/>
              </w:rPr>
              <w:t>Possible action</w:t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587C52D9" w14:textId="77777777" w:rsidR="00476963" w:rsidRDefault="00F43AA8">
            <w:r>
              <w:rPr>
                <w:b/>
              </w:rPr>
              <w:t>Risks / unintended effects</w:t>
            </w:r>
          </w:p>
        </w:tc>
      </w:tr>
      <w:tr w:rsidR="00476963" w14:paraId="2CA8C422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6F59D92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7AABDBC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C3DAB04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4D68A80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58C265E" w14:textId="77777777" w:rsidR="00476963" w:rsidRDefault="00F43AA8">
            <w:r>
              <w:br/>
            </w:r>
            <w:r>
              <w:br/>
            </w:r>
          </w:p>
        </w:tc>
      </w:tr>
      <w:tr w:rsidR="00476963" w14:paraId="3C4E8666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17919FA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DE66C8D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BDF4A2C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02D31A9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0D6D24C" w14:textId="77777777" w:rsidR="00476963" w:rsidRDefault="00F43AA8">
            <w:r>
              <w:br/>
            </w:r>
            <w:r>
              <w:br/>
            </w:r>
          </w:p>
        </w:tc>
      </w:tr>
      <w:tr w:rsidR="00476963" w14:paraId="01B50419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B86DA43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F7002B2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7245602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8046192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B1FE586" w14:textId="77777777" w:rsidR="00476963" w:rsidRDefault="00F43AA8">
            <w:r>
              <w:br/>
            </w:r>
            <w:r>
              <w:br/>
            </w:r>
          </w:p>
        </w:tc>
      </w:tr>
      <w:tr w:rsidR="00476963" w14:paraId="5911A1F3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86AF253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9DF1951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EDB2DFD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9801C87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2D323CF" w14:textId="77777777" w:rsidR="00476963" w:rsidRDefault="00F43AA8">
            <w:r>
              <w:br/>
            </w:r>
            <w:r>
              <w:br/>
            </w:r>
          </w:p>
        </w:tc>
      </w:tr>
      <w:tr w:rsidR="00476963" w14:paraId="058DE787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47EDABF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19A8157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F60CA08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F339688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922C28A" w14:textId="77777777" w:rsidR="00476963" w:rsidRDefault="00F43AA8">
            <w:r>
              <w:br/>
            </w:r>
            <w:r>
              <w:br/>
            </w:r>
          </w:p>
        </w:tc>
      </w:tr>
      <w:tr w:rsidR="00476963" w14:paraId="530B930A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FF7CCC8" w14:textId="77777777" w:rsidR="00476963" w:rsidRDefault="00F43AA8">
            <w:r>
              <w:br/>
            </w:r>
            <w:r>
              <w:lastRenderedPageBreak/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077EAF9" w14:textId="77777777" w:rsidR="00476963" w:rsidRDefault="00F43AA8">
            <w:r>
              <w:lastRenderedPageBreak/>
              <w:br/>
            </w:r>
            <w:r>
              <w:lastRenderedPageBreak/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237E35E4" w14:textId="77777777" w:rsidR="00476963" w:rsidRDefault="00F43AA8">
            <w:r>
              <w:lastRenderedPageBreak/>
              <w:br/>
            </w:r>
            <w:r>
              <w:lastRenderedPageBreak/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BE620BA" w14:textId="77777777" w:rsidR="00476963" w:rsidRDefault="00F43AA8">
            <w:r>
              <w:lastRenderedPageBreak/>
              <w:br/>
            </w:r>
            <w:r>
              <w:lastRenderedPageBreak/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682628E" w14:textId="77777777" w:rsidR="00476963" w:rsidRDefault="00F43AA8">
            <w:r>
              <w:lastRenderedPageBreak/>
              <w:br/>
            </w:r>
            <w:r>
              <w:lastRenderedPageBreak/>
              <w:br/>
            </w:r>
          </w:p>
        </w:tc>
      </w:tr>
      <w:tr w:rsidR="00476963" w14:paraId="5C105CEF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E14BBF9" w14:textId="77777777" w:rsidR="00476963" w:rsidRDefault="00F43AA8">
            <w:r>
              <w:lastRenderedPageBreak/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C7C3B63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4FF2F96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0CD1799E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B3359FE" w14:textId="77777777" w:rsidR="00476963" w:rsidRDefault="00F43AA8">
            <w:r>
              <w:br/>
            </w:r>
            <w:r>
              <w:br/>
            </w:r>
          </w:p>
        </w:tc>
      </w:tr>
      <w:tr w:rsidR="00476963" w14:paraId="2050CFC2" w14:textId="77777777">
        <w:trPr>
          <w:jc w:val="center"/>
        </w:trPr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ACA19BB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64A2421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558CFF1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B2E351B" w14:textId="77777777" w:rsidR="00476963" w:rsidRDefault="00F43AA8">
            <w:r>
              <w:br/>
            </w:r>
            <w:r>
              <w:br/>
            </w:r>
          </w:p>
        </w:tc>
        <w:tc>
          <w:tcPr>
            <w:tcW w:w="206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6B81D82" w14:textId="77777777" w:rsidR="00476963" w:rsidRDefault="00F43AA8">
            <w:r>
              <w:br/>
            </w:r>
            <w:r>
              <w:br/>
            </w:r>
          </w:p>
        </w:tc>
      </w:tr>
    </w:tbl>
    <w:p w14:paraId="573EFC8C" w14:textId="77777777" w:rsidR="00476963" w:rsidRDefault="00F43AA8">
      <w:r>
        <w:br w:type="page"/>
      </w:r>
    </w:p>
    <w:p w14:paraId="266B741B" w14:textId="77777777" w:rsidR="00476963" w:rsidRDefault="00F43AA8">
      <w:pPr>
        <w:pStyle w:val="Heading1"/>
        <w:spacing w:before="120" w:after="160"/>
      </w:pPr>
      <w:r>
        <w:lastRenderedPageBreak/>
        <w:t>Summary for your next Policy Lab</w:t>
      </w:r>
    </w:p>
    <w:p w14:paraId="03520335" w14:textId="77777777" w:rsidR="00476963" w:rsidRDefault="00F43AA8">
      <w:r>
        <w:t>Use the completed CLD as input for your next Policy Lab. Bring the diagram, the driver categories, the main feedback loops and the leverage points to the discussion.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48"/>
        <w:gridCol w:w="5148"/>
      </w:tblGrid>
      <w:tr w:rsidR="00476963" w14:paraId="1E804169" w14:textId="77777777">
        <w:trPr>
          <w:jc w:val="center"/>
        </w:trPr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7C51C218" w14:textId="77777777" w:rsidR="00476963" w:rsidRDefault="00F43AA8">
            <w:r>
              <w:rPr>
                <w:b/>
              </w:rPr>
              <w:t>Question</w:t>
            </w:r>
          </w:p>
        </w:tc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DDEEEF"/>
          </w:tcPr>
          <w:p w14:paraId="67901B9D" w14:textId="77777777" w:rsidR="00476963" w:rsidRDefault="00F43AA8">
            <w:r>
              <w:rPr>
                <w:b/>
              </w:rPr>
              <w:t>Your answer</w:t>
            </w:r>
          </w:p>
        </w:tc>
      </w:tr>
      <w:tr w:rsidR="00476963" w14:paraId="0D767A6D" w14:textId="77777777">
        <w:trPr>
          <w:jc w:val="center"/>
        </w:trPr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395A17C9" w14:textId="77777777" w:rsidR="00476963" w:rsidRDefault="00F43AA8">
            <w:r>
              <w:t>Which drivers appear most important?</w:t>
            </w:r>
          </w:p>
        </w:tc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04F4E2A" w14:textId="77777777" w:rsidR="00476963" w:rsidRDefault="00F43AA8">
            <w:r>
              <w:br/>
            </w:r>
            <w:r>
              <w:br/>
            </w:r>
          </w:p>
        </w:tc>
      </w:tr>
      <w:tr w:rsidR="00476963" w14:paraId="2D955944" w14:textId="77777777">
        <w:trPr>
          <w:jc w:val="center"/>
        </w:trPr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154360EC" w14:textId="77777777" w:rsidR="00476963" w:rsidRDefault="00F43AA8">
            <w:r>
              <w:t>Which driver categories are most represented?</w:t>
            </w:r>
          </w:p>
        </w:tc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4E9EF7C" w14:textId="77777777" w:rsidR="00476963" w:rsidRDefault="00F43AA8">
            <w:r>
              <w:br/>
            </w:r>
            <w:r>
              <w:br/>
            </w:r>
          </w:p>
        </w:tc>
      </w:tr>
      <w:tr w:rsidR="00476963" w14:paraId="4CAB9C4C" w14:textId="77777777">
        <w:trPr>
          <w:jc w:val="center"/>
        </w:trPr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58E4AC9" w14:textId="77777777" w:rsidR="00476963" w:rsidRDefault="00F43AA8">
            <w:r>
              <w:t>Which drivers are missing or uncertain?</w:t>
            </w:r>
          </w:p>
        </w:tc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ED7ECFE" w14:textId="77777777" w:rsidR="00476963" w:rsidRDefault="00F43AA8">
            <w:r>
              <w:br/>
            </w:r>
            <w:r>
              <w:br/>
            </w:r>
          </w:p>
        </w:tc>
      </w:tr>
      <w:tr w:rsidR="00476963" w14:paraId="052817C2" w14:textId="77777777">
        <w:trPr>
          <w:jc w:val="center"/>
        </w:trPr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E97E925" w14:textId="77777777" w:rsidR="00476963" w:rsidRDefault="00F43AA8">
            <w:r>
              <w:t>Which feedback loop explains why the problem persists?</w:t>
            </w:r>
          </w:p>
        </w:tc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54D832F7" w14:textId="77777777" w:rsidR="00476963" w:rsidRDefault="00F43AA8">
            <w:r>
              <w:br/>
            </w:r>
            <w:r>
              <w:br/>
            </w:r>
          </w:p>
        </w:tc>
      </w:tr>
      <w:tr w:rsidR="00476963" w14:paraId="13991D54" w14:textId="77777777">
        <w:trPr>
          <w:jc w:val="center"/>
        </w:trPr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6E2421C6" w14:textId="77777777" w:rsidR="00476963" w:rsidRDefault="00F43AA8">
            <w:r>
              <w:t>Which leverage point should be discussed first?</w:t>
            </w:r>
          </w:p>
        </w:tc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B30A0E3" w14:textId="77777777" w:rsidR="00476963" w:rsidRDefault="00F43AA8">
            <w:r>
              <w:br/>
            </w:r>
            <w:r>
              <w:br/>
            </w:r>
          </w:p>
        </w:tc>
      </w:tr>
      <w:tr w:rsidR="00476963" w14:paraId="44D140F6" w14:textId="77777777">
        <w:trPr>
          <w:jc w:val="center"/>
        </w:trPr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7406D28A" w14:textId="77777777" w:rsidR="00476963" w:rsidRDefault="00F43AA8">
            <w:r>
              <w:t>Who needs to be involved in the next Policy Lab?</w:t>
            </w:r>
          </w:p>
        </w:tc>
        <w:tc>
          <w:tcPr>
            <w:tcW w:w="515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</w:tcPr>
          <w:p w14:paraId="44C7ECB9" w14:textId="77777777" w:rsidR="00476963" w:rsidRDefault="00F43AA8">
            <w:r>
              <w:br/>
            </w:r>
            <w:r>
              <w:br/>
            </w:r>
          </w:p>
        </w:tc>
      </w:tr>
    </w:tbl>
    <w:p w14:paraId="2AB5E959" w14:textId="77777777" w:rsidR="00476963" w:rsidRDefault="00F43AA8">
      <w:r>
        <w:rPr>
          <w:b/>
        </w:rPr>
        <w:t xml:space="preserve">Next step: </w:t>
      </w:r>
      <w:r>
        <w:t xml:space="preserve">Use these drivers as input for your next Policy Lab: </w:t>
      </w:r>
      <w:hyperlink r:id="rId10">
        <w:r>
          <w:rPr>
            <w:color w:val="0563C1"/>
            <w:u w:val="single"/>
          </w:rPr>
          <w:t>Policy Labs as Methods for Policy Innovation</w:t>
        </w:r>
      </w:hyperlink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86"/>
      </w:tblGrid>
      <w:tr w:rsidR="00476963" w14:paraId="2F658220" w14:textId="77777777">
        <w:trPr>
          <w:jc w:val="center"/>
        </w:trPr>
        <w:tc>
          <w:tcPr>
            <w:tcW w:w="10312" w:type="dxa"/>
            <w:tcBorders>
              <w:top w:val="single" w:sz="10" w:space="0" w:color="D9A441"/>
              <w:left w:val="single" w:sz="10" w:space="0" w:color="D9A441"/>
              <w:bottom w:val="single" w:sz="10" w:space="0" w:color="D9A441"/>
              <w:right w:val="single" w:sz="10" w:space="0" w:color="D9A441"/>
            </w:tcBorders>
            <w:shd w:val="clear" w:color="auto" w:fill="FFF8E6"/>
          </w:tcPr>
          <w:p w14:paraId="1FC5B5DA" w14:textId="77777777" w:rsidR="00476963" w:rsidRDefault="00F43AA8">
            <w:r>
              <w:rPr>
                <w:b/>
                <w:color w:val="1B4D4D"/>
              </w:rPr>
              <w:t>Facilitator tip</w:t>
            </w:r>
          </w:p>
          <w:p w14:paraId="7EDE40B6" w14:textId="77777777" w:rsidR="00476963" w:rsidRDefault="00F43AA8">
            <w:pPr>
              <w:spacing w:after="40"/>
            </w:pPr>
            <w:r>
              <w:rPr>
                <w:sz w:val="18"/>
              </w:rPr>
              <w:t>Keep the first version simple. A useful CLD is not the one with the most variables; it is the one that helps the group have a better conversation about why land-use change happens and where action may be possible.</w:t>
            </w:r>
          </w:p>
        </w:tc>
      </w:tr>
    </w:tbl>
    <w:p w14:paraId="643DD0C7" w14:textId="77777777" w:rsidR="00476963" w:rsidRDefault="00476963"/>
    <w:sectPr w:rsidR="00476963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430972">
    <w:abstractNumId w:val="8"/>
  </w:num>
  <w:num w:numId="2" w16cid:durableId="353305428">
    <w:abstractNumId w:val="6"/>
  </w:num>
  <w:num w:numId="3" w16cid:durableId="1574313429">
    <w:abstractNumId w:val="5"/>
  </w:num>
  <w:num w:numId="4" w16cid:durableId="376665898">
    <w:abstractNumId w:val="4"/>
  </w:num>
  <w:num w:numId="5" w16cid:durableId="1884059195">
    <w:abstractNumId w:val="7"/>
  </w:num>
  <w:num w:numId="6" w16cid:durableId="1641962690">
    <w:abstractNumId w:val="3"/>
  </w:num>
  <w:num w:numId="7" w16cid:durableId="2061977929">
    <w:abstractNumId w:val="2"/>
  </w:num>
  <w:num w:numId="8" w16cid:durableId="983509825">
    <w:abstractNumId w:val="1"/>
  </w:num>
  <w:num w:numId="9" w16cid:durableId="705446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056E"/>
    <w:rsid w:val="0029639D"/>
    <w:rsid w:val="00326F90"/>
    <w:rsid w:val="00476963"/>
    <w:rsid w:val="007E5743"/>
    <w:rsid w:val="00AA1D8D"/>
    <w:rsid w:val="00B47730"/>
    <w:rsid w:val="00CB0664"/>
    <w:rsid w:val="00F43A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76F2845C-0E94-4235-BC4B-E5F61996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D4E5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D6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86D7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D4E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miro.com/templates/causal-loop-diagram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superhuman.com/@vito/nexuslearn/causal-loop-diagrams-40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cs.superhuman.com/d/_dtYXixv6BDC/_suzKc29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superhuman.com/d/_dtYXixv6BDC/_suu1y3w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MOSAIC CLD Driver Scan Printable Template</dc:title>
  <dc:subject>Identifying drivers using a causal loop diagram</dc:subject>
  <dc:creator>Lise Vermeersch</dc:creator>
  <cp:keywords/>
  <dc:description>generated by python-docx</dc:description>
  <cp:lastModifiedBy>Lise Vermeersch</cp:lastModifiedBy>
  <cp:revision>2</cp:revision>
  <dcterms:created xsi:type="dcterms:W3CDTF">2026-07-22T10:51:00Z</dcterms:created>
  <dcterms:modified xsi:type="dcterms:W3CDTF">2026-07-22T10:51:00Z</dcterms:modified>
  <cp:category/>
</cp:coreProperties>
</file>