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7C38E" w14:textId="77777777" w:rsidR="0064599E" w:rsidRDefault="0064599E" w:rsidP="0064599E">
      <w:pPr>
        <w:spacing w:after="120"/>
        <w:jc w:val="both"/>
        <w:rPr>
          <w:b/>
          <w:bCs/>
          <w:sz w:val="24"/>
          <w:szCs w:val="24"/>
        </w:rPr>
      </w:pPr>
      <w:r>
        <w:rPr>
          <w:b/>
          <w:bCs/>
          <w:sz w:val="24"/>
          <w:szCs w:val="24"/>
        </w:rPr>
        <w:t>Welcome to QMC</w:t>
      </w:r>
    </w:p>
    <w:p w14:paraId="1E28C2AF" w14:textId="0779DE74" w:rsidR="0064599E" w:rsidRDefault="0064599E" w:rsidP="0064599E">
      <w:pPr>
        <w:spacing w:after="120"/>
        <w:jc w:val="both"/>
      </w:pPr>
      <w:r>
        <w:t xml:space="preserve">QMC is a research group at the National Institute of Technology Kurukshetra, India. We are a team of academicians, researchers, and students working on multidisciplinary research projects focused on quantum computing, machine intelligence, and distributed computing. </w:t>
      </w:r>
    </w:p>
    <w:p w14:paraId="4350473F" w14:textId="0E70D331" w:rsidR="0064599E" w:rsidRDefault="0064599E" w:rsidP="0064599E">
      <w:pPr>
        <w:spacing w:after="120"/>
        <w:jc w:val="both"/>
      </w:pPr>
    </w:p>
    <w:p w14:paraId="59F523A1" w14:textId="1962CAC8" w:rsidR="0064599E" w:rsidRDefault="0064599E" w:rsidP="0064599E">
      <w:pPr>
        <w:spacing w:after="120"/>
        <w:jc w:val="both"/>
      </w:pPr>
      <w:r>
        <w:rPr>
          <w:rFonts w:ascii="Book Antiqua" w:hAnsi="Book Antiqua" w:cs="Tahoma"/>
          <w:noProof/>
          <w:sz w:val="24"/>
          <w:szCs w:val="24"/>
        </w:rPr>
        <w:drawing>
          <wp:anchor distT="0" distB="0" distL="114300" distR="114300" simplePos="0" relativeHeight="251658240" behindDoc="0" locked="0" layoutInCell="1" allowOverlap="1" wp14:anchorId="5413D50D" wp14:editId="5F9D98D0">
            <wp:simplePos x="0" y="0"/>
            <wp:positionH relativeFrom="margin">
              <wp:posOffset>68580</wp:posOffset>
            </wp:positionH>
            <wp:positionV relativeFrom="margin">
              <wp:posOffset>1082040</wp:posOffset>
            </wp:positionV>
            <wp:extent cx="1529080" cy="16992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29080" cy="1699260"/>
                    </a:xfrm>
                    <a:prstGeom prst="rect">
                      <a:avLst/>
                    </a:prstGeom>
                  </pic:spPr>
                </pic:pic>
              </a:graphicData>
            </a:graphic>
            <wp14:sizeRelH relativeFrom="margin">
              <wp14:pctWidth>0</wp14:pctWidth>
            </wp14:sizeRelH>
            <wp14:sizeRelV relativeFrom="margin">
              <wp14:pctHeight>0</wp14:pctHeight>
            </wp14:sizeRelV>
          </wp:anchor>
        </w:drawing>
      </w:r>
    </w:p>
    <w:p w14:paraId="2D193F05" w14:textId="3E6CE0D7" w:rsidR="0064599E" w:rsidRDefault="0064599E" w:rsidP="0064599E">
      <w:pPr>
        <w:spacing w:after="120"/>
        <w:jc w:val="both"/>
        <w:rPr>
          <w:rFonts w:ascii="Book Antiqua" w:hAnsi="Book Antiqua" w:cs="Tahoma"/>
          <w:sz w:val="24"/>
          <w:szCs w:val="24"/>
        </w:rPr>
      </w:pPr>
    </w:p>
    <w:p w14:paraId="4C9D9C14" w14:textId="4212C53D" w:rsidR="0064599E" w:rsidRDefault="0064599E" w:rsidP="0064599E">
      <w:pPr>
        <w:spacing w:after="120"/>
        <w:jc w:val="both"/>
        <w:rPr>
          <w:rFonts w:ascii="Book Antiqua" w:hAnsi="Book Antiqua" w:cs="Tahoma"/>
          <w:sz w:val="24"/>
          <w:szCs w:val="24"/>
        </w:rPr>
      </w:pPr>
    </w:p>
    <w:p w14:paraId="3380DCA2" w14:textId="417F9403" w:rsidR="0064599E" w:rsidRDefault="0064599E" w:rsidP="0064599E">
      <w:pPr>
        <w:spacing w:after="120"/>
        <w:jc w:val="both"/>
        <w:rPr>
          <w:rFonts w:ascii="Book Antiqua" w:hAnsi="Book Antiqua" w:cs="Tahoma"/>
          <w:sz w:val="24"/>
          <w:szCs w:val="24"/>
        </w:rPr>
      </w:pPr>
    </w:p>
    <w:p w14:paraId="31EE291C" w14:textId="77777777" w:rsidR="0064599E" w:rsidRDefault="0064599E" w:rsidP="0064599E">
      <w:pPr>
        <w:spacing w:after="120"/>
        <w:jc w:val="both"/>
        <w:rPr>
          <w:rFonts w:ascii="Book Antiqua" w:hAnsi="Book Antiqua" w:cs="Tahoma"/>
          <w:sz w:val="24"/>
          <w:szCs w:val="24"/>
        </w:rPr>
      </w:pPr>
    </w:p>
    <w:p w14:paraId="171BD3D5" w14:textId="77777777" w:rsidR="0064599E" w:rsidRDefault="0064599E" w:rsidP="0064599E">
      <w:pPr>
        <w:spacing w:after="120"/>
        <w:jc w:val="both"/>
        <w:rPr>
          <w:rFonts w:ascii="Book Antiqua" w:hAnsi="Book Antiqua" w:cs="Tahoma"/>
          <w:sz w:val="24"/>
          <w:szCs w:val="24"/>
        </w:rPr>
      </w:pPr>
    </w:p>
    <w:p w14:paraId="3A87456A" w14:textId="77777777" w:rsidR="0064599E" w:rsidRDefault="0064599E" w:rsidP="0064599E">
      <w:pPr>
        <w:spacing w:after="120"/>
        <w:jc w:val="both"/>
        <w:rPr>
          <w:rFonts w:ascii="Book Antiqua" w:hAnsi="Book Antiqua" w:cs="Tahoma"/>
          <w:sz w:val="24"/>
          <w:szCs w:val="24"/>
        </w:rPr>
      </w:pPr>
    </w:p>
    <w:p w14:paraId="062E1A48" w14:textId="77777777" w:rsidR="0064599E" w:rsidRDefault="0064599E" w:rsidP="0064599E">
      <w:pPr>
        <w:spacing w:after="120"/>
        <w:jc w:val="both"/>
        <w:rPr>
          <w:rFonts w:ascii="Book Antiqua" w:hAnsi="Book Antiqua" w:cs="Tahoma"/>
          <w:sz w:val="24"/>
          <w:szCs w:val="24"/>
        </w:rPr>
      </w:pPr>
    </w:p>
    <w:p w14:paraId="519EAAA6" w14:textId="51950DFC" w:rsidR="0064599E" w:rsidRDefault="0064599E" w:rsidP="0064599E">
      <w:pPr>
        <w:spacing w:after="120"/>
        <w:jc w:val="both"/>
        <w:rPr>
          <w:rFonts w:ascii="Book Antiqua" w:hAnsi="Book Antiqua" w:cs="Tahoma"/>
          <w:sz w:val="24"/>
          <w:szCs w:val="24"/>
        </w:rPr>
      </w:pPr>
      <w:r>
        <w:rPr>
          <w:rFonts w:ascii="Book Antiqua" w:hAnsi="Book Antiqua" w:cs="Tahoma"/>
          <w:sz w:val="24"/>
          <w:szCs w:val="24"/>
        </w:rPr>
        <w:t xml:space="preserve">Prof. Ashutosh Kumar Singh is the Director of QMC Research Lab and Professor in </w:t>
      </w:r>
      <w:proofErr w:type="gramStart"/>
      <w:r>
        <w:rPr>
          <w:rFonts w:ascii="Book Antiqua" w:hAnsi="Book Antiqua" w:cs="Tahoma"/>
          <w:sz w:val="24"/>
          <w:szCs w:val="24"/>
        </w:rPr>
        <w:t>the  Department</w:t>
      </w:r>
      <w:proofErr w:type="gramEnd"/>
      <w:r>
        <w:rPr>
          <w:rFonts w:ascii="Book Antiqua" w:hAnsi="Book Antiqua" w:cs="Tahoma"/>
          <w:sz w:val="24"/>
          <w:szCs w:val="24"/>
        </w:rPr>
        <w:t xml:space="preserve"> of Computer Applications, National Institute of Technology Kurukshetra, Haryana, India (</w:t>
      </w:r>
      <w:r w:rsidRPr="0064599E">
        <w:rPr>
          <w:rFonts w:ascii="Book Antiqua" w:hAnsi="Book Antiqua" w:cs="Tahoma"/>
          <w:i/>
          <w:iCs/>
          <w:sz w:val="24"/>
          <w:szCs w:val="24"/>
        </w:rPr>
        <w:t>an institution of national importance</w:t>
      </w:r>
      <w:r>
        <w:rPr>
          <w:rFonts w:ascii="Book Antiqua" w:hAnsi="Book Antiqua" w:cs="Tahoma"/>
          <w:sz w:val="24"/>
          <w:szCs w:val="24"/>
        </w:rPr>
        <w:t xml:space="preserve">). Prof. Singh has more than 20 years of rich experience in research, teaching, and administration in various educational and research institutes in the United Kingdom, Australia, Malaysia, and India. He obtained his doctorate in </w:t>
      </w:r>
      <w:r>
        <w:rPr>
          <w:rFonts w:ascii="Book Antiqua" w:hAnsi="Book Antiqua" w:cs="Tahoma"/>
          <w:sz w:val="24"/>
          <w:szCs w:val="24"/>
        </w:rPr>
        <w:t xml:space="preserve">Electronics Engineering from the Indian Institute of Technology-BHU, </w:t>
      </w:r>
      <w:proofErr w:type="gramStart"/>
      <w:r>
        <w:rPr>
          <w:rFonts w:ascii="Book Antiqua" w:hAnsi="Book Antiqua" w:cs="Tahoma"/>
          <w:sz w:val="24"/>
          <w:szCs w:val="24"/>
        </w:rPr>
        <w:t>India;</w:t>
      </w:r>
      <w:proofErr w:type="gramEnd"/>
      <w:r>
        <w:rPr>
          <w:rFonts w:ascii="Book Antiqua" w:hAnsi="Book Antiqua" w:cs="Tahoma"/>
          <w:sz w:val="24"/>
          <w:szCs w:val="24"/>
        </w:rPr>
        <w:t xml:space="preserve"> Post Doc from the Department of Computer Science, University of Bristol, United Kingdom and Charted Engineer from the United Kingdom.</w:t>
      </w:r>
      <w:r>
        <w:rPr>
          <w:rFonts w:ascii="Book Antiqua" w:hAnsi="Book Antiqua" w:cs="Tahoma"/>
          <w:sz w:val="24"/>
          <w:szCs w:val="24"/>
        </w:rPr>
        <w:t xml:space="preserve"> Also, he is the </w:t>
      </w:r>
      <w:r>
        <w:rPr>
          <w:rFonts w:ascii="Book Antiqua" w:hAnsi="Book Antiqua" w:cs="Tahoma"/>
          <w:sz w:val="24"/>
          <w:szCs w:val="24"/>
        </w:rPr>
        <w:t>recipient of the Japan Society for the Promotion of Science (</w:t>
      </w:r>
      <w:r>
        <w:rPr>
          <w:rFonts w:ascii="Book Antiqua" w:hAnsi="Book Antiqua" w:cs="Tahoma"/>
          <w:i/>
          <w:iCs/>
          <w:sz w:val="24"/>
          <w:szCs w:val="24"/>
        </w:rPr>
        <w:t>JSPS</w:t>
      </w:r>
      <w:r>
        <w:rPr>
          <w:rFonts w:ascii="Book Antiqua" w:hAnsi="Book Antiqua" w:cs="Tahoma"/>
          <w:sz w:val="24"/>
          <w:szCs w:val="24"/>
        </w:rPr>
        <w:t>) fellowship</w:t>
      </w:r>
      <w:r>
        <w:rPr>
          <w:rFonts w:ascii="Book Antiqua" w:hAnsi="Book Antiqua" w:cs="Tahoma"/>
          <w:sz w:val="24"/>
          <w:szCs w:val="24"/>
        </w:rPr>
        <w:t xml:space="preserve"> and visited the University of Tokyo and other universities in Japan. His research is focused on quantum computing, machine learning, cloud computing, big data analytics, and security and privacy.</w:t>
      </w:r>
    </w:p>
    <w:p w14:paraId="5E465782" w14:textId="77777777" w:rsidR="0064599E" w:rsidRDefault="0064599E" w:rsidP="0064599E">
      <w:pPr>
        <w:spacing w:after="120"/>
        <w:jc w:val="both"/>
        <w:rPr>
          <w:rFonts w:ascii="Book Antiqua" w:hAnsi="Book Antiqua" w:cs="Tahoma"/>
          <w:sz w:val="24"/>
          <w:szCs w:val="24"/>
        </w:rPr>
      </w:pPr>
    </w:p>
    <w:p w14:paraId="79D888D0" w14:textId="21338C2B" w:rsidR="0064599E" w:rsidRPr="0064599E" w:rsidRDefault="0064599E" w:rsidP="0064599E">
      <w:pPr>
        <w:spacing w:after="120"/>
        <w:jc w:val="both"/>
        <w:rPr>
          <w:rFonts w:ascii="Book Antiqua" w:hAnsi="Book Antiqua" w:cs="Tahoma"/>
          <w:b/>
          <w:bCs/>
          <w:sz w:val="24"/>
          <w:szCs w:val="24"/>
        </w:rPr>
      </w:pPr>
      <w:r>
        <w:rPr>
          <w:rFonts w:ascii="Book Antiqua" w:hAnsi="Book Antiqua" w:cs="Tahoma"/>
          <w:b/>
          <w:bCs/>
          <w:sz w:val="24"/>
          <w:szCs w:val="24"/>
        </w:rPr>
        <w:t>Research</w:t>
      </w:r>
    </w:p>
    <w:p w14:paraId="0872B2FC" w14:textId="2B6BCB46" w:rsidR="0064599E" w:rsidRDefault="0064599E" w:rsidP="0064599E">
      <w:pPr>
        <w:spacing w:after="120"/>
        <w:jc w:val="both"/>
        <w:rPr>
          <w:rFonts w:ascii="Book Antiqua" w:hAnsi="Book Antiqua" w:cs="Tahoma"/>
          <w:sz w:val="24"/>
          <w:szCs w:val="24"/>
        </w:rPr>
      </w:pPr>
      <w:r>
        <w:rPr>
          <w:rFonts w:ascii="Book Antiqua" w:hAnsi="Book Antiqua" w:cs="Tahoma"/>
          <w:sz w:val="24"/>
          <w:szCs w:val="24"/>
        </w:rPr>
        <w:t xml:space="preserve">Our research primarily concentrates on various developments in quantum and reversible computing, predictive analytics, energy efficiency, security and privacy, and optimization. </w:t>
      </w:r>
    </w:p>
    <w:p w14:paraId="616213F2" w14:textId="4B9803B2" w:rsidR="0064599E" w:rsidRDefault="0064599E" w:rsidP="0064599E">
      <w:pPr>
        <w:spacing w:after="120"/>
        <w:jc w:val="both"/>
        <w:rPr>
          <w:rFonts w:ascii="Book Antiqua" w:hAnsi="Book Antiqua" w:cs="Tahoma"/>
          <w:sz w:val="24"/>
          <w:szCs w:val="24"/>
        </w:rPr>
      </w:pPr>
      <w:r>
        <w:rPr>
          <w:rFonts w:ascii="Book Antiqua" w:hAnsi="Book Antiqua" w:cs="Tahoma"/>
          <w:sz w:val="24"/>
          <w:szCs w:val="24"/>
        </w:rPr>
        <w:t>Check out some of our recent publications in various domains:</w:t>
      </w:r>
    </w:p>
    <w:p w14:paraId="21D2ABF7" w14:textId="2A1BF694" w:rsidR="0064599E" w:rsidRDefault="0064599E" w:rsidP="0064599E">
      <w:pPr>
        <w:spacing w:after="120"/>
        <w:jc w:val="both"/>
        <w:rPr>
          <w:rFonts w:ascii="Book Antiqua" w:hAnsi="Book Antiqua" w:cs="Tahoma"/>
          <w:sz w:val="24"/>
          <w:szCs w:val="24"/>
        </w:rPr>
      </w:pPr>
    </w:p>
    <w:p w14:paraId="0DCF490F" w14:textId="2A06B628" w:rsidR="0064599E" w:rsidRDefault="0064599E" w:rsidP="0064599E">
      <w:pPr>
        <w:spacing w:after="120"/>
        <w:jc w:val="both"/>
        <w:rPr>
          <w:rFonts w:ascii="Book Antiqua" w:hAnsi="Book Antiqua" w:cs="Tahoma"/>
          <w:b/>
          <w:bCs/>
          <w:sz w:val="24"/>
          <w:szCs w:val="24"/>
        </w:rPr>
      </w:pPr>
      <w:r>
        <w:rPr>
          <w:rFonts w:ascii="Book Antiqua" w:hAnsi="Book Antiqua" w:cs="Tahoma"/>
          <w:b/>
          <w:bCs/>
          <w:sz w:val="24"/>
          <w:szCs w:val="24"/>
        </w:rPr>
        <w:t>Research Theme</w:t>
      </w:r>
    </w:p>
    <w:p w14:paraId="5E86F5EB" w14:textId="2D85819F" w:rsidR="0064599E" w:rsidRPr="0064599E" w:rsidRDefault="0064599E" w:rsidP="0064599E">
      <w:pPr>
        <w:spacing w:after="120"/>
        <w:jc w:val="both"/>
        <w:rPr>
          <w:rFonts w:ascii="Book Antiqua" w:hAnsi="Book Antiqua" w:cs="Tahoma"/>
          <w:sz w:val="24"/>
          <w:szCs w:val="24"/>
        </w:rPr>
      </w:pPr>
      <w:r>
        <w:rPr>
          <w:rFonts w:ascii="Book Antiqua" w:hAnsi="Book Antiqua" w:cs="Tahoma"/>
          <w:sz w:val="24"/>
          <w:szCs w:val="24"/>
        </w:rPr>
        <w:t>Coming soon!</w:t>
      </w:r>
    </w:p>
    <w:p w14:paraId="215B7EE6" w14:textId="2E03B8D5" w:rsidR="0064599E" w:rsidRDefault="0064599E" w:rsidP="0064599E">
      <w:pPr>
        <w:spacing w:after="120"/>
        <w:jc w:val="both"/>
        <w:rPr>
          <w:rFonts w:ascii="Book Antiqua" w:hAnsi="Book Antiqua" w:cs="Tahoma"/>
          <w:sz w:val="24"/>
          <w:szCs w:val="24"/>
        </w:rPr>
      </w:pPr>
    </w:p>
    <w:p w14:paraId="5FD688D6" w14:textId="2FE75D0D" w:rsidR="0064599E" w:rsidRDefault="0064599E" w:rsidP="0064599E">
      <w:pPr>
        <w:spacing w:after="120"/>
        <w:jc w:val="both"/>
        <w:rPr>
          <w:rFonts w:ascii="Book Antiqua" w:hAnsi="Book Antiqua" w:cs="Tahoma"/>
          <w:sz w:val="24"/>
          <w:szCs w:val="24"/>
        </w:rPr>
      </w:pPr>
    </w:p>
    <w:sectPr w:rsidR="00645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0MTQxMzMzMTa3MLBU0lEKTi0uzszPAykwrAUAftC39SwAAAA="/>
  </w:docVars>
  <w:rsids>
    <w:rsidRoot w:val="0064599E"/>
    <w:rsid w:val="00645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79A7"/>
  <w15:chartTrackingRefBased/>
  <w15:docId w15:val="{4553B9F9-F720-4C71-A40C-8A275943C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99E"/>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64599E"/>
  </w:style>
  <w:style w:type="paragraph" w:styleId="NormalWeb">
    <w:name w:val="Normal (Web)"/>
    <w:basedOn w:val="Normal"/>
    <w:uiPriority w:val="99"/>
    <w:semiHidden/>
    <w:unhideWhenUsed/>
    <w:rsid w:val="0064599E"/>
    <w:pPr>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078497">
      <w:bodyDiv w:val="1"/>
      <w:marLeft w:val="0"/>
      <w:marRight w:val="0"/>
      <w:marTop w:val="0"/>
      <w:marBottom w:val="0"/>
      <w:divBdr>
        <w:top w:val="none" w:sz="0" w:space="0" w:color="auto"/>
        <w:left w:val="none" w:sz="0" w:space="0" w:color="auto"/>
        <w:bottom w:val="none" w:sz="0" w:space="0" w:color="auto"/>
        <w:right w:val="none" w:sz="0" w:space="0" w:color="auto"/>
      </w:divBdr>
    </w:div>
    <w:div w:id="1829708811">
      <w:bodyDiv w:val="1"/>
      <w:marLeft w:val="0"/>
      <w:marRight w:val="0"/>
      <w:marTop w:val="0"/>
      <w:marBottom w:val="0"/>
      <w:divBdr>
        <w:top w:val="none" w:sz="0" w:space="0" w:color="auto"/>
        <w:left w:val="none" w:sz="0" w:space="0" w:color="auto"/>
        <w:bottom w:val="none" w:sz="0" w:space="0" w:color="auto"/>
        <w:right w:val="none" w:sz="0" w:space="0" w:color="auto"/>
      </w:divBdr>
    </w:div>
    <w:div w:id="183757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Kumar</dc:creator>
  <cp:keywords/>
  <dc:description/>
  <cp:lastModifiedBy>Jitendra Kumar</cp:lastModifiedBy>
  <cp:revision>1</cp:revision>
  <dcterms:created xsi:type="dcterms:W3CDTF">2022-11-05T17:04:00Z</dcterms:created>
  <dcterms:modified xsi:type="dcterms:W3CDTF">2022-11-05T17:39:00Z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f3ee24a8-79b1-4bbd-9957-000a386e4250</vt:lpwstr>
  </property>
</Properties>
</file>