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lk156666284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Государственное бюджетное образовательное учреждение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Школа №1502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Проектная работа на тему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Pr="00807895">
        <w:rPr>
          <w:rFonts w:ascii="Times New Roman" w:eastAsia="Times New Roman" w:hAnsi="Times New Roman" w:cs="Times New Roman"/>
          <w:b/>
          <w:sz w:val="28"/>
          <w:szCs w:val="28"/>
        </w:rPr>
        <w:t>Автоматизация передачи показаний приборов учёта с системой контроля утечек и анализом расходов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Автор работы: Лисичкин Владимир Александрович</w:t>
      </w: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работы:</w:t>
      </w: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учитель информатики Екатерина Алексеевна Королева</w:t>
      </w: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582DEB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 2025</w:t>
      </w:r>
    </w:p>
    <w:p w:rsidR="00582DEB" w:rsidRDefault="005D2C9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О</w:t>
      </w:r>
      <w:r w:rsidR="00582DEB">
        <w:rPr>
          <w:rFonts w:ascii="Times New Roman" w:eastAsia="Times New Roman" w:hAnsi="Times New Roman" w:cs="Times New Roman"/>
          <w:sz w:val="28"/>
          <w:szCs w:val="28"/>
        </w:rPr>
        <w:t>главление</w:t>
      </w:r>
      <w:r w:rsidR="00582DEB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C27036" w:rsidRPr="00807895" w:rsidRDefault="00C27036" w:rsidP="0080789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C27036">
        <w:rPr>
          <w:rFonts w:ascii="Times New Roman" w:hAnsi="Times New Roman" w:cs="Times New Roman"/>
        </w:rPr>
        <w:t>ВВЕДЕНИЕ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</w:rPr>
        <w:t xml:space="preserve">1. </w:t>
      </w:r>
      <w:r w:rsidRPr="00C27036">
        <w:rPr>
          <w:rFonts w:ascii="Times New Roman" w:hAnsi="Times New Roman" w:cs="Times New Roman"/>
          <w:sz w:val="28"/>
          <w:szCs w:val="28"/>
        </w:rPr>
        <w:t>Актуальность проекта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 xml:space="preserve">В условиях растущей стоимости коммунальных ресурсов, усиления требований к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энергоэффективности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и повсеместной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цифровизации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жилищно-коммунального хозяйства (ЖКХ) вопросы рационального потребления и контроля за расходом воды, газа и электроэнергии выходят на первый план. Традиционный метод сбора показаний приборов учёта (ПУ), основанный на ежемесячном визуальном снятии данных и их ручном вводе потребителями, обладает рядом системных недостатков: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807895">
      <w:pPr>
        <w:pStyle w:val="a3"/>
        <w:numPr>
          <w:ilvl w:val="0"/>
          <w:numId w:val="2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Высокая вероятность человеческой ошибки при записи и передаче данных, ведущая к некорректным начислениям и необходимости сверок.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Низкая оперативность – данные поступают с задержкой, что не позволяет вести мониторинг потребления в режиме, близком к реальному времени.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Отсутствие инструментов для превентивного анализа. Потребитель узнаёт о проблеме (например, о протечке) только по завышенной квитанции, когда ущерб уже нанесен.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Трудозатратность</w:t>
      </w:r>
      <w:r w:rsidR="00F72F2F">
        <w:rPr>
          <w:rFonts w:ascii="Times New Roman" w:hAnsi="Times New Roman" w:cs="Times New Roman"/>
          <w:sz w:val="24"/>
          <w:szCs w:val="24"/>
        </w:rPr>
        <w:t xml:space="preserve"> для управляющих компаний (УК)</w:t>
      </w:r>
      <w:r w:rsidRPr="00C27036">
        <w:rPr>
          <w:rFonts w:ascii="Times New Roman" w:hAnsi="Times New Roman" w:cs="Times New Roman"/>
          <w:sz w:val="24"/>
          <w:szCs w:val="24"/>
        </w:rPr>
        <w:t xml:space="preserve"> на обработку и ввод данных в расчётные системы.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Современные технологии, такие как Интернет вещей (</w:t>
      </w:r>
      <w:r w:rsidR="00BB4979">
        <w:rPr>
          <w:rFonts w:ascii="Times New Roman" w:hAnsi="Times New Roman" w:cs="Times New Roman"/>
          <w:sz w:val="24"/>
          <w:szCs w:val="24"/>
        </w:rPr>
        <w:t xml:space="preserve">в дальнейшем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IoT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>), облачные вычисления и мобильные приложения, позволяют кардинально изменить эту парадигму. Актуальность данного проекта заключается в разработке комплексного программно-аппаратного решения, которое не просто автоматизирует передачу показаний, но и предоставляет конечному пользователю и управляющей компании интеллектуальные сервисы для: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lastRenderedPageBreak/>
        <w:t>Мгновенного обнаружения аномалий потребления, сигнализирующих об утечках воды, неисправности сантехнического оборудования или забытом открытом кране.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Глубокого анализа статистики потребления с целью выявления паттернов, формирования прогнозов и предоставления персонализированных рекомендаций по экономии ресурсов.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Повышения прозрачности расчётов между потребителем и поставщиком услуг.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Таким образом, внедрение подобной системы направлено на решение конкретных экономических и технологических задач, способствует ресурсосбережению и повышает качество жизни населения, что определяет её высокую практическую значимость и актуальность.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2. Цель и задачи проекта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Цель проекта – разработать архитектуру и программный прототип системы для автоматической передачи показаний приборов учёта, обеспечивающей мониторинг утечек и аналитику потребления коммунальных ресурсов.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Для достижения поставленной цели необходимо решить следующие задачи: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Провести анализ существующих решений и технологий в области автоматизации сбора показаний ПУ.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Разработать структурную и функциональную схему системы, определив роли и взаимодействие компонентов (конечное устройство, шлюз, сервер, клиентское приложение).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Спроектировать алгоритмы обнаружения аномалий и утечек на основе анализа потоковых данных.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lastRenderedPageBreak/>
        <w:t>Разработать прототип мобильного приложения для пользователя с функциями просмотра показаний, статистики, получения уведомлений об аномалиях и аналитических отчётов.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Разработать модуль анализа расходов и формирования рекомендаций по экономии.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Провести тестирование работоспособности ключевых функций прототипа.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3. Объект и предмет исследования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Объект исследования – процесс сбора, передачи и анализа данных с приборов учёта коммунальных ресурсов в многоквартирных жилых домах.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Предмет исследования – методы и средства автоматизации передачи показаний, алгоритмы обнаружения аномалий в потреблении и программные решения для визуализации и анализа данных.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4. Методы исследования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В ходе работы будут использованы следующие методы: анализ научно-технической литературы, системный анализ, проектирование</w:t>
      </w:r>
      <w:r w:rsidR="00BB4979">
        <w:rPr>
          <w:rFonts w:ascii="Times New Roman" w:hAnsi="Times New Roman" w:cs="Times New Roman"/>
          <w:sz w:val="24"/>
          <w:szCs w:val="24"/>
        </w:rPr>
        <w:t xml:space="preserve"> </w:t>
      </w:r>
      <w:r w:rsidR="003E44FD">
        <w:rPr>
          <w:rFonts w:ascii="Times New Roman" w:hAnsi="Times New Roman" w:cs="Times New Roman"/>
          <w:sz w:val="24"/>
          <w:szCs w:val="24"/>
        </w:rPr>
        <w:t>микроконтроллеров</w:t>
      </w:r>
      <w:r w:rsidRPr="00C27036">
        <w:rPr>
          <w:rFonts w:ascii="Times New Roman" w:hAnsi="Times New Roman" w:cs="Times New Roman"/>
          <w:sz w:val="24"/>
          <w:szCs w:val="24"/>
        </w:rPr>
        <w:t xml:space="preserve">, статистические методы анализа данных (для выявления аномалий),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и инструментальные средства разработки программного обеспечения.</w:t>
      </w:r>
    </w:p>
    <w:p w:rsidR="00936E5A" w:rsidRDefault="00936E5A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ТЕОРЕТИЧЕСКАЯ ЧАСТЬ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1.1. Эволюция систем контроля и учёта коммунальных ресурсов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Исторически учёт потребления коммунальных ресурсов (воды, газа, электроэнергии) прошёл несколько этапов: от нормативного расчёта (по количеству проживающих) к повсеместной установке индиви</w:t>
      </w:r>
      <w:r w:rsidR="006A3A41">
        <w:rPr>
          <w:rFonts w:ascii="Times New Roman" w:eastAsia="Times New Roman" w:hAnsi="Times New Roman" w:cs="Times New Roman"/>
          <w:sz w:val="24"/>
          <w:szCs w:val="24"/>
          <w:lang w:eastAsia="ru-RU"/>
        </w:rPr>
        <w:t>дуальных приборов учёта (ПУ)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Первые ПУ были механическими и требовали исключительно ручного снятия показаний. С развитием микроэлектроники появились импульсные выходы и цифровые интерфейсы (например,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M-Bus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WM-Bus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), что позволило автоматизировать сбор данных.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Современный этап развития связан с концепцией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Интернета вещей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IoT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подразумевает объединение физических устройств, оснащённых датчиками и средствами связи, в единую сеть для удалённого сбора,</w:t>
      </w:r>
      <w:r w:rsidR="006A3A4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обмена данными и управления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 В контексте ЖКХ это означает создание "умных" систем учёта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Smart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Metering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), которые не просто фиксируют показания, но и предоставляют инструменты для интеллектуального анализа.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1.2. Ключевые понятия и компоненты автоматизированной системы учёта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целей данного проекта определяются следующие ключевые понятия: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Прибор учёта (ПУ)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техническое средство, предназначенное для измерения объёма (расхода) потребления коммунального ресурса. В рамках системы рассматриваются ПУ, оснащённые возможностью автоматической передачи данных (импульсный выход, цифровой интерфейс).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Датчик утечки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устройство, предназначенное для обнаружения аномального расхода или наличия воды в нештатном месте. В контексте системы под утечкой понимается продолжительный, нехарактерно высокий или фоновый расход ресурса, сигнализирующий о неисправности.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Микроконтроллер</w:t>
      </w:r>
      <w:r w:rsidR="00B011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ы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вычислительн</w:t>
      </w:r>
      <w:r w:rsidR="00B01104">
        <w:rPr>
          <w:rFonts w:ascii="Times New Roman" w:eastAsia="Times New Roman" w:hAnsi="Times New Roman" w:cs="Times New Roman"/>
          <w:sz w:val="24"/>
          <w:szCs w:val="24"/>
          <w:lang w:eastAsia="ru-RU"/>
        </w:rPr>
        <w:t>ые устройства, устанавливаемые в квартире/доме, ответственные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 сбор данных с ПУ и датчиков, их первичную обработку и передачу на центральный сервер.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Аномалия потребления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статистически значимое отклонение фактического расхода ресурса от ожидаемых (среднестатистических или прогнозных) значений, которое может свидетельствовать об утечке, неисправности прибора или изменении поведения потребителя.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Архитектура типовой автоматизированной системы учёта включает следующие уровни: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Полевой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Приборы учёта и датчики.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Уровень сбора данных: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6565DC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икроконтроллеры, агрегирующие информацию.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Сетевой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Каналы связи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Ethernet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GSM).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Серверный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Облачная платформа для хранения, обработки и анализа данных.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Клиентский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Веб-интерфейсы и мобильные приложения для пользователей и управляющих компаний.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1.3. Обзор и анализ существующих решений и технологий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рынке представлен ряд решений для автоматизации сбора показаний – от простых систем удалённого считывания (например, на основе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WM-Bus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 до комплексных платформ "умного дома"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Xiaomi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Aqara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Rubetek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 [3].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Проведённый анализ позволил выявить их сильные и слабые стороны:</w:t>
      </w:r>
    </w:p>
    <w:p w:rsidR="00F61B89" w:rsidRPr="00F61B89" w:rsidRDefault="00F61B89" w:rsidP="00F61B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Сильные стороны существующих систем: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высокая точность, автоматизация рутинных операций, возможность интеграции с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биллинговыми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системами УК.</w:t>
      </w:r>
    </w:p>
    <w:p w:rsidR="00F61B89" w:rsidRPr="00F61B89" w:rsidRDefault="00F61B89" w:rsidP="00F61B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Слабые стороны и ниша для данного проекта: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Фрагментарность аналитики: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Многие системы ограничиваются сбором и визуализацией данных, не предлагая глубокого анализа причин аномалий.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Закрытость экосистем: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Решения в рамках "умного дома" часто привязаны к конкретному производителю и не предназначены для кросс-платформенной интеграции с разными типами ПУ.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Отсутствие персонализированных рекомендаций: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Пользователю предоставляются сырые данные или графики, но не формируются понятные советы по экономии, основанные на его паттернах потребления.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Высокая стоимость внедрения: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Комплексные промышленные решения могут быть дороги для массового потребителя.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Таким образом, актуальной является задача создания гибкой, доступной системы с акцентом на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интеллектуальную аналитику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пользовательский сервис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только на автоматизацию сбора.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1.4. Алгоритмы обнаружения аномалий и утечек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Основой для модуля контроля утечек в проекте являются алгоритмы анализа временных рядов. Будет применяться комбинация следующих методов: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Пороговый метод: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Самый простой способ, при котором система фиксирует аномалию, если расход непрерывно превышает заданный порог (например, 20 л/час) в течение длительного времени (например, 2 часа), что характерно для протекающего бачка унит</w:t>
      </w:r>
      <w:r w:rsidR="002A5FD0">
        <w:rPr>
          <w:rFonts w:ascii="Times New Roman" w:eastAsia="Times New Roman" w:hAnsi="Times New Roman" w:cs="Times New Roman"/>
          <w:sz w:val="24"/>
          <w:szCs w:val="24"/>
          <w:lang w:eastAsia="ru-RU"/>
        </w:rPr>
        <w:t>аза или подкапывающего крана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Статистический анализ (Скользящее среднее и стандартное отклонение):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Строится профиль "нормального" потребления для каждого пользователя. Аномалией считается событие, когда текущий расход выходит за пределы доверительного интервала (например, ±3σ от скользящего среднего). Это позволяет обнаруживать резкие скачки, не связанные с типичной активностью.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Анализ фонового потребления: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Система анализирует потребление в ночные часы или в периоды, когда жильцы отсутствуют. Ненулевой постоянный расход в такие периоды с высокой вероятностью указывает на утечку.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методы, реализованные совместно, позволяют с высокой точностью детектировать как катастрофические, так и "тихие" утечки.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1.5. Технологический стек для реализации прототипа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Для реализации проекта выбран следующий технологический стек:</w:t>
      </w:r>
    </w:p>
    <w:p w:rsidR="00F61B89" w:rsidRPr="00F61B89" w:rsidRDefault="00783EA8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Микроконтроллер</w:t>
      </w:r>
      <w:r w:rsidR="00F61B89"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ESP32. Выбор обусловлен наличием модуля </w:t>
      </w:r>
      <w:proofErr w:type="spellStart"/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достаточной вычислительной мощностью для первичной обработки данных и низкой стоимостью.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Протокол связи: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Серверная часть (</w:t>
      </w:r>
      <w:proofErr w:type="spellStart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бэкенд</w:t>
      </w:r>
      <w:proofErr w:type="spellEnd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Язык Pyth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on с использованием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фреймворка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Flask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 Python обладает мощными библиотеками для анализа данных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Pandas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NumPy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Scikit-learn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Клиентская часть (</w:t>
      </w:r>
      <w:proofErr w:type="spellStart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фронтенд</w:t>
      </w:r>
      <w:proofErr w:type="spellEnd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Люой</w:t>
      </w:r>
      <w:proofErr w:type="spellEnd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россплатформенный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браузуер</w:t>
      </w:r>
      <w:proofErr w:type="spellEnd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который подключается к </w:t>
      </w:r>
      <w:r w:rsidR="00B4213A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ерверной части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База данных: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83EA8" w:rsidRPr="00783EA8" w:rsidRDefault="00783EA8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Протокол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Blutooth</w:t>
      </w:r>
      <w:proofErr w:type="spellEnd"/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BLE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Blutooth</w:t>
      </w:r>
      <w:proofErr w:type="spellEnd"/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low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energy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-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позволяющий настраивать микроконтроллер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ESP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32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подключения к нужной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</w:t>
      </w:r>
      <w:proofErr w:type="spellEnd"/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</w:t>
      </w:r>
      <w:proofErr w:type="spellEnd"/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сети.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Заключение по теоретической части</w:t>
      </w:r>
    </w:p>
    <w:p w:rsidR="00582DEB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Проведённый анализ показал, что, несмотря на наличие решений для автоматизации сбора показаний, существует потребность в системах с усиленной аналитической составляющей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адекватной ценой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Теоретической основой для данной работы являются принципы Интернета вещей, методы статистического анализа временных рядов для обнаружения аномалий и современный технологический стек для быстрого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прототипирования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Выбранные подходы позволяют перейти от простой автоматизации к созданию интеллектуальной системы, предоставляющей пользователю 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оперативно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агировать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нештатные ситуации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случае прот</w:t>
      </w:r>
      <w:r w:rsidR="00DC7728">
        <w:rPr>
          <w:rFonts w:ascii="Times New Roman" w:eastAsia="Times New Roman" w:hAnsi="Times New Roman" w:cs="Times New Roman"/>
          <w:sz w:val="24"/>
          <w:szCs w:val="24"/>
          <w:lang w:eastAsia="ru-RU"/>
        </w:rPr>
        <w:t>ечек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582DE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582DEB" w:rsidRDefault="00582D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582DEB" w:rsidRDefault="00582DEB" w:rsidP="00582DEB">
      <w:r>
        <w:rPr>
          <w:rStyle w:val="a4"/>
          <w:b w:val="0"/>
          <w:bCs w:val="0"/>
        </w:rPr>
        <w:lastRenderedPageBreak/>
        <w:t>ГЛАВА 2. РАЗРАБОТКА АППАРАТНОЙ ЧАСТИ</w:t>
      </w:r>
    </w:p>
    <w:p w:rsidR="00B4213A" w:rsidRDefault="00796F09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2.1 </w:t>
      </w:r>
      <w:r w:rsidR="00B4213A" w:rsidRPr="00B4213A">
        <w:rPr>
          <w:b w:val="0"/>
          <w:bCs w:val="0"/>
          <w:sz w:val="24"/>
          <w:szCs w:val="24"/>
        </w:rPr>
        <w:t>Архитектура</w:t>
      </w:r>
      <w:r w:rsidR="00B4213A">
        <w:rPr>
          <w:b w:val="0"/>
          <w:bCs w:val="0"/>
          <w:sz w:val="24"/>
          <w:szCs w:val="24"/>
        </w:rPr>
        <w:t xml:space="preserve"> системы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FoxDen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состоит из</w:t>
      </w:r>
      <w:r w:rsidR="00B4213A" w:rsidRPr="00B4213A">
        <w:rPr>
          <w:b w:val="0"/>
          <w:bCs w:val="0"/>
          <w:sz w:val="24"/>
          <w:szCs w:val="24"/>
        </w:rPr>
        <w:t>:</w:t>
      </w:r>
    </w:p>
    <w:p w:rsidR="00C71886" w:rsidRPr="00C71886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1. Прибор учета</w:t>
      </w:r>
      <w:r w:rsidRPr="00C71886">
        <w:rPr>
          <w:b w:val="0"/>
          <w:bCs w:val="0"/>
          <w:sz w:val="24"/>
          <w:szCs w:val="24"/>
        </w:rPr>
        <w:t>;</w:t>
      </w:r>
    </w:p>
    <w:p w:rsidR="00B4213A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 w:rsidRPr="00C71886">
        <w:rPr>
          <w:b w:val="0"/>
          <w:bCs w:val="0"/>
          <w:sz w:val="24"/>
          <w:szCs w:val="24"/>
        </w:rPr>
        <w:t>2</w:t>
      </w:r>
      <w:r w:rsidR="00B4213A" w:rsidRPr="00B4213A">
        <w:rPr>
          <w:b w:val="0"/>
          <w:bCs w:val="0"/>
          <w:sz w:val="24"/>
          <w:szCs w:val="24"/>
        </w:rPr>
        <w:t xml:space="preserve">. </w:t>
      </w:r>
      <w:r>
        <w:rPr>
          <w:b w:val="0"/>
          <w:bCs w:val="0"/>
          <w:sz w:val="24"/>
          <w:szCs w:val="24"/>
        </w:rPr>
        <w:t>Микроконтроллер</w:t>
      </w:r>
      <w:r w:rsidR="00B4213A">
        <w:rPr>
          <w:b w:val="0"/>
          <w:bCs w:val="0"/>
          <w:sz w:val="24"/>
          <w:szCs w:val="24"/>
        </w:rPr>
        <w:t xml:space="preserve"> </w:t>
      </w:r>
      <w:r w:rsidR="00B4213A" w:rsidRPr="00B4213A">
        <w:rPr>
          <w:b w:val="0"/>
          <w:bCs w:val="0"/>
          <w:sz w:val="24"/>
          <w:szCs w:val="24"/>
        </w:rPr>
        <w:t>(</w:t>
      </w:r>
      <w:r w:rsidR="00B4213A">
        <w:rPr>
          <w:b w:val="0"/>
          <w:bCs w:val="0"/>
          <w:sz w:val="24"/>
          <w:szCs w:val="24"/>
          <w:lang w:val="en-US"/>
        </w:rPr>
        <w:t>ESP</w:t>
      </w:r>
      <w:r w:rsidR="00B4213A" w:rsidRPr="00B4213A">
        <w:rPr>
          <w:b w:val="0"/>
          <w:bCs w:val="0"/>
          <w:sz w:val="24"/>
          <w:szCs w:val="24"/>
        </w:rPr>
        <w:t xml:space="preserve">32), </w:t>
      </w:r>
      <w:r w:rsidR="00B4213A">
        <w:rPr>
          <w:b w:val="0"/>
          <w:bCs w:val="0"/>
          <w:sz w:val="24"/>
          <w:szCs w:val="24"/>
        </w:rPr>
        <w:t xml:space="preserve">собирающий информации с прибора учета и передающий данные на </w:t>
      </w:r>
      <w:r w:rsidR="00B4213A">
        <w:rPr>
          <w:b w:val="0"/>
          <w:bCs w:val="0"/>
          <w:sz w:val="24"/>
          <w:szCs w:val="24"/>
          <w:lang w:val="en-US"/>
        </w:rPr>
        <w:t>Web</w:t>
      </w:r>
      <w:r w:rsidR="00B4213A" w:rsidRPr="00B4213A">
        <w:rPr>
          <w:b w:val="0"/>
          <w:bCs w:val="0"/>
          <w:sz w:val="24"/>
          <w:szCs w:val="24"/>
        </w:rPr>
        <w:t xml:space="preserve"> </w:t>
      </w:r>
      <w:r w:rsidR="00B4213A">
        <w:rPr>
          <w:b w:val="0"/>
          <w:bCs w:val="0"/>
          <w:sz w:val="24"/>
          <w:szCs w:val="24"/>
        </w:rPr>
        <w:t xml:space="preserve">сервер через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. </w:t>
      </w:r>
      <w:r w:rsidR="00B4213A">
        <w:rPr>
          <w:b w:val="0"/>
          <w:bCs w:val="0"/>
          <w:sz w:val="24"/>
          <w:szCs w:val="24"/>
        </w:rPr>
        <w:t xml:space="preserve">Микроконтроллер выступает не только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 </w:t>
      </w:r>
      <w:r w:rsidR="00B4213A">
        <w:rPr>
          <w:b w:val="0"/>
          <w:bCs w:val="0"/>
          <w:sz w:val="24"/>
          <w:szCs w:val="24"/>
        </w:rPr>
        <w:t xml:space="preserve">клиентом, но и </w:t>
      </w:r>
      <w:proofErr w:type="spellStart"/>
      <w:r w:rsidR="00B4213A" w:rsidRPr="00B4213A">
        <w:rPr>
          <w:b w:val="0"/>
          <w:bCs w:val="0"/>
          <w:sz w:val="24"/>
          <w:szCs w:val="24"/>
        </w:rPr>
        <w:t>Blutooth</w:t>
      </w:r>
      <w:proofErr w:type="spellEnd"/>
      <w:r w:rsidR="00B4213A">
        <w:rPr>
          <w:b w:val="0"/>
          <w:bCs w:val="0"/>
          <w:sz w:val="24"/>
          <w:szCs w:val="24"/>
        </w:rPr>
        <w:t xml:space="preserve"> сервером - для возможности оперативной настройки микроконтроллера - изменения параметров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>
        <w:rPr>
          <w:b w:val="0"/>
          <w:bCs w:val="0"/>
          <w:sz w:val="24"/>
          <w:szCs w:val="24"/>
        </w:rPr>
        <w:t xml:space="preserve"> сети.</w:t>
      </w:r>
    </w:p>
    <w:p w:rsidR="00B4213A" w:rsidRPr="00444566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3</w:t>
      </w:r>
      <w:r w:rsidR="00444566">
        <w:rPr>
          <w:b w:val="0"/>
          <w:bCs w:val="0"/>
          <w:sz w:val="24"/>
          <w:szCs w:val="24"/>
        </w:rPr>
        <w:t xml:space="preserve">. </w:t>
      </w:r>
      <w:r w:rsidR="00444566">
        <w:rPr>
          <w:b w:val="0"/>
          <w:bCs w:val="0"/>
          <w:sz w:val="24"/>
          <w:szCs w:val="24"/>
          <w:lang w:val="en-US"/>
        </w:rPr>
        <w:t>Web</w:t>
      </w:r>
      <w:r w:rsidR="00444566" w:rsidRPr="00444566">
        <w:rPr>
          <w:b w:val="0"/>
          <w:bCs w:val="0"/>
          <w:sz w:val="24"/>
          <w:szCs w:val="24"/>
        </w:rPr>
        <w:t xml:space="preserve"> </w:t>
      </w:r>
      <w:r w:rsidR="00444566">
        <w:rPr>
          <w:b w:val="0"/>
          <w:bCs w:val="0"/>
          <w:sz w:val="24"/>
          <w:szCs w:val="24"/>
        </w:rPr>
        <w:t>сервис, работающий с двумя видами устройств</w:t>
      </w:r>
      <w:r w:rsidR="00444566" w:rsidRPr="00444566">
        <w:rPr>
          <w:b w:val="0"/>
          <w:bCs w:val="0"/>
          <w:sz w:val="24"/>
          <w:szCs w:val="24"/>
        </w:rPr>
        <w:t>:</w:t>
      </w:r>
    </w:p>
    <w:p w:rsidR="00444566" w:rsidRP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а) Обслуживающий передачу данных от микроконтроллеров (данные передаются в </w:t>
      </w:r>
      <w:r>
        <w:rPr>
          <w:b w:val="0"/>
          <w:bCs w:val="0"/>
          <w:sz w:val="24"/>
          <w:szCs w:val="24"/>
          <w:lang w:val="en-US"/>
        </w:rPr>
        <w:t>JSON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формате)</w:t>
      </w:r>
      <w:r w:rsidRPr="00444566">
        <w:rPr>
          <w:b w:val="0"/>
          <w:bCs w:val="0"/>
          <w:sz w:val="24"/>
          <w:szCs w:val="24"/>
        </w:rPr>
        <w:t>;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б</w:t>
      </w:r>
      <w:r w:rsidRPr="00444566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 xml:space="preserve"> Обслуживающий работу с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клиентами, работающими по протоколу </w:t>
      </w:r>
      <w:r>
        <w:rPr>
          <w:b w:val="0"/>
          <w:bCs w:val="0"/>
          <w:sz w:val="24"/>
          <w:szCs w:val="24"/>
          <w:lang w:val="en-US"/>
        </w:rPr>
        <w:t>http</w:t>
      </w:r>
      <w:r w:rsidRPr="00444566">
        <w:rPr>
          <w:b w:val="0"/>
          <w:bCs w:val="0"/>
          <w:sz w:val="24"/>
          <w:szCs w:val="24"/>
        </w:rPr>
        <w:t>/</w:t>
      </w:r>
      <w:r>
        <w:rPr>
          <w:b w:val="0"/>
          <w:bCs w:val="0"/>
          <w:sz w:val="24"/>
          <w:szCs w:val="24"/>
          <w:lang w:val="en-US"/>
        </w:rPr>
        <w:t>https</w:t>
      </w:r>
      <w:r w:rsidRPr="00444566">
        <w:rPr>
          <w:b w:val="0"/>
          <w:bCs w:val="0"/>
          <w:sz w:val="24"/>
          <w:szCs w:val="24"/>
        </w:rPr>
        <w:t xml:space="preserve"> (</w:t>
      </w:r>
      <w:r>
        <w:rPr>
          <w:b w:val="0"/>
          <w:bCs w:val="0"/>
          <w:sz w:val="24"/>
          <w:szCs w:val="24"/>
        </w:rPr>
        <w:t>данные передаются в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HTML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формате).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сервис получает данные от микроконтроллеров и записывает информацию в хранилище - базу данных </w:t>
      </w:r>
      <w:proofErr w:type="spellStart"/>
      <w:r w:rsidRPr="00444566">
        <w:rPr>
          <w:b w:val="0"/>
          <w:bCs w:val="0"/>
          <w:sz w:val="24"/>
          <w:szCs w:val="24"/>
        </w:rPr>
        <w:t>PostgreSQL</w:t>
      </w:r>
      <w:proofErr w:type="spellEnd"/>
      <w:r>
        <w:rPr>
          <w:b w:val="0"/>
          <w:bCs w:val="0"/>
          <w:sz w:val="24"/>
          <w:szCs w:val="24"/>
        </w:rPr>
        <w:t>.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Для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клиентов,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сервис реализует авторизацию пользователей</w:t>
      </w:r>
      <w:r w:rsidR="00AC2720">
        <w:rPr>
          <w:b w:val="0"/>
          <w:bCs w:val="0"/>
          <w:sz w:val="24"/>
          <w:szCs w:val="24"/>
        </w:rPr>
        <w:t>.</w:t>
      </w:r>
      <w:r>
        <w:rPr>
          <w:b w:val="0"/>
          <w:bCs w:val="0"/>
          <w:sz w:val="24"/>
          <w:szCs w:val="24"/>
        </w:rPr>
        <w:t xml:space="preserve"> </w:t>
      </w:r>
      <w:r w:rsidR="00AC2720">
        <w:rPr>
          <w:b w:val="0"/>
          <w:bCs w:val="0"/>
          <w:sz w:val="24"/>
          <w:szCs w:val="24"/>
        </w:rPr>
        <w:t>О</w:t>
      </w:r>
      <w:r>
        <w:rPr>
          <w:b w:val="0"/>
          <w:bCs w:val="0"/>
          <w:sz w:val="24"/>
          <w:szCs w:val="24"/>
        </w:rPr>
        <w:t xml:space="preserve">тображает личный кабинет пользователя с информацией о </w:t>
      </w:r>
      <w:r w:rsidR="00AC2720">
        <w:rPr>
          <w:b w:val="0"/>
          <w:bCs w:val="0"/>
          <w:sz w:val="24"/>
          <w:szCs w:val="24"/>
        </w:rPr>
        <w:t>приборах учета и динамикой расхода.</w:t>
      </w:r>
    </w:p>
    <w:p w:rsidR="00F13F6E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4</w:t>
      </w:r>
      <w:r w:rsidR="00F13F6E">
        <w:rPr>
          <w:b w:val="0"/>
          <w:bCs w:val="0"/>
          <w:sz w:val="24"/>
          <w:szCs w:val="24"/>
        </w:rPr>
        <w:t xml:space="preserve">. База данных </w:t>
      </w:r>
      <w:proofErr w:type="spellStart"/>
      <w:r w:rsidR="00F13F6E" w:rsidRPr="00444566">
        <w:rPr>
          <w:b w:val="0"/>
          <w:bCs w:val="0"/>
          <w:sz w:val="24"/>
          <w:szCs w:val="24"/>
        </w:rPr>
        <w:t>PostgreSQL</w:t>
      </w:r>
      <w:proofErr w:type="spellEnd"/>
      <w:r w:rsidR="00F13F6E">
        <w:rPr>
          <w:b w:val="0"/>
          <w:bCs w:val="0"/>
          <w:sz w:val="24"/>
          <w:szCs w:val="24"/>
        </w:rPr>
        <w:t>.</w:t>
      </w:r>
    </w:p>
    <w:p w:rsidR="00444566" w:rsidRPr="00444566" w:rsidRDefault="00444566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 базе данных</w:t>
      </w:r>
      <w:r w:rsidR="00F13F6E">
        <w:rPr>
          <w:b w:val="0"/>
          <w:bCs w:val="0"/>
          <w:sz w:val="24"/>
          <w:szCs w:val="24"/>
        </w:rPr>
        <w:t xml:space="preserve"> хранится информация </w:t>
      </w:r>
      <w:r>
        <w:rPr>
          <w:b w:val="0"/>
          <w:bCs w:val="0"/>
          <w:sz w:val="24"/>
          <w:szCs w:val="24"/>
        </w:rPr>
        <w:t xml:space="preserve">о приборах учета, </w:t>
      </w:r>
      <w:r w:rsidR="00F13F6E">
        <w:rPr>
          <w:b w:val="0"/>
          <w:bCs w:val="0"/>
          <w:sz w:val="24"/>
          <w:szCs w:val="24"/>
        </w:rPr>
        <w:t xml:space="preserve">истории изменения прибора учета, </w:t>
      </w:r>
      <w:r>
        <w:rPr>
          <w:b w:val="0"/>
          <w:bCs w:val="0"/>
          <w:sz w:val="24"/>
          <w:szCs w:val="24"/>
        </w:rPr>
        <w:t xml:space="preserve">данные о пользователях и их </w:t>
      </w:r>
      <w:r w:rsidR="00F13F6E">
        <w:rPr>
          <w:b w:val="0"/>
          <w:bCs w:val="0"/>
          <w:sz w:val="24"/>
          <w:szCs w:val="24"/>
        </w:rPr>
        <w:t>связи с приборами учета.</w:t>
      </w:r>
    </w:p>
    <w:p w:rsidR="00356A5E" w:rsidRDefault="00356A5E" w:rsidP="00796F09">
      <w:pPr>
        <w:pStyle w:val="3"/>
        <w:jc w:val="center"/>
      </w:pPr>
      <w:r>
        <w:rPr>
          <w:noProof/>
        </w:rPr>
        <w:drawing>
          <wp:inline distT="0" distB="0" distL="0" distR="0">
            <wp:extent cx="3625850" cy="3500594"/>
            <wp:effectExtent l="19050" t="0" r="0" b="0"/>
            <wp:docPr id="1" name="Рисунок 0" descr="Архитектура системы FoxDen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рхитектура системы FoxDen.drawio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9360" cy="350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F09" w:rsidRDefault="00796F09" w:rsidP="00582DEB">
      <w:pPr>
        <w:pStyle w:val="3"/>
      </w:pPr>
    </w:p>
    <w:p w:rsidR="00C604C2" w:rsidRPr="00C604C2" w:rsidRDefault="00796F09" w:rsidP="00C604C2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lastRenderedPageBreak/>
        <w:t>Разработка кода для м</w:t>
      </w:r>
      <w:r w:rsidRPr="00796F09">
        <w:rPr>
          <w:b w:val="0"/>
          <w:bCs w:val="0"/>
          <w:sz w:val="24"/>
          <w:szCs w:val="24"/>
        </w:rPr>
        <w:t>икроконтроллер</w:t>
      </w:r>
      <w:r>
        <w:rPr>
          <w:b w:val="0"/>
          <w:bCs w:val="0"/>
          <w:sz w:val="24"/>
          <w:szCs w:val="24"/>
        </w:rPr>
        <w:t>а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ESP</w:t>
      </w:r>
      <w:r w:rsidRPr="00B4213A">
        <w:rPr>
          <w:b w:val="0"/>
          <w:bCs w:val="0"/>
          <w:sz w:val="24"/>
          <w:szCs w:val="24"/>
        </w:rPr>
        <w:t>32</w:t>
      </w:r>
      <w:r>
        <w:rPr>
          <w:b w:val="0"/>
          <w:bCs w:val="0"/>
          <w:sz w:val="24"/>
          <w:szCs w:val="24"/>
        </w:rPr>
        <w:t xml:space="preserve"> С3 </w:t>
      </w:r>
      <w:r>
        <w:rPr>
          <w:b w:val="0"/>
          <w:bCs w:val="0"/>
          <w:sz w:val="24"/>
          <w:szCs w:val="24"/>
          <w:lang w:val="en-US"/>
        </w:rPr>
        <w:t>Super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mini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велась в </w:t>
      </w:r>
      <w:proofErr w:type="spellStart"/>
      <w:r w:rsidRPr="00796F09">
        <w:rPr>
          <w:b w:val="0"/>
          <w:bCs w:val="0"/>
          <w:sz w:val="24"/>
          <w:szCs w:val="24"/>
        </w:rPr>
        <w:t>Arduino</w:t>
      </w:r>
      <w:proofErr w:type="spellEnd"/>
      <w:r w:rsidRPr="00796F09">
        <w:rPr>
          <w:b w:val="0"/>
          <w:bCs w:val="0"/>
          <w:sz w:val="24"/>
          <w:szCs w:val="24"/>
        </w:rPr>
        <w:t xml:space="preserve"> IDE</w:t>
      </w:r>
      <w:r w:rsidR="00C604C2">
        <w:rPr>
          <w:b w:val="0"/>
          <w:bCs w:val="0"/>
          <w:sz w:val="24"/>
          <w:szCs w:val="24"/>
        </w:rPr>
        <w:t xml:space="preserve"> (</w:t>
      </w:r>
      <w:r w:rsidR="00C604C2" w:rsidRPr="00C604C2">
        <w:rPr>
          <w:b w:val="0"/>
          <w:bCs w:val="0"/>
          <w:sz w:val="24"/>
          <w:szCs w:val="24"/>
        </w:rPr>
        <w:t>https://www.arduino.cc/en/software</w:t>
      </w:r>
      <w:r w:rsidR="00C604C2">
        <w:rPr>
          <w:b w:val="0"/>
          <w:bCs w:val="0"/>
          <w:sz w:val="24"/>
          <w:szCs w:val="24"/>
        </w:rPr>
        <w:t xml:space="preserve">), с использованием языка программирования </w:t>
      </w:r>
      <w:r w:rsidR="00C604C2">
        <w:rPr>
          <w:b w:val="0"/>
          <w:bCs w:val="0"/>
          <w:sz w:val="24"/>
          <w:szCs w:val="24"/>
          <w:lang w:val="en-US"/>
        </w:rPr>
        <w:t>C</w:t>
      </w:r>
      <w:r w:rsidR="00C604C2" w:rsidRPr="00C604C2">
        <w:rPr>
          <w:b w:val="0"/>
          <w:bCs w:val="0"/>
          <w:sz w:val="24"/>
          <w:szCs w:val="24"/>
        </w:rPr>
        <w:t>/</w:t>
      </w:r>
      <w:r w:rsidR="00C604C2">
        <w:rPr>
          <w:b w:val="0"/>
          <w:bCs w:val="0"/>
          <w:sz w:val="24"/>
          <w:szCs w:val="24"/>
          <w:lang w:val="en-US"/>
        </w:rPr>
        <w:t>C</w:t>
      </w:r>
      <w:r w:rsidR="00C604C2" w:rsidRPr="00C604C2">
        <w:rPr>
          <w:b w:val="0"/>
          <w:bCs w:val="0"/>
          <w:sz w:val="24"/>
          <w:szCs w:val="24"/>
        </w:rPr>
        <w:t>++</w:t>
      </w:r>
    </w:p>
    <w:p w:rsidR="00C604C2" w:rsidRDefault="00C604C2" w:rsidP="00582DEB">
      <w:pPr>
        <w:pStyle w:val="3"/>
        <w:rPr>
          <w:b w:val="0"/>
          <w:bCs w:val="0"/>
          <w:sz w:val="24"/>
          <w:szCs w:val="24"/>
        </w:rPr>
      </w:pPr>
    </w:p>
    <w:p w:rsidR="00796F09" w:rsidRPr="00796F09" w:rsidRDefault="00796F09" w:rsidP="00582DEB">
      <w:pPr>
        <w:pStyle w:val="3"/>
        <w:rPr>
          <w:b w:val="0"/>
          <w:bCs w:val="0"/>
          <w:sz w:val="24"/>
          <w:szCs w:val="24"/>
        </w:rPr>
      </w:pPr>
    </w:p>
    <w:p w:rsidR="005D2C9B" w:rsidRPr="005D2C9B" w:rsidRDefault="005D2C9B" w:rsidP="00582DEB">
      <w:pPr>
        <w:pStyle w:val="3"/>
      </w:pPr>
      <w:r>
        <w:t>Нужно составить план практической части по созданию проект, он должен включать в себя полное описание того, что сделано в проекте, а именно</w:t>
      </w:r>
      <w:r w:rsidRPr="005D2C9B">
        <w:t>:</w:t>
      </w:r>
      <w:r>
        <w:t xml:space="preserve"> программирование </w:t>
      </w:r>
      <w:r>
        <w:rPr>
          <w:lang w:val="en-US"/>
        </w:rPr>
        <w:t>ESP</w:t>
      </w:r>
      <w:r w:rsidRPr="005D2C9B">
        <w:t>32</w:t>
      </w:r>
      <w:r>
        <w:t xml:space="preserve">, основные </w:t>
      </w:r>
      <w:proofErr w:type="spellStart"/>
      <w:r>
        <w:t>скрины</w:t>
      </w:r>
      <w:proofErr w:type="spellEnd"/>
      <w:r>
        <w:t xml:space="preserve"> кода, программирование </w:t>
      </w:r>
      <w:r>
        <w:rPr>
          <w:lang w:val="en-US"/>
        </w:rPr>
        <w:t>Web</w:t>
      </w:r>
      <w:r w:rsidRPr="005D2C9B">
        <w:t xml:space="preserve"> </w:t>
      </w:r>
      <w:r>
        <w:t xml:space="preserve">сайта, и подключение к </w:t>
      </w:r>
      <w:proofErr w:type="spellStart"/>
      <w:r>
        <w:t>блютусу</w:t>
      </w:r>
      <w:proofErr w:type="spellEnd"/>
    </w:p>
    <w:p w:rsidR="005D2C9B" w:rsidRDefault="005D2C9B" w:rsidP="00582DEB">
      <w:pPr>
        <w:pStyle w:val="3"/>
      </w:pPr>
    </w:p>
    <w:p w:rsidR="00582DEB" w:rsidRDefault="00582DEB" w:rsidP="00582DEB">
      <w:pPr>
        <w:pStyle w:val="3"/>
      </w:pPr>
      <w:r>
        <w:t xml:space="preserve">Система </w:t>
      </w:r>
      <w:proofErr w:type="spellStart"/>
      <w:r>
        <w:rPr>
          <w:rStyle w:val="a5"/>
        </w:rPr>
        <w:t>FoxDen</w:t>
      </w:r>
      <w:proofErr w:type="spellEnd"/>
      <w:r>
        <w:t xml:space="preserve"> построена по модульному принципу, что обеспечивает гибкость и масштабируемость. Общая архитектура системы представлена на рисунке 3.</w:t>
      </w:r>
    </w:p>
    <w:p w:rsidR="00582DEB" w:rsidRDefault="00582DEB" w:rsidP="00582DEB">
      <w:pPr>
        <w:pStyle w:val="3"/>
      </w:pPr>
      <w:r>
        <w:br/>
      </w:r>
      <w:r>
        <w:rPr>
          <w:rStyle w:val="a4"/>
          <w:b/>
          <w:bCs/>
        </w:rPr>
        <w:t>2.2. Конструкция устройства сбора данных</w:t>
      </w:r>
    </w:p>
    <w:p w:rsidR="00582DEB" w:rsidRDefault="00582DEB" w:rsidP="00582DEB">
      <w:pPr>
        <w:pStyle w:val="ds-markdown-paragraph"/>
      </w:pPr>
      <w:r>
        <w:t>Для подключения к стандартным приборам учёта воды и газа разработана схема подключения, представленная на рисунке 4.</w:t>
      </w:r>
    </w:p>
    <w:p w:rsidR="00582DEB" w:rsidRDefault="00582DEB" w:rsidP="00582DEB">
      <w:pPr>
        <w:pStyle w:val="ds-markdown-paragraph"/>
      </w:pPr>
      <w:r>
        <w:rPr>
          <w:rStyle w:val="a4"/>
        </w:rPr>
        <w:t>Рисунок 4 — Схема подключения к импульсному выходу счётчика</w:t>
      </w:r>
    </w:p>
    <w:p w:rsidR="00582DEB" w:rsidRDefault="00582DEB" w:rsidP="00582DEB">
      <w:pPr>
        <w:pStyle w:val="ds-markdown-paragraph"/>
      </w:pPr>
      <w:r>
        <w:t>Устройство собирается на базе платы ESP32 с дополнительными компонентами: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Подтягивающие резисторы</w:t>
      </w:r>
      <w:r>
        <w:t xml:space="preserve"> — обеспечивают стабильное состояние входных линий.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Защитные элементы</w:t>
      </w:r>
      <w:r>
        <w:t xml:space="preserve"> — варисторы и стабилитроны для защиты от скачков напряжения.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Индикация</w:t>
      </w:r>
      <w:r>
        <w:t xml:space="preserve"> — светодиоды для визуального контроля работы.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Разъёмы подключения</w:t>
      </w:r>
      <w:r>
        <w:t xml:space="preserve"> — клеммы для удобного подключения к приборам учёта.</w:t>
      </w:r>
    </w:p>
    <w:p w:rsidR="00582DEB" w:rsidRDefault="00582DEB" w:rsidP="00582DEB">
      <w:pPr>
        <w:pStyle w:val="ds-markdown-paragraph"/>
      </w:pPr>
      <w:r>
        <w:t>Процесс сборки устройства включает следующие этапы: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Подготовка компонентов</w:t>
      </w:r>
      <w:r>
        <w:t xml:space="preserve"> — пайка резисторов и разъёмов на плату.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Установка микроконтроллера</w:t>
      </w:r>
      <w:r>
        <w:t xml:space="preserve"> — монтаж ESP32-модуля.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Тестирование цепей</w:t>
      </w:r>
      <w:r>
        <w:t xml:space="preserve"> — проверка корректности подключения.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Прошивка программного обеспечения</w:t>
      </w:r>
      <w:r>
        <w:t xml:space="preserve"> — загрузка </w:t>
      </w:r>
      <w:proofErr w:type="spellStart"/>
      <w:r>
        <w:t>firmware</w:t>
      </w:r>
      <w:proofErr w:type="spellEnd"/>
      <w:r>
        <w:t xml:space="preserve"> через USB.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Установка в корпус</w:t>
      </w:r>
      <w:r>
        <w:t xml:space="preserve"> — размещение в защитном корпусе с креплениями.</w:t>
      </w:r>
    </w:p>
    <w:p w:rsidR="00582DEB" w:rsidRDefault="00582DEB" w:rsidP="00582DEB">
      <w:pPr>
        <w:pStyle w:val="ds-markdown-paragraph"/>
      </w:pPr>
      <w:r>
        <w:rPr>
          <w:rStyle w:val="a4"/>
        </w:rPr>
        <w:t>Ключевой фрагмент кода для демонстрации</w:t>
      </w:r>
      <w:r>
        <w:t xml:space="preserve"> — функция обработки импульсов в микроконтроллере:</w:t>
      </w:r>
    </w:p>
    <w:p w:rsidR="00582DEB" w:rsidRDefault="00582DEB" w:rsidP="00582DEB">
      <w:pPr>
        <w:pStyle w:val="ds-markdown-paragraph"/>
      </w:pPr>
    </w:p>
    <w:p w:rsidR="00582DEB" w:rsidRDefault="00582DEB" w:rsidP="00582DEB">
      <w:pPr>
        <w:pStyle w:val="ds-markdown-paragraph"/>
      </w:pPr>
      <w:bookmarkStart w:id="1" w:name="_GoBack"/>
      <w:bookmarkEnd w:id="1"/>
      <w:r>
        <w:rPr>
          <w:rStyle w:val="a4"/>
        </w:rPr>
        <w:t xml:space="preserve">Рисунок 3 — Общая архитектура системы </w:t>
      </w:r>
      <w:proofErr w:type="spellStart"/>
      <w:r>
        <w:rPr>
          <w:rStyle w:val="a4"/>
        </w:rPr>
        <w:t>FoxDen</w:t>
      </w:r>
      <w:proofErr w:type="spellEnd"/>
    </w:p>
    <w:p w:rsidR="00582DEB" w:rsidRDefault="00582DEB" w:rsidP="00582DEB">
      <w:pPr>
        <w:pStyle w:val="ds-markdown-paragraph"/>
      </w:pPr>
      <w:r>
        <w:t>Система состоит из следующих основных компонентов: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lastRenderedPageBreak/>
        <w:t>Устройства сбора данных</w:t>
      </w:r>
      <w:r>
        <w:t xml:space="preserve"> — ESP32-модули, подключённые к приборам учёта.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Сетевой шлюз</w:t>
      </w:r>
      <w:r>
        <w:t xml:space="preserve"> — домашний </w:t>
      </w:r>
      <w:proofErr w:type="spellStart"/>
      <w:r>
        <w:t>Wi-Fi</w:t>
      </w:r>
      <w:proofErr w:type="spellEnd"/>
      <w:r>
        <w:t xml:space="preserve"> роутер, обеспечивающий подключение к Интернету.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Облачный сервер</w:t>
      </w:r>
      <w:r>
        <w:t xml:space="preserve"> — обрабатывает и хранит данные, выполняет аналитические алгоритмы.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Веб-интерфейс</w:t>
      </w:r>
      <w:r>
        <w:t xml:space="preserve"> — предоставляет пользователю доступ к данным и управлению системой.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База данных</w:t>
      </w:r>
      <w:r>
        <w:t xml:space="preserve"> — хранит исторические данные о потреблении, настройки устройств, пользовательские данные.</w:t>
      </w:r>
    </w:p>
    <w:p w:rsidR="00F61B89" w:rsidRPr="005D2C9B" w:rsidRDefault="00F61B89" w:rsidP="005D2C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F61B89" w:rsidRPr="005D2C9B" w:rsidSect="00807895">
      <w:pgSz w:w="11906" w:h="16838"/>
      <w:pgMar w:top="1134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200BA6"/>
    <w:multiLevelType w:val="multilevel"/>
    <w:tmpl w:val="256AB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3344DC1"/>
    <w:multiLevelType w:val="hybridMultilevel"/>
    <w:tmpl w:val="577EFEC8"/>
    <w:lvl w:ilvl="0" w:tplc="E9027E0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9C2334C"/>
    <w:multiLevelType w:val="multilevel"/>
    <w:tmpl w:val="3C70F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AAD66FE"/>
    <w:multiLevelType w:val="hybridMultilevel"/>
    <w:tmpl w:val="EAF8C7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0653258"/>
    <w:multiLevelType w:val="hybridMultilevel"/>
    <w:tmpl w:val="0688FFA2"/>
    <w:lvl w:ilvl="0" w:tplc="E9027E0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C8D047C"/>
    <w:multiLevelType w:val="multilevel"/>
    <w:tmpl w:val="4F4EE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A292A0B"/>
    <w:multiLevelType w:val="multilevel"/>
    <w:tmpl w:val="2B70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F8B3286"/>
    <w:multiLevelType w:val="hybridMultilevel"/>
    <w:tmpl w:val="889654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9180AC5"/>
    <w:multiLevelType w:val="hybridMultilevel"/>
    <w:tmpl w:val="8D28D2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DDE3D79"/>
    <w:multiLevelType w:val="multilevel"/>
    <w:tmpl w:val="1C401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74216E6F"/>
    <w:multiLevelType w:val="multilevel"/>
    <w:tmpl w:val="B2723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9630F98"/>
    <w:multiLevelType w:val="multilevel"/>
    <w:tmpl w:val="DB18B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CAE6E2C"/>
    <w:multiLevelType w:val="multilevel"/>
    <w:tmpl w:val="BD9A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FEF35C9"/>
    <w:multiLevelType w:val="multilevel"/>
    <w:tmpl w:val="2412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8"/>
  </w:num>
  <w:num w:numId="5">
    <w:abstractNumId w:val="7"/>
  </w:num>
  <w:num w:numId="6">
    <w:abstractNumId w:val="12"/>
  </w:num>
  <w:num w:numId="7">
    <w:abstractNumId w:val="11"/>
  </w:num>
  <w:num w:numId="8">
    <w:abstractNumId w:val="13"/>
  </w:num>
  <w:num w:numId="9">
    <w:abstractNumId w:val="2"/>
  </w:num>
  <w:num w:numId="10">
    <w:abstractNumId w:val="6"/>
  </w:num>
  <w:num w:numId="11">
    <w:abstractNumId w:val="0"/>
  </w:num>
  <w:num w:numId="12">
    <w:abstractNumId w:val="10"/>
  </w:num>
  <w:num w:numId="13">
    <w:abstractNumId w:val="9"/>
  </w:num>
  <w:num w:numId="14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/>
  <w:defaultTabStop w:val="708"/>
  <w:characterSpacingControl w:val="doNotCompress"/>
  <w:compat/>
  <w:rsids>
    <w:rsidRoot w:val="00C27036"/>
    <w:rsid w:val="002A5FD0"/>
    <w:rsid w:val="002C28B5"/>
    <w:rsid w:val="00356A5E"/>
    <w:rsid w:val="00395020"/>
    <w:rsid w:val="003E44FD"/>
    <w:rsid w:val="003F513D"/>
    <w:rsid w:val="00444566"/>
    <w:rsid w:val="004B3095"/>
    <w:rsid w:val="00582DEB"/>
    <w:rsid w:val="005D2C9B"/>
    <w:rsid w:val="006565DC"/>
    <w:rsid w:val="006A3A41"/>
    <w:rsid w:val="00783EA8"/>
    <w:rsid w:val="00796F09"/>
    <w:rsid w:val="00807895"/>
    <w:rsid w:val="00936E5A"/>
    <w:rsid w:val="00AC2720"/>
    <w:rsid w:val="00B01104"/>
    <w:rsid w:val="00B4213A"/>
    <w:rsid w:val="00BB4979"/>
    <w:rsid w:val="00C27036"/>
    <w:rsid w:val="00C604C2"/>
    <w:rsid w:val="00C71886"/>
    <w:rsid w:val="00DC7728"/>
    <w:rsid w:val="00F13F6E"/>
    <w:rsid w:val="00F61B89"/>
    <w:rsid w:val="00F72F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95020"/>
  </w:style>
  <w:style w:type="paragraph" w:styleId="1">
    <w:name w:val="heading 1"/>
    <w:basedOn w:val="a"/>
    <w:next w:val="a"/>
    <w:link w:val="10"/>
    <w:uiPriority w:val="9"/>
    <w:qFormat/>
    <w:rsid w:val="00582D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2D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61B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61B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703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61B8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61B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F61B89"/>
    <w:rPr>
      <w:b/>
      <w:bCs/>
    </w:rPr>
  </w:style>
  <w:style w:type="paragraph" w:customStyle="1" w:styleId="ds-markdown-paragraph">
    <w:name w:val="ds-markdown-paragraph"/>
    <w:basedOn w:val="a"/>
    <w:rsid w:val="00F61B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F61B89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582D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582DE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Balloon Text"/>
    <w:basedOn w:val="a"/>
    <w:link w:val="a7"/>
    <w:uiPriority w:val="99"/>
    <w:semiHidden/>
    <w:unhideWhenUsed/>
    <w:rsid w:val="00356A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356A5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21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3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B78125-9999-4A31-A2AE-E65E0644C7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1993</Words>
  <Characters>11365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Lisichkin</cp:lastModifiedBy>
  <cp:revision>16</cp:revision>
  <dcterms:created xsi:type="dcterms:W3CDTF">2025-12-27T16:02:00Z</dcterms:created>
  <dcterms:modified xsi:type="dcterms:W3CDTF">2025-12-29T15:08:00Z</dcterms:modified>
</cp:coreProperties>
</file>