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jc w:val="center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  <w:t>Министерство образования и науки Российской Федерации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КАЗАНСКИЙ НАЦИОНАЛЬНЫЙ ИССЛЕДОВАТЕЛЬСКИЙ ТЕХНИЧЕСКИЙ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УНИВЕРСИТЕТ им. А.Н. ТУПОЛЕВА-КАИ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</w:p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9640"/>
      </w:tblGrid>
      <w:tr w:rsidR="00910216" w:rsidRPr="00910216" w:rsidTr="00910216">
        <w:tc>
          <w:tcPr>
            <w:tcW w:w="9640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Cs/>
                <w:sz w:val="24"/>
                <w:szCs w:val="56"/>
                <w:lang w:eastAsia="ru-RU"/>
              </w:rPr>
              <w:t>ИНСТИТУТ АВТОМАТИКИ И ЭЛЕКТРОННОГО ПРИБОРОСТРОЕНИЯ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tbl>
      <w:tblPr>
        <w:tblW w:w="9378" w:type="dxa"/>
        <w:tblInd w:w="817" w:type="dxa"/>
        <w:tblLook w:val="04A0" w:firstRow="1" w:lastRow="0" w:firstColumn="1" w:lastColumn="0" w:noHBand="0" w:noVBand="1"/>
      </w:tblPr>
      <w:tblGrid>
        <w:gridCol w:w="3282"/>
        <w:gridCol w:w="2813"/>
        <w:gridCol w:w="3283"/>
      </w:tblGrid>
      <w:tr w:rsidR="00910216" w:rsidRPr="00910216" w:rsidTr="00910216">
        <w:tc>
          <w:tcPr>
            <w:tcW w:w="3282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  Утверждаю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заведующий кафедрой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кафедры)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« … » _ «__» ________ {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val="en-US" w:eastAsia="ru-RU"/>
              </w:rPr>
              <w:t>year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}г</w:t>
            </w:r>
          </w:p>
        </w:tc>
        <w:tc>
          <w:tcPr>
            <w:tcW w:w="2813" w:type="dxa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</w:p>
        </w:tc>
        <w:tc>
          <w:tcPr>
            <w:tcW w:w="3283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УТВЕРЖДАЮ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директор института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института)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« … » _ «__» ________ {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val="en-US" w:eastAsia="ru-RU"/>
              </w:rPr>
              <w:t>year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}г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 xml:space="preserve">ИНДИВИДУАЛЬНЫЙ </w:t>
      </w:r>
      <w:proofErr w:type="gramStart"/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>ПЛАН  РАБОТЫ</w:t>
      </w:r>
      <w:proofErr w:type="gramEnd"/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на {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val="en-US" w:eastAsia="ru-RU"/>
        </w:rPr>
        <w:t>plan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val="en-US" w:eastAsia="ru-RU"/>
        </w:rPr>
        <w:t>year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} учебный год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преподавателя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{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val="en-US" w:eastAsia="ru-RU"/>
        </w:rPr>
        <w:t>user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val="en-US" w:eastAsia="ru-RU"/>
        </w:rPr>
        <w:t>name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val="en-US" w:eastAsia="ru-RU"/>
        </w:rPr>
        <w:t>upper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}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 xml:space="preserve">должность:   </w:t>
      </w:r>
      <w:proofErr w:type="gramEnd"/>
      <w:r w:rsidRPr="00910216">
        <w:rPr>
          <w:rFonts w:ascii="Times New Roman" w:eastAsia="Times New Roman" w:hAnsi="Times New Roman" w:cs="Times New Roman"/>
          <w:lang w:eastAsia="ru-RU"/>
        </w:rPr>
        <w:t xml:space="preserve">         _________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{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position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}__________</w:t>
      </w:r>
      <w:r w:rsidRPr="00910216">
        <w:rPr>
          <w:rFonts w:ascii="Times New Roman" w:eastAsia="Times New Roman" w:hAnsi="Times New Roman" w:cs="Times New Roman"/>
          <w:lang w:eastAsia="ru-RU"/>
        </w:rPr>
        <w:t>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срок работы (по договору) _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с {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plan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date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from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 xml:space="preserve">} по </w:t>
      </w:r>
      <w:proofErr w:type="gramStart"/>
      <w:r w:rsidRPr="00910216">
        <w:rPr>
          <w:rFonts w:ascii="Times New Roman" w:eastAsia="Times New Roman" w:hAnsi="Times New Roman" w:cs="Times New Roman"/>
          <w:u w:val="single"/>
          <w:lang w:eastAsia="ru-RU"/>
        </w:rPr>
        <w:t xml:space="preserve">{ 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plan</w:t>
      </w:r>
      <w:proofErr w:type="gramEnd"/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date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to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}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ученая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степень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user_academic_degree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ученое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звание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 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user_academic_rank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должность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       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user_position_type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объем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должности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user_position_</w:t>
      </w:r>
      <w:proofErr w:type="gram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volume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>_________________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sz w:val="24"/>
          <w:lang w:eastAsia="ru-RU"/>
        </w:rPr>
        <w:t>кафедра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:_</w:t>
      </w:r>
      <w:proofErr w:type="gramEnd"/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___________</w:t>
      </w:r>
      <w:r w:rsidRPr="00910216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user_department</w:t>
      </w:r>
      <w:proofErr w:type="spellEnd"/>
      <w:r w:rsidRPr="00910216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{year} </w:t>
      </w: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Указания по составлению индивидуального плана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план преподавателя является основным и единственным документом учета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работы штатного преподавателя университета определяется шестичасовым рабочим днем, и составляет 1540 часов в год. В пределах данных часов заведующий кафедрой определяет объем учебной, научной и методической работы каждого преподавателя в текущем учетом году.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план на предстоящий учебный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 составляется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каждым преподавателем, включая совместителей, в конце текущего учебного года, рассматривается на заседании кафедры и представляется директору института (декану факультета) на утверждение. После утверждения (до 05.07.) хранится на кафедре у заведующего кафедрой.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включает в индивидуальный план все порученные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виды работ в соответствии с планом кафедры на предстоящий учебный год. По согласованию с заведующим кафедрой и по условиям контракта в индивидуальный план могут включаться и другие виды работ в соответствии с перечнем работ второй половины рабочего дня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Заполняются все разделы индивидуального плана. При отсутствии какого-либо вида работ в индивидуальном плане в соответствующей графе пишется «не планируется».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индивидуального плана осуществляется заслушиванием отчета преподавателя на заседании кафедры периодически, в обязательном порядке, по окончанию каждого семестра. Оценка качества выполненной работы преподавателя за семестр заносится заведующим кафедрой в соответствующий раздел индивидуального плана. По окончанию учебного года кафедра представляет отчет о выполнении учебной нагрузки преподавателями кафедры в Учебное управление в установленном порядке.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преподавателя по выполнению индивидуальных планов за период его работы (в течение избранного срока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  оформленного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соответствующим контрактом), учитывается при переизбрании и заключении нового контракта на соответствующую должность.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1.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УЧЕБНАЯ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часах)</w:t>
      </w:r>
    </w:p>
    <w:tbl>
      <w:tblPr>
        <w:tblW w:w="978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7"/>
        <w:gridCol w:w="1101"/>
        <w:gridCol w:w="883"/>
        <w:gridCol w:w="972"/>
        <w:gridCol w:w="971"/>
        <w:gridCol w:w="971"/>
        <w:gridCol w:w="1055"/>
      </w:tblGrid>
      <w:tr w:rsidR="00910216" w:rsidRPr="00910216" w:rsidTr="00910216">
        <w:trPr>
          <w:cantSplit/>
          <w:trHeight w:hRule="exact" w:val="300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учебной работы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уч. год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hRule="exact" w:val="500"/>
        </w:trPr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плану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факту</w:t>
            </w: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Лекции 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653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Практические (семинарские) занятия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Лабораторные занятия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9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Курсовое проектирование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Консультации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Зачеты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Экзамены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Проверка контр. работ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заочн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.)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Практика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6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Дипломное проектирование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3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187EDB" w:rsidP="00187E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работами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бакалавров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5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2E098D" w:rsidP="002E0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(дипломными)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работами специалистов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магистерскими диссертациями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подготовкой магистров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3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Руководство аспирантурой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Другие виды работ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3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Итого: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2. УЧЕБНО-МЕТОДИЧЕСКАЯ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(методическое обеспечение занятий и самостоятельной работы студентов, дополнительные занятия со студентами в рамках второй половины рабочего дня)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4"/>
        <w:gridCol w:w="978"/>
        <w:gridCol w:w="980"/>
        <w:gridCol w:w="9"/>
        <w:gridCol w:w="918"/>
        <w:gridCol w:w="987"/>
        <w:gridCol w:w="952"/>
        <w:gridCol w:w="952"/>
      </w:tblGrid>
      <w:tr w:rsidR="00910216" w:rsidRPr="00910216" w:rsidTr="00910216">
        <w:trPr>
          <w:cantSplit/>
          <w:trHeight w:val="314"/>
        </w:trPr>
        <w:tc>
          <w:tcPr>
            <w:tcW w:w="38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9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год, ч</w:t>
            </w:r>
          </w:p>
        </w:tc>
      </w:tr>
      <w:tr w:rsidR="00910216" w:rsidRPr="00910216" w:rsidTr="00910216">
        <w:trPr>
          <w:cantSplit/>
          <w:trHeight w:val="314"/>
        </w:trPr>
        <w:tc>
          <w:tcPr>
            <w:tcW w:w="382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315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3.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ОРГАНИЗАЦИОННО-МЕТОДИЧЕСКАЯ РАБОТА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3.1. Написание учебников, учебно-методических пособий, сборников задач, составление учебных планов, программ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5"/>
        <w:gridCol w:w="980"/>
        <w:gridCol w:w="1001"/>
        <w:gridCol w:w="888"/>
        <w:gridCol w:w="961"/>
      </w:tblGrid>
      <w:tr w:rsidR="00910216" w:rsidRPr="00910216" w:rsidTr="00910216">
        <w:trPr>
          <w:cantSplit/>
          <w:trHeight w:val="364"/>
        </w:trPr>
        <w:tc>
          <w:tcPr>
            <w:tcW w:w="58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</w:tr>
      <w:tr w:rsidR="00910216" w:rsidRPr="00910216" w:rsidTr="00910216">
        <w:trPr>
          <w:cantSplit/>
          <w:trHeight w:val="364"/>
        </w:trPr>
        <w:tc>
          <w:tcPr>
            <w:tcW w:w="581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trHeight w:val="36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trHeight w:val="315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за год: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3.2. Изданы учебно</w:t>
      </w:r>
      <w:r w:rsidRPr="00910216">
        <w:rPr>
          <w:rFonts w:ascii="Times New Roman" w:eastAsia="Times New Roman" w:hAnsi="Times New Roman" w:cs="Times New Roman"/>
          <w:color w:val="007F00"/>
          <w:sz w:val="24"/>
          <w:szCs w:val="28"/>
          <w:lang w:eastAsia="ru-RU"/>
        </w:rPr>
        <w:t>-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методические материалы за год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985"/>
        <w:gridCol w:w="1985"/>
        <w:gridCol w:w="1133"/>
      </w:tblGrid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издания,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вид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Выходные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1C6A1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 НАУЧНО-ИССЛЕДОВАТЕЛЬСКАЯ РАБОТА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4.1. Госбюджетная работа (§47 и §53), в часах</w:t>
      </w:r>
    </w:p>
    <w:tbl>
      <w:tblPr>
        <w:tblW w:w="96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17"/>
        <w:gridCol w:w="986"/>
        <w:gridCol w:w="981"/>
        <w:gridCol w:w="981"/>
        <w:gridCol w:w="981"/>
        <w:gridCol w:w="1199"/>
      </w:tblGrid>
      <w:tr w:rsidR="00910216" w:rsidRPr="00910216" w:rsidTr="00910216">
        <w:trPr>
          <w:cantSplit/>
          <w:trHeight w:val="280"/>
        </w:trPr>
        <w:tc>
          <w:tcPr>
            <w:tcW w:w="4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темы работы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и годового этапа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1семестр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</w:tr>
      <w:tr w:rsidR="00910216" w:rsidRPr="00910216" w:rsidTr="00910216">
        <w:trPr>
          <w:cantSplit/>
          <w:trHeight w:val="426"/>
        </w:trPr>
        <w:tc>
          <w:tcPr>
            <w:tcW w:w="4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Итого за год:</w:t>
            </w:r>
          </w:p>
        </w:tc>
        <w:tc>
          <w:tcPr>
            <w:tcW w:w="3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4.2. Научные кружки, студенческие творческие группы:</w:t>
      </w:r>
    </w:p>
    <w:tbl>
      <w:tblPr>
        <w:tblW w:w="96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158"/>
        <w:gridCol w:w="1818"/>
        <w:gridCol w:w="1341"/>
        <w:gridCol w:w="1378"/>
        <w:gridCol w:w="1640"/>
      </w:tblGrid>
      <w:tr w:rsidR="00910216" w:rsidRPr="00910216" w:rsidTr="00910216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Место кружковой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работы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Кол-во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студентов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Наименование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научного кружка или творческой группы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Результаты работы научного кружка или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творческой группы за учебный год</w:t>
            </w:r>
          </w:p>
        </w:tc>
      </w:tr>
      <w:tr w:rsidR="00910216" w:rsidRPr="00910216" w:rsidTr="0091021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Кол-во публикаций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Участие в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научн.конф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Дипломы конкурсов, олимпиад и т.д.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(кол-во):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(в час.)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всего: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4.3. Руководство научной исследовательской работой студентов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79"/>
        <w:gridCol w:w="1135"/>
        <w:gridCol w:w="1419"/>
        <w:gridCol w:w="1967"/>
        <w:gridCol w:w="2145"/>
      </w:tblGrid>
      <w:tr w:rsidR="00910216" w:rsidRPr="00910216" w:rsidTr="00910216">
        <w:trPr>
          <w:trHeight w:hRule="exact" w:val="598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Студенты (Ф.И.О.)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ак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 группы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Код ООП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Тема работы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4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4.4. Печатные (научные) труды за год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(заполняется в конце учебного года)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2358"/>
        <w:gridCol w:w="1908"/>
      </w:tblGrid>
      <w:tr w:rsidR="00910216" w:rsidRPr="00910216" w:rsidTr="00910216">
        <w:trPr>
          <w:trHeight w:val="518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Наименование работы и издательства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в стр.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А) Направлено в печать: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Б) Вышло из печати: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5.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ВОСПИТАТЕЛЬНАЯ и ВНЕАУДИТОРНАЯ И РАБОТА СО СТУДЕНТАМИ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6.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ПРОФОРИЕНТАЦИОННАЯ РАБОТА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1C6A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год: </w:t>
            </w:r>
            <w:bookmarkStart w:id="0" w:name="_GoBack"/>
            <w:bookmarkEnd w:id="0"/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7.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ПОВЫШЕНИЕ ПРЕПОДАВАТЕЛЬСКОГО МАСТЕРСТВА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7.1. Работа над диссертацией, подготовка и сдача кандидатских экзаменов,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год: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lang w:eastAsia="ru-RU"/>
        </w:rPr>
        <w:t xml:space="preserve">7.2. Повышение квалификации, стажировка и переподготовка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510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417"/>
        <w:gridCol w:w="2114"/>
        <w:gridCol w:w="859"/>
        <w:gridCol w:w="1764"/>
        <w:gridCol w:w="1059"/>
        <w:gridCol w:w="1639"/>
      </w:tblGrid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Вид обучения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программы обучения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Объем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курса, час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образовательного учреждения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Срок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обучения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br/>
              <w:t xml:space="preserve">выполнении </w:t>
            </w:r>
            <w:r w:rsidRPr="00910216">
              <w:rPr>
                <w:rFonts w:ascii="Times New Roman" w:eastAsia="Times New Roman" w:hAnsi="Times New Roman" w:cs="Times New Roman"/>
                <w:iCs/>
                <w:sz w:val="20"/>
                <w:lang w:eastAsia="ru-RU"/>
              </w:rPr>
              <w:t>(документ о повышении квалификации)</w:t>
            </w: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Всего: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tabs>
                <w:tab w:val="left" w:pos="3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*)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В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этой таблице указываются только штатные преподаватели кафедры. Данные приводятся за текущий учебный год, включая летний период (июль, август) прошедшего календарного года.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8.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ПРОЧИЕ ВИДЫ РАБОТ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(хоздоговорная работа, образовательная деятельность по программам второго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образования,  дополнительная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организационная работа, выполнение общественных поручений, прочие виды работ)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8.1.  Хоздоговорная работа: гранты, программы и пр.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676"/>
        <w:gridCol w:w="1182"/>
        <w:gridCol w:w="1692"/>
        <w:gridCol w:w="1404"/>
        <w:gridCol w:w="1269"/>
        <w:gridCol w:w="1279"/>
      </w:tblGrid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работы (ХД, грант, программы и др.)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Годовой объем финансирования, в руб.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Должностные обязанности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Отметки о выполнении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Примечания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8.2. Дополнительная образовательная деятельность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(ведение занятий по программам повышения квалификации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преподавателей,  специалистов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предприятий; по программам второго образования, и пр.,)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961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732"/>
        <w:gridCol w:w="1396"/>
        <w:gridCol w:w="1697"/>
        <w:gridCol w:w="1881"/>
        <w:gridCol w:w="1192"/>
        <w:gridCol w:w="1155"/>
      </w:tblGrid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Вид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деятельности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Состав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обучаемых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Подразделение,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 базе которого проводится обучение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Программа обучения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занятий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занятий, час</w:t>
            </w: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8.3. В</w:t>
      </w:r>
      <w:r w:rsidRPr="00910216">
        <w:rPr>
          <w:rFonts w:ascii="Times New Roman" w:eastAsia="Times New Roman" w:hAnsi="Times New Roman" w:cs="Times New Roman"/>
          <w:sz w:val="24"/>
          <w:lang w:eastAsia="ru-RU"/>
        </w:rPr>
        <w:t>ыполнение общественных поручений, прочие виды работ</w:t>
      </w:r>
      <w:r w:rsidRPr="00910216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0"/>
        <w:gridCol w:w="4012"/>
        <w:gridCol w:w="2335"/>
        <w:gridCol w:w="2339"/>
      </w:tblGrid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поручений, работ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 исполнения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9.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ВЫПОЛНЕНИЕ ЗАПЛАНИРОВАННОЙ РАБОТЫ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час.)</w:t>
      </w:r>
    </w:p>
    <w:tbl>
      <w:tblPr>
        <w:tblW w:w="958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826"/>
        <w:gridCol w:w="827"/>
        <w:gridCol w:w="827"/>
        <w:gridCol w:w="827"/>
        <w:gridCol w:w="827"/>
        <w:gridCol w:w="827"/>
      </w:tblGrid>
      <w:tr w:rsidR="00910216" w:rsidRPr="00910216" w:rsidTr="00910216">
        <w:trPr>
          <w:trHeight w:val="275"/>
        </w:trPr>
        <w:tc>
          <w:tcPr>
            <w:tcW w:w="4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Уч. год</w:t>
            </w:r>
          </w:p>
        </w:tc>
      </w:tr>
      <w:tr w:rsidR="00910216" w:rsidRPr="00910216" w:rsidTr="00910216">
        <w:trPr>
          <w:trHeight w:val="300"/>
        </w:trPr>
        <w:tc>
          <w:tcPr>
            <w:tcW w:w="4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Всего часов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 рассмотрен и утвержден на заседании кафедры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05.07.2012 г. (протокол № 11)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первое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 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01.02. 2013г. (протокол № 6)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второе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01.07. 2013г. (протокол № 10)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 </w:t>
      </w: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РАБОТЫ ПРЕПОДАВАТЕЛЯ ЗА УЧЕБНЫЙ ГОД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         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Зав. кафедрой____________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РЕКОМЕНДАЦИИ ДИРЕКТОРА ИНСТИТУТА: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института  _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 201_ г.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8B9" w:rsidRDefault="00A708B9"/>
    <w:sectPr w:rsidR="00A7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63"/>
    <w:rsid w:val="00187EDB"/>
    <w:rsid w:val="001C6A17"/>
    <w:rsid w:val="002E098D"/>
    <w:rsid w:val="00910216"/>
    <w:rsid w:val="00A708B9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4B0F5-4CBE-4438-8663-BC435826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6</cp:revision>
  <dcterms:created xsi:type="dcterms:W3CDTF">2017-06-05T18:32:00Z</dcterms:created>
  <dcterms:modified xsi:type="dcterms:W3CDTF">2017-06-05T19:51:00Z</dcterms:modified>
</cp:coreProperties>
</file>