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EF2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bookmarkStart w:id="0" w:name="_Hlk149844970"/>
      <w:bookmarkEnd w:id="0"/>
      <w:r>
        <w:rPr>
          <w:rFonts w:ascii="NimbusSanL-Bold, 'Times New Rom" w:hAnsi="NimbusSanL-Bold, 'Times New Rom" w:cs="NimbusSanL-Bold, 'Times New Rom"/>
          <w:b/>
          <w:bCs/>
          <w:noProof/>
          <w:sz w:val="29"/>
          <w:szCs w:val="29"/>
        </w:rPr>
        <w:drawing>
          <wp:anchor distT="0" distB="0" distL="114300" distR="114300" simplePos="0" relativeHeight="251659264" behindDoc="0" locked="1" layoutInCell="1" allowOverlap="1" wp14:anchorId="20EFF173" wp14:editId="1AE7C234">
            <wp:simplePos x="0" y="0"/>
            <wp:positionH relativeFrom="column">
              <wp:posOffset>2374900</wp:posOffset>
            </wp:positionH>
            <wp:positionV relativeFrom="paragraph">
              <wp:posOffset>948</wp:posOffset>
            </wp:positionV>
            <wp:extent cx="903600" cy="1652400"/>
            <wp:effectExtent l="0" t="0" r="0" b="5080"/>
            <wp:wrapSquare wrapText="bothSides"/>
            <wp:docPr id="1" name="Obraz4" descr="Obraz zawierający logo, tekst, Czcionka, Grafi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4" descr="Obraz zawierający logo, tekst, Czcionka, Grafika&#10;&#10;Opis wygenerowany automatyczni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652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A1F6B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72D3F381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8319F7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32BE640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D10404D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037FA91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53856B2E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06DAF8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F3DCDB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</w:pPr>
      <w:r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  <w:t>Akademia Górniczo-Hutnicza im. Stanisława Staszica w Krakowie</w:t>
      </w:r>
    </w:p>
    <w:p w14:paraId="086C9F5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29A80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W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YDZIAŁ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LEKTROTECHNIKI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 A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UTOMATYKI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</w:t>
      </w:r>
    </w:p>
    <w:p w14:paraId="3B1F925F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NFORMATYKI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NŻYNIERII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B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IOMEDYCZNEJ</w:t>
      </w:r>
    </w:p>
    <w:p w14:paraId="30BEBA85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006419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B0EACA0" w14:textId="1B946E21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  <w:r>
        <w:rPr>
          <w:rFonts w:ascii="Utopia-Regular, 'Times New Roma" w:hAnsi="Utopia-Regular, 'Times New Roma" w:cs="Utopia-Regular, 'Times New Roma"/>
          <w:sz w:val="50"/>
          <w:szCs w:val="50"/>
        </w:rPr>
        <w:t>Raport</w:t>
      </w:r>
    </w:p>
    <w:p w14:paraId="6D013224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</w:p>
    <w:p w14:paraId="61ED7BDF" w14:textId="6670941D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  <w:r>
        <w:rPr>
          <w:rFonts w:ascii="Utopia-Bold, 'Times New Roman'" w:hAnsi="Utopia-Bold, 'Times New Roman'" w:cs="Utopia-Bold, 'Times New Roman'"/>
          <w:b/>
          <w:bCs/>
          <w:sz w:val="41"/>
          <w:szCs w:val="41"/>
        </w:rPr>
        <w:t>Podstawy telekomunikacji</w:t>
      </w:r>
    </w:p>
    <w:p w14:paraId="6EB61052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99D12B9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79E423A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0381BA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3899DD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11787E6C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696B5BF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6EC74949" w14:textId="53396083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Autor: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 xml:space="preserve">Grzegorz Lis, </w:t>
      </w:r>
      <w:r w:rsidRPr="00B0557F">
        <w:rPr>
          <w:rFonts w:ascii="Utopia-Regular, 'Times New Roma" w:hAnsi="Utopia-Regular, 'Times New Roma" w:cs="Utopia-Regular, 'Times New Roma"/>
          <w:sz w:val="29"/>
          <w:szCs w:val="29"/>
        </w:rPr>
        <w:t>Karolina Sawosz</w:t>
      </w:r>
    </w:p>
    <w:p w14:paraId="0ECD3A84" w14:textId="4974B41C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Kierunek studiów: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>Mikroelektronika w Technice i Medycynie</w:t>
      </w:r>
    </w:p>
    <w:p w14:paraId="724A876F" w14:textId="77777777" w:rsid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</w:p>
    <w:p w14:paraId="0F717260" w14:textId="77777777" w:rsidR="00B0557F" w:rsidRDefault="00B0557F" w:rsidP="00B0557F">
      <w:pPr>
        <w:pStyle w:val="Standard"/>
      </w:pPr>
    </w:p>
    <w:p w14:paraId="3155005B" w14:textId="77777777" w:rsidR="00B0557F" w:rsidRDefault="00B0557F" w:rsidP="00B0557F">
      <w:pPr>
        <w:pStyle w:val="Standard"/>
      </w:pPr>
    </w:p>
    <w:p w14:paraId="40508D40" w14:textId="77777777" w:rsidR="00B0557F" w:rsidRDefault="00B0557F" w:rsidP="00B0557F">
      <w:pPr>
        <w:pStyle w:val="Standard"/>
      </w:pPr>
    </w:p>
    <w:p w14:paraId="70ED8AAE" w14:textId="77777777" w:rsidR="00B0557F" w:rsidRDefault="00B0557F" w:rsidP="00B0557F">
      <w:pPr>
        <w:pStyle w:val="Standard"/>
      </w:pPr>
    </w:p>
    <w:p w14:paraId="62BCF1F6" w14:textId="77777777" w:rsidR="00B0557F" w:rsidRDefault="00B0557F" w:rsidP="00B0557F">
      <w:pPr>
        <w:pStyle w:val="Standard"/>
      </w:pPr>
    </w:p>
    <w:p w14:paraId="1CA262CB" w14:textId="77777777" w:rsidR="00B0557F" w:rsidRPr="00B0557F" w:rsidRDefault="00B0557F" w:rsidP="00B0557F">
      <w:pPr>
        <w:pStyle w:val="Standard"/>
      </w:pPr>
    </w:p>
    <w:p w14:paraId="01F69E46" w14:textId="24FB6F56" w:rsidR="00B0557F" w:rsidRP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  <w:r>
        <w:rPr>
          <w:rFonts w:ascii="Utopia-Regular, 'Times New Roma" w:hAnsi="Utopia-Regular, 'Times New Roma" w:cs="Utopia-Regular, 'Times New Roma"/>
          <w:sz w:val="34"/>
          <w:szCs w:val="34"/>
        </w:rPr>
        <w:t>Kraków, 2023</w:t>
      </w:r>
    </w:p>
    <w:p w14:paraId="45AA3BCE" w14:textId="77777777" w:rsidR="00B0557F" w:rsidRDefault="00B0557F" w:rsidP="00E2717E">
      <w:pPr>
        <w:jc w:val="center"/>
        <w:rPr>
          <w:b/>
          <w:bCs/>
          <w:sz w:val="28"/>
          <w:szCs w:val="28"/>
        </w:rPr>
      </w:pPr>
    </w:p>
    <w:p w14:paraId="458893DA" w14:textId="49D6C1EA" w:rsidR="00E2717E" w:rsidRPr="00E2717E" w:rsidRDefault="00E2717E" w:rsidP="00E2717E">
      <w:pPr>
        <w:jc w:val="center"/>
        <w:rPr>
          <w:b/>
          <w:bCs/>
          <w:sz w:val="28"/>
          <w:szCs w:val="28"/>
        </w:rPr>
      </w:pPr>
      <w:r w:rsidRPr="00E2717E">
        <w:rPr>
          <w:b/>
          <w:bCs/>
          <w:sz w:val="28"/>
          <w:szCs w:val="28"/>
        </w:rPr>
        <w:lastRenderedPageBreak/>
        <w:t xml:space="preserve">Laboratorium </w:t>
      </w:r>
      <w:r w:rsidR="007F5FF6">
        <w:rPr>
          <w:b/>
          <w:bCs/>
          <w:sz w:val="28"/>
          <w:szCs w:val="28"/>
        </w:rPr>
        <w:t>2</w:t>
      </w:r>
    </w:p>
    <w:p w14:paraId="6C25723A" w14:textId="739C131A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Opis problemu</w:t>
      </w:r>
    </w:p>
    <w:p w14:paraId="21C9912C" w14:textId="00A522F3" w:rsidR="00DD3DF1" w:rsidRPr="00DD3DF1" w:rsidRDefault="00DD3DF1" w:rsidP="00DD3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laboratoriów było </w:t>
      </w:r>
      <w:r w:rsidR="00D15EF5">
        <w:rPr>
          <w:sz w:val="24"/>
          <w:szCs w:val="24"/>
        </w:rPr>
        <w:t xml:space="preserve">sprawdzenie, czy baza jest ortogonalna oraz ortonormalna, sposób jej normalizacji, rozwinięcie szeregu </w:t>
      </w:r>
      <w:proofErr w:type="spellStart"/>
      <w:r w:rsidR="00D15EF5">
        <w:rPr>
          <w:sz w:val="24"/>
          <w:szCs w:val="24"/>
        </w:rPr>
        <w:t>Haara</w:t>
      </w:r>
      <w:proofErr w:type="spellEnd"/>
      <w:r w:rsidR="00D15EF5">
        <w:rPr>
          <w:sz w:val="24"/>
          <w:szCs w:val="24"/>
        </w:rPr>
        <w:t xml:space="preserve">, weryfikacja twierdzenia Parsevala, rozwinięcie szeregu Walsha, używanego do aproksymacji sygnałów sinusoidalnych oraz </w:t>
      </w:r>
      <w:r w:rsidR="0091595F">
        <w:rPr>
          <w:sz w:val="24"/>
          <w:szCs w:val="24"/>
        </w:rPr>
        <w:t>trójkątnych, kodowanie Manchester.</w:t>
      </w:r>
    </w:p>
    <w:p w14:paraId="33C8FD95" w14:textId="57229988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Podstawy matematyczne rozwiązania</w:t>
      </w:r>
    </w:p>
    <w:p w14:paraId="71A24B42" w14:textId="0E793DE4" w:rsidR="005372F6" w:rsidRDefault="005372F6">
      <w:pPr>
        <w:rPr>
          <w:sz w:val="24"/>
          <w:szCs w:val="24"/>
        </w:rPr>
      </w:pPr>
      <w:r>
        <w:rPr>
          <w:sz w:val="24"/>
          <w:szCs w:val="24"/>
        </w:rPr>
        <w:t>Ortogonalność – dwa wektory w określonej przestrzeni są ortogonalne, gdy ich iloczyn skalarny wynosi 0.</w:t>
      </w:r>
    </w:p>
    <w:p w14:paraId="517B3673" w14:textId="40957A74" w:rsidR="005372F6" w:rsidRDefault="005372F6">
      <w:pPr>
        <w:rPr>
          <w:sz w:val="24"/>
          <w:szCs w:val="24"/>
        </w:rPr>
      </w:pPr>
      <w:r w:rsidRPr="005372F6">
        <w:rPr>
          <w:sz w:val="24"/>
          <w:szCs w:val="24"/>
        </w:rPr>
        <w:t>Ortonormalność – dwa wektory są o</w:t>
      </w:r>
      <w:r>
        <w:rPr>
          <w:sz w:val="24"/>
          <w:szCs w:val="24"/>
        </w:rPr>
        <w:t>rtonormalne, gdy są ortogonalne oraz jednostkowe (ich długość wynosi 1).</w:t>
      </w:r>
    </w:p>
    <w:p w14:paraId="04FFFA05" w14:textId="6B273F5F" w:rsidR="00A02258" w:rsidRPr="00A02258" w:rsidRDefault="0000000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34771504" w14:textId="28FEAB5C" w:rsidR="005372F6" w:rsidRPr="00982DB2" w:rsidRDefault="00A02258">
      <w:pPr>
        <w:rPr>
          <w:sz w:val="24"/>
          <w:szCs w:val="24"/>
        </w:rPr>
      </w:pPr>
      <w:r w:rsidRPr="00982DB2">
        <w:rPr>
          <w:sz w:val="24"/>
          <w:szCs w:val="24"/>
        </w:rPr>
        <w:t>Norma wektora – długość wektora.</w:t>
      </w:r>
    </w:p>
    <w:p w14:paraId="2F5D6AB5" w14:textId="6D2E7103" w:rsidR="00A02258" w:rsidRPr="00982DB2" w:rsidRDefault="00A02258">
      <w:pPr>
        <w:rPr>
          <w:sz w:val="24"/>
          <w:szCs w:val="24"/>
        </w:rPr>
      </w:pPr>
      <w:r w:rsidRPr="00982DB2">
        <w:rPr>
          <w:sz w:val="24"/>
          <w:szCs w:val="24"/>
        </w:rPr>
        <w:t xml:space="preserve">Szereg </w:t>
      </w:r>
      <w:proofErr w:type="spellStart"/>
      <w:r w:rsidRPr="00982DB2">
        <w:rPr>
          <w:sz w:val="24"/>
          <w:szCs w:val="24"/>
        </w:rPr>
        <w:t>Haara</w:t>
      </w:r>
      <w:proofErr w:type="spellEnd"/>
      <w:r w:rsidRPr="00982DB2">
        <w:rPr>
          <w:sz w:val="24"/>
          <w:szCs w:val="24"/>
        </w:rPr>
        <w:t>:</w:t>
      </w:r>
    </w:p>
    <w:p w14:paraId="47DDAAF3" w14:textId="092516BC" w:rsidR="00A02258" w:rsidRPr="00A02258" w:rsidRDefault="00A02258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1,          0≤t&lt;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-1,   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≤t&lt;1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0,                reszta</m:t>
                  </m:r>
                </m:e>
              </m:eqArr>
            </m:e>
          </m:d>
        </m:oMath>
      </m:oMathPara>
    </w:p>
    <w:p w14:paraId="3D640C46" w14:textId="7162D5A7" w:rsidR="00A02258" w:rsidRDefault="00000000" w:rsidP="00A02258">
      <w:pPr>
        <w:rPr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jk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j</m:t>
              </m:r>
            </m:sup>
          </m:sSup>
          <m:r>
            <w:rPr>
              <w:rFonts w:ascii="Cambria Math" w:hAnsi="Cambria Math"/>
              <w:sz w:val="24"/>
              <w:szCs w:val="24"/>
              <w:lang w:val="en-GB"/>
            </w:rPr>
            <m:t>t-k)</m:t>
          </m:r>
        </m:oMath>
      </m:oMathPara>
    </w:p>
    <w:p w14:paraId="12AB613D" w14:textId="77C6977F" w:rsidR="00520826" w:rsidRDefault="00A02258">
      <w:pPr>
        <w:rPr>
          <w:sz w:val="24"/>
          <w:szCs w:val="24"/>
        </w:rPr>
      </w:pPr>
      <w:r w:rsidRPr="00A02258">
        <w:rPr>
          <w:sz w:val="24"/>
          <w:szCs w:val="24"/>
        </w:rPr>
        <w:t>Twierdzenie Parsevala</w:t>
      </w:r>
      <w:r>
        <w:rPr>
          <w:sz w:val="24"/>
          <w:szCs w:val="24"/>
        </w:rPr>
        <w:t xml:space="preserve"> - </w:t>
      </w:r>
      <w:r w:rsidRPr="00A02258">
        <w:rPr>
          <w:sz w:val="24"/>
          <w:szCs w:val="24"/>
        </w:rPr>
        <w:t>suma (lub całka) kwadratu funkcji równa się sumie (lub całce) kwadratu jej transformaty</w:t>
      </w:r>
      <w:r>
        <w:rPr>
          <w:sz w:val="24"/>
          <w:szCs w:val="24"/>
        </w:rPr>
        <w:t>.</w:t>
      </w:r>
    </w:p>
    <w:p w14:paraId="5B59EFB4" w14:textId="244DADA6" w:rsidR="001E1702" w:rsidRDefault="0052082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Dla każdego ortonormalnego ciągu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:1≤n≤∞</m:t>
        </m:r>
      </m:oMath>
      <w:r>
        <w:rPr>
          <w:sz w:val="24"/>
          <w:szCs w:val="24"/>
        </w:rPr>
        <w:t xml:space="preserve">} w przestrzeni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(dP)</m:t>
        </m:r>
      </m:oMath>
      <w:r w:rsidR="001E1702">
        <w:rPr>
          <w:rFonts w:eastAsiaTheme="minorEastAsia"/>
          <w:sz w:val="24"/>
          <w:szCs w:val="24"/>
        </w:rPr>
        <w:t>, zachodzą trzy warunki:</w:t>
      </w:r>
    </w:p>
    <w:p w14:paraId="7CC5935F" w14:textId="4DD270F7" w:rsidR="001E1702" w:rsidRDefault="001E1702" w:rsidP="001E1702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Skończone liniowe kombinacje funkcji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t xml:space="preserve">} tworzą zbiór gęsty z przestrzeni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(dP)</m:t>
        </m:r>
      </m:oMath>
      <w:r>
        <w:rPr>
          <w:rFonts w:eastAsiaTheme="minorEastAsia"/>
          <w:sz w:val="24"/>
          <w:szCs w:val="24"/>
        </w:rPr>
        <w:t>,</w:t>
      </w:r>
    </w:p>
    <w:p w14:paraId="6CEEC991" w14:textId="1B9430F8" w:rsidR="001E1702" w:rsidRDefault="001E1702" w:rsidP="001E1702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Jedyny element należący do przestrzeni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(dP)</m:t>
        </m:r>
      </m:oMath>
      <w:r>
        <w:rPr>
          <w:rFonts w:eastAsiaTheme="minorEastAsia"/>
          <w:sz w:val="24"/>
          <w:szCs w:val="24"/>
        </w:rPr>
        <w:t>, który spełnia warunek E(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X) = 0 dla każdego n, jest X = 0,</w:t>
      </w:r>
    </w:p>
    <w:p w14:paraId="45B19F5A" w14:textId="69884785" w:rsidR="001E1702" w:rsidRDefault="001E1702" w:rsidP="001E1702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każdego X należącego do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dP</m:t>
            </m:r>
          </m:e>
        </m:d>
      </m:oMath>
      <w:r>
        <w:rPr>
          <w:rFonts w:eastAsiaTheme="minorEastAsia"/>
          <w:sz w:val="24"/>
          <w:szCs w:val="24"/>
        </w:rPr>
        <w:t xml:space="preserve"> zachodzi własność Parsevala</w:t>
      </w:r>
    </w:p>
    <w:p w14:paraId="45979162" w14:textId="20EEC4E9" w:rsidR="001E1702" w:rsidRPr="001E1702" w:rsidRDefault="001E1702" w:rsidP="001E170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,       gdzie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. </m:t>
          </m:r>
        </m:oMath>
      </m:oMathPara>
    </w:p>
    <w:p w14:paraId="3DD1A46C" w14:textId="75D472E4" w:rsidR="00891519" w:rsidRDefault="00891519">
      <w:pPr>
        <w:rPr>
          <w:sz w:val="24"/>
          <w:szCs w:val="24"/>
        </w:rPr>
      </w:pPr>
      <w:r>
        <w:rPr>
          <w:sz w:val="24"/>
          <w:szCs w:val="24"/>
        </w:rPr>
        <w:t>Szereg Walsha (funkcja podstawowa):</w:t>
      </w:r>
    </w:p>
    <w:p w14:paraId="0CD4DD3D" w14:textId="021DD369" w:rsidR="00891519" w:rsidRPr="00891519" w:rsidRDefault="000000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=1,        dla 0≤t≤1</m:t>
          </m:r>
        </m:oMath>
      </m:oMathPara>
    </w:p>
    <w:p w14:paraId="22F8A340" w14:textId="724887EA" w:rsidR="00891519" w:rsidRPr="00891519" w:rsidRDefault="00000000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,                      0&lt;t&lt;0,5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2t-1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,           0,5&lt;t&lt;1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1,           0&lt;t&lt;0,5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-1,        0,5&lt;t&lt;1</m:t>
                      </m:r>
                    </m:e>
                  </m:eqArr>
                </m:e>
              </m:d>
            </m:e>
          </m:d>
        </m:oMath>
      </m:oMathPara>
    </w:p>
    <w:p w14:paraId="2A2F3928" w14:textId="324E20E4" w:rsidR="00E2717E" w:rsidRPr="00DE2B98" w:rsidRDefault="00E2717E" w:rsidP="00133651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lastRenderedPageBreak/>
        <w:t>Symulacje</w:t>
      </w:r>
      <w:r w:rsidR="00133651" w:rsidRPr="00DE2B98">
        <w:rPr>
          <w:b/>
          <w:bCs/>
          <w:i/>
          <w:iCs/>
          <w:sz w:val="26"/>
          <w:szCs w:val="26"/>
        </w:rPr>
        <w:t xml:space="preserve"> i obserwacje </w:t>
      </w:r>
    </w:p>
    <w:p w14:paraId="29E40F8D" w14:textId="11AC5425" w:rsidR="00D13A2B" w:rsidRDefault="00D13A2B" w:rsidP="00133651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t xml:space="preserve">Zadanie </w:t>
      </w:r>
      <w:r>
        <w:rPr>
          <w:rFonts w:cstheme="minorHAnsi"/>
          <w:sz w:val="24"/>
          <w:szCs w:val="24"/>
          <w:u w:val="single"/>
        </w:rPr>
        <w:t>1</w:t>
      </w:r>
    </w:p>
    <w:p w14:paraId="52732300" w14:textId="4761DE84" w:rsidR="00891519" w:rsidRPr="00891519" w:rsidRDefault="00891519" w:rsidP="00891519">
      <w:pPr>
        <w:rPr>
          <w:rFonts w:ascii="Courier New" w:hAnsi="Courier New" w:cs="Courier New"/>
          <w:sz w:val="21"/>
          <w:szCs w:val="21"/>
        </w:rPr>
      </w:pPr>
      <w:r w:rsidRPr="00891519">
        <w:rPr>
          <w:rFonts w:cstheme="minorHAnsi"/>
          <w:sz w:val="24"/>
          <w:szCs w:val="24"/>
        </w:rPr>
        <w:t>a)</w:t>
      </w:r>
      <w:r>
        <w:rPr>
          <w:rFonts w:ascii="Courier New" w:hAnsi="Courier New" w:cs="Courier New"/>
        </w:rPr>
        <w:t xml:space="preserve"> </w:t>
      </w:r>
      <w:r w:rsidRPr="00891519">
        <w:rPr>
          <w:rFonts w:ascii="Courier New" w:hAnsi="Courier New" w:cs="Courier New"/>
        </w:rPr>
        <w:t>Listing 1.</w:t>
      </w:r>
      <w:r>
        <w:rPr>
          <w:rFonts w:ascii="Courier New" w:hAnsi="Courier New" w:cs="Courier New"/>
        </w:rPr>
        <w:t xml:space="preserve"> Sprawdzenie orto</w:t>
      </w:r>
      <w:r w:rsidR="0012593B">
        <w:rPr>
          <w:rFonts w:ascii="Courier New" w:hAnsi="Courier New" w:cs="Courier New"/>
        </w:rPr>
        <w:t>gonalności wektorów.</w:t>
      </w:r>
    </w:p>
    <w:p w14:paraId="1EC7357C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>function y = orthogonal(a, b)</w:t>
      </w:r>
    </w:p>
    <w:p w14:paraId="5B5B889F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2B13E6">
        <w:rPr>
          <w:rFonts w:ascii="Courier New" w:hAnsi="Courier New" w:cs="Courier New"/>
        </w:rPr>
        <w:t xml:space="preserve">    </w:t>
      </w:r>
      <w:r w:rsidRPr="00891519">
        <w:rPr>
          <w:rFonts w:ascii="Courier New" w:hAnsi="Courier New" w:cs="Courier New"/>
          <w:lang w:val="en-GB"/>
        </w:rPr>
        <w:t>if length(a) == length(b)</w:t>
      </w:r>
    </w:p>
    <w:p w14:paraId="61952CE7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c = a.*b;</w:t>
      </w:r>
    </w:p>
    <w:p w14:paraId="32E87E66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c = sum(c);</w:t>
      </w:r>
    </w:p>
    <w:p w14:paraId="1C45D8C9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if round(c,10) == 0</w:t>
      </w:r>
    </w:p>
    <w:p w14:paraId="3E9A66AB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    y=1;</w:t>
      </w:r>
    </w:p>
    <w:p w14:paraId="44618B2F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else</w:t>
      </w:r>
    </w:p>
    <w:p w14:paraId="6D25547A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    y=0;</w:t>
      </w:r>
    </w:p>
    <w:p w14:paraId="4C26B452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end</w:t>
      </w:r>
    </w:p>
    <w:p w14:paraId="03E08C21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else</w:t>
      </w:r>
    </w:p>
    <w:p w14:paraId="586C7566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    </w:t>
      </w:r>
      <w:r w:rsidRPr="002B13E6">
        <w:rPr>
          <w:rFonts w:ascii="Courier New" w:hAnsi="Courier New" w:cs="Courier New"/>
          <w:lang w:val="en-GB"/>
        </w:rPr>
        <w:t>y=0;</w:t>
      </w:r>
    </w:p>
    <w:p w14:paraId="53E0B8B9" w14:textId="77777777" w:rsidR="00891519" w:rsidRPr="00A1762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2B13E6">
        <w:rPr>
          <w:rFonts w:ascii="Courier New" w:hAnsi="Courier New" w:cs="Courier New"/>
          <w:lang w:val="en-GB"/>
        </w:rPr>
        <w:t xml:space="preserve">    </w:t>
      </w:r>
      <w:r w:rsidRPr="00A17626">
        <w:rPr>
          <w:rFonts w:ascii="Courier New" w:hAnsi="Courier New" w:cs="Courier New"/>
          <w:lang w:val="en-GB"/>
        </w:rPr>
        <w:t>end</w:t>
      </w:r>
    </w:p>
    <w:p w14:paraId="6F1B75E8" w14:textId="77777777" w:rsidR="00891519" w:rsidRPr="00A1762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A17626">
        <w:rPr>
          <w:rFonts w:ascii="Courier New" w:hAnsi="Courier New" w:cs="Courier New"/>
          <w:lang w:val="en-GB"/>
        </w:rPr>
        <w:t>end</w:t>
      </w:r>
    </w:p>
    <w:p w14:paraId="3CA348AD" w14:textId="77777777" w:rsidR="00891519" w:rsidRPr="00A1762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60396F84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>function y = orthogonal3(a, b, c)</w:t>
      </w:r>
    </w:p>
    <w:p w14:paraId="1678001C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v1 = orthogonal(a,b);</w:t>
      </w:r>
    </w:p>
    <w:p w14:paraId="14A8EDE5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v2 = orthogonal(b,c);</w:t>
      </w:r>
    </w:p>
    <w:p w14:paraId="2FBB14C1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v3 = orthogonal(a,c);</w:t>
      </w:r>
    </w:p>
    <w:p w14:paraId="3717EA2F" w14:textId="77777777" w:rsidR="00891519" w:rsidRPr="00891519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91519">
        <w:rPr>
          <w:rFonts w:ascii="Courier New" w:hAnsi="Courier New" w:cs="Courier New"/>
          <w:lang w:val="en-GB"/>
        </w:rPr>
        <w:t xml:space="preserve">    if (v1 == 1) &amp;&amp; (v2 == 1) &amp;&amp; (v3 == 1)</w:t>
      </w:r>
    </w:p>
    <w:p w14:paraId="2B7FDE26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891519">
        <w:rPr>
          <w:rFonts w:ascii="Courier New" w:hAnsi="Courier New" w:cs="Courier New"/>
          <w:lang w:val="en-GB"/>
        </w:rPr>
        <w:t xml:space="preserve">        </w:t>
      </w:r>
      <w:r w:rsidRPr="002B13E6">
        <w:rPr>
          <w:rFonts w:ascii="Courier New" w:hAnsi="Courier New" w:cs="Courier New"/>
        </w:rPr>
        <w:t>y=1;</w:t>
      </w:r>
    </w:p>
    <w:p w14:paraId="637A1FCF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 xml:space="preserve">    else</w:t>
      </w:r>
    </w:p>
    <w:p w14:paraId="5F233764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 xml:space="preserve">        y=0;</w:t>
      </w:r>
    </w:p>
    <w:p w14:paraId="6510E672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 xml:space="preserve">    end</w:t>
      </w:r>
    </w:p>
    <w:p w14:paraId="54658B90" w14:textId="77777777" w:rsidR="00891519" w:rsidRPr="002B13E6" w:rsidRDefault="00891519" w:rsidP="00891519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>end</w:t>
      </w:r>
    </w:p>
    <w:p w14:paraId="145A1536" w14:textId="5EF0EAAD" w:rsidR="0047580A" w:rsidRDefault="00132FBF" w:rsidP="005411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Iloczyn skalarny wektorów a, b, c jest równy 0, zatem wektory są ortogonalne. </w:t>
      </w:r>
      <w:r w:rsidR="001259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 podanym rozwiązaniu zastosowano funkcję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>(</w:t>
      </w:r>
      <w:r w:rsidR="00085A69">
        <w:rPr>
          <w:sz w:val="24"/>
          <w:szCs w:val="24"/>
        </w:rPr>
        <w:t>*,10</w:t>
      </w:r>
      <w:r>
        <w:rPr>
          <w:sz w:val="24"/>
          <w:szCs w:val="24"/>
        </w:rPr>
        <w:t>)</w:t>
      </w:r>
      <w:r w:rsidR="00085A69">
        <w:rPr>
          <w:sz w:val="24"/>
          <w:szCs w:val="24"/>
        </w:rPr>
        <w:t xml:space="preserve"> zaokrąglającą do 10 liczb po przecinku</w:t>
      </w:r>
      <w:r>
        <w:rPr>
          <w:sz w:val="24"/>
          <w:szCs w:val="24"/>
        </w:rPr>
        <w:t xml:space="preserve">, ponieważ </w:t>
      </w:r>
      <w:r w:rsidR="00085A69">
        <w:rPr>
          <w:sz w:val="24"/>
          <w:szCs w:val="24"/>
        </w:rPr>
        <w:t xml:space="preserve">jest to dokładność wystarczająca, a </w:t>
      </w:r>
      <w:r>
        <w:rPr>
          <w:sz w:val="24"/>
          <w:szCs w:val="24"/>
        </w:rPr>
        <w:t xml:space="preserve">MATLAB </w:t>
      </w:r>
      <w:r w:rsidR="00085A69">
        <w:rPr>
          <w:sz w:val="24"/>
          <w:szCs w:val="24"/>
        </w:rPr>
        <w:t xml:space="preserve">zaokrągla liczby niewymierne </w:t>
      </w:r>
      <w:r>
        <w:rPr>
          <w:sz w:val="24"/>
          <w:szCs w:val="24"/>
        </w:rPr>
        <w:t xml:space="preserve">(np.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rad>
      </m:oMath>
      <w:r>
        <w:rPr>
          <w:sz w:val="24"/>
          <w:szCs w:val="24"/>
        </w:rPr>
        <w:t>)</w:t>
      </w:r>
      <w:r w:rsidR="00085A69">
        <w:rPr>
          <w:sz w:val="24"/>
          <w:szCs w:val="24"/>
        </w:rPr>
        <w:t>, przez co zwracał fałsz przy porównywaniu wyników z liczbą 1</w:t>
      </w:r>
    </w:p>
    <w:p w14:paraId="30ABDC77" w14:textId="1262DED5" w:rsidR="0047580A" w:rsidRPr="0047580A" w:rsidRDefault="0047580A" w:rsidP="001140CC">
      <w:pPr>
        <w:pStyle w:val="Zwykytekst"/>
        <w:rPr>
          <w:rFonts w:ascii="Courier New" w:hAnsi="Courier New" w:cs="Courier New"/>
        </w:rPr>
      </w:pPr>
      <w:r w:rsidRPr="0047580A">
        <w:rPr>
          <w:rFonts w:ascii="Courier New" w:hAnsi="Courier New" w:cs="Courier New"/>
        </w:rPr>
        <w:t xml:space="preserve">Listing 2. </w:t>
      </w:r>
      <w:r>
        <w:rPr>
          <w:rFonts w:ascii="Courier New" w:hAnsi="Courier New" w:cs="Courier New"/>
        </w:rPr>
        <w:t>Sprawdzenie ortonormalności wektorów oraz ich normalizacja.</w:t>
      </w:r>
    </w:p>
    <w:p w14:paraId="56C2BE9F" w14:textId="77777777" w:rsidR="00132FBF" w:rsidRPr="00132FBF" w:rsidRDefault="00132FBF" w:rsidP="0013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GB" w:eastAsia="pl-PL"/>
          <w14:ligatures w14:val="none"/>
        </w:rPr>
      </w:pPr>
      <w:r w:rsidRPr="00132FBF">
        <w:rPr>
          <w:rFonts w:ascii="Courier New" w:eastAsia="Times New Roman" w:hAnsi="Courier New" w:cs="Courier New"/>
          <w:kern w:val="0"/>
          <w:sz w:val="21"/>
          <w:szCs w:val="21"/>
          <w:lang w:val="en-GB" w:eastAsia="pl-PL"/>
          <w14:ligatures w14:val="none"/>
        </w:rPr>
        <w:t>y = orthonormal3(a,b,c)</w:t>
      </w:r>
    </w:p>
    <w:p w14:paraId="44C3B17C" w14:textId="1F0686AF" w:rsidR="00132FBF" w:rsidRPr="00132FBF" w:rsidRDefault="00132FBF" w:rsidP="0013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GB" w:eastAsia="pl-PL"/>
          <w14:ligatures w14:val="none"/>
        </w:rPr>
      </w:pPr>
      <w:r w:rsidRPr="00132FBF">
        <w:rPr>
          <w:rFonts w:ascii="Courier New" w:eastAsia="Times New Roman" w:hAnsi="Courier New" w:cs="Courier New"/>
          <w:kern w:val="0"/>
          <w:sz w:val="21"/>
          <w:szCs w:val="21"/>
          <w:lang w:val="en-GB" w:eastAsia="pl-PL"/>
          <w14:ligatures w14:val="none"/>
        </w:rPr>
        <w:t>y_normalized = orthonormal3(normalize(a),normalize(b),normalize(c))</w:t>
      </w:r>
    </w:p>
    <w:p w14:paraId="2543D085" w14:textId="77777777" w:rsid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B5C6A19" w14:textId="227CB54B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>function y = vector_length(a)</w:t>
      </w:r>
    </w:p>
    <w:p w14:paraId="735F0424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 xml:space="preserve">    a = a.^2;</w:t>
      </w:r>
    </w:p>
    <w:p w14:paraId="1F2EC8B9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 xml:space="preserve">    y = round(sqrt(sum(a)),10);</w:t>
      </w:r>
    </w:p>
    <w:p w14:paraId="60D72D8F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>end</w:t>
      </w:r>
    </w:p>
    <w:p w14:paraId="39FBA450" w14:textId="42AE23AE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5DB50FB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>function y = normalize(a)</w:t>
      </w:r>
    </w:p>
    <w:p w14:paraId="49BE5E56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 xml:space="preserve">    y = a ./ vector_length(a);</w:t>
      </w:r>
    </w:p>
    <w:p w14:paraId="2735E914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>end</w:t>
      </w:r>
    </w:p>
    <w:p w14:paraId="5A3B63F4" w14:textId="2D3C14E5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2FCE2DF1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>function y = orthonormal3(a, b, c)</w:t>
      </w:r>
    </w:p>
    <w:p w14:paraId="13C54DC5" w14:textId="77777777" w:rsidR="0047580A" w:rsidRPr="0047580A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7580A">
        <w:rPr>
          <w:rFonts w:ascii="Courier New" w:hAnsi="Courier New" w:cs="Courier New"/>
          <w:lang w:val="en-GB"/>
        </w:rPr>
        <w:t xml:space="preserve">    if (orthogonal3(a, b, c) == 1) &amp;&amp; (vector_length(a) == 1) &amp;&amp; (vector_length(b) == 1) &amp;&amp; (vector_length(c) == 1)</w:t>
      </w:r>
    </w:p>
    <w:p w14:paraId="13454288" w14:textId="77777777" w:rsidR="0047580A" w:rsidRPr="002B13E6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7580A">
        <w:rPr>
          <w:rFonts w:ascii="Courier New" w:hAnsi="Courier New" w:cs="Courier New"/>
          <w:lang w:val="en-GB"/>
        </w:rPr>
        <w:t xml:space="preserve">        </w:t>
      </w:r>
      <w:r w:rsidRPr="002B13E6">
        <w:rPr>
          <w:rFonts w:ascii="Courier New" w:hAnsi="Courier New" w:cs="Courier New"/>
        </w:rPr>
        <w:t>y = 1;</w:t>
      </w:r>
    </w:p>
    <w:p w14:paraId="63160537" w14:textId="77777777" w:rsidR="0047580A" w:rsidRPr="002B13E6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 xml:space="preserve">    else</w:t>
      </w:r>
    </w:p>
    <w:p w14:paraId="5ED2F674" w14:textId="77777777" w:rsidR="0047580A" w:rsidRPr="002B13E6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 xml:space="preserve">        y = 0;</w:t>
      </w:r>
    </w:p>
    <w:p w14:paraId="5E45BA6C" w14:textId="77777777" w:rsidR="0047580A" w:rsidRPr="002B13E6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 xml:space="preserve">    end</w:t>
      </w:r>
    </w:p>
    <w:p w14:paraId="340DABDC" w14:textId="77777777" w:rsidR="0047580A" w:rsidRPr="002B13E6" w:rsidRDefault="0047580A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B13E6">
        <w:rPr>
          <w:rFonts w:ascii="Courier New" w:hAnsi="Courier New" w:cs="Courier New"/>
        </w:rPr>
        <w:t>end</w:t>
      </w:r>
    </w:p>
    <w:p w14:paraId="28984EC4" w14:textId="7D4B3338" w:rsidR="0047580A" w:rsidRDefault="0047580A" w:rsidP="00132FBF">
      <w:pPr>
        <w:jc w:val="both"/>
        <w:rPr>
          <w:sz w:val="24"/>
          <w:szCs w:val="24"/>
        </w:rPr>
      </w:pPr>
      <w:r w:rsidRPr="0047580A">
        <w:rPr>
          <w:sz w:val="24"/>
          <w:szCs w:val="24"/>
        </w:rPr>
        <w:lastRenderedPageBreak/>
        <w:t>We wcześniejszym etapie z</w:t>
      </w:r>
      <w:r>
        <w:rPr>
          <w:sz w:val="24"/>
          <w:szCs w:val="24"/>
        </w:rPr>
        <w:t>adania została sprawdzona ortogonalność tych samych wektorów, więc powyższy listing</w:t>
      </w:r>
      <w:r w:rsidR="00982DB2">
        <w:rPr>
          <w:sz w:val="24"/>
          <w:szCs w:val="24"/>
        </w:rPr>
        <w:t xml:space="preserve"> zawiera etap dotyczący wyłącznie </w:t>
      </w:r>
      <w:proofErr w:type="spellStart"/>
      <w:r w:rsidR="00982DB2">
        <w:rPr>
          <w:sz w:val="24"/>
          <w:szCs w:val="24"/>
        </w:rPr>
        <w:t>ortonormalizacji</w:t>
      </w:r>
      <w:proofErr w:type="spellEnd"/>
      <w:r w:rsidR="00982DB2">
        <w:rPr>
          <w:sz w:val="24"/>
          <w:szCs w:val="24"/>
        </w:rPr>
        <w:t xml:space="preserve">. Jak zostało wspomniane w matematycznych podstawach, wektory są ortonormalne, gdy są ortogonalne oraz ich długość (norma) wynosi 1.  Normę wektora należy rozumieć przez pierwiastek z sumy kwadratów współrzędnych wektora. </w:t>
      </w:r>
    </w:p>
    <w:p w14:paraId="71BD7CCB" w14:textId="77777777" w:rsidR="00132FBF" w:rsidRDefault="00982DB2" w:rsidP="00132FBF">
      <w:pPr>
        <w:keepNext/>
      </w:pPr>
      <w:r w:rsidRPr="00982DB2">
        <w:rPr>
          <w:noProof/>
          <w:sz w:val="24"/>
          <w:szCs w:val="24"/>
        </w:rPr>
        <w:drawing>
          <wp:inline distT="0" distB="0" distL="0" distR="0" wp14:anchorId="521DEFE1" wp14:editId="066D6FBB">
            <wp:extent cx="5760720" cy="1144905"/>
            <wp:effectExtent l="0" t="0" r="0" b="0"/>
            <wp:docPr id="39848018" name="Obraz 1" descr="Obraz zawierający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8018" name="Obraz 1" descr="Obraz zawierający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A70B" w14:textId="5FDE5E35" w:rsidR="00982DB2" w:rsidRDefault="00132FBF" w:rsidP="00132FBF">
      <w:pPr>
        <w:pStyle w:val="Legenda"/>
      </w:pPr>
      <w:r>
        <w:t xml:space="preserve">Rysunek </w:t>
      </w:r>
      <w:fldSimple w:instr=" SEQ Rysunek \* ARABIC ">
        <w:r w:rsidR="004A4A19">
          <w:rPr>
            <w:noProof/>
          </w:rPr>
          <w:t>1</w:t>
        </w:r>
      </w:fldSimple>
      <w:r>
        <w:t xml:space="preserve">. Wynik funkcji </w:t>
      </w:r>
      <w:proofErr w:type="spellStart"/>
      <w:r>
        <w:t>orthonormal</w:t>
      </w:r>
      <w:proofErr w:type="spellEnd"/>
      <w:r>
        <w:t xml:space="preserve"> bez normalizacji oraz z normalizacją wektorów.</w:t>
      </w:r>
    </w:p>
    <w:p w14:paraId="44252F6C" w14:textId="7B93DA06" w:rsidR="00132FBF" w:rsidRPr="00F432C4" w:rsidRDefault="00132FBF" w:rsidP="00132FBF">
      <w:pPr>
        <w:jc w:val="both"/>
        <w:rPr>
          <w:sz w:val="24"/>
          <w:szCs w:val="24"/>
        </w:rPr>
      </w:pPr>
      <w:r w:rsidRPr="00F432C4">
        <w:rPr>
          <w:sz w:val="24"/>
          <w:szCs w:val="24"/>
        </w:rPr>
        <w:t>Wynikiem funkcji orthonormal3() bez normalizacji jest 0, więc wektory nie są ortonormalne, natomiast po ich normalizacji ten wynik wynosi 1, zatem wektory są ortonormalne zgodnie</w:t>
      </w:r>
      <w:r w:rsidR="009B4D39">
        <w:rPr>
          <w:sz w:val="24"/>
          <w:szCs w:val="24"/>
        </w:rPr>
        <w:br/>
      </w:r>
      <w:r w:rsidRPr="00F432C4">
        <w:rPr>
          <w:sz w:val="24"/>
          <w:szCs w:val="24"/>
        </w:rPr>
        <w:t>z przypuszczeniami.</w:t>
      </w:r>
    </w:p>
    <w:p w14:paraId="6916B1EF" w14:textId="779103D9" w:rsidR="00132FBF" w:rsidRPr="004A4A19" w:rsidRDefault="005372F6" w:rsidP="00132FBF">
      <w:pPr>
        <w:rPr>
          <w:rFonts w:ascii="Courier New" w:hAnsi="Courier New" w:cs="Courier New"/>
          <w:sz w:val="21"/>
          <w:szCs w:val="21"/>
        </w:rPr>
      </w:pPr>
      <w:r w:rsidRPr="002B13E6">
        <w:rPr>
          <w:sz w:val="24"/>
          <w:szCs w:val="24"/>
        </w:rPr>
        <w:t>b)</w:t>
      </w:r>
      <w:r w:rsidR="00132FBF" w:rsidRPr="002B13E6">
        <w:rPr>
          <w:sz w:val="24"/>
          <w:szCs w:val="24"/>
        </w:rPr>
        <w:t xml:space="preserve"> </w:t>
      </w:r>
      <w:r w:rsidR="00132FBF" w:rsidRPr="002B13E6">
        <w:rPr>
          <w:rFonts w:ascii="Courier New" w:hAnsi="Courier New" w:cs="Courier New"/>
        </w:rPr>
        <w:t xml:space="preserve">Listing 3. </w:t>
      </w:r>
      <w:r w:rsidR="004A4A19" w:rsidRPr="004A4A19">
        <w:rPr>
          <w:rFonts w:ascii="Courier New" w:hAnsi="Courier New" w:cs="Courier New"/>
        </w:rPr>
        <w:t>Implementacja macierzy p</w:t>
      </w:r>
      <w:r w:rsidR="004A4A19">
        <w:rPr>
          <w:rFonts w:ascii="Courier New" w:hAnsi="Courier New" w:cs="Courier New"/>
        </w:rPr>
        <w:t xml:space="preserve">rzejścia w bazie </w:t>
      </w:r>
      <w:proofErr w:type="spellStart"/>
      <w:r w:rsidR="004A4A19">
        <w:rPr>
          <w:rFonts w:ascii="Courier New" w:hAnsi="Courier New" w:cs="Courier New"/>
        </w:rPr>
        <w:t>Haara</w:t>
      </w:r>
      <w:proofErr w:type="spellEnd"/>
      <w:r w:rsidR="004A4A19">
        <w:rPr>
          <w:rFonts w:ascii="Courier New" w:hAnsi="Courier New" w:cs="Courier New"/>
        </w:rPr>
        <w:t>.</w:t>
      </w:r>
    </w:p>
    <w:p w14:paraId="26B51796" w14:textId="6859A32C" w:rsidR="00132FBF" w:rsidRPr="002B13E6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2B13E6">
        <w:rPr>
          <w:rFonts w:ascii="Courier New" w:hAnsi="Courier New" w:cs="Courier New"/>
          <w:lang w:val="en-GB"/>
        </w:rPr>
        <w:t>y = haar(</w:t>
      </w:r>
      <w:r w:rsidR="004A4A19" w:rsidRPr="002B13E6">
        <w:rPr>
          <w:rFonts w:ascii="Courier New" w:hAnsi="Courier New" w:cs="Courier New"/>
          <w:lang w:val="en-GB"/>
        </w:rPr>
        <w:t>8</w:t>
      </w:r>
      <w:r w:rsidRPr="002B13E6">
        <w:rPr>
          <w:rFonts w:ascii="Courier New" w:hAnsi="Courier New" w:cs="Courier New"/>
          <w:lang w:val="en-GB"/>
        </w:rPr>
        <w:t>)</w:t>
      </w:r>
    </w:p>
    <w:p w14:paraId="0C568F57" w14:textId="77777777" w:rsidR="00132FBF" w:rsidRPr="002B13E6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6FC5B8C5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>function y = haar(number)</w:t>
      </w:r>
    </w:p>
    <w:p w14:paraId="0F4E584D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sets = zeros(number,2);</w:t>
      </w:r>
    </w:p>
    <w:p w14:paraId="4B9E49D4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k=0;</w:t>
      </w:r>
    </w:p>
    <w:p w14:paraId="12832B47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j=0;</w:t>
      </w:r>
    </w:p>
    <w:p w14:paraId="4D1FED6D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for i = 0 : number-1</w:t>
      </w:r>
    </w:p>
    <w:p w14:paraId="5CE455FF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sets(i+1,:) = [j,k];</w:t>
      </w:r>
    </w:p>
    <w:p w14:paraId="3EC40AF4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if k == (2^j)-1</w:t>
      </w:r>
    </w:p>
    <w:p w14:paraId="01E4FB07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j = j+1;</w:t>
      </w:r>
    </w:p>
    <w:p w14:paraId="487EDA7D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k = 0;</w:t>
      </w:r>
    </w:p>
    <w:p w14:paraId="4590C7ED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else  </w:t>
      </w:r>
    </w:p>
    <w:p w14:paraId="5E52A9C2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k = k+1;</w:t>
      </w:r>
    </w:p>
    <w:p w14:paraId="24476F70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end</w:t>
      </w:r>
    </w:p>
    <w:p w14:paraId="638AEE1B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end</w:t>
      </w:r>
    </w:p>
    <w:p w14:paraId="63DD7A84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42B20BB2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y = zeros(number, number);</w:t>
      </w:r>
    </w:p>
    <w:p w14:paraId="43777B2A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y(:,1) = 1;</w:t>
      </w:r>
    </w:p>
    <w:p w14:paraId="59BCC961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for i = 2 : number</w:t>
      </w:r>
    </w:p>
    <w:p w14:paraId="3A868740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for t = 0: number-1</w:t>
      </w:r>
    </w:p>
    <w:p w14:paraId="55FF6323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if (t/number) &gt;= (sets(i-1,2))/(2^sets(i-1,1)) &amp;&amp; (t/number) &lt; (0.5+sets(i-1,2))/(2^sets(i-1,1))</w:t>
      </w:r>
    </w:p>
    <w:p w14:paraId="418B1B18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    y(t+1,i) = 1;</w:t>
      </w:r>
    </w:p>
    <w:p w14:paraId="109B3858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elseif (t/number) &gt;= (0.5+sets(i-1,2))/(2^sets(i-1,1)) &amp;&amp; (t/number) &lt; (1+sets(i-1,2))/(2^sets(i-1,1))</w:t>
      </w:r>
    </w:p>
    <w:p w14:paraId="2DCD4C88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    y(t+1,i) = -1;</w:t>
      </w:r>
    </w:p>
    <w:p w14:paraId="37FDB89A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else</w:t>
      </w:r>
    </w:p>
    <w:p w14:paraId="1B9FB275" w14:textId="7777777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32FBF">
        <w:rPr>
          <w:rFonts w:ascii="Courier New" w:hAnsi="Courier New" w:cs="Courier New"/>
          <w:lang w:val="en-GB"/>
        </w:rPr>
        <w:t xml:space="preserve">                y(t+1,i) = 0;</w:t>
      </w:r>
    </w:p>
    <w:p w14:paraId="588DE30E" w14:textId="77777777" w:rsidR="00132FBF" w:rsidRPr="00A7005A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32FBF">
        <w:rPr>
          <w:rFonts w:ascii="Courier New" w:hAnsi="Courier New" w:cs="Courier New"/>
          <w:lang w:val="en-GB"/>
        </w:rPr>
        <w:t xml:space="preserve">            </w:t>
      </w:r>
      <w:r w:rsidRPr="00A7005A">
        <w:rPr>
          <w:rFonts w:ascii="Courier New" w:hAnsi="Courier New" w:cs="Courier New"/>
        </w:rPr>
        <w:t>end</w:t>
      </w:r>
    </w:p>
    <w:p w14:paraId="564C84E6" w14:textId="77777777" w:rsidR="00132FBF" w:rsidRPr="00A7005A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7005A">
        <w:rPr>
          <w:rFonts w:ascii="Courier New" w:hAnsi="Courier New" w:cs="Courier New"/>
        </w:rPr>
        <w:t xml:space="preserve">        end</w:t>
      </w:r>
    </w:p>
    <w:p w14:paraId="50934C36" w14:textId="77777777" w:rsidR="00132FBF" w:rsidRPr="00A7005A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7005A">
        <w:rPr>
          <w:rFonts w:ascii="Courier New" w:hAnsi="Courier New" w:cs="Courier New"/>
        </w:rPr>
        <w:t xml:space="preserve">    end</w:t>
      </w:r>
    </w:p>
    <w:p w14:paraId="5B5A48CB" w14:textId="29C1FD07" w:rsidR="00132FBF" w:rsidRPr="00132FBF" w:rsidRDefault="00132FBF" w:rsidP="00132FBF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7005A">
        <w:rPr>
          <w:rFonts w:ascii="Courier New" w:hAnsi="Courier New" w:cs="Courier New"/>
        </w:rPr>
        <w:t>end</w:t>
      </w:r>
    </w:p>
    <w:p w14:paraId="252AD8CC" w14:textId="77777777" w:rsidR="004A4A19" w:rsidRDefault="004A4A19" w:rsidP="004A4A19">
      <w:pPr>
        <w:keepNext/>
      </w:pPr>
      <w:r w:rsidRPr="004A4A19">
        <w:rPr>
          <w:noProof/>
          <w:sz w:val="24"/>
          <w:szCs w:val="24"/>
        </w:rPr>
        <w:lastRenderedPageBreak/>
        <w:drawing>
          <wp:inline distT="0" distB="0" distL="0" distR="0" wp14:anchorId="7A8ECACB" wp14:editId="480DF813">
            <wp:extent cx="5760720" cy="1879600"/>
            <wp:effectExtent l="0" t="0" r="0" b="6350"/>
            <wp:docPr id="376135188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5188" name="Obraz 1" descr="Obraz zawierający tekst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D2CB" w14:textId="379BFA07" w:rsidR="005372F6" w:rsidRDefault="004A4A19" w:rsidP="004A4A19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. Generacja pierwszych ośmiu wektorów w bazie </w:t>
      </w:r>
      <w:proofErr w:type="spellStart"/>
      <w:r>
        <w:t>Haara</w:t>
      </w:r>
      <w:proofErr w:type="spellEnd"/>
      <w:r>
        <w:t>.</w:t>
      </w:r>
    </w:p>
    <w:p w14:paraId="698877F5" w14:textId="2AA1AEDE" w:rsidR="004A4A19" w:rsidRDefault="004A4A19" w:rsidP="00F432C4">
      <w:pPr>
        <w:jc w:val="both"/>
        <w:rPr>
          <w:sz w:val="24"/>
          <w:szCs w:val="24"/>
        </w:rPr>
      </w:pPr>
      <w:r w:rsidRPr="00F432C4">
        <w:rPr>
          <w:sz w:val="24"/>
          <w:szCs w:val="24"/>
        </w:rPr>
        <w:t xml:space="preserve">Mając określony sygnał w postaci ośmioelementowego wektora, należałoby go transponować, a następnie przemnożyć przez wyliczoną macierz przejścia. </w:t>
      </w:r>
    </w:p>
    <w:p w14:paraId="56EBAB8B" w14:textId="4E96D90B" w:rsidR="004664A3" w:rsidRPr="004664A3" w:rsidRDefault="004664A3" w:rsidP="00864C35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Listing 4. </w:t>
      </w:r>
      <w:proofErr w:type="spellStart"/>
      <w:r>
        <w:rPr>
          <w:rFonts w:ascii="Courier New" w:hAnsi="Courier New" w:cs="Courier New"/>
          <w:lang w:val="en-GB"/>
        </w:rPr>
        <w:t>Weryfikacja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twierdzenia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Parsevala</w:t>
      </w:r>
      <w:proofErr w:type="spellEnd"/>
      <w:r>
        <w:rPr>
          <w:rFonts w:ascii="Courier New" w:hAnsi="Courier New" w:cs="Courier New"/>
          <w:lang w:val="en-GB"/>
        </w:rPr>
        <w:t>.</w:t>
      </w:r>
    </w:p>
    <w:p w14:paraId="2A20DF65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>signal = sin(2*pi*t);</w:t>
      </w:r>
    </w:p>
    <w:p w14:paraId="4A26EEBF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>dft_sig = dft(signal);</w:t>
      </w:r>
    </w:p>
    <w:p w14:paraId="52A1F30C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29F5EF26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>area_sig = sum(abs(signal).^2);</w:t>
      </w:r>
    </w:p>
    <w:p w14:paraId="5AE44BD6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>area_dft = sum(abs(dft_sig).^2)/length(signal);</w:t>
      </w:r>
    </w:p>
    <w:p w14:paraId="033E3214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413DADF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>round(area_sig,10) == round(area_dft, 10)</w:t>
      </w:r>
    </w:p>
    <w:p w14:paraId="08C059EF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5646E3C8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>function y = dft(x)</w:t>
      </w:r>
    </w:p>
    <w:p w14:paraId="789D428D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 xml:space="preserve">    y = zeros(size(x));</w:t>
      </w:r>
    </w:p>
    <w:p w14:paraId="440F1ECC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 xml:space="preserve">    for i=0:(length(x)-1)</w:t>
      </w:r>
    </w:p>
    <w:p w14:paraId="131D5074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 xml:space="preserve">      for j=0:(length(x)-1)</w:t>
      </w:r>
    </w:p>
    <w:p w14:paraId="66A42B89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 xml:space="preserve">        y(i+1) = y(i+1) + x(j+1)*exp(-1i*2*pi/length(x)*i*j);</w:t>
      </w:r>
    </w:p>
    <w:p w14:paraId="432705DB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 xml:space="preserve">      end</w:t>
      </w:r>
    </w:p>
    <w:p w14:paraId="4B18694A" w14:textId="77777777" w:rsidR="004664A3" w:rsidRPr="004664A3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4664A3">
        <w:rPr>
          <w:rFonts w:ascii="Courier New" w:hAnsi="Courier New" w:cs="Courier New"/>
          <w:lang w:val="en-GB"/>
        </w:rPr>
        <w:t xml:space="preserve">    end</w:t>
      </w:r>
    </w:p>
    <w:p w14:paraId="028C27B5" w14:textId="77777777" w:rsidR="004664A3" w:rsidRPr="00864C35" w:rsidRDefault="004664A3" w:rsidP="004664A3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64C35">
        <w:rPr>
          <w:rFonts w:ascii="Courier New" w:hAnsi="Courier New" w:cs="Courier New"/>
        </w:rPr>
        <w:t>end</w:t>
      </w:r>
    </w:p>
    <w:p w14:paraId="38B20C18" w14:textId="314F9BD4" w:rsidR="004664A3" w:rsidRDefault="004664A3" w:rsidP="00F432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Twierdzenie Parsevala zostało udowodnione </w:t>
      </w:r>
      <w:r>
        <w:rPr>
          <w:sz w:val="24"/>
          <w:szCs w:val="24"/>
        </w:rPr>
        <w:t xml:space="preserve">dla </w:t>
      </w:r>
      <w:r>
        <w:rPr>
          <w:sz w:val="24"/>
          <w:szCs w:val="24"/>
        </w:rPr>
        <w:t>sygnał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 sinus, ponieważ powierzchnia pod funkcją jest równa powierzchni pod widmem DFT tej funkcji.</w:t>
      </w:r>
      <w:r>
        <w:rPr>
          <w:sz w:val="24"/>
          <w:szCs w:val="24"/>
        </w:rPr>
        <w:t xml:space="preserve"> </w:t>
      </w:r>
    </w:p>
    <w:p w14:paraId="041EC61E" w14:textId="77777777" w:rsidR="004664A3" w:rsidRDefault="004664A3" w:rsidP="004664A3">
      <w:pPr>
        <w:keepNext/>
        <w:jc w:val="both"/>
      </w:pPr>
      <w:r w:rsidRPr="004664A3">
        <w:rPr>
          <w:sz w:val="24"/>
          <w:szCs w:val="24"/>
        </w:rPr>
        <w:drawing>
          <wp:inline distT="0" distB="0" distL="0" distR="0" wp14:anchorId="3D1CC817" wp14:editId="3F629220">
            <wp:extent cx="5760720" cy="748030"/>
            <wp:effectExtent l="0" t="0" r="0" b="0"/>
            <wp:docPr id="1596534065" name="Obraz 1" descr="Obraz zawierający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4065" name="Obraz 1" descr="Obraz zawierający zrzut ekranu, biał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1F3" w14:textId="3D7221E5" w:rsidR="004664A3" w:rsidRPr="004664A3" w:rsidRDefault="004664A3" w:rsidP="004664A3">
      <w:pPr>
        <w:pStyle w:val="Legenda"/>
        <w:jc w:val="both"/>
      </w:pPr>
      <w:r>
        <w:t>Rysunek 3. Wynik potwierdzający teorię Parsevala.</w:t>
      </w:r>
    </w:p>
    <w:p w14:paraId="0B089E37" w14:textId="399ED510" w:rsidR="00D27F82" w:rsidRPr="00D27F82" w:rsidRDefault="005372F6" w:rsidP="00D27F82">
      <w:pPr>
        <w:rPr>
          <w:rFonts w:ascii="Courier New" w:hAnsi="Courier New" w:cs="Courier New"/>
          <w:sz w:val="21"/>
          <w:szCs w:val="21"/>
        </w:rPr>
      </w:pPr>
      <w:r w:rsidRPr="00F03956">
        <w:rPr>
          <w:sz w:val="24"/>
          <w:szCs w:val="24"/>
        </w:rPr>
        <w:t>c)</w:t>
      </w:r>
      <w:r w:rsidR="00891519" w:rsidRPr="00F03956">
        <w:rPr>
          <w:sz w:val="24"/>
          <w:szCs w:val="24"/>
        </w:rPr>
        <w:t xml:space="preserve"> </w:t>
      </w:r>
      <w:r w:rsidR="00D27F82" w:rsidRPr="00F03956">
        <w:rPr>
          <w:rFonts w:ascii="Courier New" w:hAnsi="Courier New" w:cs="Courier New"/>
        </w:rPr>
        <w:t xml:space="preserve">Listing </w:t>
      </w:r>
      <w:r w:rsidR="004664A3">
        <w:rPr>
          <w:rFonts w:ascii="Courier New" w:hAnsi="Courier New" w:cs="Courier New"/>
        </w:rPr>
        <w:t>5</w:t>
      </w:r>
      <w:r w:rsidR="00D27F82" w:rsidRPr="00F03956">
        <w:rPr>
          <w:rFonts w:ascii="Courier New" w:hAnsi="Courier New" w:cs="Courier New"/>
        </w:rPr>
        <w:t xml:space="preserve">. </w:t>
      </w:r>
      <w:r w:rsidR="00D27F82" w:rsidRPr="00D27F82">
        <w:rPr>
          <w:rFonts w:ascii="Courier New" w:hAnsi="Courier New" w:cs="Courier New"/>
        </w:rPr>
        <w:t>Aproksymacja sygnału trójkątne</w:t>
      </w:r>
      <w:r w:rsidR="00D27F82">
        <w:rPr>
          <w:rFonts w:ascii="Courier New" w:hAnsi="Courier New" w:cs="Courier New"/>
        </w:rPr>
        <w:t>go</w:t>
      </w:r>
      <w:r w:rsidR="00493511">
        <w:rPr>
          <w:rFonts w:ascii="Courier New" w:hAnsi="Courier New" w:cs="Courier New"/>
        </w:rPr>
        <w:t xml:space="preserve"> i sinusoidalnego</w:t>
      </w:r>
      <w:r w:rsidR="00D27F82">
        <w:rPr>
          <w:rFonts w:ascii="Courier New" w:hAnsi="Courier New" w:cs="Courier New"/>
        </w:rPr>
        <w:t xml:space="preserve"> za pomocą funkcji Walsha.</w:t>
      </w:r>
    </w:p>
    <w:p w14:paraId="679C2F75" w14:textId="1A914C80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 xml:space="preserve">N = 1024;  </w:t>
      </w:r>
    </w:p>
    <w:p w14:paraId="6DD585AD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hadamardMatrix = hadamard(N);</w:t>
      </w:r>
    </w:p>
    <w:p w14:paraId="33762673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56ADD322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HadIdx = 0:N-1;                          % Hadamard index</w:t>
      </w:r>
    </w:p>
    <w:p w14:paraId="65899285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M = log2(N)+1;                           % Number of bits to represent the index</w:t>
      </w:r>
    </w:p>
    <w:p w14:paraId="69C6E9FB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F0B3115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binHadIdx = fliplr(dec2bin(HadIdx,M))-'0'; % Bit reversing of the binary index</w:t>
      </w:r>
    </w:p>
    <w:p w14:paraId="3B669F83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lastRenderedPageBreak/>
        <w:t>binSeqIdx = zeros(N,M-1);                  % Pre-allocate memory</w:t>
      </w:r>
    </w:p>
    <w:p w14:paraId="6B0236DC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for k = M:-1:2</w:t>
      </w:r>
    </w:p>
    <w:p w14:paraId="4EFF80B2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 xml:space="preserve">    % Binary sequency index </w:t>
      </w:r>
    </w:p>
    <w:p w14:paraId="3AF9005C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 xml:space="preserve">    binSeqIdx(:,k) = xor(binHadIdx(:,k),binHadIdx(:,k-1));</w:t>
      </w:r>
    </w:p>
    <w:p w14:paraId="7D8F9F23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end</w:t>
      </w:r>
    </w:p>
    <w:p w14:paraId="09D8FA21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SeqIdx = binSeqIdx*pow2((M-1:-1:0)');    % Binary to integer sequency index</w:t>
      </w:r>
    </w:p>
    <w:p w14:paraId="64007391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walshMatrix = hadamardMatrix(SeqIdx+1,:); % 1-based indexing</w:t>
      </w:r>
    </w:p>
    <w:p w14:paraId="005E68A2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40E0B1FE" w14:textId="54D79D5B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 xml:space="preserve">L = </w:t>
      </w:r>
      <w:r w:rsidR="00F03956">
        <w:rPr>
          <w:rFonts w:ascii="Courier New" w:hAnsi="Courier New" w:cs="Courier New"/>
          <w:lang w:val="en-GB"/>
        </w:rPr>
        <w:t>4</w:t>
      </w:r>
      <w:r w:rsidRPr="00D27F82">
        <w:rPr>
          <w:rFonts w:ascii="Courier New" w:hAnsi="Courier New" w:cs="Courier New"/>
          <w:lang w:val="en-GB"/>
        </w:rPr>
        <w:t>;</w:t>
      </w:r>
    </w:p>
    <w:p w14:paraId="07193E63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approximation = zeros(size(t));</w:t>
      </w:r>
    </w:p>
    <w:p w14:paraId="6E7B070C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for n = 1 : L</w:t>
      </w:r>
    </w:p>
    <w:p w14:paraId="00CA4236" w14:textId="405A017B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 xml:space="preserve">    approximation = approximation + dot(signal,</w:t>
      </w:r>
      <w:r w:rsidR="00F03956">
        <w:rPr>
          <w:rFonts w:ascii="Courier New" w:hAnsi="Courier New" w:cs="Courier New"/>
          <w:lang w:val="en-GB"/>
        </w:rPr>
        <w:t xml:space="preserve"> </w:t>
      </w:r>
      <w:r w:rsidRPr="00D27F82">
        <w:rPr>
          <w:rFonts w:ascii="Courier New" w:hAnsi="Courier New" w:cs="Courier New"/>
          <w:lang w:val="en-GB"/>
        </w:rPr>
        <w:t>walshMatrix(:,n))*walshMatrix(:,n);</w:t>
      </w:r>
    </w:p>
    <w:p w14:paraId="6A5AC5FD" w14:textId="77777777" w:rsidR="00D27F82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end</w:t>
      </w:r>
    </w:p>
    <w:p w14:paraId="77ED6E50" w14:textId="6AADF80F" w:rsidR="00F56BAC" w:rsidRPr="00D27F82" w:rsidRDefault="00D27F82" w:rsidP="00D27F8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D27F82">
        <w:rPr>
          <w:rFonts w:ascii="Courier New" w:hAnsi="Courier New" w:cs="Courier New"/>
          <w:lang w:val="en-GB"/>
        </w:rPr>
        <w:t>approximation = approximation/length(approximation);</w:t>
      </w:r>
    </w:p>
    <w:p w14:paraId="0762B393" w14:textId="48D86564" w:rsidR="00493511" w:rsidRDefault="00493511" w:rsidP="0049351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6806D" wp14:editId="040F3E99">
                <wp:simplePos x="0" y="0"/>
                <wp:positionH relativeFrom="column">
                  <wp:posOffset>3009265</wp:posOffset>
                </wp:positionH>
                <wp:positionV relativeFrom="paragraph">
                  <wp:posOffset>2449830</wp:posOffset>
                </wp:positionV>
                <wp:extent cx="2893695" cy="635"/>
                <wp:effectExtent l="0" t="0" r="0" b="0"/>
                <wp:wrapSquare wrapText="bothSides"/>
                <wp:docPr id="134173580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9F169" w14:textId="7EE07796" w:rsidR="00493511" w:rsidRPr="00493511" w:rsidRDefault="00493511" w:rsidP="00493511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4664A3">
                              <w:t>5</w:t>
                            </w:r>
                            <w:r>
                              <w:t>.</w:t>
                            </w:r>
                            <w:r w:rsidRPr="0038601E">
                              <w:t xml:space="preserve"> Sygnał sinusa przybliżony </w:t>
                            </w:r>
                            <w:r>
                              <w:t>16</w:t>
                            </w:r>
                            <w:r w:rsidRPr="0038601E">
                              <w:t xml:space="preserve"> funkcjami Walsha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6806D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36.95pt;margin-top:192.9pt;width:227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" stroked="f">
                <v:textbox style="mso-fit-shape-to-text:t" inset="0,0,0,0">
                  <w:txbxContent>
                    <w:p w14:paraId="3319F169" w14:textId="7EE07796" w:rsidR="00493511" w:rsidRPr="00493511" w:rsidRDefault="00493511" w:rsidP="00493511">
                      <w:pPr>
                        <w:pStyle w:val="Legenda"/>
                        <w:rPr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4664A3">
                        <w:t>5</w:t>
                      </w:r>
                      <w:r>
                        <w:t>.</w:t>
                      </w:r>
                      <w:r w:rsidRPr="0038601E">
                        <w:t xml:space="preserve"> Sygnał sinusa przybliżony </w:t>
                      </w:r>
                      <w:r>
                        <w:t>16</w:t>
                      </w:r>
                      <w:r w:rsidRPr="0038601E">
                        <w:t xml:space="preserve"> funkcjami Walsha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105B555D" wp14:editId="2019223F">
            <wp:simplePos x="0" y="0"/>
            <wp:positionH relativeFrom="column">
              <wp:posOffset>3009265</wp:posOffset>
            </wp:positionH>
            <wp:positionV relativeFrom="paragraph">
              <wp:posOffset>368</wp:posOffset>
            </wp:positionV>
            <wp:extent cx="2894140" cy="2392680"/>
            <wp:effectExtent l="0" t="0" r="1905" b="7620"/>
            <wp:wrapSquare wrapText="bothSides"/>
            <wp:docPr id="193237274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2740" name="Obraz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BAC" w:rsidRPr="00F56BAC">
        <w:rPr>
          <w:noProof/>
          <w:color w:val="FF0000"/>
          <w:sz w:val="24"/>
          <w:szCs w:val="24"/>
        </w:rPr>
        <w:drawing>
          <wp:inline distT="0" distB="0" distL="0" distR="0" wp14:anchorId="4B3A6D08" wp14:editId="2D1BD723">
            <wp:extent cx="2857500" cy="2362388"/>
            <wp:effectExtent l="0" t="0" r="0" b="0"/>
            <wp:docPr id="157484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C938" w14:textId="1ADF1457" w:rsidR="00493511" w:rsidRDefault="00493511" w:rsidP="00493511">
      <w:pPr>
        <w:pStyle w:val="Legenda"/>
      </w:pPr>
      <w:r>
        <w:t xml:space="preserve">Rysunek </w:t>
      </w:r>
      <w:r w:rsidR="004664A3">
        <w:t>4</w:t>
      </w:r>
      <w:r>
        <w:t>. Sygnał sinusa przybliżony 4 funkcjami Walsha.</w:t>
      </w:r>
    </w:p>
    <w:p w14:paraId="6E4A89C8" w14:textId="74E0491E" w:rsidR="00493511" w:rsidRDefault="00493511" w:rsidP="0049351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205BF" wp14:editId="405EF052">
                <wp:simplePos x="0" y="0"/>
                <wp:positionH relativeFrom="column">
                  <wp:posOffset>3009265</wp:posOffset>
                </wp:positionH>
                <wp:positionV relativeFrom="paragraph">
                  <wp:posOffset>2463165</wp:posOffset>
                </wp:positionV>
                <wp:extent cx="2895600" cy="635"/>
                <wp:effectExtent l="0" t="0" r="0" b="0"/>
                <wp:wrapSquare wrapText="bothSides"/>
                <wp:docPr id="67242686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D4F10" w14:textId="2F4ED091" w:rsidR="00493511" w:rsidRPr="00493511" w:rsidRDefault="00493511" w:rsidP="00493511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4664A3">
                              <w:t>7</w:t>
                            </w:r>
                            <w:r w:rsidRPr="00F32D0A">
                              <w:t xml:space="preserve">. Sygnał </w:t>
                            </w:r>
                            <w:r>
                              <w:t>trójkątny</w:t>
                            </w:r>
                            <w:r w:rsidRPr="00F32D0A">
                              <w:t xml:space="preserve"> przybliżony</w:t>
                            </w:r>
                            <w:r>
                              <w:t xml:space="preserve"> 16</w:t>
                            </w:r>
                            <w:r w:rsidRPr="00F32D0A">
                              <w:t xml:space="preserve"> funkcjami Walsha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05BF" id="_x0000_s1027" type="#_x0000_t202" style="position:absolute;margin-left:236.95pt;margin-top:193.95pt;width:22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" stroked="f">
                <v:textbox style="mso-fit-shape-to-text:t" inset="0,0,0,0">
                  <w:txbxContent>
                    <w:p w14:paraId="59ED4F10" w14:textId="2F4ED091" w:rsidR="00493511" w:rsidRPr="00493511" w:rsidRDefault="00493511" w:rsidP="00493511">
                      <w:pPr>
                        <w:pStyle w:val="Legenda"/>
                        <w:rPr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4664A3">
                        <w:t>7</w:t>
                      </w:r>
                      <w:r w:rsidRPr="00F32D0A">
                        <w:t xml:space="preserve">. Sygnał </w:t>
                      </w:r>
                      <w:r>
                        <w:t>trójkątny</w:t>
                      </w:r>
                      <w:r w:rsidRPr="00F32D0A">
                        <w:t xml:space="preserve"> przybliżony</w:t>
                      </w:r>
                      <w:r>
                        <w:t xml:space="preserve"> 16</w:t>
                      </w:r>
                      <w:r w:rsidRPr="00F32D0A">
                        <w:t xml:space="preserve"> funkcjami Walsha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 wp14:anchorId="6F931E6E" wp14:editId="3AD233D9">
            <wp:simplePos x="0" y="0"/>
            <wp:positionH relativeFrom="column">
              <wp:posOffset>3009265</wp:posOffset>
            </wp:positionH>
            <wp:positionV relativeFrom="paragraph">
              <wp:posOffset>12700</wp:posOffset>
            </wp:positionV>
            <wp:extent cx="2895600" cy="2393315"/>
            <wp:effectExtent l="0" t="0" r="0" b="6985"/>
            <wp:wrapSquare wrapText="bothSides"/>
            <wp:docPr id="104204746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BAC">
        <w:rPr>
          <w:noProof/>
          <w:color w:val="FF0000"/>
          <w:sz w:val="24"/>
          <w:szCs w:val="24"/>
          <w:lang w:val="en-GB"/>
        </w:rPr>
        <w:drawing>
          <wp:inline distT="0" distB="0" distL="0" distR="0" wp14:anchorId="1FAF0B05" wp14:editId="5B67DE90">
            <wp:extent cx="2857500" cy="2362389"/>
            <wp:effectExtent l="0" t="0" r="0" b="0"/>
            <wp:docPr id="159521126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75" cy="23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BB16" w14:textId="5B0E3619" w:rsidR="00493511" w:rsidRDefault="00493511" w:rsidP="00493511">
      <w:pPr>
        <w:pStyle w:val="Legenda"/>
      </w:pPr>
      <w:r>
        <w:t xml:space="preserve">Rysunek </w:t>
      </w:r>
      <w:r w:rsidR="004664A3">
        <w:t>6</w:t>
      </w:r>
      <w:r w:rsidRPr="003C420D">
        <w:t xml:space="preserve">. Sygnał </w:t>
      </w:r>
      <w:r>
        <w:t>trójkątny</w:t>
      </w:r>
      <w:r w:rsidRPr="003C420D">
        <w:t xml:space="preserve"> przybliżony 4 funkcjami Walsha</w:t>
      </w:r>
      <w:r>
        <w:t>.</w:t>
      </w:r>
    </w:p>
    <w:p w14:paraId="52B74CBC" w14:textId="5D07BA1D" w:rsidR="00EA38B6" w:rsidRPr="00493511" w:rsidRDefault="00493511" w:rsidP="00493511">
      <w:pPr>
        <w:jc w:val="both"/>
        <w:rPr>
          <w:sz w:val="24"/>
          <w:szCs w:val="24"/>
        </w:rPr>
      </w:pPr>
      <w:r w:rsidRPr="00493511">
        <w:rPr>
          <w:sz w:val="24"/>
          <w:szCs w:val="24"/>
        </w:rPr>
        <w:t>Sygnał jest znormalizowany p</w:t>
      </w:r>
      <w:r>
        <w:rPr>
          <w:sz w:val="24"/>
          <w:szCs w:val="24"/>
        </w:rPr>
        <w:t xml:space="preserve">oprzez podzielenie wyniku aproksymacji przez długość otrzymanego sygnału. Przybliżenie jest tym dokładniejsze, im więcej funkcji </w:t>
      </w:r>
      <w:proofErr w:type="spellStart"/>
      <w:r>
        <w:rPr>
          <w:sz w:val="24"/>
          <w:szCs w:val="24"/>
        </w:rPr>
        <w:t>Walsha</w:t>
      </w:r>
      <w:proofErr w:type="spellEnd"/>
      <w:r>
        <w:rPr>
          <w:sz w:val="24"/>
          <w:szCs w:val="24"/>
        </w:rPr>
        <w:t xml:space="preserve"> zostanie wykorzystane.</w:t>
      </w:r>
    </w:p>
    <w:p w14:paraId="4BC5CECA" w14:textId="77777777" w:rsidR="00B514AC" w:rsidRDefault="00B514AC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3D2CFB49" w14:textId="34EB8E7B" w:rsidR="00947E05" w:rsidRDefault="00891519" w:rsidP="006760BB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lastRenderedPageBreak/>
        <w:t xml:space="preserve">Zadanie </w:t>
      </w:r>
      <w:r>
        <w:rPr>
          <w:rFonts w:cstheme="minorHAnsi"/>
          <w:sz w:val="24"/>
          <w:szCs w:val="24"/>
          <w:u w:val="single"/>
        </w:rPr>
        <w:t>2</w:t>
      </w:r>
    </w:p>
    <w:p w14:paraId="41790FAC" w14:textId="5CE5555B" w:rsidR="00EA38B6" w:rsidRDefault="00A87E80" w:rsidP="00EA38B6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29CA2C28" wp14:editId="0A7F9E37">
            <wp:extent cx="4572000" cy="3817620"/>
            <wp:effectExtent l="0" t="0" r="0" b="0"/>
            <wp:docPr id="133698354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1C81" w14:textId="44C1D3BD" w:rsidR="00947E05" w:rsidRDefault="00EA38B6" w:rsidP="00EA38B6">
      <w:pPr>
        <w:pStyle w:val="Legenda"/>
      </w:pPr>
      <w:r>
        <w:t>Rysunek 8. Aproksymacja podanego sygnału.</w:t>
      </w:r>
    </w:p>
    <w:p w14:paraId="5E0B0144" w14:textId="49370FCD" w:rsidR="00EA38B6" w:rsidRPr="00EA38B6" w:rsidRDefault="00EA38B6" w:rsidP="00EA38B6">
      <w:pPr>
        <w:jc w:val="both"/>
      </w:pPr>
      <w:r>
        <w:t xml:space="preserve">Do aproksymacji sygnału został wykorzystany kod z poprzedniego zadania ze zmienionym sygnałem wejściowym. Jak widać dla 4 pierwszych funkcji </w:t>
      </w:r>
      <w:proofErr w:type="spellStart"/>
      <w:r>
        <w:t>Walsha</w:t>
      </w:r>
      <w:proofErr w:type="spellEnd"/>
      <w:r>
        <w:t xml:space="preserve"> kawałek sygnału prostokątnego jest bardzo dobrze przybliżony, natomiast sygnał trójkątny nie. Można natomiast stwierdzić, że powierzchnia pod sygnałami jest taka sama.</w:t>
      </w:r>
    </w:p>
    <w:p w14:paraId="1454C2DC" w14:textId="01B0F22B" w:rsidR="006760BB" w:rsidRPr="00947E05" w:rsidRDefault="0091595F" w:rsidP="006760BB">
      <w:pPr>
        <w:rPr>
          <w:rFonts w:cstheme="minorHAnsi"/>
          <w:sz w:val="24"/>
          <w:szCs w:val="24"/>
          <w:u w:val="single"/>
        </w:rPr>
      </w:pPr>
      <w:r w:rsidRPr="0091595F">
        <w:rPr>
          <w:b/>
          <w:bCs/>
          <w:sz w:val="24"/>
          <w:szCs w:val="24"/>
        </w:rPr>
        <w:t>Kodowanie Manchester</w:t>
      </w:r>
    </w:p>
    <w:p w14:paraId="75842605" w14:textId="69B3085D" w:rsidR="0091595F" w:rsidRDefault="0091595F" w:rsidP="0091595F">
      <w:pPr>
        <w:keepNext/>
      </w:pPr>
      <w:r w:rsidRPr="0091595F">
        <w:rPr>
          <w:sz w:val="24"/>
          <w:szCs w:val="24"/>
          <w:u w:val="single"/>
        </w:rPr>
        <w:t>Zadanie 1</w:t>
      </w:r>
      <w:r>
        <w:rPr>
          <w:noProof/>
          <w:sz w:val="24"/>
          <w:szCs w:val="24"/>
        </w:rPr>
        <w:drawing>
          <wp:inline distT="0" distB="0" distL="0" distR="0" wp14:anchorId="2E453ACC" wp14:editId="3A52B4D1">
            <wp:extent cx="5753100" cy="1127760"/>
            <wp:effectExtent l="0" t="0" r="0" b="0"/>
            <wp:docPr id="1418296302" name="Obraz 1" descr="Obraz zawierający linia, Wykres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96302" name="Obraz 1" descr="Obraz zawierający linia, Wykres, zrzut ekranu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8F4A" w14:textId="17C0A51B" w:rsidR="0091595F" w:rsidRDefault="0091595F" w:rsidP="0091595F">
      <w:pPr>
        <w:pStyle w:val="Legenda"/>
      </w:pPr>
      <w:r>
        <w:t xml:space="preserve">Rysunek </w:t>
      </w:r>
      <w:r w:rsidR="00EA38B6">
        <w:t>9</w:t>
      </w:r>
      <w:r>
        <w:t>. Wiadomość zakodowana za pomocą kodowania Manchester według standardu G. E. Thomas'a.</w:t>
      </w:r>
    </w:p>
    <w:p w14:paraId="737ACFB2" w14:textId="77777777" w:rsidR="0091595F" w:rsidRDefault="0091595F" w:rsidP="0091595F">
      <w:pPr>
        <w:keepNext/>
      </w:pPr>
      <w:r>
        <w:rPr>
          <w:noProof/>
          <w:sz w:val="24"/>
          <w:szCs w:val="24"/>
        </w:rPr>
        <w:drawing>
          <wp:inline distT="0" distB="0" distL="0" distR="0" wp14:anchorId="5A438500" wp14:editId="7A86FBC4">
            <wp:extent cx="5753100" cy="1127760"/>
            <wp:effectExtent l="0" t="0" r="0" b="0"/>
            <wp:docPr id="96697993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9518" w14:textId="004AF01B" w:rsidR="0091595F" w:rsidRPr="0091595F" w:rsidRDefault="0091595F" w:rsidP="0091595F">
      <w:pPr>
        <w:pStyle w:val="Legenda"/>
        <w:rPr>
          <w:sz w:val="24"/>
          <w:szCs w:val="24"/>
          <w:u w:val="single"/>
        </w:rPr>
      </w:pPr>
      <w:r>
        <w:t xml:space="preserve">Rysunek </w:t>
      </w:r>
      <w:r w:rsidR="00EA38B6">
        <w:t>10</w:t>
      </w:r>
      <w:r w:rsidRPr="00814D20">
        <w:t xml:space="preserve">. Wiadomość zakodowana za pomocą kodowania Manchester według standardu </w:t>
      </w:r>
      <w:r>
        <w:t>IEEE</w:t>
      </w:r>
      <w:r w:rsidRPr="00814D20">
        <w:t>.</w:t>
      </w:r>
    </w:p>
    <w:p w14:paraId="3A8C79C8" w14:textId="77777777" w:rsidR="0091595F" w:rsidRDefault="0091595F" w:rsidP="0091595F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21BFA518" wp14:editId="3E6B27F1">
            <wp:extent cx="5753100" cy="1127760"/>
            <wp:effectExtent l="0" t="0" r="0" b="0"/>
            <wp:docPr id="3868162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6838" w14:textId="5CF4E40F" w:rsidR="0091595F" w:rsidRDefault="0091595F" w:rsidP="0091595F">
      <w:pPr>
        <w:pStyle w:val="Legenda"/>
        <w:rPr>
          <w:sz w:val="24"/>
          <w:szCs w:val="24"/>
        </w:rPr>
      </w:pPr>
      <w:r>
        <w:t xml:space="preserve">Rysunek </w:t>
      </w:r>
      <w:r w:rsidR="00EA38B6">
        <w:t>11</w:t>
      </w:r>
      <w:r>
        <w:t>.</w:t>
      </w:r>
      <w:r w:rsidRPr="00B74C64">
        <w:t xml:space="preserve"> Wiadomość zakodowana za pomocą kodowania</w:t>
      </w:r>
      <w:r>
        <w:t xml:space="preserve"> różnicowego</w:t>
      </w:r>
      <w:r w:rsidRPr="00B74C64">
        <w:t xml:space="preserve"> Manchester</w:t>
      </w:r>
      <w:r>
        <w:t>.</w:t>
      </w:r>
    </w:p>
    <w:p w14:paraId="130E3291" w14:textId="77777777" w:rsidR="0091595F" w:rsidRDefault="0091595F" w:rsidP="0091595F">
      <w:pPr>
        <w:keepNext/>
      </w:pPr>
      <w:r>
        <w:rPr>
          <w:noProof/>
          <w:sz w:val="24"/>
          <w:szCs w:val="24"/>
        </w:rPr>
        <w:drawing>
          <wp:inline distT="0" distB="0" distL="0" distR="0" wp14:anchorId="191CE594" wp14:editId="4C2C4E71">
            <wp:extent cx="5753100" cy="1127760"/>
            <wp:effectExtent l="0" t="0" r="0" b="0"/>
            <wp:docPr id="1325044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D2C0" w14:textId="59B2415D" w:rsidR="0091595F" w:rsidRDefault="0091595F" w:rsidP="0091595F">
      <w:pPr>
        <w:pStyle w:val="Legenda"/>
        <w:rPr>
          <w:sz w:val="24"/>
          <w:szCs w:val="24"/>
        </w:rPr>
      </w:pPr>
      <w:r>
        <w:t xml:space="preserve">Rysunek </w:t>
      </w:r>
      <w:r w:rsidR="00EA38B6">
        <w:t>12</w:t>
      </w:r>
      <w:r>
        <w:t xml:space="preserve">. </w:t>
      </w:r>
      <w:r w:rsidRPr="00D42814">
        <w:t>Wiadomość zakodowana za pomocą kodowania M</w:t>
      </w:r>
      <w:r>
        <w:t>LT-3.</w:t>
      </w:r>
    </w:p>
    <w:p w14:paraId="6273EFDF" w14:textId="77777777" w:rsidR="005372F6" w:rsidRDefault="005372F6" w:rsidP="005372F6">
      <w:pPr>
        <w:keepNext/>
      </w:pPr>
      <w:r>
        <w:rPr>
          <w:noProof/>
          <w:color w:val="FF0000"/>
          <w:sz w:val="24"/>
          <w:szCs w:val="24"/>
        </w:rPr>
        <w:drawing>
          <wp:inline distT="0" distB="0" distL="0" distR="0" wp14:anchorId="1AE5A90C" wp14:editId="59D33826">
            <wp:extent cx="5753100" cy="1127760"/>
            <wp:effectExtent l="0" t="0" r="0" b="0"/>
            <wp:docPr id="139317830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FCE5" w14:textId="5F599C57" w:rsidR="005372F6" w:rsidRDefault="005372F6" w:rsidP="005372F6">
      <w:pPr>
        <w:pStyle w:val="Legenda"/>
        <w:rPr>
          <w:color w:val="FF0000"/>
          <w:sz w:val="24"/>
          <w:szCs w:val="24"/>
        </w:rPr>
      </w:pPr>
      <w:r>
        <w:t xml:space="preserve">Rysunek </w:t>
      </w:r>
      <w:r w:rsidR="00EA38B6">
        <w:t>13</w:t>
      </w:r>
      <w:r w:rsidRPr="00941A67">
        <w:t xml:space="preserve">. Wiadomość zakodowana za pomocą kodowania </w:t>
      </w:r>
      <w:r>
        <w:t>NRZI</w:t>
      </w:r>
      <w:r w:rsidRPr="00941A67">
        <w:t>.</w:t>
      </w:r>
    </w:p>
    <w:p w14:paraId="24535781" w14:textId="2C50AB95" w:rsidR="0047549C" w:rsidRPr="0047549C" w:rsidRDefault="0091595F" w:rsidP="0047549C">
      <w:pPr>
        <w:rPr>
          <w:sz w:val="24"/>
          <w:szCs w:val="24"/>
          <w:u w:val="single"/>
        </w:rPr>
      </w:pPr>
      <w:r w:rsidRPr="0091595F">
        <w:rPr>
          <w:sz w:val="24"/>
          <w:szCs w:val="24"/>
          <w:u w:val="single"/>
        </w:rPr>
        <w:t>Zadanie 2</w:t>
      </w:r>
    </w:p>
    <w:p w14:paraId="7887F0D6" w14:textId="77777777" w:rsidR="0047549C" w:rsidRDefault="0047549C" w:rsidP="0047549C">
      <w:pPr>
        <w:rPr>
          <w:sz w:val="24"/>
          <w:szCs w:val="24"/>
        </w:rPr>
      </w:pPr>
      <w:r w:rsidRPr="0047549C">
        <w:rPr>
          <w:sz w:val="24"/>
          <w:szCs w:val="24"/>
        </w:rPr>
        <w:t>a)</w:t>
      </w:r>
      <w:r>
        <w:rPr>
          <w:sz w:val="24"/>
          <w:szCs w:val="24"/>
        </w:rPr>
        <w:t xml:space="preserve"> Rozkodowanie wiadomości za pomocą kodu Manchester (IEE):</w:t>
      </w:r>
    </w:p>
    <w:p w14:paraId="2AE94117" w14:textId="37B86956" w:rsidR="0091595F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1110101110</w:t>
      </w:r>
    </w:p>
    <w:p w14:paraId="7398A4AE" w14:textId="30471837" w:rsidR="0047549C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b) Rozkodowanie wiadomości za pomocą kodu Manchester różnicowy:</w:t>
      </w:r>
    </w:p>
    <w:p w14:paraId="2FBB388E" w14:textId="5D5DD3F1" w:rsidR="0047549C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1000110101</w:t>
      </w:r>
    </w:p>
    <w:p w14:paraId="4A169C21" w14:textId="3BC74DB4" w:rsidR="0047549C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c) Rozkodowanie wiadomości za pomocą kodu MLT-3:</w:t>
      </w:r>
    </w:p>
    <w:p w14:paraId="2A0EEB88" w14:textId="4F7B591D" w:rsidR="0047549C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0010011001</w:t>
      </w:r>
    </w:p>
    <w:p w14:paraId="75397D48" w14:textId="3FCFDD63" w:rsidR="0047549C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d) Rozkodowanie wiadomości za pomocą kodu NRZI:</w:t>
      </w:r>
    </w:p>
    <w:p w14:paraId="6F2F4D84" w14:textId="04BDA716" w:rsidR="008A5A47" w:rsidRPr="0047549C" w:rsidRDefault="0047549C" w:rsidP="0047549C">
      <w:pPr>
        <w:rPr>
          <w:sz w:val="24"/>
          <w:szCs w:val="24"/>
        </w:rPr>
      </w:pPr>
      <w:r>
        <w:rPr>
          <w:sz w:val="24"/>
          <w:szCs w:val="24"/>
        </w:rPr>
        <w:t>1110110101</w:t>
      </w:r>
    </w:p>
    <w:p w14:paraId="17B0550C" w14:textId="77777777" w:rsidR="00B514AC" w:rsidRDefault="00B514A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5DE1F9" w14:textId="7E9AE782" w:rsidR="0091595F" w:rsidRPr="0091595F" w:rsidRDefault="0091595F">
      <w:pPr>
        <w:rPr>
          <w:sz w:val="24"/>
          <w:szCs w:val="24"/>
          <w:u w:val="single"/>
        </w:rPr>
      </w:pPr>
      <w:r w:rsidRPr="0091595F">
        <w:rPr>
          <w:sz w:val="24"/>
          <w:szCs w:val="24"/>
          <w:u w:val="single"/>
        </w:rPr>
        <w:lastRenderedPageBreak/>
        <w:t>Zadanie 3</w:t>
      </w:r>
    </w:p>
    <w:p w14:paraId="69584A9F" w14:textId="77777777" w:rsidR="00EA38B6" w:rsidRDefault="00EA38B6" w:rsidP="00EA38B6">
      <w:pPr>
        <w:keepNext/>
      </w:pPr>
      <w:r>
        <w:rPr>
          <w:noProof/>
        </w:rPr>
        <w:drawing>
          <wp:inline distT="0" distB="0" distL="0" distR="0" wp14:anchorId="354ACB73" wp14:editId="3C45BF1A">
            <wp:extent cx="3909060" cy="2057400"/>
            <wp:effectExtent l="0" t="0" r="0" b="0"/>
            <wp:docPr id="30318022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E1E6" w14:textId="28009A2E" w:rsidR="00EA38B6" w:rsidRDefault="00EA38B6" w:rsidP="00EA38B6">
      <w:pPr>
        <w:pStyle w:val="Legenda"/>
        <w:rPr>
          <w:color w:val="FF0000"/>
          <w:sz w:val="24"/>
          <w:szCs w:val="24"/>
        </w:rPr>
      </w:pPr>
      <w:r>
        <w:t>Rysunek 14. Schemat, który koduje wiadomość kodem Manchester.</w:t>
      </w:r>
    </w:p>
    <w:p w14:paraId="096818F9" w14:textId="77777777" w:rsidR="00EA38B6" w:rsidRDefault="00EA38B6" w:rsidP="00EA38B6">
      <w:pPr>
        <w:keepNext/>
      </w:pPr>
      <w:r>
        <w:rPr>
          <w:noProof/>
        </w:rPr>
        <w:drawing>
          <wp:inline distT="0" distB="0" distL="0" distR="0" wp14:anchorId="02FE1F87" wp14:editId="44D9C5A4">
            <wp:extent cx="5318760" cy="3749040"/>
            <wp:effectExtent l="0" t="0" r="0" b="3810"/>
            <wp:docPr id="293235517" name="Obraz 3" descr="Obraz zawierający zrzut ekranu, Prostokąt, kwadra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5517" name="Obraz 3" descr="Obraz zawierający zrzut ekranu, Prostokąt, kwadrat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89E7" w14:textId="64FB592B" w:rsidR="00EA38B6" w:rsidRDefault="00EA38B6" w:rsidP="00EA38B6">
      <w:pPr>
        <w:pStyle w:val="Legenda"/>
      </w:pPr>
      <w:r>
        <w:t>Rysunek 15. Wykresy przedstawiające zegar, dane oraz dane zakodowane.</w:t>
      </w:r>
    </w:p>
    <w:p w14:paraId="14D4010B" w14:textId="24045324" w:rsidR="00EA38B6" w:rsidRPr="00EA38B6" w:rsidRDefault="00A87E80" w:rsidP="00EA38B6">
      <w:r>
        <w:t>Wiadomość została zakodowana kodem Manchester standardu IEEE.</w:t>
      </w:r>
    </w:p>
    <w:p w14:paraId="3CFBFE20" w14:textId="4467181A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Wnioski</w:t>
      </w:r>
    </w:p>
    <w:p w14:paraId="006C3D81" w14:textId="4C69D071" w:rsidR="00E2717E" w:rsidRDefault="00DE2B98">
      <w:pPr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t>Zadanie 1</w:t>
      </w:r>
    </w:p>
    <w:p w14:paraId="1313831D" w14:textId="42F09060" w:rsidR="00DE2B98" w:rsidRDefault="0012593B" w:rsidP="0012593B">
      <w:pPr>
        <w:jc w:val="both"/>
        <w:rPr>
          <w:sz w:val="24"/>
          <w:szCs w:val="24"/>
        </w:rPr>
      </w:pPr>
      <w:r>
        <w:rPr>
          <w:sz w:val="24"/>
          <w:szCs w:val="24"/>
        </w:rPr>
        <w:t>W przypadku więcej niż dwóch wektorów są one ortogonalne, gdy każdy z nich jest ortogonalny z każdym.</w:t>
      </w:r>
    </w:p>
    <w:p w14:paraId="73644FF2" w14:textId="7FD9FE38" w:rsidR="002B13E6" w:rsidRPr="0012593B" w:rsidRDefault="00F03956" w:rsidP="001259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więcej funkcji </w:t>
      </w:r>
      <w:proofErr w:type="spellStart"/>
      <w:r>
        <w:rPr>
          <w:sz w:val="24"/>
          <w:szCs w:val="24"/>
        </w:rPr>
        <w:t>Walsha</w:t>
      </w:r>
      <w:proofErr w:type="spellEnd"/>
      <w:r>
        <w:rPr>
          <w:sz w:val="24"/>
          <w:szCs w:val="24"/>
        </w:rPr>
        <w:t xml:space="preserve"> zastosujemy do aproksymacji sygnału, tym sygnał jest dokładniejszy. Dzieje się tak z powodu zwiększającej się przedziałów, na które podzielone jest t.</w:t>
      </w:r>
    </w:p>
    <w:p w14:paraId="3D6B6A93" w14:textId="301AE61B" w:rsidR="00F41579" w:rsidRDefault="00DE2B98" w:rsidP="00617DB1">
      <w:pPr>
        <w:jc w:val="both"/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lastRenderedPageBreak/>
        <w:t xml:space="preserve">Zadanie </w:t>
      </w:r>
      <w:r>
        <w:rPr>
          <w:sz w:val="24"/>
          <w:szCs w:val="24"/>
          <w:u w:val="single"/>
        </w:rPr>
        <w:t>2</w:t>
      </w:r>
    </w:p>
    <w:p w14:paraId="0ACC992E" w14:textId="0C669728" w:rsidR="00D01813" w:rsidRPr="00CA2DCB" w:rsidRDefault="00CA2DCB" w:rsidP="00D01813">
      <w:pPr>
        <w:rPr>
          <w:sz w:val="24"/>
          <w:szCs w:val="24"/>
        </w:rPr>
      </w:pPr>
      <w:r>
        <w:rPr>
          <w:sz w:val="24"/>
          <w:szCs w:val="24"/>
        </w:rPr>
        <w:t xml:space="preserve">Macierze </w:t>
      </w:r>
      <w:proofErr w:type="spellStart"/>
      <w:r>
        <w:rPr>
          <w:sz w:val="24"/>
          <w:szCs w:val="24"/>
        </w:rPr>
        <w:t>Haara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Walsha</w:t>
      </w:r>
      <w:proofErr w:type="spellEnd"/>
      <w:r w:rsidR="00571528">
        <w:rPr>
          <w:sz w:val="24"/>
          <w:szCs w:val="24"/>
        </w:rPr>
        <w:t xml:space="preserve"> nie są ortogonalne, ponieważ wszystkie kolumny muszą być między sobą ortogonalne, co jest już niespełnione na pierwszych kolumnach.</w:t>
      </w:r>
    </w:p>
    <w:p w14:paraId="5FD6B56E" w14:textId="6C015403" w:rsidR="00F432C4" w:rsidRPr="00F432C4" w:rsidRDefault="00F432C4" w:rsidP="00617DB1">
      <w:pPr>
        <w:jc w:val="both"/>
        <w:rPr>
          <w:b/>
          <w:bCs/>
          <w:sz w:val="24"/>
          <w:szCs w:val="24"/>
        </w:rPr>
      </w:pPr>
      <w:r w:rsidRPr="00F432C4">
        <w:rPr>
          <w:b/>
          <w:bCs/>
          <w:sz w:val="24"/>
          <w:szCs w:val="24"/>
        </w:rPr>
        <w:t>Kodowanie Manchester:</w:t>
      </w:r>
    </w:p>
    <w:p w14:paraId="4C61C796" w14:textId="400469ED" w:rsidR="00617DB1" w:rsidRDefault="00F432C4" w:rsidP="00617D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Zadanie 1</w:t>
      </w:r>
    </w:p>
    <w:p w14:paraId="4F1007A9" w14:textId="34AE3286" w:rsidR="00D01813" w:rsidRPr="00D01813" w:rsidRDefault="00D01813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>W kodowaniu Manchester</w:t>
      </w:r>
      <w:r w:rsidR="00571528">
        <w:rPr>
          <w:sz w:val="24"/>
          <w:szCs w:val="24"/>
        </w:rPr>
        <w:t xml:space="preserve"> różnicowym</w:t>
      </w:r>
      <w:r>
        <w:rPr>
          <w:sz w:val="24"/>
          <w:szCs w:val="24"/>
        </w:rPr>
        <w:t xml:space="preserve"> głównym czynnikiem, na który powinno się zwracać uwagę jest jego zbocze, a nie poziom</w:t>
      </w:r>
      <w:r w:rsidR="00571528">
        <w:rPr>
          <w:sz w:val="24"/>
          <w:szCs w:val="24"/>
        </w:rPr>
        <w:t>, przez co poziom przed nadaniem wiadomości jest nieistotny.</w:t>
      </w:r>
    </w:p>
    <w:p w14:paraId="05F93DF3" w14:textId="2D0E0828" w:rsidR="00F432C4" w:rsidRDefault="00F432C4" w:rsidP="00617D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Zadanie 2</w:t>
      </w:r>
    </w:p>
    <w:p w14:paraId="092A6633" w14:textId="4754CC4E" w:rsidR="00D01813" w:rsidRPr="00D01813" w:rsidRDefault="00D01813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>Wiadomość zakodowana jest dwa razy dłuższa od oryginalnego komunikatu</w:t>
      </w:r>
      <w:r w:rsidR="008A5A47">
        <w:rPr>
          <w:sz w:val="24"/>
          <w:szCs w:val="24"/>
        </w:rPr>
        <w:t xml:space="preserve">, ponieważ reaguje na każde </w:t>
      </w:r>
      <w:r w:rsidR="008A5A47" w:rsidRPr="008A5A47">
        <w:rPr>
          <w:sz w:val="24"/>
          <w:szCs w:val="24"/>
        </w:rPr>
        <w:t>przejście ze stanu niskiego do wysokiego, lub z wysokiego do niskiego</w:t>
      </w:r>
      <w:r w:rsidR="008A5A47">
        <w:rPr>
          <w:sz w:val="24"/>
          <w:szCs w:val="24"/>
        </w:rPr>
        <w:t>.</w:t>
      </w:r>
    </w:p>
    <w:p w14:paraId="23F4CE21" w14:textId="77777777" w:rsidR="00D01813" w:rsidRPr="00617DB1" w:rsidRDefault="00D01813" w:rsidP="00617DB1">
      <w:pPr>
        <w:jc w:val="both"/>
        <w:rPr>
          <w:sz w:val="24"/>
          <w:szCs w:val="24"/>
        </w:rPr>
      </w:pPr>
    </w:p>
    <w:sectPr w:rsidR="00D01813" w:rsidRPr="00617DB1" w:rsidSect="00FF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8915" w14:textId="77777777" w:rsidR="00594B25" w:rsidRDefault="00594B25" w:rsidP="00A31D98">
      <w:pPr>
        <w:spacing w:after="0" w:line="240" w:lineRule="auto"/>
      </w:pPr>
      <w:r>
        <w:separator/>
      </w:r>
    </w:p>
  </w:endnote>
  <w:endnote w:type="continuationSeparator" w:id="0">
    <w:p w14:paraId="575F1F36" w14:textId="77777777" w:rsidR="00594B25" w:rsidRDefault="00594B25" w:rsidP="00A3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imbusSanL-Bold, 'Times New Rom">
    <w:altName w:val="Calibri"/>
    <w:charset w:val="00"/>
    <w:family w:val="auto"/>
    <w:pitch w:val="default"/>
  </w:font>
  <w:font w:name="Utopia-Regular, 'Times New Roma">
    <w:altName w:val="Calibri"/>
    <w:charset w:val="00"/>
    <w:family w:val="auto"/>
    <w:pitch w:val="default"/>
  </w:font>
  <w:font w:name="Utopia-Bold, 'Times New Roman'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4723" w14:textId="77777777" w:rsidR="00594B25" w:rsidRDefault="00594B25" w:rsidP="00A31D98">
      <w:pPr>
        <w:spacing w:after="0" w:line="240" w:lineRule="auto"/>
      </w:pPr>
      <w:r>
        <w:separator/>
      </w:r>
    </w:p>
  </w:footnote>
  <w:footnote w:type="continuationSeparator" w:id="0">
    <w:p w14:paraId="08650769" w14:textId="77777777" w:rsidR="00594B25" w:rsidRDefault="00594B25" w:rsidP="00A3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C52"/>
    <w:multiLevelType w:val="multilevel"/>
    <w:tmpl w:val="BEB00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C7597"/>
    <w:multiLevelType w:val="hybridMultilevel"/>
    <w:tmpl w:val="20D615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70704"/>
    <w:multiLevelType w:val="hybridMultilevel"/>
    <w:tmpl w:val="3A3425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25727"/>
    <w:multiLevelType w:val="multilevel"/>
    <w:tmpl w:val="91108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05BBD"/>
    <w:multiLevelType w:val="hybridMultilevel"/>
    <w:tmpl w:val="5C6CEF10"/>
    <w:lvl w:ilvl="0" w:tplc="6D2A6E6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76ABD"/>
    <w:multiLevelType w:val="hybridMultilevel"/>
    <w:tmpl w:val="71369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83B0D"/>
    <w:multiLevelType w:val="hybridMultilevel"/>
    <w:tmpl w:val="2F820D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537F08"/>
    <w:multiLevelType w:val="hybridMultilevel"/>
    <w:tmpl w:val="6FB62D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30F54"/>
    <w:multiLevelType w:val="multilevel"/>
    <w:tmpl w:val="5A34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E1AA4"/>
    <w:multiLevelType w:val="multilevel"/>
    <w:tmpl w:val="527A67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712D0"/>
    <w:multiLevelType w:val="multilevel"/>
    <w:tmpl w:val="DFEE2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51613"/>
    <w:multiLevelType w:val="hybridMultilevel"/>
    <w:tmpl w:val="65468E00"/>
    <w:lvl w:ilvl="0" w:tplc="C65070F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022E0"/>
    <w:multiLevelType w:val="hybridMultilevel"/>
    <w:tmpl w:val="AFB668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77C1D"/>
    <w:multiLevelType w:val="hybridMultilevel"/>
    <w:tmpl w:val="1402EBC4"/>
    <w:lvl w:ilvl="0" w:tplc="DA9E9CC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84FF3"/>
    <w:multiLevelType w:val="multilevel"/>
    <w:tmpl w:val="B2C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11FF2"/>
    <w:multiLevelType w:val="hybridMultilevel"/>
    <w:tmpl w:val="F23A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928EF"/>
    <w:multiLevelType w:val="multilevel"/>
    <w:tmpl w:val="0A8C0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60D86"/>
    <w:multiLevelType w:val="multilevel"/>
    <w:tmpl w:val="2548C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671333">
    <w:abstractNumId w:val="14"/>
  </w:num>
  <w:num w:numId="2" w16cid:durableId="377751503">
    <w:abstractNumId w:val="3"/>
  </w:num>
  <w:num w:numId="3" w16cid:durableId="1410225013">
    <w:abstractNumId w:val="10"/>
  </w:num>
  <w:num w:numId="4" w16cid:durableId="1498108184">
    <w:abstractNumId w:val="16"/>
  </w:num>
  <w:num w:numId="5" w16cid:durableId="882332737">
    <w:abstractNumId w:val="9"/>
  </w:num>
  <w:num w:numId="6" w16cid:durableId="596212403">
    <w:abstractNumId w:val="8"/>
  </w:num>
  <w:num w:numId="7" w16cid:durableId="2050301259">
    <w:abstractNumId w:val="0"/>
  </w:num>
  <w:num w:numId="8" w16cid:durableId="81266053">
    <w:abstractNumId w:val="17"/>
  </w:num>
  <w:num w:numId="9" w16cid:durableId="106195355">
    <w:abstractNumId w:val="4"/>
  </w:num>
  <w:num w:numId="10" w16cid:durableId="1960451098">
    <w:abstractNumId w:val="6"/>
  </w:num>
  <w:num w:numId="11" w16cid:durableId="870915950">
    <w:abstractNumId w:val="15"/>
  </w:num>
  <w:num w:numId="12" w16cid:durableId="2022316001">
    <w:abstractNumId w:val="5"/>
  </w:num>
  <w:num w:numId="13" w16cid:durableId="1611351385">
    <w:abstractNumId w:val="2"/>
  </w:num>
  <w:num w:numId="14" w16cid:durableId="1130784020">
    <w:abstractNumId w:val="13"/>
  </w:num>
  <w:num w:numId="15" w16cid:durableId="1986809092">
    <w:abstractNumId w:val="11"/>
  </w:num>
  <w:num w:numId="16" w16cid:durableId="1880586709">
    <w:abstractNumId w:val="7"/>
  </w:num>
  <w:num w:numId="17" w16cid:durableId="983584943">
    <w:abstractNumId w:val="1"/>
  </w:num>
  <w:num w:numId="18" w16cid:durableId="4510979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F"/>
    <w:rsid w:val="00025F88"/>
    <w:rsid w:val="00031C64"/>
    <w:rsid w:val="00085A69"/>
    <w:rsid w:val="000A0DDB"/>
    <w:rsid w:val="000B7AB4"/>
    <w:rsid w:val="000C1067"/>
    <w:rsid w:val="000D4F2C"/>
    <w:rsid w:val="00120409"/>
    <w:rsid w:val="0012593B"/>
    <w:rsid w:val="00130F6B"/>
    <w:rsid w:val="00132FBF"/>
    <w:rsid w:val="00133651"/>
    <w:rsid w:val="0017594B"/>
    <w:rsid w:val="00187D17"/>
    <w:rsid w:val="00195C1A"/>
    <w:rsid w:val="001E1702"/>
    <w:rsid w:val="002010C0"/>
    <w:rsid w:val="002513DA"/>
    <w:rsid w:val="002713DE"/>
    <w:rsid w:val="00274BFA"/>
    <w:rsid w:val="00287BC9"/>
    <w:rsid w:val="002B13E6"/>
    <w:rsid w:val="002C05DC"/>
    <w:rsid w:val="0033129C"/>
    <w:rsid w:val="003A7648"/>
    <w:rsid w:val="003F776E"/>
    <w:rsid w:val="0043642A"/>
    <w:rsid w:val="004664A3"/>
    <w:rsid w:val="0047549C"/>
    <w:rsid w:val="0047580A"/>
    <w:rsid w:val="00493511"/>
    <w:rsid w:val="004A4A19"/>
    <w:rsid w:val="004B7044"/>
    <w:rsid w:val="004E044C"/>
    <w:rsid w:val="004F0111"/>
    <w:rsid w:val="00520826"/>
    <w:rsid w:val="005372F6"/>
    <w:rsid w:val="00541195"/>
    <w:rsid w:val="00571528"/>
    <w:rsid w:val="00577CA9"/>
    <w:rsid w:val="00594B25"/>
    <w:rsid w:val="005B2070"/>
    <w:rsid w:val="005C2085"/>
    <w:rsid w:val="005D4776"/>
    <w:rsid w:val="005E0CC8"/>
    <w:rsid w:val="005F6620"/>
    <w:rsid w:val="00617BC4"/>
    <w:rsid w:val="00617DB1"/>
    <w:rsid w:val="00626C8B"/>
    <w:rsid w:val="00630CA2"/>
    <w:rsid w:val="00671B6E"/>
    <w:rsid w:val="006760BB"/>
    <w:rsid w:val="00690352"/>
    <w:rsid w:val="006D21B1"/>
    <w:rsid w:val="006E591F"/>
    <w:rsid w:val="00717C67"/>
    <w:rsid w:val="00731256"/>
    <w:rsid w:val="007336E1"/>
    <w:rsid w:val="00770ABE"/>
    <w:rsid w:val="00777DA1"/>
    <w:rsid w:val="00795773"/>
    <w:rsid w:val="007A6302"/>
    <w:rsid w:val="007C7CCF"/>
    <w:rsid w:val="007F5FF6"/>
    <w:rsid w:val="0084195B"/>
    <w:rsid w:val="00846D00"/>
    <w:rsid w:val="00882C7C"/>
    <w:rsid w:val="00891519"/>
    <w:rsid w:val="008A16A1"/>
    <w:rsid w:val="008A3A81"/>
    <w:rsid w:val="008A5A47"/>
    <w:rsid w:val="008F5903"/>
    <w:rsid w:val="00907357"/>
    <w:rsid w:val="0091595F"/>
    <w:rsid w:val="00937906"/>
    <w:rsid w:val="00947E05"/>
    <w:rsid w:val="00982DB2"/>
    <w:rsid w:val="00987E3C"/>
    <w:rsid w:val="009B4D39"/>
    <w:rsid w:val="00A02258"/>
    <w:rsid w:val="00A17626"/>
    <w:rsid w:val="00A30FAB"/>
    <w:rsid w:val="00A31D98"/>
    <w:rsid w:val="00A406E2"/>
    <w:rsid w:val="00A87E80"/>
    <w:rsid w:val="00AA7333"/>
    <w:rsid w:val="00AB7CC3"/>
    <w:rsid w:val="00AF3759"/>
    <w:rsid w:val="00B0557F"/>
    <w:rsid w:val="00B514AC"/>
    <w:rsid w:val="00B6503C"/>
    <w:rsid w:val="00B847EA"/>
    <w:rsid w:val="00B852EC"/>
    <w:rsid w:val="00B85ED2"/>
    <w:rsid w:val="00B9431F"/>
    <w:rsid w:val="00BE67B2"/>
    <w:rsid w:val="00BE7DD5"/>
    <w:rsid w:val="00CA2DCB"/>
    <w:rsid w:val="00CB057F"/>
    <w:rsid w:val="00CB6F44"/>
    <w:rsid w:val="00D01813"/>
    <w:rsid w:val="00D13A2B"/>
    <w:rsid w:val="00D15EF5"/>
    <w:rsid w:val="00D22A3E"/>
    <w:rsid w:val="00D27F82"/>
    <w:rsid w:val="00D40D5B"/>
    <w:rsid w:val="00D75A91"/>
    <w:rsid w:val="00D831D5"/>
    <w:rsid w:val="00DD3DF1"/>
    <w:rsid w:val="00DE2B98"/>
    <w:rsid w:val="00DF5CC0"/>
    <w:rsid w:val="00E2717E"/>
    <w:rsid w:val="00EA38B6"/>
    <w:rsid w:val="00F02FBD"/>
    <w:rsid w:val="00F03956"/>
    <w:rsid w:val="00F21C99"/>
    <w:rsid w:val="00F41579"/>
    <w:rsid w:val="00F432C4"/>
    <w:rsid w:val="00F56BAC"/>
    <w:rsid w:val="00F74C0B"/>
    <w:rsid w:val="00F90552"/>
    <w:rsid w:val="00FF2B89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7383"/>
  <w15:chartTrackingRefBased/>
  <w15:docId w15:val="{4F370D82-3C88-4B73-9293-98991D5B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link w:val="Nagwek1Znak"/>
    <w:uiPriority w:val="9"/>
    <w:qFormat/>
    <w:rsid w:val="00B0557F"/>
    <w:pPr>
      <w:keepNext/>
      <w:jc w:val="right"/>
      <w:outlineLvl w:val="0"/>
    </w:pPr>
    <w:rPr>
      <w:b/>
      <w:bCs/>
      <w:sz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7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E2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2717E"/>
  </w:style>
  <w:style w:type="character" w:customStyle="1" w:styleId="eop">
    <w:name w:val="eop"/>
    <w:basedOn w:val="Domylnaczcionkaakapitu"/>
    <w:rsid w:val="00E2717E"/>
  </w:style>
  <w:style w:type="character" w:customStyle="1" w:styleId="Nagwek2Znak">
    <w:name w:val="Nagłówek 2 Znak"/>
    <w:basedOn w:val="Domylnaczcionkaakapitu"/>
    <w:link w:val="Nagwek2"/>
    <w:uiPriority w:val="9"/>
    <w:rsid w:val="00E27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2717E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31D98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31D98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31D9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A2B"/>
  </w:style>
  <w:style w:type="paragraph" w:styleId="Stopka">
    <w:name w:val="footer"/>
    <w:basedOn w:val="Normalny"/>
    <w:link w:val="Stopka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A2B"/>
  </w:style>
  <w:style w:type="character" w:customStyle="1" w:styleId="Nagwek1Znak">
    <w:name w:val="Nagłówek 1 Znak"/>
    <w:basedOn w:val="Domylnaczcionkaakapitu"/>
    <w:link w:val="Nagwek1"/>
    <w:uiPriority w:val="9"/>
    <w:rsid w:val="00B0557F"/>
    <w:rPr>
      <w:rFonts w:ascii="Times New Roman" w:eastAsia="Times New Roman" w:hAnsi="Times New Roman" w:cs="Arial"/>
      <w:b/>
      <w:bCs/>
      <w:kern w:val="3"/>
      <w:sz w:val="20"/>
      <w:szCs w:val="24"/>
      <w:lang w:eastAsia="zh-CN"/>
      <w14:ligatures w14:val="none"/>
    </w:rPr>
  </w:style>
  <w:style w:type="paragraph" w:customStyle="1" w:styleId="Standard">
    <w:name w:val="Standard"/>
    <w:rsid w:val="00B0557F"/>
    <w:pPr>
      <w:tabs>
        <w:tab w:val="left" w:pos="284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"/>
      <w:kern w:val="3"/>
      <w:szCs w:val="24"/>
      <w:lang w:eastAsia="zh-CN"/>
      <w14:ligatures w14:val="none"/>
    </w:rPr>
  </w:style>
  <w:style w:type="paragraph" w:customStyle="1" w:styleId="Temat">
    <w:name w:val="Temat"/>
    <w:basedOn w:val="Standard"/>
    <w:rsid w:val="00B0557F"/>
    <w:pPr>
      <w:spacing w:line="360" w:lineRule="auto"/>
      <w:jc w:val="center"/>
    </w:pPr>
    <w:rPr>
      <w:rFonts w:cs="Times New Roman"/>
      <w:sz w:val="36"/>
      <w:szCs w:val="36"/>
    </w:rPr>
  </w:style>
  <w:style w:type="paragraph" w:styleId="Zwykytekst">
    <w:name w:val="Plain Text"/>
    <w:basedOn w:val="Normalny"/>
    <w:link w:val="ZwykytekstZnak"/>
    <w:uiPriority w:val="99"/>
    <w:unhideWhenUsed/>
    <w:rsid w:val="005E0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5E0CC8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5E0C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7A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336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D5AF-416A-4F9C-9771-696E62F3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10</Pages>
  <Words>1262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Sawosz</dc:creator>
  <cp:keywords/>
  <dc:description/>
  <cp:lastModifiedBy>Karolina Sawosz</cp:lastModifiedBy>
  <cp:revision>29</cp:revision>
  <dcterms:created xsi:type="dcterms:W3CDTF">2023-11-02T08:31:00Z</dcterms:created>
  <dcterms:modified xsi:type="dcterms:W3CDTF">2023-11-11T18:12:00Z</dcterms:modified>
</cp:coreProperties>
</file>