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EF2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bookmarkStart w:id="0" w:name="_Hlk149844970"/>
      <w:bookmarkEnd w:id="0"/>
      <w:r>
        <w:rPr>
          <w:rFonts w:ascii="NimbusSanL-Bold, 'Times New Rom" w:hAnsi="NimbusSanL-Bold, 'Times New Rom" w:cs="NimbusSanL-Bold, 'Times New Rom"/>
          <w:b/>
          <w:bCs/>
          <w:noProof/>
          <w:sz w:val="29"/>
          <w:szCs w:val="29"/>
        </w:rPr>
        <w:drawing>
          <wp:anchor distT="0" distB="0" distL="114300" distR="114300" simplePos="0" relativeHeight="251659264" behindDoc="0" locked="1" layoutInCell="1" allowOverlap="1" wp14:anchorId="20EFF173" wp14:editId="1AE7C234">
            <wp:simplePos x="0" y="0"/>
            <wp:positionH relativeFrom="column">
              <wp:posOffset>2374900</wp:posOffset>
            </wp:positionH>
            <wp:positionV relativeFrom="paragraph">
              <wp:posOffset>948</wp:posOffset>
            </wp:positionV>
            <wp:extent cx="903600" cy="1652400"/>
            <wp:effectExtent l="0" t="0" r="0" b="5080"/>
            <wp:wrapSquare wrapText="bothSides"/>
            <wp:docPr id="1" name="Obraz4" descr="Obraz zawierający logo, tekst, Czcionka, Grafika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4" descr="Obraz zawierający logo, tekst, Czcionka, Grafika&#10;&#10;Opis wygenerowany automatycznie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652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A1F6B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72D3F381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8319F70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32BE6407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D10404D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037FA910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53856B2E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06DAF88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AF3DCDB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</w:pPr>
      <w:r>
        <w:rPr>
          <w:rFonts w:ascii="NimbusSanL-Bold, 'Times New Rom" w:hAnsi="NimbusSanL-Bold, 'Times New Rom" w:cs="NimbusSanL-Bold, 'Times New Rom"/>
          <w:b/>
          <w:bCs/>
          <w:sz w:val="32"/>
          <w:szCs w:val="32"/>
        </w:rPr>
        <w:t>Akademia Górniczo-Hutnicza im. Stanisława Staszica w Krakowie</w:t>
      </w:r>
    </w:p>
    <w:p w14:paraId="086C9F58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</w:pPr>
    </w:p>
    <w:p w14:paraId="4A29A805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W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YDZIAŁ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E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LEKTROTECHNIKI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 A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UTOMATYKI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,</w:t>
      </w:r>
    </w:p>
    <w:p w14:paraId="3B1F925F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</w:pP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NFORMATYKI 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I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 xml:space="preserve">NŻYNIERII </w:t>
      </w:r>
      <w:r>
        <w:rPr>
          <w:rFonts w:ascii="NimbusSanL-Bold, 'Times New Rom" w:hAnsi="NimbusSanL-Bold, 'Times New Rom" w:cs="NimbusSanL-Bold, 'Times New Rom"/>
          <w:b/>
          <w:bCs/>
          <w:sz w:val="29"/>
          <w:szCs w:val="29"/>
        </w:rPr>
        <w:t>B</w:t>
      </w:r>
      <w:r>
        <w:rPr>
          <w:rFonts w:ascii="NimbusSanL-Bold, 'Times New Rom" w:hAnsi="NimbusSanL-Bold, 'Times New Rom" w:cs="NimbusSanL-Bold, 'Times New Rom"/>
          <w:b/>
          <w:bCs/>
          <w:sz w:val="23"/>
          <w:szCs w:val="23"/>
        </w:rPr>
        <w:t>IOMEDYCZNEJ</w:t>
      </w:r>
    </w:p>
    <w:p w14:paraId="30BEBA85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20064195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</w:p>
    <w:p w14:paraId="2B0EACA0" w14:textId="1B946E21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Regular, 'Times New Roma" w:hAnsi="Utopia-Regular, 'Times New Roma" w:cs="Utopia-Regular, 'Times New Roma"/>
          <w:sz w:val="50"/>
          <w:szCs w:val="50"/>
        </w:rPr>
      </w:pPr>
      <w:r>
        <w:rPr>
          <w:rFonts w:ascii="Utopia-Regular, 'Times New Roma" w:hAnsi="Utopia-Regular, 'Times New Roma" w:cs="Utopia-Regular, 'Times New Roma"/>
          <w:sz w:val="50"/>
          <w:szCs w:val="50"/>
        </w:rPr>
        <w:t>Raport</w:t>
      </w:r>
    </w:p>
    <w:p w14:paraId="6D013224" w14:textId="77777777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Bold, 'Times New Roman'" w:hAnsi="Utopia-Bold, 'Times New Roman'" w:cs="Utopia-Bold, 'Times New Roman'"/>
          <w:b/>
          <w:bCs/>
          <w:sz w:val="41"/>
          <w:szCs w:val="41"/>
        </w:rPr>
      </w:pPr>
    </w:p>
    <w:p w14:paraId="61ED7BDF" w14:textId="6670941D" w:rsidR="00B0557F" w:rsidRDefault="00B0557F" w:rsidP="00B0557F">
      <w:pPr>
        <w:pStyle w:val="Standard"/>
        <w:tabs>
          <w:tab w:val="clear" w:pos="284"/>
        </w:tabs>
        <w:autoSpaceDE w:val="0"/>
        <w:jc w:val="center"/>
        <w:rPr>
          <w:rFonts w:ascii="Utopia-Bold, 'Times New Roman'" w:hAnsi="Utopia-Bold, 'Times New Roman'" w:cs="Utopia-Bold, 'Times New Roman'"/>
          <w:b/>
          <w:bCs/>
          <w:sz w:val="41"/>
          <w:szCs w:val="41"/>
        </w:rPr>
      </w:pPr>
      <w:r>
        <w:rPr>
          <w:rFonts w:ascii="Utopia-Bold, 'Times New Roman'" w:hAnsi="Utopia-Bold, 'Times New Roman'" w:cs="Utopia-Bold, 'Times New Roman'"/>
          <w:b/>
          <w:bCs/>
          <w:sz w:val="41"/>
          <w:szCs w:val="41"/>
        </w:rPr>
        <w:t>Podstawy telekomunikacji</w:t>
      </w:r>
    </w:p>
    <w:p w14:paraId="6EB61052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599D12B9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79E423A3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40381BA7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43899DD3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11787E6C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5696B5BF" w14:textId="77777777" w:rsidR="00B0557F" w:rsidRDefault="00B0557F" w:rsidP="00B0557F">
      <w:pPr>
        <w:pStyle w:val="Standard"/>
        <w:tabs>
          <w:tab w:val="clear" w:pos="284"/>
        </w:tabs>
        <w:autoSpaceDE w:val="0"/>
        <w:rPr>
          <w:rFonts w:ascii="Utopia-Regular, 'Times New Roma" w:hAnsi="Utopia-Regular, 'Times New Roma" w:cs="Utopia-Regular, 'Times New Roma"/>
          <w:sz w:val="29"/>
          <w:szCs w:val="29"/>
        </w:rPr>
      </w:pPr>
    </w:p>
    <w:p w14:paraId="6EC74949" w14:textId="53396083" w:rsidR="00B0557F" w:rsidRDefault="00B0557F" w:rsidP="00B0557F">
      <w:pPr>
        <w:pStyle w:val="Standard"/>
        <w:tabs>
          <w:tab w:val="clear" w:pos="284"/>
        </w:tabs>
        <w:autoSpaceDE w:val="0"/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Autor: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  <w:t xml:space="preserve">Grzegorz Lis, </w:t>
      </w:r>
      <w:r w:rsidRPr="00B0557F">
        <w:rPr>
          <w:rFonts w:ascii="Utopia-Regular, 'Times New Roma" w:hAnsi="Utopia-Regular, 'Times New Roma" w:cs="Utopia-Regular, 'Times New Roma"/>
          <w:sz w:val="29"/>
          <w:szCs w:val="29"/>
        </w:rPr>
        <w:t>Karolina Sawosz</w:t>
      </w:r>
    </w:p>
    <w:p w14:paraId="0ECD3A84" w14:textId="4974B41C" w:rsidR="00B0557F" w:rsidRDefault="00B0557F" w:rsidP="00B0557F">
      <w:pPr>
        <w:pStyle w:val="Standard"/>
        <w:tabs>
          <w:tab w:val="clear" w:pos="284"/>
        </w:tabs>
        <w:autoSpaceDE w:val="0"/>
      </w:pPr>
      <w:r>
        <w:rPr>
          <w:rFonts w:ascii="Utopia-Regular, 'Times New Roma" w:hAnsi="Utopia-Regular, 'Times New Roma" w:cs="Utopia-Regular, 'Times New Roma"/>
          <w:sz w:val="29"/>
          <w:szCs w:val="29"/>
        </w:rPr>
        <w:t xml:space="preserve">Kierunek studiów: </w:t>
      </w:r>
      <w:r>
        <w:rPr>
          <w:rFonts w:ascii="Utopia-Regular, 'Times New Roma" w:hAnsi="Utopia-Regular, 'Times New Roma" w:cs="Utopia-Regular, 'Times New Roma"/>
          <w:sz w:val="29"/>
          <w:szCs w:val="29"/>
        </w:rPr>
        <w:tab/>
        <w:t>Mikroelektronika w Technice i Medycynie</w:t>
      </w:r>
    </w:p>
    <w:p w14:paraId="724A876F" w14:textId="77777777" w:rsidR="00B0557F" w:rsidRDefault="00B0557F" w:rsidP="00B0557F">
      <w:pPr>
        <w:pStyle w:val="Nagwek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</w:p>
    <w:p w14:paraId="0F717260" w14:textId="77777777" w:rsidR="00B0557F" w:rsidRDefault="00B0557F" w:rsidP="00B0557F">
      <w:pPr>
        <w:pStyle w:val="Standard"/>
      </w:pPr>
    </w:p>
    <w:p w14:paraId="3155005B" w14:textId="77777777" w:rsidR="00B0557F" w:rsidRDefault="00B0557F" w:rsidP="00B0557F">
      <w:pPr>
        <w:pStyle w:val="Standard"/>
      </w:pPr>
    </w:p>
    <w:p w14:paraId="70ED8AAE" w14:textId="77777777" w:rsidR="00B0557F" w:rsidRDefault="00B0557F" w:rsidP="00B0557F">
      <w:pPr>
        <w:pStyle w:val="Standard"/>
      </w:pPr>
    </w:p>
    <w:p w14:paraId="62BCF1F6" w14:textId="77777777" w:rsidR="00B0557F" w:rsidRDefault="00B0557F" w:rsidP="00B0557F">
      <w:pPr>
        <w:pStyle w:val="Standard"/>
      </w:pPr>
    </w:p>
    <w:p w14:paraId="1CA262CB" w14:textId="77777777" w:rsidR="00B0557F" w:rsidRPr="00B0557F" w:rsidRDefault="00B0557F" w:rsidP="00B0557F">
      <w:pPr>
        <w:pStyle w:val="Standard"/>
      </w:pPr>
    </w:p>
    <w:p w14:paraId="01F69E46" w14:textId="3F0E0E22" w:rsidR="00B0557F" w:rsidRPr="00B0557F" w:rsidRDefault="00B0557F" w:rsidP="00B0557F">
      <w:pPr>
        <w:pStyle w:val="Nagwek1"/>
        <w:spacing w:line="360" w:lineRule="auto"/>
        <w:jc w:val="center"/>
        <w:rPr>
          <w:rFonts w:ascii="Utopia-Regular, 'Times New Roma" w:hAnsi="Utopia-Regular, 'Times New Roma" w:cs="Utopia-Regular, 'Times New Roma"/>
          <w:sz w:val="34"/>
          <w:szCs w:val="34"/>
        </w:rPr>
      </w:pPr>
      <w:r>
        <w:rPr>
          <w:rFonts w:ascii="Utopia-Regular, 'Times New Roma" w:hAnsi="Utopia-Regular, 'Times New Roma" w:cs="Utopia-Regular, 'Times New Roma"/>
          <w:sz w:val="34"/>
          <w:szCs w:val="34"/>
        </w:rPr>
        <w:t>Kraków, 202</w:t>
      </w:r>
      <w:r w:rsidR="009053B5">
        <w:rPr>
          <w:rFonts w:ascii="Utopia-Regular, 'Times New Roma" w:hAnsi="Utopia-Regular, 'Times New Roma" w:cs="Utopia-Regular, 'Times New Roma"/>
          <w:sz w:val="34"/>
          <w:szCs w:val="34"/>
        </w:rPr>
        <w:t>4</w:t>
      </w:r>
    </w:p>
    <w:p w14:paraId="45AA3BCE" w14:textId="77777777" w:rsidR="00B0557F" w:rsidRDefault="00B0557F" w:rsidP="00E2717E">
      <w:pPr>
        <w:jc w:val="center"/>
        <w:rPr>
          <w:b/>
          <w:bCs/>
          <w:sz w:val="28"/>
          <w:szCs w:val="28"/>
        </w:rPr>
      </w:pPr>
    </w:p>
    <w:p w14:paraId="70933E12" w14:textId="77777777" w:rsidR="009053B5" w:rsidRDefault="00905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8893DA" w14:textId="31E9EE69" w:rsidR="00E2717E" w:rsidRPr="00E2717E" w:rsidRDefault="00E2717E" w:rsidP="00E2717E">
      <w:pPr>
        <w:jc w:val="center"/>
        <w:rPr>
          <w:b/>
          <w:bCs/>
          <w:sz w:val="28"/>
          <w:szCs w:val="28"/>
        </w:rPr>
      </w:pPr>
      <w:r w:rsidRPr="00E2717E">
        <w:rPr>
          <w:b/>
          <w:bCs/>
          <w:sz w:val="28"/>
          <w:szCs w:val="28"/>
        </w:rPr>
        <w:lastRenderedPageBreak/>
        <w:t xml:space="preserve">Laboratorium </w:t>
      </w:r>
      <w:r w:rsidR="00187F93">
        <w:rPr>
          <w:b/>
          <w:bCs/>
          <w:sz w:val="28"/>
          <w:szCs w:val="28"/>
        </w:rPr>
        <w:t>6</w:t>
      </w:r>
    </w:p>
    <w:p w14:paraId="6C25723A" w14:textId="739C131A" w:rsidR="00E2717E" w:rsidRPr="00DE2B98" w:rsidRDefault="00E2717E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Opis problemu</w:t>
      </w:r>
    </w:p>
    <w:p w14:paraId="21C9912C" w14:textId="41122EF2" w:rsidR="00DD3DF1" w:rsidRPr="00DD3DF1" w:rsidRDefault="00DD3DF1" w:rsidP="00DD3D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laboratoriów było </w:t>
      </w:r>
      <w:r w:rsidR="00187F93">
        <w:rPr>
          <w:sz w:val="24"/>
          <w:szCs w:val="24"/>
        </w:rPr>
        <w:t>zapoznanie się z zagadnieniem cyklicznego kodu nadmiarowego. Należało zakodować oraz zdekodować dane wiadomości, zmodyfikować układ, tak aby obsługiwał większą ilość bitów. Następnym problemem były występujące przekłamania oraz ich korekcja, a także stworzenie tabeli syndromów dla różnych wielomianów.</w:t>
      </w:r>
    </w:p>
    <w:p w14:paraId="33C8FD95" w14:textId="57229988" w:rsidR="00E2717E" w:rsidRPr="00DE2B98" w:rsidRDefault="00E2717E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Podstawy matematyczne rozwiązania</w:t>
      </w:r>
    </w:p>
    <w:p w14:paraId="314B7BD7" w14:textId="50D0B078" w:rsidR="00B92642" w:rsidRDefault="00187F93" w:rsidP="0025685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Postać wielomianu:</w:t>
      </w:r>
    </w:p>
    <w:p w14:paraId="6150754C" w14:textId="7D7F8DC8" w:rsidR="00187F93" w:rsidRPr="00187F93" w:rsidRDefault="00187F93" w:rsidP="00256854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6892CDD5" w14:textId="2FD702A0" w:rsidR="00187F93" w:rsidRDefault="00187F93" w:rsidP="0025685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x – zmienna.</w:t>
      </w:r>
    </w:p>
    <w:p w14:paraId="346C453D" w14:textId="0DE7AE35" w:rsidR="00187F93" w:rsidRDefault="00187F93" w:rsidP="0025685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Współczynniki C</w:t>
      </w:r>
      <w:r w:rsidRPr="00187F93"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  <w:sz w:val="24"/>
          <w:szCs w:val="24"/>
        </w:rPr>
        <w:t xml:space="preserve"> wynoszą 1 lub 0 w zależności użycia n-tego wyjścia przerzutnika w sprzężeniu zwrotnym.</w:t>
      </w:r>
    </w:p>
    <w:p w14:paraId="10EFB8BD" w14:textId="4E9A14DC" w:rsidR="00256854" w:rsidRPr="00256854" w:rsidRDefault="00256854" w:rsidP="00256854">
      <w:pPr>
        <w:jc w:val="both"/>
        <w:rPr>
          <w:rFonts w:eastAsiaTheme="minorEastAsia"/>
          <w:sz w:val="24"/>
          <w:szCs w:val="24"/>
          <w:u w:val="single"/>
        </w:rPr>
      </w:pPr>
      <w:r w:rsidRPr="00256854">
        <w:rPr>
          <w:rFonts w:eastAsiaTheme="minorEastAsia"/>
          <w:sz w:val="24"/>
          <w:szCs w:val="24"/>
          <w:u w:val="single"/>
        </w:rPr>
        <w:t>Założenie dotyczące poprawy pojedynczych błędów w kodzie (n,k):</w:t>
      </w:r>
    </w:p>
    <w:p w14:paraId="6F74F410" w14:textId="773F8802" w:rsidR="00256854" w:rsidRPr="00256854" w:rsidRDefault="00000000" w:rsidP="00256854">
      <w:pPr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-1≥n</m:t>
          </m:r>
        </m:oMath>
      </m:oMathPara>
    </w:p>
    <w:p w14:paraId="6C3EE3C0" w14:textId="0A666DCD" w:rsidR="00256854" w:rsidRPr="00256854" w:rsidRDefault="00256854" w:rsidP="00256854">
      <w:pPr>
        <w:jc w:val="both"/>
        <w:rPr>
          <w:rFonts w:eastAsiaTheme="minorEastAsia"/>
          <w:sz w:val="24"/>
          <w:szCs w:val="24"/>
        </w:rPr>
      </w:pPr>
      <w:r w:rsidRPr="00256854">
        <w:rPr>
          <w:rFonts w:eastAsiaTheme="minorEastAsia"/>
          <w:sz w:val="24"/>
          <w:szCs w:val="24"/>
          <w:u w:val="single"/>
        </w:rPr>
        <w:t>Wielomian pierwotny</w:t>
      </w:r>
      <w:r>
        <w:rPr>
          <w:rFonts w:eastAsiaTheme="minorEastAsia"/>
          <w:sz w:val="24"/>
          <w:szCs w:val="24"/>
        </w:rPr>
        <w:t xml:space="preserve"> – wielomian nierozkładalny P(x) stopnia n, którego okres wynosi</w:t>
      </w:r>
      <w:r>
        <w:rPr>
          <w:rFonts w:eastAsiaTheme="minorEastAsia"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>
        <w:rPr>
          <w:rFonts w:eastAsiaTheme="minorEastAsia"/>
          <w:sz w:val="24"/>
          <w:szCs w:val="24"/>
        </w:rPr>
        <w:t>.</w:t>
      </w:r>
    </w:p>
    <w:p w14:paraId="2A2F3928" w14:textId="719FD613" w:rsidR="00E2717E" w:rsidRPr="00DE2B98" w:rsidRDefault="00E2717E" w:rsidP="00133651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Symulacje</w:t>
      </w:r>
      <w:r w:rsidR="00133651" w:rsidRPr="00DE2B98">
        <w:rPr>
          <w:b/>
          <w:bCs/>
          <w:i/>
          <w:iCs/>
          <w:sz w:val="26"/>
          <w:szCs w:val="26"/>
        </w:rPr>
        <w:t xml:space="preserve"> i obserwacje </w:t>
      </w:r>
    </w:p>
    <w:p w14:paraId="29E40F8D" w14:textId="11AC5425" w:rsidR="00D13A2B" w:rsidRDefault="00D13A2B" w:rsidP="00133651">
      <w:pPr>
        <w:rPr>
          <w:rFonts w:cstheme="minorHAnsi"/>
          <w:sz w:val="24"/>
          <w:szCs w:val="24"/>
          <w:u w:val="single"/>
        </w:rPr>
      </w:pPr>
      <w:r w:rsidRPr="00770ABE">
        <w:rPr>
          <w:rFonts w:cstheme="minorHAnsi"/>
          <w:sz w:val="24"/>
          <w:szCs w:val="24"/>
          <w:u w:val="single"/>
        </w:rPr>
        <w:t xml:space="preserve">Zadanie </w:t>
      </w:r>
      <w:r>
        <w:rPr>
          <w:rFonts w:cstheme="minorHAnsi"/>
          <w:sz w:val="24"/>
          <w:szCs w:val="24"/>
          <w:u w:val="single"/>
        </w:rPr>
        <w:t>1</w:t>
      </w:r>
    </w:p>
    <w:p w14:paraId="561C3304" w14:textId="3B56B929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0101001 0000 : 10011</w:t>
      </w:r>
    </w:p>
    <w:p w14:paraId="12DE0DDA" w14:textId="435B3324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00000               </w:t>
      </w:r>
    </w:p>
    <w:p w14:paraId="6BC61F29" w14:textId="6CFFC711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</w:t>
      </w:r>
    </w:p>
    <w:p w14:paraId="6BA38D5A" w14:textId="05BFEB0E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10100</w:t>
      </w:r>
    </w:p>
    <w:p w14:paraId="201708BE" w14:textId="69EAE2F2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10011</w:t>
      </w:r>
    </w:p>
    <w:p w14:paraId="77976D25" w14:textId="4E31F1B0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</w:t>
      </w:r>
    </w:p>
    <w:p w14:paraId="5C09A8BA" w14:textId="735AD26E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01111</w:t>
      </w:r>
    </w:p>
    <w:p w14:paraId="1EE6B4E9" w14:textId="45202583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00000</w:t>
      </w:r>
    </w:p>
    <w:p w14:paraId="6660969F" w14:textId="46F1FA0A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-----</w:t>
      </w:r>
    </w:p>
    <w:p w14:paraId="705CAFA7" w14:textId="7FF3E556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11110</w:t>
      </w:r>
    </w:p>
    <w:p w14:paraId="2B62BB33" w14:textId="3581DB30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10011</w:t>
      </w:r>
    </w:p>
    <w:p w14:paraId="309A137E" w14:textId="44318921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-----</w:t>
      </w:r>
    </w:p>
    <w:p w14:paraId="6B4D09FA" w14:textId="14E9283A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11010</w:t>
      </w:r>
    </w:p>
    <w:p w14:paraId="046BA7A1" w14:textId="6FC8A89F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10011</w:t>
      </w:r>
    </w:p>
    <w:p w14:paraId="2FAC2227" w14:textId="2F66EC88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-----</w:t>
      </w:r>
    </w:p>
    <w:p w14:paraId="29838543" w14:textId="5DF3332B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10010</w:t>
      </w:r>
    </w:p>
    <w:p w14:paraId="38C58A1D" w14:textId="3FC6F170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10011</w:t>
      </w:r>
    </w:p>
    <w:p w14:paraId="1B0E96DE" w14:textId="3E7CAA03" w:rsidR="003F5685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-----</w:t>
      </w:r>
    </w:p>
    <w:p w14:paraId="13882919" w14:textId="69DC72A8" w:rsidR="008234E8" w:rsidRDefault="003F5685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00</w:t>
      </w:r>
      <w:r w:rsidR="008234E8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1</w:t>
      </w:r>
      <w:r w:rsidR="008234E8">
        <w:rPr>
          <w:color w:val="000000"/>
          <w:sz w:val="21"/>
          <w:szCs w:val="21"/>
        </w:rPr>
        <w:t>0</w:t>
      </w:r>
    </w:p>
    <w:p w14:paraId="0B3B7481" w14:textId="55909CF3" w:rsidR="008234E8" w:rsidRDefault="008234E8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00000</w:t>
      </w:r>
    </w:p>
    <w:p w14:paraId="22BF9552" w14:textId="6E17A3BF" w:rsidR="008234E8" w:rsidRDefault="008234E8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-----</w:t>
      </w:r>
    </w:p>
    <w:p w14:paraId="247516A0" w14:textId="42E7BD06" w:rsidR="008234E8" w:rsidRDefault="008234E8" w:rsidP="003F5685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0010  &lt;- reszta</w:t>
      </w:r>
    </w:p>
    <w:p w14:paraId="23D338BE" w14:textId="77777777" w:rsidR="008234E8" w:rsidRDefault="008234E8" w:rsidP="008234E8">
      <w:pPr>
        <w:keepNext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E1B403E" wp14:editId="073E889F">
            <wp:extent cx="1039495" cy="2072640"/>
            <wp:effectExtent l="0" t="0" r="8255" b="3810"/>
            <wp:docPr id="10822369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43"/>
                    <a:stretch/>
                  </pic:blipFill>
                  <pic:spPr bwMode="auto">
                    <a:xfrm>
                      <a:off x="0" y="0"/>
                      <a:ext cx="1043393" cy="208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50711" w14:textId="7AF8ABB1" w:rsidR="003F5685" w:rsidRDefault="008234E8" w:rsidP="008234E8">
      <w:pPr>
        <w:pStyle w:val="Legenda"/>
        <w:rPr>
          <w:rFonts w:cstheme="minorHAnsi"/>
          <w:sz w:val="24"/>
          <w:szCs w:val="24"/>
        </w:rPr>
      </w:pPr>
      <w:r>
        <w:t xml:space="preserve">Figure </w:t>
      </w:r>
      <w:fldSimple w:instr=" SEQ Figure \* ARABIC ">
        <w:r w:rsidR="009374D2">
          <w:rPr>
            <w:noProof/>
          </w:rPr>
          <w:t>1</w:t>
        </w:r>
      </w:fldSimple>
      <w:r>
        <w:t>. Ramka do transmisji - wynik z symulacji.</w:t>
      </w:r>
    </w:p>
    <w:p w14:paraId="277D6DB3" w14:textId="5397AE6C" w:rsidR="00256854" w:rsidRDefault="008234E8" w:rsidP="008234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Można zaobserwować, że wyniki po obliczeniu analitycznym zgadzają się z wynikiem uzyskanym po przeprowadzeniu symulacji. W obu przypadkach reszta jest równa 0010</w:t>
      </w:r>
      <w:r w:rsidR="002F4ACE">
        <w:rPr>
          <w:rFonts w:cstheme="minorHAnsi"/>
          <w:sz w:val="24"/>
          <w:szCs w:val="24"/>
        </w:rPr>
        <w:t xml:space="preserve"> (dla symulacji są to ostatnie cztery bity)</w:t>
      </w:r>
      <w:r>
        <w:rPr>
          <w:rFonts w:cstheme="minorHAnsi"/>
          <w:sz w:val="24"/>
          <w:szCs w:val="24"/>
        </w:rPr>
        <w:t>.</w:t>
      </w:r>
    </w:p>
    <w:p w14:paraId="091C7894" w14:textId="36AEC9AE" w:rsidR="008234E8" w:rsidRDefault="008234E8" w:rsidP="008234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Analityczne sprawdzenie transmisji (dekoder):</w:t>
      </w:r>
    </w:p>
    <w:p w14:paraId="77368016" w14:textId="310E31DC" w:rsidR="008234E8" w:rsidRDefault="008234E8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0101001 0010 : 10011</w:t>
      </w:r>
    </w:p>
    <w:p w14:paraId="55CA54A4" w14:textId="629F9813" w:rsidR="008234E8" w:rsidRDefault="008234E8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00000</w:t>
      </w:r>
    </w:p>
    <w:p w14:paraId="709E17DF" w14:textId="0A3737F8" w:rsidR="008234E8" w:rsidRDefault="008234E8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</w:t>
      </w:r>
    </w:p>
    <w:p w14:paraId="33CF988D" w14:textId="27FA0888" w:rsidR="008234E8" w:rsidRDefault="008234E8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10100</w:t>
      </w:r>
    </w:p>
    <w:p w14:paraId="5309F446" w14:textId="52B00006" w:rsidR="008234E8" w:rsidRDefault="008234E8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10011</w:t>
      </w:r>
    </w:p>
    <w:p w14:paraId="545DA144" w14:textId="5B0A1032" w:rsidR="008234E8" w:rsidRDefault="008234E8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</w:t>
      </w:r>
    </w:p>
    <w:p w14:paraId="523F9D1E" w14:textId="378D1979" w:rsidR="008234E8" w:rsidRDefault="008234E8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 w:rsidR="00C97310">
        <w:rPr>
          <w:color w:val="000000"/>
          <w:sz w:val="21"/>
          <w:szCs w:val="21"/>
        </w:rPr>
        <w:t xml:space="preserve"> 01111</w:t>
      </w:r>
    </w:p>
    <w:p w14:paraId="0033E50B" w14:textId="012B4CF6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00000</w:t>
      </w:r>
    </w:p>
    <w:p w14:paraId="6EB4801D" w14:textId="107F4E51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-----</w:t>
      </w:r>
    </w:p>
    <w:p w14:paraId="46D0DC97" w14:textId="41FE6A76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11110</w:t>
      </w:r>
    </w:p>
    <w:p w14:paraId="3ADF777E" w14:textId="03258DBF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10011</w:t>
      </w:r>
    </w:p>
    <w:p w14:paraId="01AC1B0C" w14:textId="7B3C14DF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-----</w:t>
      </w:r>
    </w:p>
    <w:p w14:paraId="675C2762" w14:textId="18A8A5A7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11010</w:t>
      </w:r>
    </w:p>
    <w:p w14:paraId="0C132B4E" w14:textId="7427DD32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10011</w:t>
      </w:r>
    </w:p>
    <w:p w14:paraId="7D607960" w14:textId="37E7FD6D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-----</w:t>
      </w:r>
    </w:p>
    <w:p w14:paraId="36921E84" w14:textId="5A464FCA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10011</w:t>
      </w:r>
    </w:p>
    <w:p w14:paraId="1C14388B" w14:textId="7F589D88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10011</w:t>
      </w:r>
    </w:p>
    <w:p w14:paraId="7862BAC1" w14:textId="62149A74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-----</w:t>
      </w:r>
    </w:p>
    <w:p w14:paraId="138BFCCB" w14:textId="2606B8DD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00000</w:t>
      </w:r>
    </w:p>
    <w:p w14:paraId="64F5A157" w14:textId="31C111DE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00000</w:t>
      </w:r>
    </w:p>
    <w:p w14:paraId="1B5B38E3" w14:textId="236640CD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-----</w:t>
      </w:r>
    </w:p>
    <w:p w14:paraId="75C8AAC8" w14:textId="58AAE5F2" w:rsidR="00C97310" w:rsidRDefault="00C97310" w:rsidP="008234E8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0000  &lt;- reszta</w:t>
      </w:r>
    </w:p>
    <w:p w14:paraId="4A49A51B" w14:textId="77777777" w:rsidR="009374D2" w:rsidRDefault="00B26718" w:rsidP="009374D2">
      <w:pPr>
        <w:keepNext/>
        <w:jc w:val="both"/>
      </w:pPr>
      <w:r w:rsidRPr="00B26718">
        <w:rPr>
          <w:rFonts w:cstheme="minorHAnsi"/>
          <w:noProof/>
          <w:color w:val="FF0000"/>
          <w:sz w:val="24"/>
          <w:szCs w:val="24"/>
        </w:rPr>
        <w:drawing>
          <wp:inline distT="0" distB="0" distL="0" distR="0" wp14:anchorId="567214CE" wp14:editId="6FF5B583">
            <wp:extent cx="909371" cy="904145"/>
            <wp:effectExtent l="0" t="0" r="5080" b="0"/>
            <wp:docPr id="2128790587" name="Obraz 1" descr="Obraz zawierający linia, Prostoką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0587" name="Obraz 1" descr="Obraz zawierający linia, Prostokąt, zrzut ekranu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5313" cy="9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A610" w14:textId="2EC01DA8" w:rsidR="000F17FA" w:rsidRDefault="009374D2" w:rsidP="009374D2">
      <w:pPr>
        <w:pStyle w:val="Legenda"/>
        <w:jc w:val="both"/>
        <w:rPr>
          <w:rFonts w:cstheme="minorHAnsi"/>
          <w:color w:val="FF000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Wynik symulacji.</w:t>
      </w:r>
    </w:p>
    <w:p w14:paraId="4881A670" w14:textId="77777777" w:rsidR="000F17FA" w:rsidRDefault="000F17FA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br w:type="page"/>
      </w:r>
    </w:p>
    <w:p w14:paraId="082FCFDA" w14:textId="5C1ADEDF" w:rsidR="00C97310" w:rsidRDefault="00C97310" w:rsidP="00C97310">
      <w:pPr>
        <w:rPr>
          <w:rFonts w:cstheme="minorHAnsi"/>
          <w:sz w:val="24"/>
          <w:szCs w:val="24"/>
          <w:u w:val="single"/>
        </w:rPr>
      </w:pPr>
      <w:r w:rsidRPr="00770ABE">
        <w:rPr>
          <w:rFonts w:cstheme="minorHAnsi"/>
          <w:sz w:val="24"/>
          <w:szCs w:val="24"/>
          <w:u w:val="single"/>
        </w:rPr>
        <w:lastRenderedPageBreak/>
        <w:t xml:space="preserve">Zadanie </w:t>
      </w:r>
      <w:r>
        <w:rPr>
          <w:rFonts w:cstheme="minorHAnsi"/>
          <w:sz w:val="24"/>
          <w:szCs w:val="24"/>
          <w:u w:val="single"/>
        </w:rPr>
        <w:t>2</w:t>
      </w:r>
    </w:p>
    <w:p w14:paraId="231AF2F9" w14:textId="6C6155C2" w:rsidR="00C97310" w:rsidRDefault="00C97310" w:rsidP="00C973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Analitycznie wyznaczona reszta z dzielenia:</w:t>
      </w:r>
    </w:p>
    <w:p w14:paraId="617C7EFC" w14:textId="7D3D36BB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10101001 0000 : 10011</w:t>
      </w:r>
    </w:p>
    <w:p w14:paraId="5CD98658" w14:textId="36D91A1A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10011</w:t>
      </w:r>
    </w:p>
    <w:p w14:paraId="2C200454" w14:textId="5A751538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</w:t>
      </w:r>
    </w:p>
    <w:p w14:paraId="3B93128E" w14:textId="503AF951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01100</w:t>
      </w:r>
    </w:p>
    <w:p w14:paraId="784B8754" w14:textId="03786FD0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00000</w:t>
      </w:r>
    </w:p>
    <w:p w14:paraId="74213E34" w14:textId="2883D4E1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</w:t>
      </w:r>
    </w:p>
    <w:p w14:paraId="2E9CD9DC" w14:textId="42BD2844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11000</w:t>
      </w:r>
    </w:p>
    <w:p w14:paraId="4447C1D0" w14:textId="1139998F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10011</w:t>
      </w:r>
    </w:p>
    <w:p w14:paraId="3C0FD454" w14:textId="031C0E92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-----</w:t>
      </w:r>
    </w:p>
    <w:p w14:paraId="30C08A3E" w14:textId="066E14CE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10111</w:t>
      </w:r>
    </w:p>
    <w:p w14:paraId="2E071588" w14:textId="229C10A8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10011</w:t>
      </w:r>
    </w:p>
    <w:p w14:paraId="6F04B429" w14:textId="31A18AF3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-----</w:t>
      </w:r>
    </w:p>
    <w:p w14:paraId="7DDA5227" w14:textId="6D09B116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01000</w:t>
      </w:r>
    </w:p>
    <w:p w14:paraId="2B214C7C" w14:textId="244AFEF1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00000</w:t>
      </w:r>
    </w:p>
    <w:p w14:paraId="1D7B8813" w14:textId="13FD4BA4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-----</w:t>
      </w:r>
    </w:p>
    <w:p w14:paraId="27F81209" w14:textId="1FA374B2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10000</w:t>
      </w:r>
    </w:p>
    <w:p w14:paraId="64C77AA4" w14:textId="4EEE42BB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10011</w:t>
      </w:r>
    </w:p>
    <w:p w14:paraId="2A4D970F" w14:textId="53073478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-----</w:t>
      </w:r>
    </w:p>
    <w:p w14:paraId="578A6287" w14:textId="2254D025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00110</w:t>
      </w:r>
    </w:p>
    <w:p w14:paraId="6AAFC212" w14:textId="25020B71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00000</w:t>
      </w:r>
    </w:p>
    <w:p w14:paraId="23456BB7" w14:textId="2893F8A1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-----</w:t>
      </w:r>
    </w:p>
    <w:p w14:paraId="142F719E" w14:textId="5FB7A98A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01100</w:t>
      </w:r>
    </w:p>
    <w:p w14:paraId="4B95C240" w14:textId="149F2F04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00000</w:t>
      </w:r>
    </w:p>
    <w:p w14:paraId="304F5B62" w14:textId="649E3E3D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-----</w:t>
      </w:r>
    </w:p>
    <w:p w14:paraId="4E35697A" w14:textId="72B3869E" w:rsidR="00C97310" w:rsidRDefault="00C97310" w:rsidP="00C97310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1100</w:t>
      </w:r>
      <w:r w:rsidR="002F4ACE">
        <w:rPr>
          <w:color w:val="000000"/>
          <w:sz w:val="21"/>
          <w:szCs w:val="21"/>
        </w:rPr>
        <w:t xml:space="preserve">  &lt;- reszta</w:t>
      </w:r>
    </w:p>
    <w:p w14:paraId="56AF2A22" w14:textId="77777777" w:rsidR="002F4ACE" w:rsidRDefault="00C97310" w:rsidP="002F4ACE">
      <w:pPr>
        <w:keepNext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6B424FB" wp14:editId="0292BFC3">
            <wp:extent cx="944880" cy="1996440"/>
            <wp:effectExtent l="0" t="0" r="7620" b="3810"/>
            <wp:docPr id="210556530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66"/>
                    <a:stretch/>
                  </pic:blipFill>
                  <pic:spPr bwMode="auto">
                    <a:xfrm>
                      <a:off x="0" y="0"/>
                      <a:ext cx="9448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0AB7E" w14:textId="59827C73" w:rsidR="00C97310" w:rsidRDefault="002F4ACE" w:rsidP="002F4ACE">
      <w:pPr>
        <w:pStyle w:val="Legenda"/>
      </w:pPr>
      <w:r>
        <w:t xml:space="preserve">Figure </w:t>
      </w:r>
      <w:fldSimple w:instr=" SEQ Figure \* ARABIC ">
        <w:r w:rsidR="009374D2">
          <w:rPr>
            <w:noProof/>
          </w:rPr>
          <w:t>3</w:t>
        </w:r>
      </w:fldSimple>
      <w:r>
        <w:t xml:space="preserve">. </w:t>
      </w:r>
      <w:r w:rsidRPr="001419EC">
        <w:t>Ramka do transmisji - wynik z symulacji.</w:t>
      </w:r>
    </w:p>
    <w:p w14:paraId="04DDA502" w14:textId="223117AC" w:rsidR="002F4ACE" w:rsidRDefault="002F4ACE" w:rsidP="002F4ACE">
      <w:pPr>
        <w:jc w:val="both"/>
        <w:rPr>
          <w:sz w:val="24"/>
          <w:szCs w:val="24"/>
        </w:rPr>
      </w:pPr>
      <w:r w:rsidRPr="002F4ACE">
        <w:rPr>
          <w:sz w:val="24"/>
          <w:szCs w:val="24"/>
        </w:rPr>
        <w:t xml:space="preserve">Wyniki są poprawne, oba sposoby zwracają liczbę 1100. </w:t>
      </w:r>
      <w:r>
        <w:rPr>
          <w:sz w:val="24"/>
          <w:szCs w:val="24"/>
        </w:rPr>
        <w:t>Parametry, które zostały zmienione, aby symulacja została przeprowadzona dla wiadomości ośmiobitowej:</w:t>
      </w:r>
    </w:p>
    <w:p w14:paraId="70599400" w14:textId="0242239E" w:rsidR="002F4ACE" w:rsidRDefault="002F4ACE" w:rsidP="002F4ACE">
      <w:pPr>
        <w:pStyle w:val="Akapitzlist"/>
        <w:numPr>
          <w:ilvl w:val="0"/>
          <w:numId w:val="21"/>
        </w:numPr>
        <w:jc w:val="both"/>
        <w:rPr>
          <w:sz w:val="24"/>
          <w:szCs w:val="24"/>
          <w:lang w:val="en-GB"/>
        </w:rPr>
      </w:pPr>
      <w:r w:rsidRPr="002F4ACE">
        <w:rPr>
          <w:sz w:val="24"/>
          <w:szCs w:val="24"/>
          <w:lang w:val="en-GB"/>
        </w:rPr>
        <w:t>„Number of bits per i</w:t>
      </w:r>
      <w:r>
        <w:rPr>
          <w:sz w:val="24"/>
          <w:szCs w:val="24"/>
          <w:lang w:val="en-GB"/>
        </w:rPr>
        <w:t>nt</w:t>
      </w:r>
      <w:r w:rsidR="00035E22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ger” = 8 (Integer to Bit Converter),</w:t>
      </w:r>
    </w:p>
    <w:p w14:paraId="41716E42" w14:textId="76CAE918" w:rsidR="002F4ACE" w:rsidRDefault="002F4ACE" w:rsidP="002F4ACE">
      <w:pPr>
        <w:pStyle w:val="Akapitzlist"/>
        <w:numPr>
          <w:ilvl w:val="0"/>
          <w:numId w:val="21"/>
        </w:numPr>
        <w:jc w:val="both"/>
        <w:rPr>
          <w:sz w:val="24"/>
          <w:szCs w:val="24"/>
          <w:lang w:val="en-GB"/>
        </w:rPr>
      </w:pPr>
      <w:r w:rsidRPr="002F4ACE">
        <w:rPr>
          <w:sz w:val="24"/>
          <w:szCs w:val="24"/>
          <w:lang w:val="en-GB"/>
        </w:rPr>
        <w:t>„</w:t>
      </w:r>
      <w:r>
        <w:rPr>
          <w:sz w:val="24"/>
          <w:szCs w:val="24"/>
          <w:lang w:val="en-GB"/>
        </w:rPr>
        <w:t>Ratio” = 12 (Serializer1D),</w:t>
      </w:r>
    </w:p>
    <w:p w14:paraId="4D578F79" w14:textId="35246CE8" w:rsidR="002F4ACE" w:rsidRDefault="002F4ACE" w:rsidP="002F4ACE">
      <w:pPr>
        <w:pStyle w:val="Akapitzlist"/>
        <w:numPr>
          <w:ilvl w:val="0"/>
          <w:numId w:val="21"/>
        </w:numPr>
        <w:jc w:val="both"/>
        <w:rPr>
          <w:sz w:val="24"/>
          <w:szCs w:val="24"/>
          <w:lang w:val="en-GB"/>
        </w:rPr>
      </w:pPr>
      <w:r w:rsidRPr="002F4ACE">
        <w:rPr>
          <w:sz w:val="24"/>
          <w:szCs w:val="24"/>
          <w:lang w:val="en-GB"/>
        </w:rPr>
        <w:t>„</w:t>
      </w:r>
      <w:r>
        <w:rPr>
          <w:sz w:val="24"/>
          <w:szCs w:val="24"/>
          <w:lang w:val="en-GB"/>
        </w:rPr>
        <w:t>Input sample rate” = 12 (Serializer1D),</w:t>
      </w:r>
    </w:p>
    <w:p w14:paraId="3DF2EB43" w14:textId="58D598F7" w:rsidR="002F4ACE" w:rsidRDefault="002F4ACE" w:rsidP="002F4ACE">
      <w:pPr>
        <w:pStyle w:val="Akapitzlist"/>
        <w:numPr>
          <w:ilvl w:val="0"/>
          <w:numId w:val="21"/>
        </w:numPr>
        <w:jc w:val="both"/>
        <w:rPr>
          <w:sz w:val="24"/>
          <w:szCs w:val="24"/>
          <w:lang w:val="en-GB"/>
        </w:rPr>
      </w:pPr>
      <w:r w:rsidRPr="002F4ACE">
        <w:rPr>
          <w:sz w:val="24"/>
          <w:szCs w:val="24"/>
          <w:lang w:val="en-GB"/>
        </w:rPr>
        <w:t>„</w:t>
      </w:r>
      <w:r>
        <w:rPr>
          <w:sz w:val="24"/>
          <w:szCs w:val="24"/>
          <w:lang w:val="en-GB"/>
        </w:rPr>
        <w:t>Phase delay” = 12.5 (Pulse Generator),</w:t>
      </w:r>
    </w:p>
    <w:p w14:paraId="3D75C2A4" w14:textId="4F6771E9" w:rsidR="002F4ACE" w:rsidRDefault="002F4ACE" w:rsidP="002F4ACE">
      <w:pPr>
        <w:pStyle w:val="Akapitzlist"/>
        <w:numPr>
          <w:ilvl w:val="0"/>
          <w:numId w:val="21"/>
        </w:numPr>
        <w:jc w:val="both"/>
        <w:rPr>
          <w:sz w:val="24"/>
          <w:szCs w:val="24"/>
          <w:lang w:val="en-GB"/>
        </w:rPr>
      </w:pPr>
      <w:r w:rsidRPr="002F4ACE">
        <w:rPr>
          <w:sz w:val="24"/>
          <w:szCs w:val="24"/>
          <w:lang w:val="en-GB"/>
        </w:rPr>
        <w:t>„</w:t>
      </w:r>
      <w:r>
        <w:rPr>
          <w:sz w:val="24"/>
          <w:szCs w:val="24"/>
          <w:lang w:val="en-GB"/>
        </w:rPr>
        <w:t>Stop Time” = 13 (symulacja).</w:t>
      </w:r>
    </w:p>
    <w:p w14:paraId="1997E3D0" w14:textId="6314977D" w:rsidR="002F4ACE" w:rsidRPr="00392222" w:rsidRDefault="00392222" w:rsidP="002F4ACE">
      <w:pPr>
        <w:jc w:val="both"/>
        <w:rPr>
          <w:sz w:val="24"/>
          <w:szCs w:val="24"/>
        </w:rPr>
      </w:pPr>
      <w:r w:rsidRPr="00392222">
        <w:rPr>
          <w:sz w:val="24"/>
          <w:szCs w:val="24"/>
        </w:rPr>
        <w:lastRenderedPageBreak/>
        <w:t>Poprawność transmisji analitycznie:</w:t>
      </w:r>
    </w:p>
    <w:p w14:paraId="6F56C820" w14:textId="7F367228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10101001 1100 : 10011</w:t>
      </w:r>
    </w:p>
    <w:p w14:paraId="051B285F" w14:textId="154AA9E7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10011</w:t>
      </w:r>
    </w:p>
    <w:p w14:paraId="53FD5D3E" w14:textId="77777777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</w:t>
      </w:r>
    </w:p>
    <w:p w14:paraId="39EEE5DF" w14:textId="77777777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01100</w:t>
      </w:r>
    </w:p>
    <w:p w14:paraId="1CF56764" w14:textId="77777777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00000</w:t>
      </w:r>
    </w:p>
    <w:p w14:paraId="0D8C36D5" w14:textId="77777777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</w:t>
      </w:r>
    </w:p>
    <w:p w14:paraId="57203224" w14:textId="77777777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11000</w:t>
      </w:r>
    </w:p>
    <w:p w14:paraId="093061BA" w14:textId="77777777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10011</w:t>
      </w:r>
    </w:p>
    <w:p w14:paraId="2021DD76" w14:textId="77777777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-----</w:t>
      </w:r>
    </w:p>
    <w:p w14:paraId="4E39B6E2" w14:textId="77777777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10111</w:t>
      </w:r>
    </w:p>
    <w:p w14:paraId="1729CCBA" w14:textId="77777777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10011</w:t>
      </w:r>
    </w:p>
    <w:p w14:paraId="399FC021" w14:textId="77777777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-----</w:t>
      </w:r>
    </w:p>
    <w:p w14:paraId="6575FCFD" w14:textId="69864524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01001</w:t>
      </w:r>
    </w:p>
    <w:p w14:paraId="1CE3163A" w14:textId="529DC893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00000</w:t>
      </w:r>
    </w:p>
    <w:p w14:paraId="37305B81" w14:textId="39D2FA1E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-----</w:t>
      </w:r>
    </w:p>
    <w:p w14:paraId="2FBC08FE" w14:textId="6A88AF96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10011</w:t>
      </w:r>
    </w:p>
    <w:p w14:paraId="5ADEF502" w14:textId="5C771BC9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10011</w:t>
      </w:r>
    </w:p>
    <w:p w14:paraId="0C572332" w14:textId="7D7BF8B6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-----</w:t>
      </w:r>
    </w:p>
    <w:p w14:paraId="13FEFB0C" w14:textId="44479F18" w:rsidR="00392222" w:rsidRDefault="00392222" w:rsidP="00392222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0000  &lt;- reszta</w:t>
      </w:r>
    </w:p>
    <w:p w14:paraId="3FCA53D6" w14:textId="77777777" w:rsidR="009374D2" w:rsidRDefault="00B26718" w:rsidP="009374D2">
      <w:pPr>
        <w:keepNext/>
        <w:jc w:val="both"/>
      </w:pPr>
      <w:r w:rsidRPr="00B26718">
        <w:rPr>
          <w:rFonts w:cstheme="minorHAnsi"/>
          <w:noProof/>
          <w:color w:val="FF0000"/>
          <w:sz w:val="24"/>
          <w:szCs w:val="24"/>
        </w:rPr>
        <w:drawing>
          <wp:inline distT="0" distB="0" distL="0" distR="0" wp14:anchorId="637CF702" wp14:editId="45870373">
            <wp:extent cx="1233055" cy="1329495"/>
            <wp:effectExtent l="0" t="0" r="5715" b="4445"/>
            <wp:docPr id="1584294400" name="Obraz 1" descr="Obraz zawierający linia, Prostoką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94400" name="Obraz 1" descr="Obraz zawierający linia, Prostokąt, zrzut ekranu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3138" cy="13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EA62" w14:textId="7F2EB11A" w:rsidR="00392222" w:rsidRDefault="009374D2" w:rsidP="009374D2">
      <w:pPr>
        <w:pStyle w:val="Legenda"/>
        <w:jc w:val="both"/>
        <w:rPr>
          <w:rFonts w:cstheme="minorHAnsi"/>
          <w:color w:val="FF000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Wynik symulacji.</w:t>
      </w:r>
    </w:p>
    <w:p w14:paraId="1584B57A" w14:textId="2903B102" w:rsidR="00392222" w:rsidRDefault="00392222" w:rsidP="00392222">
      <w:pPr>
        <w:jc w:val="both"/>
        <w:rPr>
          <w:sz w:val="24"/>
          <w:szCs w:val="24"/>
        </w:rPr>
      </w:pPr>
      <w:r>
        <w:rPr>
          <w:sz w:val="24"/>
          <w:szCs w:val="24"/>
        </w:rPr>
        <w:t>Poprawa błędów pojedynczych dla kodu (12,8):</w:t>
      </w:r>
    </w:p>
    <w:p w14:paraId="5F1D737A" w14:textId="77E331DB" w:rsidR="00392222" w:rsidRPr="00392222" w:rsidRDefault="00000000" w:rsidP="00392222">
      <w:pPr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-1≥12</m:t>
          </m:r>
        </m:oMath>
      </m:oMathPara>
    </w:p>
    <w:p w14:paraId="56C00299" w14:textId="0CF24304" w:rsidR="00392222" w:rsidRPr="00392222" w:rsidRDefault="00392222" w:rsidP="00392222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15≥12</m:t>
          </m:r>
        </m:oMath>
      </m:oMathPara>
    </w:p>
    <w:p w14:paraId="4751DFAA" w14:textId="77507BFF" w:rsidR="00392222" w:rsidRDefault="00392222" w:rsidP="00392222">
      <w:pPr>
        <w:jc w:val="both"/>
        <w:rPr>
          <w:sz w:val="24"/>
          <w:szCs w:val="24"/>
        </w:rPr>
      </w:pPr>
      <w:r>
        <w:rPr>
          <w:sz w:val="24"/>
          <w:szCs w:val="24"/>
        </w:rPr>
        <w:t>Możemy poprawić pojedyncze błędy w danym kodzie.</w:t>
      </w:r>
    </w:p>
    <w:p w14:paraId="76076CA0" w14:textId="118F17B4" w:rsidR="00392222" w:rsidRDefault="00392222" w:rsidP="00392222">
      <w:pPr>
        <w:jc w:val="both"/>
        <w:rPr>
          <w:sz w:val="24"/>
          <w:szCs w:val="24"/>
        </w:rPr>
      </w:pPr>
      <w:r>
        <w:rPr>
          <w:sz w:val="24"/>
          <w:szCs w:val="24"/>
        </w:rPr>
        <w:t>Poprawa błędów podwójnych dla powyższego kodu:</w:t>
      </w:r>
    </w:p>
    <w:p w14:paraId="762DF662" w14:textId="184077A3" w:rsidR="00392222" w:rsidRPr="00F46440" w:rsidRDefault="00000000" w:rsidP="00392222">
      <w:pPr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-1≥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n+n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DE6E0BA" w14:textId="3F48169A" w:rsidR="00F46440" w:rsidRPr="00F46440" w:rsidRDefault="00000000" w:rsidP="00392222">
      <w:pPr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-1≥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12+12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12-1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DC82403" w14:textId="15CB9086" w:rsidR="00F46440" w:rsidRPr="00917671" w:rsidRDefault="00F46440" w:rsidP="00392222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15≥72</m:t>
          </m:r>
        </m:oMath>
      </m:oMathPara>
    </w:p>
    <w:p w14:paraId="4BAC9049" w14:textId="3B86B456" w:rsidR="000F17FA" w:rsidRDefault="00917671" w:rsidP="00392222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Nie możemy poprawić podwójnych błędów.</w:t>
      </w:r>
    </w:p>
    <w:p w14:paraId="39C10EB9" w14:textId="77777777" w:rsidR="000F17FA" w:rsidRDefault="000F17F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D0BC2EC" w14:textId="620A7C5D" w:rsidR="00392222" w:rsidRDefault="00392222" w:rsidP="00392222">
      <w:pPr>
        <w:jc w:val="both"/>
        <w:rPr>
          <w:sz w:val="24"/>
          <w:szCs w:val="24"/>
          <w:u w:val="single"/>
        </w:rPr>
      </w:pPr>
      <w:r w:rsidRPr="00392222">
        <w:rPr>
          <w:sz w:val="24"/>
          <w:szCs w:val="24"/>
          <w:u w:val="single"/>
        </w:rPr>
        <w:lastRenderedPageBreak/>
        <w:t>Zadanie 3</w:t>
      </w:r>
    </w:p>
    <w:p w14:paraId="65DE8CA7" w14:textId="77777777" w:rsidR="0048376E" w:rsidRDefault="0048376E" w:rsidP="0048376E">
      <w:pPr>
        <w:keepNext/>
        <w:jc w:val="both"/>
      </w:pPr>
      <w:r>
        <w:rPr>
          <w:noProof/>
          <w:sz w:val="24"/>
          <w:szCs w:val="24"/>
        </w:rPr>
        <w:drawing>
          <wp:inline distT="0" distB="0" distL="0" distR="0" wp14:anchorId="794DC21D" wp14:editId="2ABF9C18">
            <wp:extent cx="3370157" cy="3017520"/>
            <wp:effectExtent l="0" t="0" r="1905" b="0"/>
            <wp:docPr id="1108056386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235" cy="303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96A6" w14:textId="00DDE62A" w:rsidR="0048376E" w:rsidRDefault="0048376E" w:rsidP="0048376E">
      <w:pPr>
        <w:pStyle w:val="Legenda"/>
        <w:jc w:val="both"/>
        <w:rPr>
          <w:sz w:val="24"/>
          <w:szCs w:val="24"/>
        </w:rPr>
      </w:pPr>
      <w:r>
        <w:t xml:space="preserve">Figure </w:t>
      </w:r>
      <w:fldSimple w:instr=" SEQ Figure \* ARABIC ">
        <w:r w:rsidR="009374D2">
          <w:rPr>
            <w:noProof/>
          </w:rPr>
          <w:t>5</w:t>
        </w:r>
      </w:fldSimple>
      <w:r>
        <w:t>. Błędnie zakodowana wiadomość 121.</w:t>
      </w:r>
    </w:p>
    <w:p w14:paraId="3210E011" w14:textId="08E191D2" w:rsidR="0048376E" w:rsidRDefault="00917671" w:rsidP="00392222">
      <w:pPr>
        <w:jc w:val="both"/>
        <w:rPr>
          <w:sz w:val="24"/>
          <w:szCs w:val="24"/>
        </w:rPr>
      </w:pPr>
      <w:r>
        <w:rPr>
          <w:sz w:val="24"/>
          <w:szCs w:val="24"/>
        </w:rPr>
        <w:t>Otrzymana wiadomość nie jest poprawna.</w:t>
      </w:r>
      <w:r w:rsidR="0048376E">
        <w:rPr>
          <w:sz w:val="24"/>
          <w:szCs w:val="24"/>
        </w:rPr>
        <w:t xml:space="preserve"> Przekłamanie wystąpiło na bicie 3., tak jak widać na rys. 3. Aby dokonać korekcji tego błędu, należy wyznaczyć tablicę syndromów, porównać otrzymany na wyjściu dekodera syndrom, a następnie wykonać działanie XOR na błędnym bicie.</w:t>
      </w:r>
    </w:p>
    <w:p w14:paraId="1B352FAC" w14:textId="77777777" w:rsidR="0048376E" w:rsidRDefault="0048376E" w:rsidP="0048376E">
      <w:pPr>
        <w:keepNext/>
        <w:ind w:hanging="1276"/>
        <w:jc w:val="both"/>
      </w:pPr>
      <w:r>
        <w:rPr>
          <w:noProof/>
          <w:sz w:val="24"/>
          <w:szCs w:val="24"/>
        </w:rPr>
        <w:drawing>
          <wp:inline distT="0" distB="0" distL="0" distR="0" wp14:anchorId="7C6011FD" wp14:editId="65C77187">
            <wp:extent cx="7368502" cy="1981200"/>
            <wp:effectExtent l="0" t="0" r="4445" b="0"/>
            <wp:docPr id="1606853359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752" cy="19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0E27" w14:textId="6BE73A28" w:rsidR="0048376E" w:rsidRDefault="0048376E" w:rsidP="0048376E">
      <w:pPr>
        <w:pStyle w:val="Legenda"/>
        <w:jc w:val="both"/>
      </w:pPr>
      <w:r>
        <w:t xml:space="preserve">Figure </w:t>
      </w:r>
      <w:fldSimple w:instr=" SEQ Figure \* ARABIC ">
        <w:r w:rsidR="009374D2">
          <w:rPr>
            <w:noProof/>
          </w:rPr>
          <w:t>6</w:t>
        </w:r>
      </w:fldSimple>
      <w:r>
        <w:t>. Układ do wyznaczenia tablicy syndromów.</w:t>
      </w:r>
    </w:p>
    <w:p w14:paraId="1D5E8B41" w14:textId="77777777" w:rsidR="0048376E" w:rsidRDefault="0048376E" w:rsidP="0048376E">
      <w:pPr>
        <w:keepNext/>
      </w:pPr>
      <w:r>
        <w:rPr>
          <w:noProof/>
        </w:rPr>
        <w:lastRenderedPageBreak/>
        <w:drawing>
          <wp:inline distT="0" distB="0" distL="0" distR="0" wp14:anchorId="38A26B6B" wp14:editId="1201BA87">
            <wp:extent cx="5295900" cy="2612924"/>
            <wp:effectExtent l="0" t="0" r="0" b="0"/>
            <wp:docPr id="184106763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1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1E6B" w14:textId="7B95A567" w:rsidR="0048376E" w:rsidRPr="0048376E" w:rsidRDefault="0048376E" w:rsidP="0048376E">
      <w:pPr>
        <w:pStyle w:val="Legenda"/>
      </w:pPr>
      <w:r>
        <w:t xml:space="preserve">Figure </w:t>
      </w:r>
      <w:fldSimple w:instr=" SEQ Figure \* ARABIC ">
        <w:r w:rsidR="009374D2">
          <w:rPr>
            <w:noProof/>
          </w:rPr>
          <w:t>7</w:t>
        </w:r>
      </w:fldSimple>
      <w:r>
        <w:t>. Tablica syndromów.</w:t>
      </w:r>
    </w:p>
    <w:p w14:paraId="26330BF0" w14:textId="77777777" w:rsidR="0048376E" w:rsidRDefault="0048376E" w:rsidP="0048376E">
      <w:pPr>
        <w:keepNext/>
        <w:ind w:hanging="1276"/>
        <w:jc w:val="both"/>
      </w:pPr>
      <w:r>
        <w:rPr>
          <w:noProof/>
          <w:sz w:val="24"/>
          <w:szCs w:val="24"/>
        </w:rPr>
        <w:drawing>
          <wp:inline distT="0" distB="0" distL="0" distR="0" wp14:anchorId="75B753AA" wp14:editId="76EB963E">
            <wp:extent cx="7385380" cy="2103120"/>
            <wp:effectExtent l="0" t="0" r="6350" b="0"/>
            <wp:docPr id="169575092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97" cy="211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6DD9" w14:textId="5DACE72F" w:rsidR="0048376E" w:rsidRDefault="0048376E" w:rsidP="0048376E">
      <w:pPr>
        <w:pStyle w:val="Legenda"/>
        <w:jc w:val="both"/>
      </w:pPr>
      <w:r>
        <w:t xml:space="preserve">Figure </w:t>
      </w:r>
      <w:fldSimple w:instr=" SEQ Figure \* ARABIC ">
        <w:r w:rsidR="009374D2">
          <w:rPr>
            <w:noProof/>
          </w:rPr>
          <w:t>8</w:t>
        </w:r>
      </w:fldSimple>
      <w:r>
        <w:t>. Układ do korekcji złego bitu.</w:t>
      </w:r>
    </w:p>
    <w:p w14:paraId="740C0652" w14:textId="6252558E" w:rsidR="0048376E" w:rsidRPr="0048376E" w:rsidRDefault="0048376E" w:rsidP="0048376E">
      <w:pPr>
        <w:jc w:val="both"/>
        <w:rPr>
          <w:sz w:val="24"/>
          <w:szCs w:val="24"/>
        </w:rPr>
      </w:pPr>
      <w:r>
        <w:rPr>
          <w:sz w:val="24"/>
          <w:szCs w:val="24"/>
        </w:rPr>
        <w:t>Po implementacji układu do korekcji błędów, otrzymana wiadomość jest poprawna – ma wartość 121.</w:t>
      </w:r>
    </w:p>
    <w:p w14:paraId="0D8C8F33" w14:textId="026BCD7C" w:rsidR="00917671" w:rsidRDefault="00917671" w:rsidP="00392222">
      <w:pPr>
        <w:jc w:val="both"/>
        <w:rPr>
          <w:sz w:val="24"/>
          <w:szCs w:val="24"/>
          <w:u w:val="single"/>
        </w:rPr>
      </w:pPr>
      <w:r w:rsidRPr="00917671">
        <w:rPr>
          <w:sz w:val="24"/>
          <w:szCs w:val="24"/>
          <w:u w:val="single"/>
        </w:rPr>
        <w:t>Zadanie 4</w:t>
      </w:r>
    </w:p>
    <w:p w14:paraId="0A53418C" w14:textId="4D7EDD28" w:rsidR="00917671" w:rsidRDefault="0055600A" w:rsidP="00392222">
      <w:pPr>
        <w:jc w:val="both"/>
        <w:rPr>
          <w:rFonts w:eastAsia="Calibri Light"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Wielomian dzielnika: </w:t>
      </w:r>
      <w:r w:rsidRPr="0055600A">
        <w:rPr>
          <w:rFonts w:eastAsia="Calibri Light" w:cstheme="minorHAnsi"/>
          <w:color w:val="000000" w:themeColor="text1"/>
          <w:sz w:val="24"/>
          <w:szCs w:val="24"/>
        </w:rPr>
        <w:t>x^4+1</w:t>
      </w:r>
      <w:r>
        <w:rPr>
          <w:rFonts w:eastAsia="Calibri Light" w:cstheme="minorHAnsi"/>
          <w:color w:val="000000" w:themeColor="text1"/>
          <w:sz w:val="24"/>
          <w:szCs w:val="24"/>
        </w:rPr>
        <w:t>.</w:t>
      </w:r>
    </w:p>
    <w:p w14:paraId="65E143E8" w14:textId="77777777" w:rsidR="0055600A" w:rsidRDefault="0055600A" w:rsidP="0055600A">
      <w:pPr>
        <w:keepNext/>
        <w:jc w:val="both"/>
      </w:pPr>
      <w:r>
        <w:rPr>
          <w:noProof/>
          <w:sz w:val="24"/>
          <w:szCs w:val="24"/>
        </w:rPr>
        <w:drawing>
          <wp:inline distT="0" distB="0" distL="0" distR="0" wp14:anchorId="66226131" wp14:editId="675D8F34">
            <wp:extent cx="5753100" cy="2034540"/>
            <wp:effectExtent l="0" t="0" r="0" b="8255"/>
            <wp:docPr id="190622078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A065" w14:textId="4137C65D" w:rsidR="0055600A" w:rsidRDefault="0055600A" w:rsidP="0055600A">
      <w:pPr>
        <w:pStyle w:val="Legenda"/>
        <w:jc w:val="both"/>
      </w:pPr>
      <w:r>
        <w:t xml:space="preserve">Figure </w:t>
      </w:r>
      <w:fldSimple w:instr=" SEQ Figure \* ARABIC ">
        <w:r w:rsidR="009374D2">
          <w:rPr>
            <w:noProof/>
          </w:rPr>
          <w:t>9</w:t>
        </w:r>
      </w:fldSimple>
      <w:r>
        <w:t>. Implementacja układu dla nowego wielomianu.</w:t>
      </w:r>
    </w:p>
    <w:p w14:paraId="5212B561" w14:textId="66E108C4" w:rsidR="0055600A" w:rsidRDefault="0055600A" w:rsidP="005560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 danym przykładzie nie ma modyfikacji parametrów – są takie same jak w przypadku zadania 2 dla ośmiobitowej wiadomości.</w:t>
      </w:r>
    </w:p>
    <w:p w14:paraId="24FB94EA" w14:textId="4BCCE540" w:rsidR="0055600A" w:rsidRDefault="0055600A" w:rsidP="0055600A">
      <w:pPr>
        <w:jc w:val="both"/>
        <w:rPr>
          <w:sz w:val="24"/>
          <w:szCs w:val="24"/>
        </w:rPr>
      </w:pPr>
      <w:r>
        <w:rPr>
          <w:sz w:val="24"/>
          <w:szCs w:val="24"/>
        </w:rPr>
        <w:t>Analityczne wyznaczenie reszty z dzielenia:</w:t>
      </w:r>
    </w:p>
    <w:p w14:paraId="7CC63498" w14:textId="43646684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0101001 0000 : 10001</w:t>
      </w:r>
    </w:p>
    <w:p w14:paraId="39A6243D" w14:textId="424FE457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00000</w:t>
      </w:r>
    </w:p>
    <w:p w14:paraId="74D2103C" w14:textId="50CC37A3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</w:t>
      </w:r>
    </w:p>
    <w:p w14:paraId="3F521688" w14:textId="71FC39CB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10100</w:t>
      </w:r>
    </w:p>
    <w:p w14:paraId="23E08B1A" w14:textId="7230235A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10001</w:t>
      </w:r>
    </w:p>
    <w:p w14:paraId="695C0ECF" w14:textId="39D988E0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</w:t>
      </w:r>
    </w:p>
    <w:p w14:paraId="5A10AD48" w14:textId="31A7C6FE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01011</w:t>
      </w:r>
    </w:p>
    <w:p w14:paraId="3B90002F" w14:textId="713A69EB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00000</w:t>
      </w:r>
    </w:p>
    <w:p w14:paraId="7F9A1783" w14:textId="507F39BB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-----</w:t>
      </w:r>
    </w:p>
    <w:p w14:paraId="35801A4A" w14:textId="1BF5E796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10110</w:t>
      </w:r>
    </w:p>
    <w:p w14:paraId="4119F6B9" w14:textId="08759192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10001</w:t>
      </w:r>
    </w:p>
    <w:p w14:paraId="0A2160B6" w14:textId="141C2C6C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-----</w:t>
      </w:r>
    </w:p>
    <w:p w14:paraId="6D742F2E" w14:textId="249630BA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="00372F02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1</w:t>
      </w:r>
      <w:r w:rsidR="00372F02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10</w:t>
      </w:r>
    </w:p>
    <w:p w14:paraId="7A96B137" w14:textId="03C253F9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 w:rsidR="00372F02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00</w:t>
      </w:r>
      <w:r w:rsidR="00372F02">
        <w:rPr>
          <w:color w:val="000000"/>
          <w:sz w:val="21"/>
          <w:szCs w:val="21"/>
        </w:rPr>
        <w:t>00</w:t>
      </w:r>
    </w:p>
    <w:p w14:paraId="23BB82FF" w14:textId="18402E2B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-----</w:t>
      </w:r>
    </w:p>
    <w:p w14:paraId="082A90C1" w14:textId="7FF17317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</w:t>
      </w:r>
      <w:r w:rsidR="00372F02">
        <w:rPr>
          <w:color w:val="000000"/>
          <w:sz w:val="21"/>
          <w:szCs w:val="21"/>
        </w:rPr>
        <w:t>110</w:t>
      </w:r>
      <w:r>
        <w:rPr>
          <w:color w:val="000000"/>
          <w:sz w:val="21"/>
          <w:szCs w:val="21"/>
        </w:rPr>
        <w:t>0</w:t>
      </w:r>
    </w:p>
    <w:p w14:paraId="089A8437" w14:textId="660EA2D9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100</w:t>
      </w:r>
      <w:r w:rsidR="00372F02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1</w:t>
      </w:r>
    </w:p>
    <w:p w14:paraId="017E4D3B" w14:textId="6EA37FCB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-----</w:t>
      </w:r>
    </w:p>
    <w:p w14:paraId="40231037" w14:textId="207A4D49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372F02">
        <w:rPr>
          <w:color w:val="000000"/>
          <w:sz w:val="21"/>
          <w:szCs w:val="21"/>
        </w:rPr>
        <w:t>11010</w:t>
      </w:r>
    </w:p>
    <w:p w14:paraId="72134BE3" w14:textId="62F31215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 w:rsidR="00372F02">
        <w:rPr>
          <w:color w:val="000000"/>
          <w:sz w:val="21"/>
          <w:szCs w:val="21"/>
        </w:rPr>
        <w:t>10001</w:t>
      </w:r>
    </w:p>
    <w:p w14:paraId="133B6183" w14:textId="428CF7CB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-----</w:t>
      </w:r>
    </w:p>
    <w:p w14:paraId="007BBF2E" w14:textId="7614C411" w:rsidR="0055600A" w:rsidRDefault="0055600A" w:rsidP="0055600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 w:rsidR="00372F02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01</w:t>
      </w:r>
      <w:r w:rsidR="00372F02">
        <w:rPr>
          <w:color w:val="000000"/>
          <w:sz w:val="21"/>
          <w:szCs w:val="21"/>
        </w:rPr>
        <w:t>1</w:t>
      </w:r>
    </w:p>
    <w:p w14:paraId="480F293B" w14:textId="77777777" w:rsidR="00372F02" w:rsidRDefault="00372F02" w:rsidP="00372F02">
      <w:pPr>
        <w:keepNext/>
        <w:jc w:val="both"/>
      </w:pPr>
      <w:r>
        <w:rPr>
          <w:noProof/>
          <w:sz w:val="24"/>
          <w:szCs w:val="24"/>
        </w:rPr>
        <w:drawing>
          <wp:inline distT="0" distB="0" distL="0" distR="0" wp14:anchorId="7D13F4CB" wp14:editId="0A333B64">
            <wp:extent cx="1178560" cy="883920"/>
            <wp:effectExtent l="0" t="0" r="2540" b="0"/>
            <wp:docPr id="195669666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40"/>
                    <a:stretch/>
                  </pic:blipFill>
                  <pic:spPr bwMode="auto">
                    <a:xfrm>
                      <a:off x="0" y="0"/>
                      <a:ext cx="11785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CBDB2" w14:textId="749B6ACF" w:rsidR="0055600A" w:rsidRDefault="00372F02" w:rsidP="00372F02">
      <w:pPr>
        <w:pStyle w:val="Legenda"/>
        <w:jc w:val="both"/>
      </w:pPr>
      <w:r>
        <w:t xml:space="preserve">Figure </w:t>
      </w:r>
      <w:fldSimple w:instr=" SEQ Figure \* ARABIC ">
        <w:r w:rsidR="009374D2">
          <w:rPr>
            <w:noProof/>
          </w:rPr>
          <w:t>10</w:t>
        </w:r>
      </w:fldSimple>
      <w:r w:rsidRPr="00D22182">
        <w:t>. Ramka do transmisji - wynik z symulacji.</w:t>
      </w:r>
    </w:p>
    <w:p w14:paraId="2F6E2E1B" w14:textId="6D9B2398" w:rsidR="0048376E" w:rsidRDefault="00372F02" w:rsidP="0048376E">
      <w:pPr>
        <w:jc w:val="both"/>
        <w:rPr>
          <w:sz w:val="24"/>
          <w:szCs w:val="24"/>
        </w:rPr>
      </w:pPr>
      <w:r>
        <w:rPr>
          <w:sz w:val="24"/>
          <w:szCs w:val="24"/>
        </w:rPr>
        <w:t>Wyniki się zgadzają, brak błędów w wyznaczeniu ramki do transmisji ze strony symulacji oraz analitycznej.</w:t>
      </w:r>
    </w:p>
    <w:p w14:paraId="7AD8CC27" w14:textId="3EB3B541" w:rsidR="0048376E" w:rsidRDefault="0048376E" w:rsidP="0048376E">
      <w:pPr>
        <w:jc w:val="both"/>
        <w:rPr>
          <w:sz w:val="24"/>
          <w:szCs w:val="24"/>
        </w:rPr>
      </w:pPr>
      <w:r>
        <w:rPr>
          <w:sz w:val="24"/>
          <w:szCs w:val="24"/>
        </w:rPr>
        <w:t>Porównanie tablic syndromów:</w:t>
      </w:r>
    </w:p>
    <w:tbl>
      <w:tblPr>
        <w:tblStyle w:val="Tabela-Siatka"/>
        <w:tblW w:w="8814" w:type="dxa"/>
        <w:tblInd w:w="-5" w:type="dxa"/>
        <w:tblLook w:val="04A0" w:firstRow="1" w:lastRow="0" w:firstColumn="1" w:lastColumn="0" w:noHBand="0" w:noVBand="1"/>
      </w:tblPr>
      <w:tblGrid>
        <w:gridCol w:w="3304"/>
        <w:gridCol w:w="2983"/>
        <w:gridCol w:w="2527"/>
      </w:tblGrid>
      <w:tr w:rsidR="0069674D" w:rsidRPr="00E07B13" w14:paraId="2A50AE1A" w14:textId="77777777" w:rsidTr="0069674D">
        <w:trPr>
          <w:trHeight w:val="643"/>
        </w:trPr>
        <w:tc>
          <w:tcPr>
            <w:tcW w:w="3304" w:type="dxa"/>
          </w:tcPr>
          <w:p w14:paraId="1946A1F4" w14:textId="77777777" w:rsidR="0069674D" w:rsidRPr="00E07B13" w:rsidRDefault="0069674D" w:rsidP="006B0DB7">
            <w:pPr>
              <w:jc w:val="center"/>
              <w:rPr>
                <w:b/>
                <w:lang w:val="en-GB"/>
              </w:rPr>
            </w:pPr>
            <w:r w:rsidRPr="00E07B13">
              <w:rPr>
                <w:b/>
                <w:lang w:val="en-GB"/>
              </w:rPr>
              <w:t>Error Pattern E(X)</w:t>
            </w:r>
          </w:p>
        </w:tc>
        <w:tc>
          <w:tcPr>
            <w:tcW w:w="2983" w:type="dxa"/>
          </w:tcPr>
          <w:p w14:paraId="45BFDD70" w14:textId="77777777" w:rsidR="0069674D" w:rsidRPr="00E07B13" w:rsidRDefault="0069674D" w:rsidP="006B0DB7">
            <w:pPr>
              <w:jc w:val="center"/>
              <w:rPr>
                <w:b/>
                <w:lang w:val="en-GB"/>
              </w:rPr>
            </w:pPr>
            <w:r w:rsidRPr="00E07B13">
              <w:rPr>
                <w:b/>
                <w:lang w:val="en-GB"/>
              </w:rPr>
              <w:t>Syndrom S(X)</w:t>
            </w:r>
            <w:r w:rsidRPr="00E07B13">
              <w:rPr>
                <w:b/>
                <w:lang w:val="en-GB"/>
              </w:rPr>
              <w:br/>
              <w:t>x^4+x</w:t>
            </w:r>
            <w:r>
              <w:rPr>
                <w:b/>
                <w:lang w:val="en-GB"/>
              </w:rPr>
              <w:t>+1</w:t>
            </w:r>
          </w:p>
        </w:tc>
        <w:tc>
          <w:tcPr>
            <w:tcW w:w="2527" w:type="dxa"/>
          </w:tcPr>
          <w:p w14:paraId="6C9EFCAF" w14:textId="77777777" w:rsidR="0069674D" w:rsidRPr="00E07B13" w:rsidRDefault="0069674D" w:rsidP="006B0DB7">
            <w:pPr>
              <w:jc w:val="center"/>
              <w:rPr>
                <w:b/>
                <w:lang w:val="en-GB"/>
              </w:rPr>
            </w:pPr>
            <w:r w:rsidRPr="009756DB">
              <w:rPr>
                <w:b/>
              </w:rPr>
              <w:t>Syndrom S</w:t>
            </w:r>
            <w:r>
              <w:rPr>
                <w:b/>
              </w:rPr>
              <w:t>(X)</w:t>
            </w:r>
            <w:r>
              <w:rPr>
                <w:b/>
              </w:rPr>
              <w:br/>
              <w:t>x^4+1</w:t>
            </w:r>
          </w:p>
        </w:tc>
      </w:tr>
      <w:tr w:rsidR="0069674D" w14:paraId="45010E81" w14:textId="77777777" w:rsidTr="0069674D">
        <w:trPr>
          <w:trHeight w:val="314"/>
        </w:trPr>
        <w:tc>
          <w:tcPr>
            <w:tcW w:w="3304" w:type="dxa"/>
          </w:tcPr>
          <w:p w14:paraId="7433DDE7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000000000001</w:t>
            </w:r>
          </w:p>
        </w:tc>
        <w:tc>
          <w:tcPr>
            <w:tcW w:w="2983" w:type="dxa"/>
          </w:tcPr>
          <w:p w14:paraId="04D4EB8C" w14:textId="77777777" w:rsidR="0069674D" w:rsidRDefault="0069674D" w:rsidP="006B0DB7">
            <w:pPr>
              <w:tabs>
                <w:tab w:val="left" w:pos="4195"/>
              </w:tabs>
              <w:jc w:val="center"/>
            </w:pPr>
            <w:r>
              <w:t>0001</w:t>
            </w:r>
          </w:p>
        </w:tc>
        <w:tc>
          <w:tcPr>
            <w:tcW w:w="2527" w:type="dxa"/>
          </w:tcPr>
          <w:p w14:paraId="775CFA73" w14:textId="77777777" w:rsidR="0069674D" w:rsidRDefault="0069674D" w:rsidP="006B0DB7">
            <w:pPr>
              <w:tabs>
                <w:tab w:val="left" w:pos="4195"/>
              </w:tabs>
              <w:jc w:val="center"/>
            </w:pPr>
            <w:r>
              <w:t>0001</w:t>
            </w:r>
          </w:p>
        </w:tc>
      </w:tr>
      <w:tr w:rsidR="0069674D" w14:paraId="5CAF399A" w14:textId="77777777" w:rsidTr="0069674D">
        <w:trPr>
          <w:trHeight w:val="314"/>
        </w:trPr>
        <w:tc>
          <w:tcPr>
            <w:tcW w:w="3304" w:type="dxa"/>
          </w:tcPr>
          <w:p w14:paraId="54964719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000000000010</w:t>
            </w:r>
          </w:p>
        </w:tc>
        <w:tc>
          <w:tcPr>
            <w:tcW w:w="2983" w:type="dxa"/>
          </w:tcPr>
          <w:p w14:paraId="24327AED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0010</w:t>
            </w:r>
          </w:p>
        </w:tc>
        <w:tc>
          <w:tcPr>
            <w:tcW w:w="2527" w:type="dxa"/>
          </w:tcPr>
          <w:p w14:paraId="3FA29EB4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0010</w:t>
            </w:r>
          </w:p>
        </w:tc>
      </w:tr>
      <w:tr w:rsidR="0069674D" w14:paraId="396CF9C9" w14:textId="77777777" w:rsidTr="0069674D">
        <w:trPr>
          <w:trHeight w:val="314"/>
        </w:trPr>
        <w:tc>
          <w:tcPr>
            <w:tcW w:w="3304" w:type="dxa"/>
          </w:tcPr>
          <w:p w14:paraId="4941BD75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000000000100</w:t>
            </w:r>
          </w:p>
        </w:tc>
        <w:tc>
          <w:tcPr>
            <w:tcW w:w="2983" w:type="dxa"/>
          </w:tcPr>
          <w:p w14:paraId="7A0E1CA6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0100</w:t>
            </w:r>
          </w:p>
        </w:tc>
        <w:tc>
          <w:tcPr>
            <w:tcW w:w="2527" w:type="dxa"/>
          </w:tcPr>
          <w:p w14:paraId="0A6E02C5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0100</w:t>
            </w:r>
          </w:p>
        </w:tc>
      </w:tr>
      <w:tr w:rsidR="0069674D" w14:paraId="1B7BDEE4" w14:textId="77777777" w:rsidTr="0069674D">
        <w:trPr>
          <w:trHeight w:val="314"/>
        </w:trPr>
        <w:tc>
          <w:tcPr>
            <w:tcW w:w="3304" w:type="dxa"/>
          </w:tcPr>
          <w:p w14:paraId="24B77308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000000001000</w:t>
            </w:r>
          </w:p>
        </w:tc>
        <w:tc>
          <w:tcPr>
            <w:tcW w:w="2983" w:type="dxa"/>
          </w:tcPr>
          <w:p w14:paraId="2CC4B9AC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1000</w:t>
            </w:r>
          </w:p>
        </w:tc>
        <w:tc>
          <w:tcPr>
            <w:tcW w:w="2527" w:type="dxa"/>
          </w:tcPr>
          <w:p w14:paraId="1213C511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1000</w:t>
            </w:r>
          </w:p>
        </w:tc>
      </w:tr>
      <w:tr w:rsidR="0069674D" w14:paraId="5D1F9004" w14:textId="77777777" w:rsidTr="0069674D">
        <w:trPr>
          <w:trHeight w:val="328"/>
        </w:trPr>
        <w:tc>
          <w:tcPr>
            <w:tcW w:w="3304" w:type="dxa"/>
          </w:tcPr>
          <w:p w14:paraId="7A228FC4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000000010000</w:t>
            </w:r>
          </w:p>
        </w:tc>
        <w:tc>
          <w:tcPr>
            <w:tcW w:w="2983" w:type="dxa"/>
          </w:tcPr>
          <w:p w14:paraId="1AF24239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0011</w:t>
            </w:r>
          </w:p>
        </w:tc>
        <w:tc>
          <w:tcPr>
            <w:tcW w:w="2527" w:type="dxa"/>
          </w:tcPr>
          <w:p w14:paraId="5AE34D76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0001</w:t>
            </w:r>
          </w:p>
        </w:tc>
      </w:tr>
      <w:tr w:rsidR="0069674D" w14:paraId="4F5DB5F2" w14:textId="77777777" w:rsidTr="0069674D">
        <w:trPr>
          <w:trHeight w:val="314"/>
        </w:trPr>
        <w:tc>
          <w:tcPr>
            <w:tcW w:w="3304" w:type="dxa"/>
          </w:tcPr>
          <w:p w14:paraId="1EE4D5BA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000000100000</w:t>
            </w:r>
          </w:p>
        </w:tc>
        <w:tc>
          <w:tcPr>
            <w:tcW w:w="2983" w:type="dxa"/>
          </w:tcPr>
          <w:p w14:paraId="4BE8061A" w14:textId="77777777" w:rsidR="0069674D" w:rsidRDefault="0069674D" w:rsidP="006B0DB7">
            <w:pPr>
              <w:tabs>
                <w:tab w:val="left" w:pos="4345"/>
              </w:tabs>
              <w:jc w:val="center"/>
            </w:pPr>
            <w:r>
              <w:t>0110</w:t>
            </w:r>
          </w:p>
        </w:tc>
        <w:tc>
          <w:tcPr>
            <w:tcW w:w="2527" w:type="dxa"/>
          </w:tcPr>
          <w:p w14:paraId="1F3F02DE" w14:textId="77777777" w:rsidR="0069674D" w:rsidRDefault="0069674D" w:rsidP="006B0DB7">
            <w:pPr>
              <w:tabs>
                <w:tab w:val="left" w:pos="4345"/>
              </w:tabs>
              <w:jc w:val="center"/>
            </w:pPr>
            <w:r>
              <w:t>0010</w:t>
            </w:r>
          </w:p>
        </w:tc>
      </w:tr>
      <w:tr w:rsidR="0069674D" w14:paraId="448882A4" w14:textId="77777777" w:rsidTr="0069674D">
        <w:trPr>
          <w:trHeight w:val="314"/>
        </w:trPr>
        <w:tc>
          <w:tcPr>
            <w:tcW w:w="3304" w:type="dxa"/>
          </w:tcPr>
          <w:p w14:paraId="5919E0B3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000001000000</w:t>
            </w:r>
          </w:p>
        </w:tc>
        <w:tc>
          <w:tcPr>
            <w:tcW w:w="2983" w:type="dxa"/>
          </w:tcPr>
          <w:p w14:paraId="50CE206C" w14:textId="77777777" w:rsidR="0069674D" w:rsidRDefault="0069674D" w:rsidP="006B0DB7">
            <w:pPr>
              <w:tabs>
                <w:tab w:val="left" w:pos="4383"/>
              </w:tabs>
              <w:jc w:val="center"/>
            </w:pPr>
            <w:r>
              <w:t>1100</w:t>
            </w:r>
          </w:p>
        </w:tc>
        <w:tc>
          <w:tcPr>
            <w:tcW w:w="2527" w:type="dxa"/>
          </w:tcPr>
          <w:p w14:paraId="0EBEB092" w14:textId="77777777" w:rsidR="0069674D" w:rsidRDefault="0069674D" w:rsidP="006B0DB7">
            <w:pPr>
              <w:tabs>
                <w:tab w:val="left" w:pos="4383"/>
              </w:tabs>
              <w:jc w:val="center"/>
            </w:pPr>
            <w:r>
              <w:t>0100</w:t>
            </w:r>
          </w:p>
        </w:tc>
      </w:tr>
      <w:tr w:rsidR="0069674D" w14:paraId="0DE4923E" w14:textId="77777777" w:rsidTr="0069674D">
        <w:trPr>
          <w:trHeight w:val="314"/>
        </w:trPr>
        <w:tc>
          <w:tcPr>
            <w:tcW w:w="3304" w:type="dxa"/>
          </w:tcPr>
          <w:p w14:paraId="4408B0DC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000010000000</w:t>
            </w:r>
          </w:p>
        </w:tc>
        <w:tc>
          <w:tcPr>
            <w:tcW w:w="2983" w:type="dxa"/>
          </w:tcPr>
          <w:p w14:paraId="1C75B540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1011</w:t>
            </w:r>
          </w:p>
        </w:tc>
        <w:tc>
          <w:tcPr>
            <w:tcW w:w="2527" w:type="dxa"/>
          </w:tcPr>
          <w:p w14:paraId="6AB71D1B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1000</w:t>
            </w:r>
          </w:p>
        </w:tc>
      </w:tr>
      <w:tr w:rsidR="0069674D" w14:paraId="64870A7E" w14:textId="77777777" w:rsidTr="0069674D">
        <w:trPr>
          <w:trHeight w:val="328"/>
        </w:trPr>
        <w:tc>
          <w:tcPr>
            <w:tcW w:w="3304" w:type="dxa"/>
          </w:tcPr>
          <w:p w14:paraId="14CB0A8D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000100000000</w:t>
            </w:r>
          </w:p>
        </w:tc>
        <w:tc>
          <w:tcPr>
            <w:tcW w:w="2983" w:type="dxa"/>
          </w:tcPr>
          <w:p w14:paraId="4C607546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0101</w:t>
            </w:r>
          </w:p>
        </w:tc>
        <w:tc>
          <w:tcPr>
            <w:tcW w:w="2527" w:type="dxa"/>
          </w:tcPr>
          <w:p w14:paraId="2B7FE528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0001</w:t>
            </w:r>
          </w:p>
        </w:tc>
      </w:tr>
      <w:tr w:rsidR="0069674D" w14:paraId="2E24CCCB" w14:textId="77777777" w:rsidTr="0069674D">
        <w:trPr>
          <w:trHeight w:val="314"/>
        </w:trPr>
        <w:tc>
          <w:tcPr>
            <w:tcW w:w="3304" w:type="dxa"/>
          </w:tcPr>
          <w:p w14:paraId="2BAA713F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lastRenderedPageBreak/>
              <w:t>001000000000</w:t>
            </w:r>
          </w:p>
        </w:tc>
        <w:tc>
          <w:tcPr>
            <w:tcW w:w="2983" w:type="dxa"/>
          </w:tcPr>
          <w:p w14:paraId="44C73FD3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1010</w:t>
            </w:r>
          </w:p>
        </w:tc>
        <w:tc>
          <w:tcPr>
            <w:tcW w:w="2527" w:type="dxa"/>
          </w:tcPr>
          <w:p w14:paraId="2AE85580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0010</w:t>
            </w:r>
          </w:p>
        </w:tc>
      </w:tr>
      <w:tr w:rsidR="0069674D" w14:paraId="47584836" w14:textId="77777777" w:rsidTr="0069674D">
        <w:trPr>
          <w:trHeight w:val="314"/>
        </w:trPr>
        <w:tc>
          <w:tcPr>
            <w:tcW w:w="3304" w:type="dxa"/>
          </w:tcPr>
          <w:p w14:paraId="54D1518D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010000000000</w:t>
            </w:r>
          </w:p>
        </w:tc>
        <w:tc>
          <w:tcPr>
            <w:tcW w:w="2983" w:type="dxa"/>
          </w:tcPr>
          <w:p w14:paraId="7D3264D6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0111</w:t>
            </w:r>
          </w:p>
        </w:tc>
        <w:tc>
          <w:tcPr>
            <w:tcW w:w="2527" w:type="dxa"/>
          </w:tcPr>
          <w:p w14:paraId="1153650C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0100</w:t>
            </w:r>
          </w:p>
        </w:tc>
      </w:tr>
      <w:tr w:rsidR="0069674D" w14:paraId="04C0C28A" w14:textId="77777777" w:rsidTr="0069674D">
        <w:trPr>
          <w:trHeight w:val="314"/>
        </w:trPr>
        <w:tc>
          <w:tcPr>
            <w:tcW w:w="3304" w:type="dxa"/>
          </w:tcPr>
          <w:p w14:paraId="20D72B11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100000000000</w:t>
            </w:r>
          </w:p>
        </w:tc>
        <w:tc>
          <w:tcPr>
            <w:tcW w:w="2983" w:type="dxa"/>
          </w:tcPr>
          <w:p w14:paraId="799BF0C8" w14:textId="77777777" w:rsidR="0069674D" w:rsidRDefault="0069674D" w:rsidP="006B0DB7">
            <w:pPr>
              <w:tabs>
                <w:tab w:val="right" w:pos="5087"/>
              </w:tabs>
              <w:jc w:val="center"/>
            </w:pPr>
            <w:r>
              <w:t>1110</w:t>
            </w:r>
          </w:p>
        </w:tc>
        <w:tc>
          <w:tcPr>
            <w:tcW w:w="2527" w:type="dxa"/>
          </w:tcPr>
          <w:p w14:paraId="6E711F0A" w14:textId="77777777" w:rsidR="0069674D" w:rsidRDefault="0069674D" w:rsidP="0069674D">
            <w:pPr>
              <w:keepNext/>
              <w:tabs>
                <w:tab w:val="right" w:pos="5087"/>
              </w:tabs>
              <w:jc w:val="center"/>
            </w:pPr>
            <w:r>
              <w:t>1000</w:t>
            </w:r>
          </w:p>
        </w:tc>
      </w:tr>
    </w:tbl>
    <w:p w14:paraId="3D15C73B" w14:textId="6B201D00" w:rsidR="0048376E" w:rsidRDefault="0069674D" w:rsidP="0069674D">
      <w:pPr>
        <w:pStyle w:val="Legenda"/>
      </w:pPr>
      <w:r>
        <w:t xml:space="preserve">Figure </w:t>
      </w:r>
      <w:fldSimple w:instr=" SEQ Figure \* ARABIC ">
        <w:r w:rsidR="009374D2">
          <w:rPr>
            <w:noProof/>
          </w:rPr>
          <w:t>11</w:t>
        </w:r>
      </w:fldSimple>
      <w:r>
        <w:t>. Tablica syndromów dla wielomianu z zad. 3 oraz zad. 4.</w:t>
      </w:r>
    </w:p>
    <w:p w14:paraId="24E4995D" w14:textId="5C87B241" w:rsidR="0069674D" w:rsidRDefault="0069674D" w:rsidP="0069674D">
      <w:pPr>
        <w:jc w:val="both"/>
        <w:rPr>
          <w:sz w:val="24"/>
          <w:szCs w:val="24"/>
        </w:rPr>
      </w:pPr>
      <w:r>
        <w:rPr>
          <w:sz w:val="24"/>
          <w:szCs w:val="24"/>
        </w:rPr>
        <w:t>Jak można zauważyć wielomian x^4+1 nie jest wielomianem pierwotnym, dlatego syndromy są powtarzalne, co nie występuje dla wielomianu x^4+x+1.</w:t>
      </w:r>
    </w:p>
    <w:p w14:paraId="0D6F1652" w14:textId="1DAF4C18" w:rsidR="007F2B7F" w:rsidRDefault="007F2B7F" w:rsidP="0069674D">
      <w:pPr>
        <w:jc w:val="both"/>
        <w:rPr>
          <w:sz w:val="24"/>
          <w:szCs w:val="24"/>
          <w:u w:val="single"/>
        </w:rPr>
      </w:pPr>
      <w:r w:rsidRPr="007F2B7F">
        <w:rPr>
          <w:sz w:val="24"/>
          <w:szCs w:val="24"/>
          <w:u w:val="single"/>
        </w:rPr>
        <w:t>Zadanie 5</w:t>
      </w:r>
    </w:p>
    <w:p w14:paraId="11838F16" w14:textId="77777777" w:rsidR="0070188C" w:rsidRDefault="0070188C" w:rsidP="0070188C">
      <w:pPr>
        <w:keepNext/>
        <w:jc w:val="both"/>
      </w:pPr>
      <w:r>
        <w:rPr>
          <w:noProof/>
          <w:sz w:val="24"/>
          <w:szCs w:val="24"/>
        </w:rPr>
        <w:drawing>
          <wp:inline distT="0" distB="0" distL="0" distR="0" wp14:anchorId="29E55C05" wp14:editId="65EE4CB6">
            <wp:extent cx="5753100" cy="1897380"/>
            <wp:effectExtent l="0" t="0" r="0" b="7620"/>
            <wp:docPr id="138276277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4BE" w14:textId="053D98F0" w:rsidR="0070188C" w:rsidRPr="0070188C" w:rsidRDefault="0070188C" w:rsidP="0070188C">
      <w:pPr>
        <w:pStyle w:val="Legenda"/>
        <w:jc w:val="both"/>
      </w:pPr>
      <w:r>
        <w:t xml:space="preserve">Figure </w:t>
      </w:r>
      <w:fldSimple w:instr=" SEQ Figure \* ARABIC ">
        <w:r w:rsidR="009374D2">
          <w:rPr>
            <w:noProof/>
          </w:rPr>
          <w:t>12</w:t>
        </w:r>
      </w:fldSimple>
      <w:r>
        <w:t>. Układ dla wielomianu x^4+x^2+1.</w:t>
      </w:r>
    </w:p>
    <w:tbl>
      <w:tblPr>
        <w:tblStyle w:val="Tabela-Siatka"/>
        <w:tblW w:w="0" w:type="auto"/>
        <w:tblInd w:w="1242" w:type="dxa"/>
        <w:tblLook w:val="04A0" w:firstRow="1" w:lastRow="0" w:firstColumn="1" w:lastColumn="0" w:noHBand="0" w:noVBand="1"/>
      </w:tblPr>
      <w:tblGrid>
        <w:gridCol w:w="4003"/>
        <w:gridCol w:w="3817"/>
      </w:tblGrid>
      <w:tr w:rsidR="00477668" w:rsidRPr="009756DB" w14:paraId="1A7CEB27" w14:textId="77777777" w:rsidTr="006B0DB7">
        <w:tc>
          <w:tcPr>
            <w:tcW w:w="4003" w:type="dxa"/>
          </w:tcPr>
          <w:p w14:paraId="2BC23290" w14:textId="77777777" w:rsidR="00477668" w:rsidRPr="003B1AF7" w:rsidRDefault="00477668" w:rsidP="006B0DB7">
            <w:pPr>
              <w:jc w:val="center"/>
              <w:rPr>
                <w:b/>
                <w:lang w:val="en-GB"/>
              </w:rPr>
            </w:pPr>
            <w:r w:rsidRPr="003B1AF7">
              <w:rPr>
                <w:b/>
                <w:lang w:val="en-GB"/>
              </w:rPr>
              <w:t>Error Pattern E(X)</w:t>
            </w:r>
          </w:p>
        </w:tc>
        <w:tc>
          <w:tcPr>
            <w:tcW w:w="3817" w:type="dxa"/>
          </w:tcPr>
          <w:p w14:paraId="541A92C1" w14:textId="2F784D4B" w:rsidR="00477668" w:rsidRPr="009756DB" w:rsidRDefault="00477668" w:rsidP="006B0DB7">
            <w:pPr>
              <w:jc w:val="center"/>
              <w:rPr>
                <w:b/>
              </w:rPr>
            </w:pPr>
            <w:r w:rsidRPr="009756DB">
              <w:rPr>
                <w:b/>
              </w:rPr>
              <w:t>Syndrom S</w:t>
            </w:r>
            <w:r>
              <w:rPr>
                <w:b/>
              </w:rPr>
              <w:t>(X)</w:t>
            </w:r>
          </w:p>
        </w:tc>
      </w:tr>
      <w:tr w:rsidR="00477668" w14:paraId="6065A4F8" w14:textId="77777777" w:rsidTr="006B0DB7">
        <w:tc>
          <w:tcPr>
            <w:tcW w:w="4003" w:type="dxa"/>
          </w:tcPr>
          <w:p w14:paraId="4556065E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000000000001</w:t>
            </w:r>
          </w:p>
        </w:tc>
        <w:tc>
          <w:tcPr>
            <w:tcW w:w="3817" w:type="dxa"/>
          </w:tcPr>
          <w:p w14:paraId="103F1DC4" w14:textId="77777777" w:rsidR="00477668" w:rsidRDefault="00477668" w:rsidP="006B0DB7">
            <w:pPr>
              <w:tabs>
                <w:tab w:val="left" w:pos="4195"/>
              </w:tabs>
              <w:jc w:val="center"/>
            </w:pPr>
            <w:r>
              <w:t>0001</w:t>
            </w:r>
          </w:p>
        </w:tc>
      </w:tr>
      <w:tr w:rsidR="00477668" w14:paraId="2B2A0F25" w14:textId="77777777" w:rsidTr="006B0DB7">
        <w:tc>
          <w:tcPr>
            <w:tcW w:w="4003" w:type="dxa"/>
          </w:tcPr>
          <w:p w14:paraId="3676A3D9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000000000010</w:t>
            </w:r>
          </w:p>
        </w:tc>
        <w:tc>
          <w:tcPr>
            <w:tcW w:w="3817" w:type="dxa"/>
          </w:tcPr>
          <w:p w14:paraId="007888F0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0010</w:t>
            </w:r>
          </w:p>
        </w:tc>
      </w:tr>
      <w:tr w:rsidR="00477668" w14:paraId="4D68EB8A" w14:textId="77777777" w:rsidTr="006B0DB7">
        <w:tc>
          <w:tcPr>
            <w:tcW w:w="4003" w:type="dxa"/>
          </w:tcPr>
          <w:p w14:paraId="0793BB83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000000000100</w:t>
            </w:r>
          </w:p>
        </w:tc>
        <w:tc>
          <w:tcPr>
            <w:tcW w:w="3817" w:type="dxa"/>
          </w:tcPr>
          <w:p w14:paraId="498D50FE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0100</w:t>
            </w:r>
          </w:p>
        </w:tc>
      </w:tr>
      <w:tr w:rsidR="00477668" w14:paraId="54300BAC" w14:textId="77777777" w:rsidTr="006B0DB7">
        <w:tc>
          <w:tcPr>
            <w:tcW w:w="4003" w:type="dxa"/>
          </w:tcPr>
          <w:p w14:paraId="4D20E566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000000001000</w:t>
            </w:r>
          </w:p>
        </w:tc>
        <w:tc>
          <w:tcPr>
            <w:tcW w:w="3817" w:type="dxa"/>
          </w:tcPr>
          <w:p w14:paraId="020D52D9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1010</w:t>
            </w:r>
          </w:p>
        </w:tc>
      </w:tr>
      <w:tr w:rsidR="00477668" w14:paraId="37BDA0C9" w14:textId="77777777" w:rsidTr="006B0DB7">
        <w:tc>
          <w:tcPr>
            <w:tcW w:w="4003" w:type="dxa"/>
          </w:tcPr>
          <w:p w14:paraId="523CB235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000000010000</w:t>
            </w:r>
          </w:p>
        </w:tc>
        <w:tc>
          <w:tcPr>
            <w:tcW w:w="3817" w:type="dxa"/>
          </w:tcPr>
          <w:p w14:paraId="7D8D7B3C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0101</w:t>
            </w:r>
          </w:p>
        </w:tc>
      </w:tr>
      <w:tr w:rsidR="00477668" w14:paraId="19728B8E" w14:textId="77777777" w:rsidTr="006B0DB7">
        <w:tc>
          <w:tcPr>
            <w:tcW w:w="4003" w:type="dxa"/>
          </w:tcPr>
          <w:p w14:paraId="00CE1FC2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000000100000</w:t>
            </w:r>
          </w:p>
        </w:tc>
        <w:tc>
          <w:tcPr>
            <w:tcW w:w="3817" w:type="dxa"/>
          </w:tcPr>
          <w:p w14:paraId="7EA4F5B1" w14:textId="77777777" w:rsidR="00477668" w:rsidRDefault="00477668" w:rsidP="006B0DB7">
            <w:pPr>
              <w:tabs>
                <w:tab w:val="left" w:pos="4345"/>
              </w:tabs>
              <w:jc w:val="center"/>
            </w:pPr>
            <w:r>
              <w:t>1000</w:t>
            </w:r>
          </w:p>
        </w:tc>
      </w:tr>
      <w:tr w:rsidR="00477668" w14:paraId="0154B120" w14:textId="77777777" w:rsidTr="006B0DB7">
        <w:tc>
          <w:tcPr>
            <w:tcW w:w="4003" w:type="dxa"/>
          </w:tcPr>
          <w:p w14:paraId="5A60762A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000001000000</w:t>
            </w:r>
          </w:p>
        </w:tc>
        <w:tc>
          <w:tcPr>
            <w:tcW w:w="3817" w:type="dxa"/>
          </w:tcPr>
          <w:p w14:paraId="41A21036" w14:textId="77777777" w:rsidR="00477668" w:rsidRDefault="00477668" w:rsidP="006B0DB7">
            <w:pPr>
              <w:tabs>
                <w:tab w:val="left" w:pos="4383"/>
              </w:tabs>
              <w:jc w:val="center"/>
            </w:pPr>
            <w:r>
              <w:t>0001</w:t>
            </w:r>
          </w:p>
        </w:tc>
      </w:tr>
      <w:tr w:rsidR="00477668" w14:paraId="346B2A2F" w14:textId="77777777" w:rsidTr="006B0DB7">
        <w:tc>
          <w:tcPr>
            <w:tcW w:w="4003" w:type="dxa"/>
          </w:tcPr>
          <w:p w14:paraId="291BD35F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000010000000</w:t>
            </w:r>
          </w:p>
        </w:tc>
        <w:tc>
          <w:tcPr>
            <w:tcW w:w="3817" w:type="dxa"/>
          </w:tcPr>
          <w:p w14:paraId="2B88A693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0010</w:t>
            </w:r>
          </w:p>
        </w:tc>
      </w:tr>
      <w:tr w:rsidR="00477668" w14:paraId="52A87220" w14:textId="77777777" w:rsidTr="006B0DB7">
        <w:tc>
          <w:tcPr>
            <w:tcW w:w="4003" w:type="dxa"/>
          </w:tcPr>
          <w:p w14:paraId="0E3E27EE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000100000000</w:t>
            </w:r>
          </w:p>
        </w:tc>
        <w:tc>
          <w:tcPr>
            <w:tcW w:w="3817" w:type="dxa"/>
          </w:tcPr>
          <w:p w14:paraId="018E7EF0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0100</w:t>
            </w:r>
          </w:p>
        </w:tc>
      </w:tr>
      <w:tr w:rsidR="00477668" w14:paraId="61A39705" w14:textId="77777777" w:rsidTr="006B0DB7">
        <w:tc>
          <w:tcPr>
            <w:tcW w:w="4003" w:type="dxa"/>
          </w:tcPr>
          <w:p w14:paraId="232F08E9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001000000000</w:t>
            </w:r>
          </w:p>
        </w:tc>
        <w:tc>
          <w:tcPr>
            <w:tcW w:w="3817" w:type="dxa"/>
          </w:tcPr>
          <w:p w14:paraId="5E75A0B8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1010</w:t>
            </w:r>
          </w:p>
        </w:tc>
      </w:tr>
      <w:tr w:rsidR="00477668" w14:paraId="73A7EEFF" w14:textId="77777777" w:rsidTr="006B0DB7">
        <w:tc>
          <w:tcPr>
            <w:tcW w:w="4003" w:type="dxa"/>
          </w:tcPr>
          <w:p w14:paraId="5BE59566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010000000000</w:t>
            </w:r>
          </w:p>
        </w:tc>
        <w:tc>
          <w:tcPr>
            <w:tcW w:w="3817" w:type="dxa"/>
          </w:tcPr>
          <w:p w14:paraId="11A14A31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0101</w:t>
            </w:r>
          </w:p>
        </w:tc>
      </w:tr>
      <w:tr w:rsidR="00477668" w14:paraId="7B376A85" w14:textId="77777777" w:rsidTr="006B0DB7">
        <w:tc>
          <w:tcPr>
            <w:tcW w:w="4003" w:type="dxa"/>
          </w:tcPr>
          <w:p w14:paraId="0C88AB7E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100000000000</w:t>
            </w:r>
          </w:p>
        </w:tc>
        <w:tc>
          <w:tcPr>
            <w:tcW w:w="3817" w:type="dxa"/>
          </w:tcPr>
          <w:p w14:paraId="7227C82D" w14:textId="77777777" w:rsidR="00477668" w:rsidRDefault="00477668" w:rsidP="006B0DB7">
            <w:pPr>
              <w:tabs>
                <w:tab w:val="right" w:pos="5087"/>
              </w:tabs>
              <w:jc w:val="center"/>
            </w:pPr>
            <w:r>
              <w:t>1000</w:t>
            </w:r>
          </w:p>
        </w:tc>
      </w:tr>
    </w:tbl>
    <w:p w14:paraId="585751D7" w14:textId="519B8864" w:rsidR="000F17FA" w:rsidRDefault="00477668" w:rsidP="0070188C">
      <w:pPr>
        <w:jc w:val="both"/>
        <w:rPr>
          <w:sz w:val="24"/>
          <w:szCs w:val="24"/>
        </w:rPr>
      </w:pPr>
      <w:r>
        <w:rPr>
          <w:sz w:val="24"/>
          <w:szCs w:val="24"/>
        </w:rPr>
        <w:t>Otrzymana wiadomość dla przypadku 92, 93 przy sumie kontrolnej 10 nie jest poprawna, ponieważ podany wielomian nie jest wielomianem pierwotnym, co skutkuje powieleniem tych samych syndromów dla różnych błędów.</w:t>
      </w:r>
    </w:p>
    <w:p w14:paraId="56CC4C23" w14:textId="77777777" w:rsidR="000F17FA" w:rsidRDefault="000F17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F8BC4C" w14:textId="24CC9AB2" w:rsidR="0070188C" w:rsidRDefault="0070188C" w:rsidP="0070188C">
      <w:pPr>
        <w:jc w:val="both"/>
        <w:rPr>
          <w:sz w:val="24"/>
          <w:szCs w:val="24"/>
          <w:u w:val="single"/>
        </w:rPr>
      </w:pPr>
      <w:r w:rsidRPr="007F2B7F">
        <w:rPr>
          <w:sz w:val="24"/>
          <w:szCs w:val="24"/>
          <w:u w:val="single"/>
        </w:rPr>
        <w:lastRenderedPageBreak/>
        <w:t xml:space="preserve">Zadanie </w:t>
      </w:r>
      <w:r>
        <w:rPr>
          <w:sz w:val="24"/>
          <w:szCs w:val="24"/>
          <w:u w:val="single"/>
        </w:rPr>
        <w:t>6</w:t>
      </w:r>
    </w:p>
    <w:p w14:paraId="7CA981E4" w14:textId="77777777" w:rsidR="0070188C" w:rsidRDefault="0070188C" w:rsidP="0070188C">
      <w:pPr>
        <w:keepNext/>
        <w:ind w:hanging="1417"/>
        <w:jc w:val="both"/>
      </w:pPr>
      <w:r>
        <w:rPr>
          <w:noProof/>
          <w:sz w:val="24"/>
          <w:szCs w:val="24"/>
        </w:rPr>
        <w:drawing>
          <wp:inline distT="0" distB="0" distL="0" distR="0" wp14:anchorId="166847B3" wp14:editId="20263A0A">
            <wp:extent cx="7475539" cy="2125980"/>
            <wp:effectExtent l="0" t="0" r="0" b="0"/>
            <wp:docPr id="18861580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539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8730" w14:textId="37DB8B62" w:rsidR="0070188C" w:rsidRPr="0070188C" w:rsidRDefault="0070188C" w:rsidP="0070188C">
      <w:pPr>
        <w:pStyle w:val="Legenda"/>
        <w:jc w:val="both"/>
        <w:rPr>
          <w:sz w:val="24"/>
          <w:szCs w:val="24"/>
        </w:rPr>
      </w:pPr>
      <w:r>
        <w:t xml:space="preserve">Figure </w:t>
      </w:r>
      <w:fldSimple w:instr=" SEQ Figure \* ARABIC ">
        <w:r w:rsidR="009374D2">
          <w:rPr>
            <w:noProof/>
          </w:rPr>
          <w:t>13</w:t>
        </w:r>
      </w:fldSimple>
      <w:r>
        <w:t xml:space="preserve">. Układ dla wielomianu dzielnika </w:t>
      </w:r>
      <w:r w:rsidRPr="008F26DB">
        <w:t>x^5+x^2+1</w:t>
      </w:r>
      <w:r>
        <w:t>.</w:t>
      </w:r>
    </w:p>
    <w:p w14:paraId="093B878F" w14:textId="0737629B" w:rsidR="0070188C" w:rsidRDefault="0070188C" w:rsidP="0070188C">
      <w:pPr>
        <w:jc w:val="both"/>
        <w:rPr>
          <w:sz w:val="24"/>
          <w:szCs w:val="24"/>
        </w:rPr>
      </w:pPr>
      <w:r>
        <w:rPr>
          <w:sz w:val="24"/>
          <w:szCs w:val="24"/>
        </w:rPr>
        <w:t>Parametry, które zostały zmienione:</w:t>
      </w:r>
    </w:p>
    <w:p w14:paraId="4BCC35CA" w14:textId="702C71B9" w:rsidR="0070188C" w:rsidRDefault="0070188C" w:rsidP="0070188C">
      <w:pPr>
        <w:pStyle w:val="Akapitzlist"/>
        <w:numPr>
          <w:ilvl w:val="0"/>
          <w:numId w:val="21"/>
        </w:numPr>
        <w:jc w:val="both"/>
        <w:rPr>
          <w:sz w:val="24"/>
          <w:szCs w:val="24"/>
          <w:lang w:val="en-GB"/>
        </w:rPr>
      </w:pPr>
      <w:r w:rsidRPr="002F4ACE">
        <w:rPr>
          <w:sz w:val="24"/>
          <w:szCs w:val="24"/>
          <w:lang w:val="en-GB"/>
        </w:rPr>
        <w:t>„Number of bits per i</w:t>
      </w:r>
      <w:r>
        <w:rPr>
          <w:sz w:val="24"/>
          <w:szCs w:val="24"/>
          <w:lang w:val="en-GB"/>
        </w:rPr>
        <w:t>nteger” = 5 (Integer to Bit Converter),</w:t>
      </w:r>
    </w:p>
    <w:p w14:paraId="66ABE7E1" w14:textId="32488301" w:rsidR="0070188C" w:rsidRDefault="0070188C" w:rsidP="0070188C">
      <w:pPr>
        <w:pStyle w:val="Akapitzlist"/>
        <w:numPr>
          <w:ilvl w:val="0"/>
          <w:numId w:val="21"/>
        </w:numPr>
        <w:jc w:val="both"/>
        <w:rPr>
          <w:sz w:val="24"/>
          <w:szCs w:val="24"/>
          <w:lang w:val="en-GB"/>
        </w:rPr>
      </w:pPr>
      <w:r w:rsidRPr="002F4ACE">
        <w:rPr>
          <w:sz w:val="24"/>
          <w:szCs w:val="24"/>
          <w:lang w:val="en-GB"/>
        </w:rPr>
        <w:t>„Number of bits per i</w:t>
      </w:r>
      <w:r>
        <w:rPr>
          <w:sz w:val="24"/>
          <w:szCs w:val="24"/>
          <w:lang w:val="en-GB"/>
        </w:rPr>
        <w:t>nteger” = 7 (Integer to Bit Converter1),</w:t>
      </w:r>
    </w:p>
    <w:p w14:paraId="79FC6783" w14:textId="17A3B5FB" w:rsidR="0070188C" w:rsidRDefault="0070188C" w:rsidP="0070188C">
      <w:pPr>
        <w:pStyle w:val="Akapitzlist"/>
        <w:numPr>
          <w:ilvl w:val="0"/>
          <w:numId w:val="21"/>
        </w:numPr>
        <w:jc w:val="both"/>
        <w:rPr>
          <w:sz w:val="24"/>
          <w:szCs w:val="24"/>
          <w:lang w:val="en-GB"/>
        </w:rPr>
      </w:pPr>
      <w:r w:rsidRPr="002F4ACE">
        <w:rPr>
          <w:sz w:val="24"/>
          <w:szCs w:val="24"/>
          <w:lang w:val="en-GB"/>
        </w:rPr>
        <w:t>„Number of bits per i</w:t>
      </w:r>
      <w:r>
        <w:rPr>
          <w:sz w:val="24"/>
          <w:szCs w:val="24"/>
          <w:lang w:val="en-GB"/>
        </w:rPr>
        <w:t>nteger” = 5 (Bit to Integer Converter)</w:t>
      </w:r>
      <w:r w:rsidR="005C70D4">
        <w:rPr>
          <w:sz w:val="24"/>
          <w:szCs w:val="24"/>
          <w:lang w:val="en-GB"/>
        </w:rPr>
        <w:t>,</w:t>
      </w:r>
    </w:p>
    <w:p w14:paraId="6FA1C215" w14:textId="30944463" w:rsidR="005C70D4" w:rsidRPr="005C70D4" w:rsidRDefault="005C70D4" w:rsidP="0070188C">
      <w:pPr>
        <w:pStyle w:val="Akapitzlist"/>
        <w:numPr>
          <w:ilvl w:val="0"/>
          <w:numId w:val="21"/>
        </w:numPr>
        <w:jc w:val="both"/>
        <w:rPr>
          <w:sz w:val="24"/>
          <w:szCs w:val="24"/>
        </w:rPr>
      </w:pPr>
      <w:r w:rsidRPr="005C70D4">
        <w:rPr>
          <w:sz w:val="24"/>
          <w:szCs w:val="24"/>
        </w:rPr>
        <w:t xml:space="preserve">„Triggered subsystem” – dodanie </w:t>
      </w:r>
      <w:r>
        <w:rPr>
          <w:sz w:val="24"/>
          <w:szCs w:val="24"/>
        </w:rPr>
        <w:t>pią</w:t>
      </w:r>
      <w:r w:rsidRPr="005C70D4">
        <w:rPr>
          <w:sz w:val="24"/>
          <w:szCs w:val="24"/>
        </w:rPr>
        <w:t>tego po</w:t>
      </w:r>
      <w:r>
        <w:rPr>
          <w:sz w:val="24"/>
          <w:szCs w:val="24"/>
        </w:rPr>
        <w:t>łączenia.</w:t>
      </w:r>
    </w:p>
    <w:p w14:paraId="29B12213" w14:textId="77777777" w:rsidR="0070188C" w:rsidRDefault="0070188C" w:rsidP="0070188C">
      <w:pPr>
        <w:keepNext/>
        <w:jc w:val="both"/>
      </w:pPr>
      <w:r>
        <w:rPr>
          <w:noProof/>
          <w:sz w:val="24"/>
          <w:szCs w:val="24"/>
          <w:lang w:val="en-GB"/>
        </w:rPr>
        <w:drawing>
          <wp:inline distT="0" distB="0" distL="0" distR="0" wp14:anchorId="70F90929" wp14:editId="157027A0">
            <wp:extent cx="5753100" cy="3291840"/>
            <wp:effectExtent l="0" t="0" r="0" b="3810"/>
            <wp:docPr id="1807981438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DAE2" w14:textId="5E28D764" w:rsidR="0070188C" w:rsidRDefault="0070188C" w:rsidP="0070188C">
      <w:pPr>
        <w:pStyle w:val="Legenda"/>
        <w:jc w:val="both"/>
      </w:pPr>
      <w:r>
        <w:t xml:space="preserve">Figure </w:t>
      </w:r>
      <w:fldSimple w:instr=" SEQ Figure \* ARABIC ">
        <w:r w:rsidR="009374D2">
          <w:rPr>
            <w:noProof/>
          </w:rPr>
          <w:t>14</w:t>
        </w:r>
      </w:fldSimple>
      <w:r>
        <w:t>. Tablica syndromów dla nowego wielomianu.</w:t>
      </w:r>
    </w:p>
    <w:p w14:paraId="1655BAE8" w14:textId="66BA7D69" w:rsidR="00DB086A" w:rsidRDefault="00DB086A" w:rsidP="00DB086A">
      <w:pPr>
        <w:jc w:val="both"/>
        <w:rPr>
          <w:sz w:val="24"/>
          <w:szCs w:val="24"/>
        </w:rPr>
      </w:pPr>
      <w:r>
        <w:rPr>
          <w:sz w:val="24"/>
          <w:szCs w:val="24"/>
        </w:rPr>
        <w:t>Poprawność transmisji analitycznie:</w:t>
      </w:r>
    </w:p>
    <w:p w14:paraId="5C3D996F" w14:textId="41CBDE40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00101001 11001 : 100101</w:t>
      </w:r>
    </w:p>
    <w:p w14:paraId="72BE1484" w14:textId="2C9B37D1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000000</w:t>
      </w:r>
    </w:p>
    <w:p w14:paraId="2E4D87AC" w14:textId="3114CFE2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40D0847C" w14:textId="10EE0590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010100</w:t>
      </w:r>
    </w:p>
    <w:p w14:paraId="4DB303EF" w14:textId="13CBFE14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000000</w:t>
      </w:r>
    </w:p>
    <w:p w14:paraId="6F7D1A37" w14:textId="53DB6A57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------</w:t>
      </w:r>
    </w:p>
    <w:p w14:paraId="368BAEE8" w14:textId="12C64319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101001</w:t>
      </w:r>
    </w:p>
    <w:p w14:paraId="7B88205A" w14:textId="19F983A6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100101</w:t>
      </w:r>
    </w:p>
    <w:p w14:paraId="6760FCDD" w14:textId="25981ACF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------</w:t>
      </w:r>
    </w:p>
    <w:p w14:paraId="31638D91" w14:textId="1225FF5D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011001</w:t>
      </w:r>
    </w:p>
    <w:p w14:paraId="5CB61512" w14:textId="483F46E4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000000</w:t>
      </w:r>
    </w:p>
    <w:p w14:paraId="2214A5F0" w14:textId="45ED1129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------</w:t>
      </w:r>
    </w:p>
    <w:p w14:paraId="606F6614" w14:textId="543CE2C3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110011</w:t>
      </w:r>
    </w:p>
    <w:p w14:paraId="33910A01" w14:textId="45125342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100101</w:t>
      </w:r>
    </w:p>
    <w:p w14:paraId="0274941C" w14:textId="7DF2D7FD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------</w:t>
      </w:r>
    </w:p>
    <w:p w14:paraId="208C9D0A" w14:textId="59C96B92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101100</w:t>
      </w:r>
    </w:p>
    <w:p w14:paraId="6E6ADAAB" w14:textId="3732C232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100101</w:t>
      </w:r>
    </w:p>
    <w:p w14:paraId="01426852" w14:textId="02083C65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------</w:t>
      </w:r>
    </w:p>
    <w:p w14:paraId="07245862" w14:textId="00A53F65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010010</w:t>
      </w:r>
    </w:p>
    <w:p w14:paraId="11AE4537" w14:textId="22A0FC26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000000</w:t>
      </w:r>
    </w:p>
    <w:p w14:paraId="3DC83FB4" w14:textId="33D3E6F6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------</w:t>
      </w:r>
    </w:p>
    <w:p w14:paraId="15C18A5E" w14:textId="554391EE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100101</w:t>
      </w:r>
    </w:p>
    <w:p w14:paraId="3284077B" w14:textId="5F4DD208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100101</w:t>
      </w:r>
    </w:p>
    <w:p w14:paraId="7D8E33C4" w14:textId="68EF8878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------</w:t>
      </w:r>
    </w:p>
    <w:p w14:paraId="4192E182" w14:textId="3FBB2BC4" w:rsidR="00DB086A" w:rsidRDefault="00DB086A" w:rsidP="00DB086A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00000  &lt;- reszta</w:t>
      </w:r>
    </w:p>
    <w:p w14:paraId="26A6DC10" w14:textId="77777777" w:rsidR="00F65E86" w:rsidRDefault="00F65E86" w:rsidP="00F65E86">
      <w:pPr>
        <w:keepNext/>
        <w:jc w:val="both"/>
      </w:pPr>
      <w:r w:rsidRPr="00F65E86">
        <w:rPr>
          <w:noProof/>
          <w:sz w:val="24"/>
          <w:szCs w:val="24"/>
        </w:rPr>
        <w:drawing>
          <wp:inline distT="0" distB="0" distL="0" distR="0" wp14:anchorId="2A2CA169" wp14:editId="6A8A7DD5">
            <wp:extent cx="899302" cy="1149927"/>
            <wp:effectExtent l="0" t="0" r="0" b="0"/>
            <wp:docPr id="484724427" name="Obraz 1" descr="Obraz zawierający linia, Prostokąt, zrzut ekranu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24427" name="Obraz 1" descr="Obraz zawierający linia, Prostokąt, zrzut ekranu, Równolegl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1600" cy="11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8337" w14:textId="46F70FF7" w:rsidR="00F65E86" w:rsidRDefault="00F65E86" w:rsidP="00F65E86">
      <w:pPr>
        <w:pStyle w:val="Legenda"/>
        <w:jc w:val="both"/>
        <w:rPr>
          <w:sz w:val="24"/>
          <w:szCs w:val="24"/>
        </w:rPr>
      </w:pPr>
      <w:r>
        <w:t xml:space="preserve">Figure </w:t>
      </w:r>
      <w:fldSimple w:instr=" SEQ Figure \* ARABIC ">
        <w:r w:rsidR="009374D2">
          <w:rPr>
            <w:noProof/>
          </w:rPr>
          <w:t>15</w:t>
        </w:r>
      </w:fldSimple>
      <w:r>
        <w:t>. Zgodność transmisji - wynik symulacji.</w:t>
      </w:r>
    </w:p>
    <w:p w14:paraId="50DA2801" w14:textId="4A8A2A43" w:rsidR="00DB086A" w:rsidRDefault="00DB086A" w:rsidP="00DB08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Wyniki zgadzają się z symulacją </w:t>
      </w:r>
      <w:r w:rsidRPr="00035E22">
        <w:rPr>
          <w:sz w:val="24"/>
          <w:szCs w:val="24"/>
        </w:rPr>
        <w:t>(rys.1</w:t>
      </w:r>
      <w:r w:rsidR="00F65E86" w:rsidRPr="00035E22">
        <w:rPr>
          <w:sz w:val="24"/>
          <w:szCs w:val="24"/>
        </w:rPr>
        <w:t>3</w:t>
      </w:r>
      <w:r w:rsidRPr="00035E22">
        <w:rPr>
          <w:sz w:val="24"/>
          <w:szCs w:val="24"/>
        </w:rPr>
        <w:t xml:space="preserve">), </w:t>
      </w:r>
      <w:r>
        <w:rPr>
          <w:sz w:val="24"/>
          <w:szCs w:val="24"/>
        </w:rPr>
        <w:t>oba źródła zwróciły liczbę 0000.</w:t>
      </w:r>
    </w:p>
    <w:p w14:paraId="3FF57F56" w14:textId="39707846" w:rsidR="009467CD" w:rsidRDefault="009467CD" w:rsidP="009467CD">
      <w:pPr>
        <w:jc w:val="both"/>
        <w:rPr>
          <w:sz w:val="24"/>
          <w:szCs w:val="24"/>
        </w:rPr>
      </w:pPr>
      <w:r>
        <w:rPr>
          <w:sz w:val="24"/>
          <w:szCs w:val="24"/>
        </w:rPr>
        <w:t>Poprawa błędów pojedynczych dla kodu (13,</w:t>
      </w:r>
      <w:r w:rsidR="006D5F0F">
        <w:rPr>
          <w:sz w:val="24"/>
          <w:szCs w:val="24"/>
        </w:rPr>
        <w:t>8</w:t>
      </w:r>
      <w:r>
        <w:rPr>
          <w:sz w:val="24"/>
          <w:szCs w:val="24"/>
        </w:rPr>
        <w:t>):</w:t>
      </w:r>
    </w:p>
    <w:p w14:paraId="4822D837" w14:textId="110936C5" w:rsidR="009467CD" w:rsidRPr="00392222" w:rsidRDefault="00000000" w:rsidP="009467CD">
      <w:pPr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-1≥12</m:t>
          </m:r>
        </m:oMath>
      </m:oMathPara>
    </w:p>
    <w:p w14:paraId="7BCD84E0" w14:textId="25F38470" w:rsidR="009467CD" w:rsidRPr="00392222" w:rsidRDefault="006D5F0F" w:rsidP="009467CD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31≥12</m:t>
          </m:r>
        </m:oMath>
      </m:oMathPara>
    </w:p>
    <w:p w14:paraId="57CBC947" w14:textId="50EE1EB8" w:rsidR="009467CD" w:rsidRDefault="009467CD" w:rsidP="00DB086A">
      <w:pPr>
        <w:jc w:val="both"/>
        <w:rPr>
          <w:sz w:val="24"/>
          <w:szCs w:val="24"/>
        </w:rPr>
      </w:pPr>
      <w:r>
        <w:rPr>
          <w:sz w:val="24"/>
          <w:szCs w:val="24"/>
        </w:rPr>
        <w:t>Możemy poprawić pojedyncze błędy w danym kodzie.</w:t>
      </w:r>
    </w:p>
    <w:p w14:paraId="44E7429F" w14:textId="5D194123" w:rsidR="00F545A7" w:rsidRDefault="00F545A7" w:rsidP="00DB086A">
      <w:pPr>
        <w:jc w:val="both"/>
        <w:rPr>
          <w:sz w:val="24"/>
          <w:szCs w:val="24"/>
        </w:rPr>
      </w:pPr>
      <w:r>
        <w:rPr>
          <w:sz w:val="24"/>
          <w:szCs w:val="24"/>
        </w:rPr>
        <w:t>Analityczne wyliczenie ramki transmisyjnej:</w:t>
      </w:r>
    </w:p>
    <w:p w14:paraId="0C0F616A" w14:textId="34A8A995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00101001 00000 : 100101</w:t>
      </w:r>
    </w:p>
    <w:p w14:paraId="4518E14B" w14:textId="77777777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000000</w:t>
      </w:r>
    </w:p>
    <w:p w14:paraId="6687E684" w14:textId="77777777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</w:t>
      </w:r>
    </w:p>
    <w:p w14:paraId="06A341DB" w14:textId="77777777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010100</w:t>
      </w:r>
    </w:p>
    <w:p w14:paraId="40221140" w14:textId="77777777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000000</w:t>
      </w:r>
    </w:p>
    <w:p w14:paraId="75FCA1E8" w14:textId="77777777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------</w:t>
      </w:r>
    </w:p>
    <w:p w14:paraId="77DC436E" w14:textId="77777777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101001</w:t>
      </w:r>
    </w:p>
    <w:p w14:paraId="5813C06E" w14:textId="77777777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100101</w:t>
      </w:r>
    </w:p>
    <w:p w14:paraId="08CA2457" w14:textId="77777777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------</w:t>
      </w:r>
    </w:p>
    <w:p w14:paraId="61EFA263" w14:textId="457E8255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011000</w:t>
      </w:r>
    </w:p>
    <w:p w14:paraId="36AF35DE" w14:textId="79E294DC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000000</w:t>
      </w:r>
    </w:p>
    <w:p w14:paraId="3040F185" w14:textId="1FA37585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------</w:t>
      </w:r>
    </w:p>
    <w:p w14:paraId="1E5B8F25" w14:textId="2A55C800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110000 </w:t>
      </w:r>
    </w:p>
    <w:p w14:paraId="66EAFF94" w14:textId="0498204C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100101</w:t>
      </w:r>
    </w:p>
    <w:p w14:paraId="70BFCA4E" w14:textId="4FE6006F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------</w:t>
      </w:r>
    </w:p>
    <w:p w14:paraId="5CECDE44" w14:textId="6213BD65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101010 </w:t>
      </w:r>
    </w:p>
    <w:p w14:paraId="56BA2ECD" w14:textId="2D8AF7ED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100101</w:t>
      </w:r>
    </w:p>
    <w:p w14:paraId="481F5960" w14:textId="6469C162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------</w:t>
      </w:r>
    </w:p>
    <w:p w14:paraId="765B734D" w14:textId="7AE5EF21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011110 </w:t>
      </w:r>
    </w:p>
    <w:p w14:paraId="48EC48B9" w14:textId="16B6C91E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000000</w:t>
      </w:r>
    </w:p>
    <w:p w14:paraId="3C7E51BF" w14:textId="3100C5C2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------</w:t>
      </w:r>
    </w:p>
    <w:p w14:paraId="366D74DC" w14:textId="6042C2A2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111100</w:t>
      </w:r>
    </w:p>
    <w:p w14:paraId="19D3DE43" w14:textId="56F425DB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100101</w:t>
      </w:r>
    </w:p>
    <w:p w14:paraId="63B5341A" w14:textId="23591D16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------</w:t>
      </w:r>
    </w:p>
    <w:p w14:paraId="01485151" w14:textId="59DFD472" w:rsidR="00F545A7" w:rsidRDefault="00F545A7" w:rsidP="00F545A7">
      <w:pPr>
        <w:pStyle w:val="HTML-wstpniesformatowany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11001  &lt;- reszta</w:t>
      </w:r>
    </w:p>
    <w:p w14:paraId="3B229697" w14:textId="436755B2" w:rsidR="00F65E86" w:rsidRPr="00F65E86" w:rsidRDefault="00F65E86" w:rsidP="00F65E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Wyniki zgadzają się z symulacją </w:t>
      </w:r>
      <w:r w:rsidRPr="00035E22">
        <w:rPr>
          <w:sz w:val="24"/>
          <w:szCs w:val="24"/>
        </w:rPr>
        <w:t xml:space="preserve">(rys.11), </w:t>
      </w:r>
      <w:r>
        <w:rPr>
          <w:sz w:val="24"/>
          <w:szCs w:val="24"/>
        </w:rPr>
        <w:t>oba źródła zwróciły liczbę 11001.</w:t>
      </w:r>
    </w:p>
    <w:p w14:paraId="0CBA194A" w14:textId="46E644CA" w:rsidR="00B618AD" w:rsidRPr="009374D2" w:rsidRDefault="00E2717E" w:rsidP="009374D2">
      <w:pPr>
        <w:rPr>
          <w:b/>
          <w:bCs/>
          <w:i/>
          <w:iCs/>
          <w:sz w:val="26"/>
          <w:szCs w:val="26"/>
        </w:rPr>
      </w:pPr>
      <w:r w:rsidRPr="00DE2B98">
        <w:rPr>
          <w:b/>
          <w:bCs/>
          <w:i/>
          <w:iCs/>
          <w:sz w:val="26"/>
          <w:szCs w:val="26"/>
        </w:rPr>
        <w:t>Wnioski</w:t>
      </w:r>
    </w:p>
    <w:p w14:paraId="0A88A0AA" w14:textId="32DF9866" w:rsidR="008D5F61" w:rsidRPr="007B7CBF" w:rsidRDefault="00B618AD" w:rsidP="0025685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Kod CRC jest używany do detekcji błędów, które powstają podczas transmisji. Niestety, ten sposób kodowania nie gwarantuje </w:t>
      </w:r>
      <w:r w:rsidR="008D5F61">
        <w:rPr>
          <w:rFonts w:cstheme="minorHAnsi"/>
          <w:sz w:val="24"/>
          <w:szCs w:val="24"/>
        </w:rPr>
        <w:t xml:space="preserve">zapobiegania </w:t>
      </w:r>
      <w:r>
        <w:rPr>
          <w:rFonts w:cstheme="minorHAnsi"/>
          <w:sz w:val="24"/>
          <w:szCs w:val="24"/>
        </w:rPr>
        <w:t xml:space="preserve">celowego sfałszowania </w:t>
      </w:r>
      <w:r w:rsidR="008D5F61">
        <w:rPr>
          <w:rFonts w:cstheme="minorHAnsi"/>
          <w:sz w:val="24"/>
          <w:szCs w:val="24"/>
        </w:rPr>
        <w:t>wiadomości (dobranie wielokrotności wielomianu). Cykliczny kod nadmiarowy jest algorytmem wykrywania błędów lepszym niż suma kontrolna, ponieważ ma możliwość wykrycia kilku błędów w jednej wiadomości. W praktyce CRC wykorzystuje się do ciągłego sprawdzania integralności danych</w:t>
      </w:r>
      <w:r w:rsidR="009374D2">
        <w:rPr>
          <w:rFonts w:cstheme="minorHAnsi"/>
          <w:sz w:val="24"/>
          <w:szCs w:val="24"/>
        </w:rPr>
        <w:t xml:space="preserve">, np. dla danych sektora dysku lub pakietu </w:t>
      </w:r>
      <w:r w:rsidR="009374D2" w:rsidRPr="00256854">
        <w:rPr>
          <w:rFonts w:cstheme="minorHAnsi"/>
          <w:sz w:val="24"/>
          <w:szCs w:val="24"/>
        </w:rPr>
        <w:t>telekomunikacyjnego cyfrowej sieci telekomunikacyjnej</w:t>
      </w:r>
      <w:r w:rsidR="009374D2">
        <w:rPr>
          <w:rFonts w:cstheme="minorHAnsi"/>
          <w:sz w:val="24"/>
          <w:szCs w:val="24"/>
        </w:rPr>
        <w:t>.</w:t>
      </w:r>
    </w:p>
    <w:p w14:paraId="23F4CE21" w14:textId="7BB91BFB" w:rsidR="00D01813" w:rsidRPr="00524445" w:rsidRDefault="00D01813" w:rsidP="006E7522">
      <w:pPr>
        <w:jc w:val="both"/>
        <w:rPr>
          <w:sz w:val="24"/>
          <w:szCs w:val="24"/>
        </w:rPr>
      </w:pPr>
    </w:p>
    <w:sectPr w:rsidR="00D01813" w:rsidRPr="00524445" w:rsidSect="003F4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5F5B" w14:textId="77777777" w:rsidR="003F4523" w:rsidRDefault="003F4523" w:rsidP="00A31D98">
      <w:pPr>
        <w:spacing w:after="0" w:line="240" w:lineRule="auto"/>
      </w:pPr>
      <w:r>
        <w:separator/>
      </w:r>
    </w:p>
  </w:endnote>
  <w:endnote w:type="continuationSeparator" w:id="0">
    <w:p w14:paraId="51A5D98C" w14:textId="77777777" w:rsidR="003F4523" w:rsidRDefault="003F4523" w:rsidP="00A3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imbusSanL-Bold, 'Times New Rom">
    <w:altName w:val="Calibri"/>
    <w:charset w:val="00"/>
    <w:family w:val="auto"/>
    <w:pitch w:val="default"/>
  </w:font>
  <w:font w:name="Utopia-Regular, 'Times New Roma">
    <w:altName w:val="Calibri"/>
    <w:charset w:val="00"/>
    <w:family w:val="auto"/>
    <w:pitch w:val="default"/>
  </w:font>
  <w:font w:name="Utopia-Bold, 'Times New Roman'">
    <w:altName w:val="Calibri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1BF47" w14:textId="77777777" w:rsidR="003F4523" w:rsidRDefault="003F4523" w:rsidP="00A31D98">
      <w:pPr>
        <w:spacing w:after="0" w:line="240" w:lineRule="auto"/>
      </w:pPr>
      <w:r>
        <w:separator/>
      </w:r>
    </w:p>
  </w:footnote>
  <w:footnote w:type="continuationSeparator" w:id="0">
    <w:p w14:paraId="6E56AB37" w14:textId="77777777" w:rsidR="003F4523" w:rsidRDefault="003F4523" w:rsidP="00A31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C52"/>
    <w:multiLevelType w:val="multilevel"/>
    <w:tmpl w:val="BEB00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92339"/>
    <w:multiLevelType w:val="hybridMultilevel"/>
    <w:tmpl w:val="1512A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3ECA"/>
    <w:multiLevelType w:val="hybridMultilevel"/>
    <w:tmpl w:val="A1FA76F8"/>
    <w:lvl w:ilvl="0" w:tplc="3F5E813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597"/>
    <w:multiLevelType w:val="hybridMultilevel"/>
    <w:tmpl w:val="20D615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B4D0D"/>
    <w:multiLevelType w:val="hybridMultilevel"/>
    <w:tmpl w:val="B87290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70704"/>
    <w:multiLevelType w:val="hybridMultilevel"/>
    <w:tmpl w:val="3A3425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25727"/>
    <w:multiLevelType w:val="multilevel"/>
    <w:tmpl w:val="91108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05BBD"/>
    <w:multiLevelType w:val="hybridMultilevel"/>
    <w:tmpl w:val="5C6CEF10"/>
    <w:lvl w:ilvl="0" w:tplc="6D2A6E64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76ABD"/>
    <w:multiLevelType w:val="hybridMultilevel"/>
    <w:tmpl w:val="71369D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83B0D"/>
    <w:multiLevelType w:val="hybridMultilevel"/>
    <w:tmpl w:val="2F820DD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537F08"/>
    <w:multiLevelType w:val="hybridMultilevel"/>
    <w:tmpl w:val="6FB62D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30F54"/>
    <w:multiLevelType w:val="multilevel"/>
    <w:tmpl w:val="5A34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E1AA4"/>
    <w:multiLevelType w:val="multilevel"/>
    <w:tmpl w:val="527A67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712D0"/>
    <w:multiLevelType w:val="multilevel"/>
    <w:tmpl w:val="DFEE2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51613"/>
    <w:multiLevelType w:val="hybridMultilevel"/>
    <w:tmpl w:val="65468E00"/>
    <w:lvl w:ilvl="0" w:tplc="C65070F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022E0"/>
    <w:multiLevelType w:val="hybridMultilevel"/>
    <w:tmpl w:val="AFB668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77C1D"/>
    <w:multiLevelType w:val="hybridMultilevel"/>
    <w:tmpl w:val="1402EBC4"/>
    <w:lvl w:ilvl="0" w:tplc="DA9E9CC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84FF3"/>
    <w:multiLevelType w:val="multilevel"/>
    <w:tmpl w:val="B2C2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F11FF2"/>
    <w:multiLevelType w:val="hybridMultilevel"/>
    <w:tmpl w:val="F23A41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928EF"/>
    <w:multiLevelType w:val="multilevel"/>
    <w:tmpl w:val="0A8C0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460D86"/>
    <w:multiLevelType w:val="multilevel"/>
    <w:tmpl w:val="2548C0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671333">
    <w:abstractNumId w:val="17"/>
  </w:num>
  <w:num w:numId="2" w16cid:durableId="377751503">
    <w:abstractNumId w:val="6"/>
  </w:num>
  <w:num w:numId="3" w16cid:durableId="1410225013">
    <w:abstractNumId w:val="13"/>
  </w:num>
  <w:num w:numId="4" w16cid:durableId="1498108184">
    <w:abstractNumId w:val="19"/>
  </w:num>
  <w:num w:numId="5" w16cid:durableId="882332737">
    <w:abstractNumId w:val="12"/>
  </w:num>
  <w:num w:numId="6" w16cid:durableId="596212403">
    <w:abstractNumId w:val="11"/>
  </w:num>
  <w:num w:numId="7" w16cid:durableId="2050301259">
    <w:abstractNumId w:val="0"/>
  </w:num>
  <w:num w:numId="8" w16cid:durableId="81266053">
    <w:abstractNumId w:val="20"/>
  </w:num>
  <w:num w:numId="9" w16cid:durableId="106195355">
    <w:abstractNumId w:val="7"/>
  </w:num>
  <w:num w:numId="10" w16cid:durableId="1960451098">
    <w:abstractNumId w:val="9"/>
  </w:num>
  <w:num w:numId="11" w16cid:durableId="870915950">
    <w:abstractNumId w:val="18"/>
  </w:num>
  <w:num w:numId="12" w16cid:durableId="2022316001">
    <w:abstractNumId w:val="8"/>
  </w:num>
  <w:num w:numId="13" w16cid:durableId="1611351385">
    <w:abstractNumId w:val="5"/>
  </w:num>
  <w:num w:numId="14" w16cid:durableId="1130784020">
    <w:abstractNumId w:val="16"/>
  </w:num>
  <w:num w:numId="15" w16cid:durableId="1986809092">
    <w:abstractNumId w:val="14"/>
  </w:num>
  <w:num w:numId="16" w16cid:durableId="1880586709">
    <w:abstractNumId w:val="10"/>
  </w:num>
  <w:num w:numId="17" w16cid:durableId="983584943">
    <w:abstractNumId w:val="3"/>
  </w:num>
  <w:num w:numId="18" w16cid:durableId="451097945">
    <w:abstractNumId w:val="15"/>
  </w:num>
  <w:num w:numId="19" w16cid:durableId="1696155132">
    <w:abstractNumId w:val="2"/>
  </w:num>
  <w:num w:numId="20" w16cid:durableId="1826242799">
    <w:abstractNumId w:val="4"/>
  </w:num>
  <w:num w:numId="21" w16cid:durableId="1183475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7F"/>
    <w:rsid w:val="00025F88"/>
    <w:rsid w:val="00031C64"/>
    <w:rsid w:val="00035E22"/>
    <w:rsid w:val="00044FA5"/>
    <w:rsid w:val="00085A69"/>
    <w:rsid w:val="000A0DDB"/>
    <w:rsid w:val="000B7AB4"/>
    <w:rsid w:val="000C1067"/>
    <w:rsid w:val="000C41C3"/>
    <w:rsid w:val="000D4F2C"/>
    <w:rsid w:val="000F17FA"/>
    <w:rsid w:val="00120409"/>
    <w:rsid w:val="0012593B"/>
    <w:rsid w:val="00130F6B"/>
    <w:rsid w:val="00132FBF"/>
    <w:rsid w:val="00133651"/>
    <w:rsid w:val="001365ED"/>
    <w:rsid w:val="0017594B"/>
    <w:rsid w:val="00187D17"/>
    <w:rsid w:val="00187F93"/>
    <w:rsid w:val="00195C1A"/>
    <w:rsid w:val="001E1702"/>
    <w:rsid w:val="002010C0"/>
    <w:rsid w:val="002221F0"/>
    <w:rsid w:val="002513DA"/>
    <w:rsid w:val="00256854"/>
    <w:rsid w:val="002713DE"/>
    <w:rsid w:val="00274BFA"/>
    <w:rsid w:val="00287BC9"/>
    <w:rsid w:val="002B13E6"/>
    <w:rsid w:val="002C05DC"/>
    <w:rsid w:val="002F4ACE"/>
    <w:rsid w:val="003248AC"/>
    <w:rsid w:val="0033129C"/>
    <w:rsid w:val="003369FD"/>
    <w:rsid w:val="003552DA"/>
    <w:rsid w:val="00372F02"/>
    <w:rsid w:val="00392222"/>
    <w:rsid w:val="003971F4"/>
    <w:rsid w:val="003A7648"/>
    <w:rsid w:val="003B551B"/>
    <w:rsid w:val="003B559E"/>
    <w:rsid w:val="003E33D3"/>
    <w:rsid w:val="003F4523"/>
    <w:rsid w:val="003F5685"/>
    <w:rsid w:val="003F776E"/>
    <w:rsid w:val="00424E19"/>
    <w:rsid w:val="0043642A"/>
    <w:rsid w:val="004664A3"/>
    <w:rsid w:val="0047549C"/>
    <w:rsid w:val="0047580A"/>
    <w:rsid w:val="00477668"/>
    <w:rsid w:val="0048376E"/>
    <w:rsid w:val="00493511"/>
    <w:rsid w:val="004A4A19"/>
    <w:rsid w:val="004B7044"/>
    <w:rsid w:val="004E044C"/>
    <w:rsid w:val="004F0111"/>
    <w:rsid w:val="00516061"/>
    <w:rsid w:val="00520826"/>
    <w:rsid w:val="00524445"/>
    <w:rsid w:val="005372F6"/>
    <w:rsid w:val="00541195"/>
    <w:rsid w:val="0055600A"/>
    <w:rsid w:val="00556D80"/>
    <w:rsid w:val="00571528"/>
    <w:rsid w:val="00577CA9"/>
    <w:rsid w:val="00593DA5"/>
    <w:rsid w:val="00594B25"/>
    <w:rsid w:val="005B16A2"/>
    <w:rsid w:val="005B2070"/>
    <w:rsid w:val="005C2085"/>
    <w:rsid w:val="005C70D4"/>
    <w:rsid w:val="005D4776"/>
    <w:rsid w:val="005E0CC8"/>
    <w:rsid w:val="005E1236"/>
    <w:rsid w:val="005F6620"/>
    <w:rsid w:val="00617BC4"/>
    <w:rsid w:val="00617DB1"/>
    <w:rsid w:val="00626C8B"/>
    <w:rsid w:val="00630CA2"/>
    <w:rsid w:val="00640711"/>
    <w:rsid w:val="00671B6E"/>
    <w:rsid w:val="006760BB"/>
    <w:rsid w:val="00690352"/>
    <w:rsid w:val="0069674D"/>
    <w:rsid w:val="006D21B1"/>
    <w:rsid w:val="006D2EB6"/>
    <w:rsid w:val="006D5F0F"/>
    <w:rsid w:val="006E591F"/>
    <w:rsid w:val="006E7522"/>
    <w:rsid w:val="0070188C"/>
    <w:rsid w:val="00717C67"/>
    <w:rsid w:val="00731256"/>
    <w:rsid w:val="007336E1"/>
    <w:rsid w:val="0073584B"/>
    <w:rsid w:val="00770ABE"/>
    <w:rsid w:val="0077422D"/>
    <w:rsid w:val="00777DA1"/>
    <w:rsid w:val="00782AEA"/>
    <w:rsid w:val="00795773"/>
    <w:rsid w:val="007A61DB"/>
    <w:rsid w:val="007A6302"/>
    <w:rsid w:val="007B7CBF"/>
    <w:rsid w:val="007C7CCF"/>
    <w:rsid w:val="007D05CE"/>
    <w:rsid w:val="007F2B7F"/>
    <w:rsid w:val="007F5FF6"/>
    <w:rsid w:val="007F622C"/>
    <w:rsid w:val="0080378E"/>
    <w:rsid w:val="008234E8"/>
    <w:rsid w:val="0084195B"/>
    <w:rsid w:val="00846D00"/>
    <w:rsid w:val="00882C7C"/>
    <w:rsid w:val="00882E3B"/>
    <w:rsid w:val="00891519"/>
    <w:rsid w:val="008A05E0"/>
    <w:rsid w:val="008A16A1"/>
    <w:rsid w:val="008A3A81"/>
    <w:rsid w:val="008A5A47"/>
    <w:rsid w:val="008D5F61"/>
    <w:rsid w:val="008F5903"/>
    <w:rsid w:val="009053B5"/>
    <w:rsid w:val="00907357"/>
    <w:rsid w:val="0091595F"/>
    <w:rsid w:val="00917671"/>
    <w:rsid w:val="009374D2"/>
    <w:rsid w:val="00937906"/>
    <w:rsid w:val="0094150A"/>
    <w:rsid w:val="009467CD"/>
    <w:rsid w:val="00947E05"/>
    <w:rsid w:val="00967A68"/>
    <w:rsid w:val="00982DB2"/>
    <w:rsid w:val="00987E3C"/>
    <w:rsid w:val="009B4D39"/>
    <w:rsid w:val="009D4A0B"/>
    <w:rsid w:val="00A02258"/>
    <w:rsid w:val="00A17626"/>
    <w:rsid w:val="00A26FE8"/>
    <w:rsid w:val="00A30FAB"/>
    <w:rsid w:val="00A31D98"/>
    <w:rsid w:val="00A406E2"/>
    <w:rsid w:val="00A87E80"/>
    <w:rsid w:val="00AA7333"/>
    <w:rsid w:val="00AB7CC3"/>
    <w:rsid w:val="00AC75D1"/>
    <w:rsid w:val="00AE0D9A"/>
    <w:rsid w:val="00AF3759"/>
    <w:rsid w:val="00AF797E"/>
    <w:rsid w:val="00B0557F"/>
    <w:rsid w:val="00B06873"/>
    <w:rsid w:val="00B12FD3"/>
    <w:rsid w:val="00B264B3"/>
    <w:rsid w:val="00B26718"/>
    <w:rsid w:val="00B514AC"/>
    <w:rsid w:val="00B618AD"/>
    <w:rsid w:val="00B6503C"/>
    <w:rsid w:val="00B76514"/>
    <w:rsid w:val="00B847EA"/>
    <w:rsid w:val="00B852EC"/>
    <w:rsid w:val="00B85ED2"/>
    <w:rsid w:val="00B92642"/>
    <w:rsid w:val="00B9431F"/>
    <w:rsid w:val="00BC19F9"/>
    <w:rsid w:val="00BC2B1A"/>
    <w:rsid w:val="00BD407E"/>
    <w:rsid w:val="00BE4214"/>
    <w:rsid w:val="00BE67B2"/>
    <w:rsid w:val="00BE7DD5"/>
    <w:rsid w:val="00C64D6E"/>
    <w:rsid w:val="00C75DF3"/>
    <w:rsid w:val="00C97310"/>
    <w:rsid w:val="00CA2DCB"/>
    <w:rsid w:val="00CB057F"/>
    <w:rsid w:val="00CB6F44"/>
    <w:rsid w:val="00CD350E"/>
    <w:rsid w:val="00D01813"/>
    <w:rsid w:val="00D1168C"/>
    <w:rsid w:val="00D13A2B"/>
    <w:rsid w:val="00D15EF5"/>
    <w:rsid w:val="00D22A3E"/>
    <w:rsid w:val="00D27F82"/>
    <w:rsid w:val="00D40D5B"/>
    <w:rsid w:val="00D57157"/>
    <w:rsid w:val="00D75A91"/>
    <w:rsid w:val="00D831D5"/>
    <w:rsid w:val="00D85AC7"/>
    <w:rsid w:val="00DB086A"/>
    <w:rsid w:val="00DC5DA0"/>
    <w:rsid w:val="00DD3DF1"/>
    <w:rsid w:val="00DE04CB"/>
    <w:rsid w:val="00DE2B98"/>
    <w:rsid w:val="00DF5CC0"/>
    <w:rsid w:val="00E264FC"/>
    <w:rsid w:val="00E2717E"/>
    <w:rsid w:val="00E96936"/>
    <w:rsid w:val="00EA38B6"/>
    <w:rsid w:val="00EA7B0A"/>
    <w:rsid w:val="00EB52C1"/>
    <w:rsid w:val="00EC19A8"/>
    <w:rsid w:val="00EF4769"/>
    <w:rsid w:val="00F02FBD"/>
    <w:rsid w:val="00F038E7"/>
    <w:rsid w:val="00F03956"/>
    <w:rsid w:val="00F21C99"/>
    <w:rsid w:val="00F41579"/>
    <w:rsid w:val="00F432C4"/>
    <w:rsid w:val="00F46440"/>
    <w:rsid w:val="00F545A7"/>
    <w:rsid w:val="00F54C5E"/>
    <w:rsid w:val="00F56BAC"/>
    <w:rsid w:val="00F65E86"/>
    <w:rsid w:val="00F74C0B"/>
    <w:rsid w:val="00F90552"/>
    <w:rsid w:val="00F92276"/>
    <w:rsid w:val="00F96DDA"/>
    <w:rsid w:val="00FE0E96"/>
    <w:rsid w:val="00FF2B89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7383"/>
  <w15:chartTrackingRefBased/>
  <w15:docId w15:val="{4F370D82-3C88-4B73-9293-98991D5B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Standard"/>
    <w:link w:val="Nagwek1Znak"/>
    <w:uiPriority w:val="9"/>
    <w:qFormat/>
    <w:rsid w:val="00B0557F"/>
    <w:pPr>
      <w:keepNext/>
      <w:jc w:val="right"/>
      <w:outlineLvl w:val="0"/>
    </w:pPr>
    <w:rPr>
      <w:b/>
      <w:bCs/>
      <w:sz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27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E27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E2717E"/>
  </w:style>
  <w:style w:type="character" w:customStyle="1" w:styleId="eop">
    <w:name w:val="eop"/>
    <w:basedOn w:val="Domylnaczcionkaakapitu"/>
    <w:rsid w:val="00E2717E"/>
  </w:style>
  <w:style w:type="character" w:customStyle="1" w:styleId="Nagwek2Znak">
    <w:name w:val="Nagłówek 2 Znak"/>
    <w:basedOn w:val="Domylnaczcionkaakapitu"/>
    <w:link w:val="Nagwek2"/>
    <w:uiPriority w:val="9"/>
    <w:rsid w:val="00E27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2717E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31D98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31D98"/>
    <w:rPr>
      <w:kern w:val="0"/>
      <w:sz w:val="20"/>
      <w:szCs w:val="20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31D98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13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A2B"/>
  </w:style>
  <w:style w:type="paragraph" w:styleId="Stopka">
    <w:name w:val="footer"/>
    <w:basedOn w:val="Normalny"/>
    <w:link w:val="StopkaZnak"/>
    <w:uiPriority w:val="99"/>
    <w:unhideWhenUsed/>
    <w:rsid w:val="00D13A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A2B"/>
  </w:style>
  <w:style w:type="character" w:customStyle="1" w:styleId="Nagwek1Znak">
    <w:name w:val="Nagłówek 1 Znak"/>
    <w:basedOn w:val="Domylnaczcionkaakapitu"/>
    <w:link w:val="Nagwek1"/>
    <w:uiPriority w:val="9"/>
    <w:rsid w:val="00B0557F"/>
    <w:rPr>
      <w:rFonts w:ascii="Times New Roman" w:eastAsia="Times New Roman" w:hAnsi="Times New Roman" w:cs="Arial"/>
      <w:b/>
      <w:bCs/>
      <w:kern w:val="3"/>
      <w:sz w:val="20"/>
      <w:szCs w:val="24"/>
      <w:lang w:eastAsia="zh-CN"/>
      <w14:ligatures w14:val="none"/>
    </w:rPr>
  </w:style>
  <w:style w:type="paragraph" w:customStyle="1" w:styleId="Standard">
    <w:name w:val="Standard"/>
    <w:rsid w:val="00B0557F"/>
    <w:pPr>
      <w:tabs>
        <w:tab w:val="left" w:pos="284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Arial"/>
      <w:kern w:val="3"/>
      <w:szCs w:val="24"/>
      <w:lang w:eastAsia="zh-CN"/>
      <w14:ligatures w14:val="none"/>
    </w:rPr>
  </w:style>
  <w:style w:type="paragraph" w:customStyle="1" w:styleId="Temat">
    <w:name w:val="Temat"/>
    <w:basedOn w:val="Standard"/>
    <w:rsid w:val="00B0557F"/>
    <w:pPr>
      <w:spacing w:line="360" w:lineRule="auto"/>
      <w:jc w:val="center"/>
    </w:pPr>
    <w:rPr>
      <w:rFonts w:cs="Times New Roman"/>
      <w:sz w:val="36"/>
      <w:szCs w:val="36"/>
    </w:rPr>
  </w:style>
  <w:style w:type="paragraph" w:styleId="Zwykytekst">
    <w:name w:val="Plain Text"/>
    <w:basedOn w:val="Normalny"/>
    <w:link w:val="ZwykytekstZnak"/>
    <w:uiPriority w:val="99"/>
    <w:unhideWhenUsed/>
    <w:rsid w:val="005E0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5E0CC8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5E0C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59"/>
    <w:rsid w:val="007A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336E1"/>
    <w:rPr>
      <w:color w:val="666666"/>
    </w:rPr>
  </w:style>
  <w:style w:type="character" w:customStyle="1" w:styleId="mwe-math-mathml-inline">
    <w:name w:val="mwe-math-mathml-inline"/>
    <w:basedOn w:val="Domylnaczcionkaakapitu"/>
    <w:rsid w:val="00B264B3"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F5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F5685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4D5AF-416A-4F9C-9771-696E62F3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12</Pages>
  <Words>1101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Sawosz</dc:creator>
  <cp:keywords/>
  <dc:description/>
  <cp:lastModifiedBy>Karolina Sawosz</cp:lastModifiedBy>
  <cp:revision>63</cp:revision>
  <dcterms:created xsi:type="dcterms:W3CDTF">2023-11-02T08:31:00Z</dcterms:created>
  <dcterms:modified xsi:type="dcterms:W3CDTF">2024-01-15T11:07:00Z</dcterms:modified>
</cp:coreProperties>
</file>