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82E72" w14:textId="77777777" w:rsidR="00C4078B" w:rsidRPr="00DC2E32" w:rsidRDefault="00C4078B">
      <w:pPr>
        <w:spacing w:after="200"/>
        <w:jc w:val="center"/>
        <w:rPr>
          <w:rFonts w:ascii="Times New Roman" w:hAnsi="Times New Roman" w:cs="Times New Roman"/>
          <w:b/>
          <w:bCs/>
          <w:color w:val="2E75B6"/>
          <w:sz w:val="36"/>
          <w:szCs w:val="36"/>
          <w:lang w:val="es-CL"/>
        </w:rPr>
      </w:pPr>
    </w:p>
    <w:p w14:paraId="4F682E73" w14:textId="77777777" w:rsidR="00C4078B" w:rsidRPr="00D647B5" w:rsidRDefault="00C4078B">
      <w:pPr>
        <w:spacing w:after="200"/>
        <w:jc w:val="center"/>
        <w:rPr>
          <w:rFonts w:ascii="Times New Roman" w:hAnsi="Times New Roman" w:cs="Times New Roman"/>
          <w:color w:val="2E75B6"/>
          <w:sz w:val="36"/>
          <w:szCs w:val="36"/>
        </w:rPr>
      </w:pPr>
    </w:p>
    <w:p w14:paraId="73DC5B18" w14:textId="77777777" w:rsidR="003E126C" w:rsidRPr="00D647B5" w:rsidRDefault="003E126C">
      <w:pPr>
        <w:spacing w:after="200"/>
        <w:jc w:val="center"/>
        <w:rPr>
          <w:rFonts w:ascii="Times New Roman" w:hAnsi="Times New Roman" w:cs="Times New Roman"/>
          <w:color w:val="2E75B6"/>
          <w:sz w:val="36"/>
          <w:szCs w:val="36"/>
        </w:rPr>
      </w:pPr>
    </w:p>
    <w:p w14:paraId="71676C96" w14:textId="77777777" w:rsidR="003E126C" w:rsidRPr="00D647B5" w:rsidRDefault="003E126C">
      <w:pPr>
        <w:spacing w:after="200"/>
        <w:jc w:val="center"/>
        <w:rPr>
          <w:rFonts w:ascii="Times New Roman" w:hAnsi="Times New Roman" w:cs="Times New Roman"/>
          <w:color w:val="2E75B6"/>
          <w:sz w:val="36"/>
          <w:szCs w:val="36"/>
        </w:rPr>
      </w:pPr>
    </w:p>
    <w:p w14:paraId="4F682E74" w14:textId="65156446" w:rsidR="00C4078B" w:rsidRPr="00D647B5" w:rsidRDefault="00D96D70">
      <w:pPr>
        <w:spacing w:after="200"/>
        <w:jc w:val="center"/>
        <w:rPr>
          <w:rFonts w:ascii="Times New Roman" w:hAnsi="Times New Roman" w:cs="Times New Roman"/>
          <w:color w:val="2E75B6"/>
          <w:sz w:val="56"/>
          <w:szCs w:val="56"/>
        </w:rPr>
      </w:pPr>
      <w:r w:rsidRPr="00D647B5">
        <w:rPr>
          <w:rFonts w:ascii="Times New Roman" w:hAnsi="Times New Roman" w:cs="Times New Roman"/>
          <w:color w:val="2E75B6"/>
          <w:sz w:val="56"/>
          <w:szCs w:val="56"/>
        </w:rPr>
        <w:t xml:space="preserve">Assignment </w:t>
      </w:r>
      <w:r w:rsidR="000C7B8F">
        <w:rPr>
          <w:rFonts w:ascii="Times New Roman" w:hAnsi="Times New Roman" w:cs="Times New Roman"/>
          <w:color w:val="2E75B6"/>
          <w:sz w:val="56"/>
          <w:szCs w:val="56"/>
        </w:rPr>
        <w:t>2</w:t>
      </w:r>
    </w:p>
    <w:p w14:paraId="4F682E75" w14:textId="16D78268" w:rsidR="00C4078B" w:rsidRPr="00D647B5" w:rsidRDefault="00D96D70">
      <w:pPr>
        <w:spacing w:after="200"/>
        <w:jc w:val="center"/>
        <w:rPr>
          <w:rFonts w:ascii="Times New Roman" w:hAnsi="Times New Roman" w:cs="Times New Roman"/>
          <w:color w:val="2E75B6"/>
          <w:sz w:val="56"/>
          <w:szCs w:val="56"/>
        </w:rPr>
      </w:pPr>
      <w:r w:rsidRPr="00D647B5">
        <w:rPr>
          <w:rFonts w:ascii="Times New Roman" w:hAnsi="Times New Roman" w:cs="Times New Roman"/>
          <w:color w:val="2E75B6"/>
          <w:sz w:val="56"/>
          <w:szCs w:val="56"/>
        </w:rPr>
        <w:t>Company: Shopify</w:t>
      </w:r>
    </w:p>
    <w:p w14:paraId="4F682E77" w14:textId="77777777" w:rsidR="00C4078B" w:rsidRPr="00D647B5" w:rsidRDefault="00C4078B">
      <w:pPr>
        <w:spacing w:after="200"/>
        <w:jc w:val="center"/>
        <w:rPr>
          <w:rFonts w:ascii="Times New Roman" w:hAnsi="Times New Roman" w:cs="Times New Roman"/>
        </w:rPr>
      </w:pPr>
    </w:p>
    <w:p w14:paraId="4F682E78" w14:textId="77777777" w:rsidR="00C4078B" w:rsidRPr="00D647B5" w:rsidRDefault="00C4078B">
      <w:pPr>
        <w:spacing w:after="600"/>
        <w:jc w:val="center"/>
        <w:rPr>
          <w:rFonts w:ascii="Times New Roman" w:hAnsi="Times New Roman" w:cs="Times New Roman"/>
        </w:rPr>
      </w:pPr>
    </w:p>
    <w:p w14:paraId="4F682E79" w14:textId="77777777" w:rsidR="00C4078B" w:rsidRPr="00D647B5" w:rsidRDefault="00C4078B">
      <w:pPr>
        <w:spacing w:after="600"/>
        <w:jc w:val="center"/>
        <w:rPr>
          <w:rFonts w:ascii="Times New Roman" w:hAnsi="Times New Roman" w:cs="Times New Roman"/>
        </w:rPr>
      </w:pPr>
    </w:p>
    <w:p w14:paraId="4F682E7A" w14:textId="77777777" w:rsidR="00C4078B" w:rsidRPr="00D647B5" w:rsidRDefault="00C4078B">
      <w:pPr>
        <w:spacing w:after="600"/>
        <w:jc w:val="center"/>
        <w:rPr>
          <w:rFonts w:ascii="Times New Roman" w:hAnsi="Times New Roman" w:cs="Times New Roman"/>
        </w:rPr>
      </w:pPr>
    </w:p>
    <w:tbl>
      <w:tblPr>
        <w:tblStyle w:val="a"/>
        <w:tblW w:w="6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000"/>
      </w:tblGrid>
      <w:tr w:rsidR="00C4078B" w:rsidRPr="00D647B5" w14:paraId="4F682E7D" w14:textId="77777777">
        <w:trPr>
          <w:jc w:val="center"/>
        </w:trPr>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F682E7B"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b/>
                <w:bCs/>
                <w:sz w:val="24"/>
                <w:szCs w:val="24"/>
              </w:rPr>
              <w:t>Student</w:t>
            </w:r>
          </w:p>
        </w:tc>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F682E7C"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b/>
                <w:bCs/>
                <w:sz w:val="24"/>
                <w:szCs w:val="24"/>
              </w:rPr>
              <w:t>NUID</w:t>
            </w:r>
          </w:p>
        </w:tc>
      </w:tr>
      <w:tr w:rsidR="00C4078B" w:rsidRPr="00D647B5" w14:paraId="4F682E80"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7E"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sz w:val="24"/>
                <w:szCs w:val="24"/>
              </w:rPr>
              <w:t>Terry Lucas Boye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7F"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sz w:val="24"/>
                <w:szCs w:val="24"/>
              </w:rPr>
              <w:t>002595573</w:t>
            </w:r>
          </w:p>
        </w:tc>
      </w:tr>
      <w:tr w:rsidR="00C4078B" w:rsidRPr="00D647B5" w14:paraId="4F682E86"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4"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sz w:val="24"/>
                <w:szCs w:val="24"/>
              </w:rPr>
              <w:t>Lissette Diaz</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5"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sz w:val="24"/>
                <w:szCs w:val="24"/>
              </w:rPr>
              <w:t>003163767</w:t>
            </w:r>
          </w:p>
        </w:tc>
      </w:tr>
      <w:tr w:rsidR="00C4078B" w:rsidRPr="00D647B5" w14:paraId="4F682E89"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7" w14:textId="6CDB9A9B" w:rsidR="00C4078B" w:rsidRPr="00D647B5" w:rsidRDefault="003E126C">
            <w:pPr>
              <w:rPr>
                <w:rFonts w:ascii="Times New Roman" w:hAnsi="Times New Roman" w:cs="Times New Roman"/>
                <w:sz w:val="24"/>
                <w:szCs w:val="24"/>
              </w:rPr>
            </w:pPr>
            <w:r w:rsidRPr="00D647B5">
              <w:rPr>
                <w:rFonts w:ascii="Times New Roman" w:hAnsi="Times New Roman" w:cs="Times New Roman"/>
                <w:sz w:val="24"/>
                <w:szCs w:val="24"/>
              </w:rPr>
              <w:t xml:space="preserve">Ekene </w:t>
            </w:r>
            <w:r w:rsidR="00086BE0" w:rsidRPr="00D647B5">
              <w:rPr>
                <w:rFonts w:ascii="Times New Roman" w:hAnsi="Times New Roman" w:cs="Times New Roman"/>
                <w:sz w:val="24"/>
                <w:szCs w:val="24"/>
              </w:rPr>
              <w:t>Onyemanjo</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8" w14:textId="5E13CA4A" w:rsidR="00C4078B" w:rsidRPr="00D647B5" w:rsidRDefault="007D6F01">
            <w:pPr>
              <w:rPr>
                <w:rFonts w:ascii="Times New Roman" w:hAnsi="Times New Roman" w:cs="Times New Roman"/>
                <w:sz w:val="24"/>
                <w:szCs w:val="24"/>
              </w:rPr>
            </w:pPr>
            <w:r w:rsidRPr="00D647B5">
              <w:rPr>
                <w:rFonts w:ascii="Times New Roman" w:hAnsi="Times New Roman" w:cs="Times New Roman"/>
                <w:sz w:val="24"/>
                <w:szCs w:val="24"/>
              </w:rPr>
              <w:t>002336956</w:t>
            </w:r>
          </w:p>
        </w:tc>
      </w:tr>
    </w:tbl>
    <w:p w14:paraId="4F682E8A" w14:textId="77777777" w:rsidR="00C4078B" w:rsidRPr="00D647B5" w:rsidRDefault="00880A43">
      <w:pPr>
        <w:pBdr>
          <w:top w:val="single" w:sz="4" w:space="10" w:color="156082"/>
          <w:left w:val="nil"/>
          <w:bottom w:val="single" w:sz="4" w:space="10" w:color="156082"/>
          <w:right w:val="nil"/>
          <w:between w:val="nil"/>
        </w:pBdr>
        <w:spacing w:before="360" w:after="360"/>
        <w:ind w:left="864" w:right="864"/>
        <w:jc w:val="center"/>
        <w:rPr>
          <w:rFonts w:ascii="Times New Roman" w:hAnsi="Times New Roman" w:cs="Times New Roman"/>
          <w:i/>
          <w:iCs/>
          <w:color w:val="156082"/>
          <w:sz w:val="24"/>
          <w:szCs w:val="24"/>
        </w:rPr>
      </w:pPr>
      <w:r w:rsidRPr="00D647B5">
        <w:rPr>
          <w:rFonts w:ascii="Times New Roman" w:hAnsi="Times New Roman" w:cs="Times New Roman"/>
          <w:i/>
          <w:iCs/>
          <w:color w:val="156082"/>
          <w:sz w:val="24"/>
          <w:szCs w:val="24"/>
        </w:rPr>
        <w:t>Northeastern University</w:t>
      </w:r>
    </w:p>
    <w:p w14:paraId="4F682E8B" w14:textId="77777777" w:rsidR="00C4078B" w:rsidRPr="00D647B5" w:rsidRDefault="00880A43">
      <w:pPr>
        <w:pBdr>
          <w:top w:val="single" w:sz="4" w:space="10" w:color="156082"/>
          <w:left w:val="nil"/>
          <w:bottom w:val="single" w:sz="4" w:space="10" w:color="156082"/>
          <w:right w:val="nil"/>
          <w:between w:val="nil"/>
        </w:pBdr>
        <w:spacing w:before="360" w:after="360"/>
        <w:ind w:left="864" w:right="864"/>
        <w:jc w:val="center"/>
        <w:rPr>
          <w:rFonts w:ascii="Times New Roman" w:hAnsi="Times New Roman" w:cs="Times New Roman"/>
          <w:i/>
          <w:iCs/>
          <w:color w:val="156082"/>
          <w:sz w:val="24"/>
          <w:szCs w:val="24"/>
        </w:rPr>
      </w:pPr>
      <w:r w:rsidRPr="00D647B5">
        <w:rPr>
          <w:rFonts w:ascii="Times New Roman" w:hAnsi="Times New Roman" w:cs="Times New Roman"/>
          <w:i/>
          <w:iCs/>
          <w:color w:val="156082"/>
          <w:sz w:val="24"/>
          <w:szCs w:val="24"/>
        </w:rPr>
        <w:t>College of Professional Studies</w:t>
      </w:r>
    </w:p>
    <w:p w14:paraId="4F682E8C" w14:textId="009DBA05" w:rsidR="00C4078B" w:rsidRPr="00D647B5" w:rsidRDefault="00880A43">
      <w:pPr>
        <w:spacing w:before="600"/>
        <w:jc w:val="center"/>
        <w:rPr>
          <w:rFonts w:ascii="Times New Roman" w:hAnsi="Times New Roman" w:cs="Times New Roman"/>
          <w:sz w:val="24"/>
          <w:szCs w:val="24"/>
        </w:rPr>
      </w:pPr>
      <w:r w:rsidRPr="00D647B5">
        <w:rPr>
          <w:rFonts w:ascii="Times New Roman" w:hAnsi="Times New Roman" w:cs="Times New Roman"/>
          <w:b/>
          <w:bCs/>
          <w:sz w:val="24"/>
          <w:szCs w:val="24"/>
        </w:rPr>
        <w:t xml:space="preserve">Course: </w:t>
      </w:r>
      <w:r w:rsidRPr="00D647B5">
        <w:rPr>
          <w:rFonts w:ascii="Times New Roman" w:hAnsi="Times New Roman" w:cs="Times New Roman"/>
          <w:sz w:val="24"/>
          <w:szCs w:val="24"/>
        </w:rPr>
        <w:t>ALY 61</w:t>
      </w:r>
      <w:r w:rsidR="003E126C" w:rsidRPr="00D647B5">
        <w:rPr>
          <w:rFonts w:ascii="Times New Roman" w:hAnsi="Times New Roman" w:cs="Times New Roman"/>
          <w:sz w:val="24"/>
          <w:szCs w:val="24"/>
        </w:rPr>
        <w:t>30</w:t>
      </w:r>
      <w:r w:rsidRPr="00D647B5">
        <w:rPr>
          <w:rFonts w:ascii="Times New Roman" w:hAnsi="Times New Roman" w:cs="Times New Roman"/>
          <w:sz w:val="24"/>
          <w:szCs w:val="24"/>
        </w:rPr>
        <w:t xml:space="preserve"> – </w:t>
      </w:r>
      <w:r w:rsidR="003E126C" w:rsidRPr="00D647B5">
        <w:rPr>
          <w:rFonts w:ascii="Times New Roman" w:hAnsi="Times New Roman" w:cs="Times New Roman"/>
          <w:sz w:val="24"/>
          <w:szCs w:val="24"/>
        </w:rPr>
        <w:t>Risk Management</w:t>
      </w:r>
    </w:p>
    <w:p w14:paraId="4F682E8D" w14:textId="693C8EC5" w:rsidR="00C4078B" w:rsidRPr="00D647B5" w:rsidRDefault="00880A43">
      <w:pPr>
        <w:spacing w:before="80"/>
        <w:jc w:val="center"/>
        <w:rPr>
          <w:rFonts w:ascii="Times New Roman" w:hAnsi="Times New Roman" w:cs="Times New Roman"/>
          <w:sz w:val="24"/>
          <w:szCs w:val="24"/>
        </w:rPr>
      </w:pPr>
      <w:r w:rsidRPr="00D647B5">
        <w:rPr>
          <w:rFonts w:ascii="Times New Roman" w:hAnsi="Times New Roman" w:cs="Times New Roman"/>
          <w:b/>
          <w:bCs/>
          <w:sz w:val="24"/>
          <w:szCs w:val="24"/>
        </w:rPr>
        <w:t xml:space="preserve">Instructor: </w:t>
      </w:r>
      <w:r w:rsidR="003E126C" w:rsidRPr="00D647B5">
        <w:rPr>
          <w:rFonts w:ascii="Times New Roman" w:hAnsi="Times New Roman" w:cs="Times New Roman"/>
          <w:sz w:val="24"/>
          <w:szCs w:val="24"/>
        </w:rPr>
        <w:t>Ab</w:t>
      </w:r>
      <w:r w:rsidR="00804392" w:rsidRPr="00D647B5">
        <w:rPr>
          <w:rFonts w:ascii="Times New Roman" w:hAnsi="Times New Roman" w:cs="Times New Roman"/>
          <w:sz w:val="24"/>
          <w:szCs w:val="24"/>
        </w:rPr>
        <w:t>e</w:t>
      </w:r>
      <w:r w:rsidR="003E126C" w:rsidRPr="00D647B5">
        <w:rPr>
          <w:rFonts w:ascii="Times New Roman" w:hAnsi="Times New Roman" w:cs="Times New Roman"/>
          <w:sz w:val="24"/>
          <w:szCs w:val="24"/>
        </w:rPr>
        <w:t xml:space="preserve">ba </w:t>
      </w:r>
      <w:r w:rsidR="00804392" w:rsidRPr="00D647B5">
        <w:rPr>
          <w:rFonts w:ascii="Times New Roman" w:hAnsi="Times New Roman" w:cs="Times New Roman"/>
          <w:sz w:val="24"/>
          <w:szCs w:val="24"/>
        </w:rPr>
        <w:t>Niguss</w:t>
      </w:r>
      <w:r w:rsidR="00D8277D" w:rsidRPr="00D647B5">
        <w:rPr>
          <w:rFonts w:ascii="Times New Roman" w:hAnsi="Times New Roman" w:cs="Times New Roman"/>
          <w:sz w:val="24"/>
          <w:szCs w:val="24"/>
        </w:rPr>
        <w:t>ie Turi</w:t>
      </w:r>
    </w:p>
    <w:p w14:paraId="4F682E8E" w14:textId="51E886E0" w:rsidR="00C4078B" w:rsidRPr="00D647B5" w:rsidRDefault="00880A43">
      <w:pPr>
        <w:spacing w:before="80"/>
        <w:jc w:val="center"/>
        <w:rPr>
          <w:rFonts w:ascii="Times New Roman" w:hAnsi="Times New Roman" w:cs="Times New Roman"/>
          <w:sz w:val="24"/>
          <w:szCs w:val="24"/>
        </w:rPr>
      </w:pPr>
      <w:r w:rsidRPr="00D647B5">
        <w:rPr>
          <w:rFonts w:ascii="Times New Roman" w:hAnsi="Times New Roman" w:cs="Times New Roman"/>
          <w:b/>
          <w:bCs/>
          <w:sz w:val="24"/>
          <w:szCs w:val="24"/>
        </w:rPr>
        <w:t xml:space="preserve">Date: </w:t>
      </w:r>
      <w:r w:rsidR="00BA04B7">
        <w:rPr>
          <w:rFonts w:ascii="Times New Roman" w:hAnsi="Times New Roman" w:cs="Times New Roman"/>
          <w:sz w:val="24"/>
          <w:szCs w:val="24"/>
        </w:rPr>
        <w:t>June</w:t>
      </w:r>
      <w:r w:rsidRPr="00D647B5">
        <w:rPr>
          <w:rFonts w:ascii="Times New Roman" w:hAnsi="Times New Roman" w:cs="Times New Roman"/>
          <w:sz w:val="24"/>
          <w:szCs w:val="24"/>
        </w:rPr>
        <w:t xml:space="preserve"> </w:t>
      </w:r>
      <w:r w:rsidR="00BA04B7">
        <w:rPr>
          <w:rFonts w:ascii="Times New Roman" w:hAnsi="Times New Roman" w:cs="Times New Roman"/>
          <w:sz w:val="24"/>
          <w:szCs w:val="24"/>
        </w:rPr>
        <w:t>3rd</w:t>
      </w:r>
      <w:r w:rsidRPr="00D647B5">
        <w:rPr>
          <w:rFonts w:ascii="Times New Roman" w:hAnsi="Times New Roman" w:cs="Times New Roman"/>
          <w:sz w:val="24"/>
          <w:szCs w:val="24"/>
        </w:rPr>
        <w:t>, 2026</w:t>
      </w:r>
    </w:p>
    <w:p w14:paraId="4F682EA4" w14:textId="3646A748" w:rsidR="00C4078B" w:rsidRPr="00D647B5" w:rsidRDefault="00880A43" w:rsidP="001B7838">
      <w:pPr>
        <w:rPr>
          <w:rFonts w:ascii="Times New Roman" w:hAnsi="Times New Roman" w:cs="Times New Roman"/>
          <w:sz w:val="24"/>
          <w:szCs w:val="24"/>
        </w:rPr>
      </w:pPr>
      <w:r w:rsidRPr="00D647B5">
        <w:rPr>
          <w:rFonts w:ascii="Times New Roman" w:hAnsi="Times New Roman" w:cs="Times New Roman"/>
          <w:sz w:val="24"/>
          <w:szCs w:val="24"/>
        </w:rPr>
        <w:br w:type="page"/>
      </w:r>
    </w:p>
    <w:sdt>
      <w:sdtPr>
        <w:rPr>
          <w:rFonts w:ascii="Arial" w:eastAsia="Arial" w:hAnsi="Arial" w:cs="Arial"/>
          <w:color w:val="auto"/>
          <w:sz w:val="22"/>
          <w:szCs w:val="22"/>
          <w:lang w:val="en-CA" w:eastAsia="es-CL"/>
        </w:rPr>
        <w:id w:val="-1382322177"/>
        <w:docPartObj>
          <w:docPartGallery w:val="Table of Contents"/>
          <w:docPartUnique/>
        </w:docPartObj>
      </w:sdtPr>
      <w:sdtEndPr>
        <w:rPr>
          <w:rFonts w:ascii="Times New Roman" w:hAnsi="Times New Roman" w:cs="Times New Roman"/>
          <w:b/>
          <w:bCs/>
          <w:noProof/>
          <w:sz w:val="24"/>
          <w:szCs w:val="24"/>
        </w:rPr>
      </w:sdtEndPr>
      <w:sdtContent>
        <w:p w14:paraId="6632D605" w14:textId="34B675B2" w:rsidR="001B7838" w:rsidRPr="000C7B8F" w:rsidRDefault="001B7838" w:rsidP="000C7B8F">
          <w:pPr>
            <w:pStyle w:val="TOCHeading"/>
            <w:spacing w:line="480" w:lineRule="auto"/>
            <w:jc w:val="both"/>
            <w:rPr>
              <w:rFonts w:ascii="Times New Roman" w:hAnsi="Times New Roman" w:cs="Times New Roman"/>
              <w:sz w:val="24"/>
              <w:szCs w:val="24"/>
            </w:rPr>
          </w:pPr>
          <w:r w:rsidRPr="000C7B8F">
            <w:rPr>
              <w:rFonts w:ascii="Times New Roman" w:hAnsi="Times New Roman" w:cs="Times New Roman"/>
              <w:sz w:val="24"/>
              <w:szCs w:val="24"/>
            </w:rPr>
            <w:t>Table of Contents</w:t>
          </w:r>
        </w:p>
        <w:p w14:paraId="3EF46ABA" w14:textId="218910BB" w:rsidR="003D1A42" w:rsidRDefault="001B7838">
          <w:pPr>
            <w:pStyle w:val="TOC1"/>
            <w:rPr>
              <w:rFonts w:asciiTheme="minorHAnsi" w:eastAsiaTheme="minorEastAsia" w:hAnsiTheme="minorHAnsi" w:cstheme="minorBidi"/>
              <w:noProof/>
              <w:kern w:val="2"/>
              <w:sz w:val="24"/>
              <w:szCs w:val="24"/>
              <w:lang w:val="es-CL"/>
              <w14:ligatures w14:val="standardContextual"/>
            </w:rPr>
          </w:pPr>
          <w:r w:rsidRPr="000C7B8F">
            <w:rPr>
              <w:rFonts w:ascii="Times New Roman" w:hAnsi="Times New Roman" w:cs="Times New Roman"/>
              <w:sz w:val="24"/>
              <w:szCs w:val="24"/>
            </w:rPr>
            <w:fldChar w:fldCharType="begin"/>
          </w:r>
          <w:r w:rsidRPr="000C7B8F">
            <w:rPr>
              <w:rFonts w:ascii="Times New Roman" w:hAnsi="Times New Roman" w:cs="Times New Roman"/>
              <w:sz w:val="24"/>
              <w:szCs w:val="24"/>
            </w:rPr>
            <w:instrText xml:space="preserve"> TOC \o "1-3" \h \z \u </w:instrText>
          </w:r>
          <w:r w:rsidRPr="000C7B8F">
            <w:rPr>
              <w:rFonts w:ascii="Times New Roman" w:hAnsi="Times New Roman" w:cs="Times New Roman"/>
              <w:sz w:val="24"/>
              <w:szCs w:val="24"/>
            </w:rPr>
            <w:fldChar w:fldCharType="separate"/>
          </w:r>
          <w:hyperlink w:anchor="_Toc231244097" w:history="1">
            <w:r w:rsidR="003D1A42" w:rsidRPr="00AF6DF7">
              <w:rPr>
                <w:rStyle w:val="Hyperlink"/>
                <w:rFonts w:ascii="Times New Roman" w:hAnsi="Times New Roman" w:cs="Times New Roman"/>
                <w:noProof/>
              </w:rPr>
              <w:t>1.</w:t>
            </w:r>
            <w:r w:rsidR="003D1A42">
              <w:rPr>
                <w:rFonts w:asciiTheme="minorHAnsi" w:eastAsiaTheme="minorEastAsia" w:hAnsiTheme="minorHAnsi" w:cstheme="minorBidi"/>
                <w:noProof/>
                <w:kern w:val="2"/>
                <w:sz w:val="24"/>
                <w:szCs w:val="24"/>
                <w:lang w:val="es-CL"/>
                <w14:ligatures w14:val="standardContextual"/>
              </w:rPr>
              <w:tab/>
            </w:r>
            <w:r w:rsidR="003D1A42" w:rsidRPr="00AF6DF7">
              <w:rPr>
                <w:rStyle w:val="Hyperlink"/>
                <w:rFonts w:ascii="Times New Roman" w:hAnsi="Times New Roman" w:cs="Times New Roman"/>
                <w:noProof/>
              </w:rPr>
              <w:t>Introduction</w:t>
            </w:r>
            <w:r w:rsidR="003D1A42">
              <w:rPr>
                <w:noProof/>
                <w:webHidden/>
              </w:rPr>
              <w:tab/>
            </w:r>
            <w:r w:rsidR="003D1A42">
              <w:rPr>
                <w:noProof/>
                <w:webHidden/>
              </w:rPr>
              <w:fldChar w:fldCharType="begin"/>
            </w:r>
            <w:r w:rsidR="003D1A42">
              <w:rPr>
                <w:noProof/>
                <w:webHidden/>
              </w:rPr>
              <w:instrText xml:space="preserve"> PAGEREF _Toc231244097 \h </w:instrText>
            </w:r>
            <w:r w:rsidR="003D1A42">
              <w:rPr>
                <w:noProof/>
                <w:webHidden/>
              </w:rPr>
            </w:r>
            <w:r w:rsidR="003D1A42">
              <w:rPr>
                <w:noProof/>
                <w:webHidden/>
              </w:rPr>
              <w:fldChar w:fldCharType="separate"/>
            </w:r>
            <w:r w:rsidR="003449F7">
              <w:rPr>
                <w:noProof/>
                <w:webHidden/>
              </w:rPr>
              <w:t>3</w:t>
            </w:r>
            <w:r w:rsidR="003D1A42">
              <w:rPr>
                <w:noProof/>
                <w:webHidden/>
              </w:rPr>
              <w:fldChar w:fldCharType="end"/>
            </w:r>
          </w:hyperlink>
        </w:p>
        <w:p w14:paraId="41AF4141" w14:textId="4A54BFA5" w:rsidR="003D1A42" w:rsidRDefault="003D1A42">
          <w:pPr>
            <w:pStyle w:val="TOC1"/>
            <w:rPr>
              <w:rFonts w:asciiTheme="minorHAnsi" w:eastAsiaTheme="minorEastAsia" w:hAnsiTheme="minorHAnsi" w:cstheme="minorBidi"/>
              <w:noProof/>
              <w:kern w:val="2"/>
              <w:sz w:val="24"/>
              <w:szCs w:val="24"/>
              <w:lang w:val="es-CL"/>
              <w14:ligatures w14:val="standardContextual"/>
            </w:rPr>
          </w:pPr>
          <w:hyperlink w:anchor="_Toc231244098" w:history="1">
            <w:r w:rsidRPr="00AF6DF7">
              <w:rPr>
                <w:rStyle w:val="Hyperlink"/>
                <w:rFonts w:ascii="Times New Roman" w:hAnsi="Times New Roman" w:cs="Times New Roman"/>
                <w:noProof/>
              </w:rPr>
              <w:t>2.</w:t>
            </w:r>
            <w:r>
              <w:rPr>
                <w:rFonts w:asciiTheme="minorHAnsi" w:eastAsiaTheme="minorEastAsia" w:hAnsiTheme="minorHAnsi" w:cstheme="minorBidi"/>
                <w:noProof/>
                <w:kern w:val="2"/>
                <w:sz w:val="24"/>
                <w:szCs w:val="24"/>
                <w:lang w:val="es-CL"/>
                <w14:ligatures w14:val="standardContextual"/>
              </w:rPr>
              <w:tab/>
            </w:r>
            <w:r w:rsidRPr="00AF6DF7">
              <w:rPr>
                <w:rStyle w:val="Hyperlink"/>
                <w:rFonts w:ascii="Times New Roman" w:hAnsi="Times New Roman" w:cs="Times New Roman"/>
                <w:noProof/>
              </w:rPr>
              <w:t>Company Selection &amp; Acquisition Scenario</w:t>
            </w:r>
            <w:r>
              <w:rPr>
                <w:noProof/>
                <w:webHidden/>
              </w:rPr>
              <w:tab/>
            </w:r>
            <w:r>
              <w:rPr>
                <w:noProof/>
                <w:webHidden/>
              </w:rPr>
              <w:fldChar w:fldCharType="begin"/>
            </w:r>
            <w:r>
              <w:rPr>
                <w:noProof/>
                <w:webHidden/>
              </w:rPr>
              <w:instrText xml:space="preserve"> PAGEREF _Toc231244098 \h </w:instrText>
            </w:r>
            <w:r>
              <w:rPr>
                <w:noProof/>
                <w:webHidden/>
              </w:rPr>
            </w:r>
            <w:r>
              <w:rPr>
                <w:noProof/>
                <w:webHidden/>
              </w:rPr>
              <w:fldChar w:fldCharType="separate"/>
            </w:r>
            <w:r w:rsidR="003449F7">
              <w:rPr>
                <w:noProof/>
                <w:webHidden/>
              </w:rPr>
              <w:t>5</w:t>
            </w:r>
            <w:r>
              <w:rPr>
                <w:noProof/>
                <w:webHidden/>
              </w:rPr>
              <w:fldChar w:fldCharType="end"/>
            </w:r>
          </w:hyperlink>
        </w:p>
        <w:p w14:paraId="7B6732BA" w14:textId="65737205" w:rsidR="003D1A42" w:rsidRDefault="003D1A42">
          <w:pPr>
            <w:pStyle w:val="TOC1"/>
            <w:rPr>
              <w:rFonts w:asciiTheme="minorHAnsi" w:eastAsiaTheme="minorEastAsia" w:hAnsiTheme="minorHAnsi" w:cstheme="minorBidi"/>
              <w:noProof/>
              <w:kern w:val="2"/>
              <w:sz w:val="24"/>
              <w:szCs w:val="24"/>
              <w:lang w:val="es-CL"/>
              <w14:ligatures w14:val="standardContextual"/>
            </w:rPr>
          </w:pPr>
          <w:hyperlink w:anchor="_Toc231244099" w:history="1">
            <w:r w:rsidRPr="00AF6DF7">
              <w:rPr>
                <w:rStyle w:val="Hyperlink"/>
                <w:rFonts w:ascii="Times New Roman" w:hAnsi="Times New Roman" w:cs="Times New Roman"/>
                <w:noProof/>
              </w:rPr>
              <w:t>3.</w:t>
            </w:r>
            <w:r>
              <w:rPr>
                <w:rFonts w:asciiTheme="minorHAnsi" w:eastAsiaTheme="minorEastAsia" w:hAnsiTheme="minorHAnsi" w:cstheme="minorBidi"/>
                <w:noProof/>
                <w:kern w:val="2"/>
                <w:sz w:val="24"/>
                <w:szCs w:val="24"/>
                <w:lang w:val="es-CL"/>
                <w14:ligatures w14:val="standardContextual"/>
              </w:rPr>
              <w:tab/>
            </w:r>
            <w:r w:rsidRPr="00AF6DF7">
              <w:rPr>
                <w:rStyle w:val="Hyperlink"/>
                <w:rFonts w:ascii="Times New Roman" w:hAnsi="Times New Roman" w:cs="Times New Roman"/>
                <w:noProof/>
              </w:rPr>
              <w:t>Risk Register</w:t>
            </w:r>
            <w:r>
              <w:rPr>
                <w:noProof/>
                <w:webHidden/>
              </w:rPr>
              <w:tab/>
            </w:r>
            <w:r>
              <w:rPr>
                <w:noProof/>
                <w:webHidden/>
              </w:rPr>
              <w:fldChar w:fldCharType="begin"/>
            </w:r>
            <w:r>
              <w:rPr>
                <w:noProof/>
                <w:webHidden/>
              </w:rPr>
              <w:instrText xml:space="preserve"> PAGEREF _Toc231244099 \h </w:instrText>
            </w:r>
            <w:r>
              <w:rPr>
                <w:noProof/>
                <w:webHidden/>
              </w:rPr>
            </w:r>
            <w:r>
              <w:rPr>
                <w:noProof/>
                <w:webHidden/>
              </w:rPr>
              <w:fldChar w:fldCharType="separate"/>
            </w:r>
            <w:r w:rsidR="003449F7">
              <w:rPr>
                <w:noProof/>
                <w:webHidden/>
              </w:rPr>
              <w:t>6</w:t>
            </w:r>
            <w:r>
              <w:rPr>
                <w:noProof/>
                <w:webHidden/>
              </w:rPr>
              <w:fldChar w:fldCharType="end"/>
            </w:r>
          </w:hyperlink>
        </w:p>
        <w:p w14:paraId="4111FACA" w14:textId="30F016E6" w:rsidR="003D1A42" w:rsidRDefault="003D1A42">
          <w:pPr>
            <w:pStyle w:val="TOC1"/>
            <w:rPr>
              <w:rFonts w:asciiTheme="minorHAnsi" w:eastAsiaTheme="minorEastAsia" w:hAnsiTheme="minorHAnsi" w:cstheme="minorBidi"/>
              <w:noProof/>
              <w:kern w:val="2"/>
              <w:sz w:val="24"/>
              <w:szCs w:val="24"/>
              <w:lang w:val="es-CL"/>
              <w14:ligatures w14:val="standardContextual"/>
            </w:rPr>
          </w:pPr>
          <w:hyperlink w:anchor="_Toc231244100" w:history="1">
            <w:r w:rsidRPr="00AF6DF7">
              <w:rPr>
                <w:rStyle w:val="Hyperlink"/>
                <w:rFonts w:ascii="Times New Roman" w:hAnsi="Times New Roman" w:cs="Times New Roman"/>
                <w:noProof/>
              </w:rPr>
              <w:t>4.</w:t>
            </w:r>
            <w:r>
              <w:rPr>
                <w:rFonts w:asciiTheme="minorHAnsi" w:eastAsiaTheme="minorEastAsia" w:hAnsiTheme="minorHAnsi" w:cstheme="minorBidi"/>
                <w:noProof/>
                <w:kern w:val="2"/>
                <w:sz w:val="24"/>
                <w:szCs w:val="24"/>
                <w:lang w:val="es-CL"/>
                <w14:ligatures w14:val="standardContextual"/>
              </w:rPr>
              <w:tab/>
            </w:r>
            <w:r w:rsidRPr="00AF6DF7">
              <w:rPr>
                <w:rStyle w:val="Hyperlink"/>
                <w:rFonts w:ascii="Times New Roman" w:hAnsi="Times New Roman" w:cs="Times New Roman"/>
                <w:noProof/>
              </w:rPr>
              <w:t>Problem Statement Integration</w:t>
            </w:r>
            <w:r>
              <w:rPr>
                <w:noProof/>
                <w:webHidden/>
              </w:rPr>
              <w:tab/>
            </w:r>
            <w:r>
              <w:rPr>
                <w:noProof/>
                <w:webHidden/>
              </w:rPr>
              <w:fldChar w:fldCharType="begin"/>
            </w:r>
            <w:r>
              <w:rPr>
                <w:noProof/>
                <w:webHidden/>
              </w:rPr>
              <w:instrText xml:space="preserve"> PAGEREF _Toc231244100 \h </w:instrText>
            </w:r>
            <w:r>
              <w:rPr>
                <w:noProof/>
                <w:webHidden/>
              </w:rPr>
            </w:r>
            <w:r>
              <w:rPr>
                <w:noProof/>
                <w:webHidden/>
              </w:rPr>
              <w:fldChar w:fldCharType="separate"/>
            </w:r>
            <w:r w:rsidR="003449F7">
              <w:rPr>
                <w:noProof/>
                <w:webHidden/>
              </w:rPr>
              <w:t>7</w:t>
            </w:r>
            <w:r>
              <w:rPr>
                <w:noProof/>
                <w:webHidden/>
              </w:rPr>
              <w:fldChar w:fldCharType="end"/>
            </w:r>
          </w:hyperlink>
        </w:p>
        <w:p w14:paraId="69CEDC8A" w14:textId="1024DB6F"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01" w:history="1">
            <w:r w:rsidRPr="00AF6DF7">
              <w:rPr>
                <w:rStyle w:val="Hyperlink"/>
                <w:rFonts w:ascii="Times New Roman" w:hAnsi="Times New Roman" w:cs="Times New Roman"/>
                <w:noProof/>
              </w:rPr>
              <w:t>4.1 Risk 1: Amazon/Google AI Search Competition</w:t>
            </w:r>
            <w:r>
              <w:rPr>
                <w:noProof/>
                <w:webHidden/>
              </w:rPr>
              <w:tab/>
            </w:r>
            <w:r>
              <w:rPr>
                <w:noProof/>
                <w:webHidden/>
              </w:rPr>
              <w:fldChar w:fldCharType="begin"/>
            </w:r>
            <w:r>
              <w:rPr>
                <w:noProof/>
                <w:webHidden/>
              </w:rPr>
              <w:instrText xml:space="preserve"> PAGEREF _Toc231244101 \h </w:instrText>
            </w:r>
            <w:r>
              <w:rPr>
                <w:noProof/>
                <w:webHidden/>
              </w:rPr>
            </w:r>
            <w:r>
              <w:rPr>
                <w:noProof/>
                <w:webHidden/>
              </w:rPr>
              <w:fldChar w:fldCharType="separate"/>
            </w:r>
            <w:r w:rsidR="003449F7">
              <w:rPr>
                <w:noProof/>
                <w:webHidden/>
              </w:rPr>
              <w:t>7</w:t>
            </w:r>
            <w:r>
              <w:rPr>
                <w:noProof/>
                <w:webHidden/>
              </w:rPr>
              <w:fldChar w:fldCharType="end"/>
            </w:r>
          </w:hyperlink>
        </w:p>
        <w:p w14:paraId="3FEF8D13" w14:textId="121F64C9"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02" w:history="1">
            <w:r w:rsidRPr="00AF6DF7">
              <w:rPr>
                <w:rStyle w:val="Hyperlink"/>
                <w:rFonts w:ascii="Times New Roman" w:hAnsi="Times New Roman" w:cs="Times New Roman"/>
                <w:noProof/>
              </w:rPr>
              <w:t>4.2 Risk 2: Regulatory Non-Compliance</w:t>
            </w:r>
            <w:r>
              <w:rPr>
                <w:noProof/>
                <w:webHidden/>
              </w:rPr>
              <w:tab/>
            </w:r>
            <w:r>
              <w:rPr>
                <w:noProof/>
                <w:webHidden/>
              </w:rPr>
              <w:fldChar w:fldCharType="begin"/>
            </w:r>
            <w:r>
              <w:rPr>
                <w:noProof/>
                <w:webHidden/>
              </w:rPr>
              <w:instrText xml:space="preserve"> PAGEREF _Toc231244102 \h </w:instrText>
            </w:r>
            <w:r>
              <w:rPr>
                <w:noProof/>
                <w:webHidden/>
              </w:rPr>
            </w:r>
            <w:r>
              <w:rPr>
                <w:noProof/>
                <w:webHidden/>
              </w:rPr>
              <w:fldChar w:fldCharType="separate"/>
            </w:r>
            <w:r w:rsidR="003449F7">
              <w:rPr>
                <w:noProof/>
                <w:webHidden/>
              </w:rPr>
              <w:t>7</w:t>
            </w:r>
            <w:r>
              <w:rPr>
                <w:noProof/>
                <w:webHidden/>
              </w:rPr>
              <w:fldChar w:fldCharType="end"/>
            </w:r>
          </w:hyperlink>
        </w:p>
        <w:p w14:paraId="6403DDCE" w14:textId="5AA92DAA"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03" w:history="1">
            <w:r w:rsidRPr="00AF6DF7">
              <w:rPr>
                <w:rStyle w:val="Hyperlink"/>
                <w:rFonts w:ascii="Times New Roman" w:hAnsi="Times New Roman" w:cs="Times New Roman"/>
                <w:noProof/>
              </w:rPr>
              <w:t>4.3 Risk 3: Market Expansion Opportunity</w:t>
            </w:r>
            <w:r>
              <w:rPr>
                <w:noProof/>
                <w:webHidden/>
              </w:rPr>
              <w:tab/>
            </w:r>
            <w:r>
              <w:rPr>
                <w:noProof/>
                <w:webHidden/>
              </w:rPr>
              <w:fldChar w:fldCharType="begin"/>
            </w:r>
            <w:r>
              <w:rPr>
                <w:noProof/>
                <w:webHidden/>
              </w:rPr>
              <w:instrText xml:space="preserve"> PAGEREF _Toc231244103 \h </w:instrText>
            </w:r>
            <w:r>
              <w:rPr>
                <w:noProof/>
                <w:webHidden/>
              </w:rPr>
            </w:r>
            <w:r>
              <w:rPr>
                <w:noProof/>
                <w:webHidden/>
              </w:rPr>
              <w:fldChar w:fldCharType="separate"/>
            </w:r>
            <w:r w:rsidR="003449F7">
              <w:rPr>
                <w:noProof/>
                <w:webHidden/>
              </w:rPr>
              <w:t>8</w:t>
            </w:r>
            <w:r>
              <w:rPr>
                <w:noProof/>
                <w:webHidden/>
              </w:rPr>
              <w:fldChar w:fldCharType="end"/>
            </w:r>
          </w:hyperlink>
        </w:p>
        <w:p w14:paraId="036101C1" w14:textId="4D6A5CFC" w:rsidR="003D1A42" w:rsidRDefault="003D1A42">
          <w:pPr>
            <w:pStyle w:val="TOC1"/>
            <w:rPr>
              <w:rFonts w:asciiTheme="minorHAnsi" w:eastAsiaTheme="minorEastAsia" w:hAnsiTheme="minorHAnsi" w:cstheme="minorBidi"/>
              <w:noProof/>
              <w:kern w:val="2"/>
              <w:sz w:val="24"/>
              <w:szCs w:val="24"/>
              <w:lang w:val="es-CL"/>
              <w14:ligatures w14:val="standardContextual"/>
            </w:rPr>
          </w:pPr>
          <w:hyperlink w:anchor="_Toc231244104" w:history="1">
            <w:r w:rsidRPr="00AF6DF7">
              <w:rPr>
                <w:rStyle w:val="Hyperlink"/>
                <w:rFonts w:ascii="Times New Roman" w:hAnsi="Times New Roman" w:cs="Times New Roman"/>
                <w:noProof/>
              </w:rPr>
              <w:t>5.</w:t>
            </w:r>
            <w:r>
              <w:rPr>
                <w:rFonts w:asciiTheme="minorHAnsi" w:eastAsiaTheme="minorEastAsia" w:hAnsiTheme="minorHAnsi" w:cstheme="minorBidi"/>
                <w:noProof/>
                <w:kern w:val="2"/>
                <w:sz w:val="24"/>
                <w:szCs w:val="24"/>
                <w:lang w:val="es-CL"/>
                <w14:ligatures w14:val="standardContextual"/>
              </w:rPr>
              <w:tab/>
            </w:r>
            <w:r w:rsidRPr="00AF6DF7">
              <w:rPr>
                <w:rStyle w:val="Hyperlink"/>
                <w:rFonts w:ascii="Times New Roman" w:hAnsi="Times New Roman" w:cs="Times New Roman"/>
                <w:noProof/>
              </w:rPr>
              <w:t>Defining Key Risk Indicators (KRIs)</w:t>
            </w:r>
            <w:r>
              <w:rPr>
                <w:noProof/>
                <w:webHidden/>
              </w:rPr>
              <w:tab/>
            </w:r>
            <w:r>
              <w:rPr>
                <w:noProof/>
                <w:webHidden/>
              </w:rPr>
              <w:fldChar w:fldCharType="begin"/>
            </w:r>
            <w:r>
              <w:rPr>
                <w:noProof/>
                <w:webHidden/>
              </w:rPr>
              <w:instrText xml:space="preserve"> PAGEREF _Toc231244104 \h </w:instrText>
            </w:r>
            <w:r>
              <w:rPr>
                <w:noProof/>
                <w:webHidden/>
              </w:rPr>
            </w:r>
            <w:r>
              <w:rPr>
                <w:noProof/>
                <w:webHidden/>
              </w:rPr>
              <w:fldChar w:fldCharType="separate"/>
            </w:r>
            <w:r w:rsidR="003449F7">
              <w:rPr>
                <w:noProof/>
                <w:webHidden/>
              </w:rPr>
              <w:t>10</w:t>
            </w:r>
            <w:r>
              <w:rPr>
                <w:noProof/>
                <w:webHidden/>
              </w:rPr>
              <w:fldChar w:fldCharType="end"/>
            </w:r>
          </w:hyperlink>
        </w:p>
        <w:p w14:paraId="3B8CFB64" w14:textId="0E6116E3"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05" w:history="1">
            <w:r w:rsidRPr="00AF6DF7">
              <w:rPr>
                <w:rStyle w:val="Hyperlink"/>
                <w:rFonts w:ascii="Times New Roman" w:hAnsi="Times New Roman" w:cs="Times New Roman"/>
                <w:noProof/>
              </w:rPr>
              <w:t>5.1 Risk 1: Amazon/Google AI Search Competition</w:t>
            </w:r>
            <w:r>
              <w:rPr>
                <w:noProof/>
                <w:webHidden/>
              </w:rPr>
              <w:tab/>
            </w:r>
            <w:r>
              <w:rPr>
                <w:noProof/>
                <w:webHidden/>
              </w:rPr>
              <w:fldChar w:fldCharType="begin"/>
            </w:r>
            <w:r>
              <w:rPr>
                <w:noProof/>
                <w:webHidden/>
              </w:rPr>
              <w:instrText xml:space="preserve"> PAGEREF _Toc231244105 \h </w:instrText>
            </w:r>
            <w:r>
              <w:rPr>
                <w:noProof/>
                <w:webHidden/>
              </w:rPr>
            </w:r>
            <w:r>
              <w:rPr>
                <w:noProof/>
                <w:webHidden/>
              </w:rPr>
              <w:fldChar w:fldCharType="separate"/>
            </w:r>
            <w:r w:rsidR="003449F7">
              <w:rPr>
                <w:noProof/>
                <w:webHidden/>
              </w:rPr>
              <w:t>10</w:t>
            </w:r>
            <w:r>
              <w:rPr>
                <w:noProof/>
                <w:webHidden/>
              </w:rPr>
              <w:fldChar w:fldCharType="end"/>
            </w:r>
          </w:hyperlink>
        </w:p>
        <w:p w14:paraId="2A950099" w14:textId="05B9336A"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06" w:history="1">
            <w:r w:rsidRPr="00AF6DF7">
              <w:rPr>
                <w:rStyle w:val="Hyperlink"/>
                <w:rFonts w:ascii="Times New Roman" w:hAnsi="Times New Roman" w:cs="Times New Roman"/>
                <w:noProof/>
              </w:rPr>
              <w:t>5.2 Risk 2: Regulatory Non-Compliance</w:t>
            </w:r>
            <w:r>
              <w:rPr>
                <w:noProof/>
                <w:webHidden/>
              </w:rPr>
              <w:tab/>
            </w:r>
            <w:r>
              <w:rPr>
                <w:noProof/>
                <w:webHidden/>
              </w:rPr>
              <w:fldChar w:fldCharType="begin"/>
            </w:r>
            <w:r>
              <w:rPr>
                <w:noProof/>
                <w:webHidden/>
              </w:rPr>
              <w:instrText xml:space="preserve"> PAGEREF _Toc231244106 \h </w:instrText>
            </w:r>
            <w:r>
              <w:rPr>
                <w:noProof/>
                <w:webHidden/>
              </w:rPr>
            </w:r>
            <w:r>
              <w:rPr>
                <w:noProof/>
                <w:webHidden/>
              </w:rPr>
              <w:fldChar w:fldCharType="separate"/>
            </w:r>
            <w:r w:rsidR="003449F7">
              <w:rPr>
                <w:noProof/>
                <w:webHidden/>
              </w:rPr>
              <w:t>10</w:t>
            </w:r>
            <w:r>
              <w:rPr>
                <w:noProof/>
                <w:webHidden/>
              </w:rPr>
              <w:fldChar w:fldCharType="end"/>
            </w:r>
          </w:hyperlink>
        </w:p>
        <w:p w14:paraId="3144BC2F" w14:textId="429DAE2F"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07" w:history="1">
            <w:r w:rsidRPr="00AF6DF7">
              <w:rPr>
                <w:rStyle w:val="Hyperlink"/>
                <w:rFonts w:ascii="Times New Roman" w:hAnsi="Times New Roman" w:cs="Times New Roman"/>
                <w:noProof/>
              </w:rPr>
              <w:t>5.3 Risk 3: Market Expansion Opportunity</w:t>
            </w:r>
            <w:r>
              <w:rPr>
                <w:noProof/>
                <w:webHidden/>
              </w:rPr>
              <w:tab/>
            </w:r>
            <w:r>
              <w:rPr>
                <w:noProof/>
                <w:webHidden/>
              </w:rPr>
              <w:fldChar w:fldCharType="begin"/>
            </w:r>
            <w:r>
              <w:rPr>
                <w:noProof/>
                <w:webHidden/>
              </w:rPr>
              <w:instrText xml:space="preserve"> PAGEREF _Toc231244107 \h </w:instrText>
            </w:r>
            <w:r>
              <w:rPr>
                <w:noProof/>
                <w:webHidden/>
              </w:rPr>
            </w:r>
            <w:r>
              <w:rPr>
                <w:noProof/>
                <w:webHidden/>
              </w:rPr>
              <w:fldChar w:fldCharType="separate"/>
            </w:r>
            <w:r w:rsidR="003449F7">
              <w:rPr>
                <w:noProof/>
                <w:webHidden/>
              </w:rPr>
              <w:t>11</w:t>
            </w:r>
            <w:r>
              <w:rPr>
                <w:noProof/>
                <w:webHidden/>
              </w:rPr>
              <w:fldChar w:fldCharType="end"/>
            </w:r>
          </w:hyperlink>
        </w:p>
        <w:p w14:paraId="34F41F4E" w14:textId="6283D6FB" w:rsidR="003D1A42" w:rsidRDefault="003D1A42">
          <w:pPr>
            <w:pStyle w:val="TOC1"/>
            <w:rPr>
              <w:rFonts w:asciiTheme="minorHAnsi" w:eastAsiaTheme="minorEastAsia" w:hAnsiTheme="minorHAnsi" w:cstheme="minorBidi"/>
              <w:noProof/>
              <w:kern w:val="2"/>
              <w:sz w:val="24"/>
              <w:szCs w:val="24"/>
              <w:lang w:val="es-CL"/>
              <w14:ligatures w14:val="standardContextual"/>
            </w:rPr>
          </w:pPr>
          <w:hyperlink w:anchor="_Toc231244108" w:history="1">
            <w:r w:rsidRPr="00AF6DF7">
              <w:rPr>
                <w:rStyle w:val="Hyperlink"/>
                <w:rFonts w:ascii="Times New Roman" w:hAnsi="Times New Roman" w:cs="Times New Roman"/>
                <w:noProof/>
              </w:rPr>
              <w:t>6.</w:t>
            </w:r>
            <w:r>
              <w:rPr>
                <w:rFonts w:asciiTheme="minorHAnsi" w:eastAsiaTheme="minorEastAsia" w:hAnsiTheme="minorHAnsi" w:cstheme="minorBidi"/>
                <w:noProof/>
                <w:kern w:val="2"/>
                <w:sz w:val="24"/>
                <w:szCs w:val="24"/>
                <w:lang w:val="es-CL"/>
                <w14:ligatures w14:val="standardContextual"/>
              </w:rPr>
              <w:tab/>
            </w:r>
            <w:r w:rsidRPr="00AF6DF7">
              <w:rPr>
                <w:rStyle w:val="Hyperlink"/>
                <w:rFonts w:ascii="Times New Roman" w:hAnsi="Times New Roman" w:cs="Times New Roman"/>
                <w:noProof/>
              </w:rPr>
              <w:t>Setting KRI Thresholds (The Traffic Light System)</w:t>
            </w:r>
            <w:r>
              <w:rPr>
                <w:noProof/>
                <w:webHidden/>
              </w:rPr>
              <w:tab/>
            </w:r>
            <w:r>
              <w:rPr>
                <w:noProof/>
                <w:webHidden/>
              </w:rPr>
              <w:fldChar w:fldCharType="begin"/>
            </w:r>
            <w:r>
              <w:rPr>
                <w:noProof/>
                <w:webHidden/>
              </w:rPr>
              <w:instrText xml:space="preserve"> PAGEREF _Toc231244108 \h </w:instrText>
            </w:r>
            <w:r>
              <w:rPr>
                <w:noProof/>
                <w:webHidden/>
              </w:rPr>
            </w:r>
            <w:r>
              <w:rPr>
                <w:noProof/>
                <w:webHidden/>
              </w:rPr>
              <w:fldChar w:fldCharType="separate"/>
            </w:r>
            <w:r w:rsidR="003449F7">
              <w:rPr>
                <w:noProof/>
                <w:webHidden/>
              </w:rPr>
              <w:t>12</w:t>
            </w:r>
            <w:r>
              <w:rPr>
                <w:noProof/>
                <w:webHidden/>
              </w:rPr>
              <w:fldChar w:fldCharType="end"/>
            </w:r>
          </w:hyperlink>
        </w:p>
        <w:p w14:paraId="1461D113" w14:textId="1F2897DA"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09" w:history="1">
            <w:r w:rsidRPr="00AF6DF7">
              <w:rPr>
                <w:rStyle w:val="Hyperlink"/>
                <w:rFonts w:ascii="Times New Roman" w:hAnsi="Times New Roman" w:cs="Times New Roman"/>
                <w:noProof/>
              </w:rPr>
              <w:t>6.1 Risk 1: Amazon/Google AI Search Competition</w:t>
            </w:r>
            <w:r>
              <w:rPr>
                <w:noProof/>
                <w:webHidden/>
              </w:rPr>
              <w:tab/>
            </w:r>
            <w:r>
              <w:rPr>
                <w:noProof/>
                <w:webHidden/>
              </w:rPr>
              <w:fldChar w:fldCharType="begin"/>
            </w:r>
            <w:r>
              <w:rPr>
                <w:noProof/>
                <w:webHidden/>
              </w:rPr>
              <w:instrText xml:space="preserve"> PAGEREF _Toc231244109 \h </w:instrText>
            </w:r>
            <w:r>
              <w:rPr>
                <w:noProof/>
                <w:webHidden/>
              </w:rPr>
            </w:r>
            <w:r>
              <w:rPr>
                <w:noProof/>
                <w:webHidden/>
              </w:rPr>
              <w:fldChar w:fldCharType="separate"/>
            </w:r>
            <w:r w:rsidR="003449F7">
              <w:rPr>
                <w:noProof/>
                <w:webHidden/>
              </w:rPr>
              <w:t>12</w:t>
            </w:r>
            <w:r>
              <w:rPr>
                <w:noProof/>
                <w:webHidden/>
              </w:rPr>
              <w:fldChar w:fldCharType="end"/>
            </w:r>
          </w:hyperlink>
        </w:p>
        <w:p w14:paraId="079E824C" w14:textId="5B858F3D"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10" w:history="1">
            <w:r w:rsidRPr="00AF6DF7">
              <w:rPr>
                <w:rStyle w:val="Hyperlink"/>
                <w:rFonts w:ascii="Times New Roman" w:hAnsi="Times New Roman" w:cs="Times New Roman"/>
                <w:noProof/>
              </w:rPr>
              <w:t>6.2 Risk 2: Regulatory Non-Compliance</w:t>
            </w:r>
            <w:r>
              <w:rPr>
                <w:noProof/>
                <w:webHidden/>
              </w:rPr>
              <w:tab/>
            </w:r>
            <w:r>
              <w:rPr>
                <w:noProof/>
                <w:webHidden/>
              </w:rPr>
              <w:fldChar w:fldCharType="begin"/>
            </w:r>
            <w:r>
              <w:rPr>
                <w:noProof/>
                <w:webHidden/>
              </w:rPr>
              <w:instrText xml:space="preserve"> PAGEREF _Toc231244110 \h </w:instrText>
            </w:r>
            <w:r>
              <w:rPr>
                <w:noProof/>
                <w:webHidden/>
              </w:rPr>
            </w:r>
            <w:r>
              <w:rPr>
                <w:noProof/>
                <w:webHidden/>
              </w:rPr>
              <w:fldChar w:fldCharType="separate"/>
            </w:r>
            <w:r w:rsidR="003449F7">
              <w:rPr>
                <w:noProof/>
                <w:webHidden/>
              </w:rPr>
              <w:t>13</w:t>
            </w:r>
            <w:r>
              <w:rPr>
                <w:noProof/>
                <w:webHidden/>
              </w:rPr>
              <w:fldChar w:fldCharType="end"/>
            </w:r>
          </w:hyperlink>
        </w:p>
        <w:p w14:paraId="66F96085" w14:textId="2BD5CEA6"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11" w:history="1">
            <w:r w:rsidRPr="00AF6DF7">
              <w:rPr>
                <w:rStyle w:val="Hyperlink"/>
                <w:rFonts w:ascii="Times New Roman" w:hAnsi="Times New Roman" w:cs="Times New Roman"/>
                <w:noProof/>
              </w:rPr>
              <w:t>6.3 Risk 3: Market Expansion Opportunity</w:t>
            </w:r>
            <w:r>
              <w:rPr>
                <w:noProof/>
                <w:webHidden/>
              </w:rPr>
              <w:tab/>
            </w:r>
            <w:r>
              <w:rPr>
                <w:noProof/>
                <w:webHidden/>
              </w:rPr>
              <w:fldChar w:fldCharType="begin"/>
            </w:r>
            <w:r>
              <w:rPr>
                <w:noProof/>
                <w:webHidden/>
              </w:rPr>
              <w:instrText xml:space="preserve"> PAGEREF _Toc231244111 \h </w:instrText>
            </w:r>
            <w:r>
              <w:rPr>
                <w:noProof/>
                <w:webHidden/>
              </w:rPr>
            </w:r>
            <w:r>
              <w:rPr>
                <w:noProof/>
                <w:webHidden/>
              </w:rPr>
              <w:fldChar w:fldCharType="separate"/>
            </w:r>
            <w:r w:rsidR="003449F7">
              <w:rPr>
                <w:noProof/>
                <w:webHidden/>
              </w:rPr>
              <w:t>14</w:t>
            </w:r>
            <w:r>
              <w:rPr>
                <w:noProof/>
                <w:webHidden/>
              </w:rPr>
              <w:fldChar w:fldCharType="end"/>
            </w:r>
          </w:hyperlink>
        </w:p>
        <w:p w14:paraId="07F8B007" w14:textId="0B83A4E1" w:rsidR="003D1A42" w:rsidRDefault="003D1A42">
          <w:pPr>
            <w:pStyle w:val="TOC1"/>
            <w:rPr>
              <w:rFonts w:asciiTheme="minorHAnsi" w:eastAsiaTheme="minorEastAsia" w:hAnsiTheme="minorHAnsi" w:cstheme="minorBidi"/>
              <w:noProof/>
              <w:kern w:val="2"/>
              <w:sz w:val="24"/>
              <w:szCs w:val="24"/>
              <w:lang w:val="es-CL"/>
              <w14:ligatures w14:val="standardContextual"/>
            </w:rPr>
          </w:pPr>
          <w:hyperlink w:anchor="_Toc231244112" w:history="1">
            <w:r w:rsidRPr="00AF6DF7">
              <w:rPr>
                <w:rStyle w:val="Hyperlink"/>
                <w:rFonts w:ascii="Times New Roman" w:hAnsi="Times New Roman" w:cs="Times New Roman"/>
                <w:noProof/>
              </w:rPr>
              <w:t>7.</w:t>
            </w:r>
            <w:r>
              <w:rPr>
                <w:rFonts w:asciiTheme="minorHAnsi" w:eastAsiaTheme="minorEastAsia" w:hAnsiTheme="minorHAnsi" w:cstheme="minorBidi"/>
                <w:noProof/>
                <w:kern w:val="2"/>
                <w:sz w:val="24"/>
                <w:szCs w:val="24"/>
                <w:lang w:val="es-CL"/>
                <w14:ligatures w14:val="standardContextual"/>
              </w:rPr>
              <w:tab/>
            </w:r>
            <w:r w:rsidRPr="00AF6DF7">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_Toc231244112 \h </w:instrText>
            </w:r>
            <w:r>
              <w:rPr>
                <w:noProof/>
                <w:webHidden/>
              </w:rPr>
            </w:r>
            <w:r>
              <w:rPr>
                <w:noProof/>
                <w:webHidden/>
              </w:rPr>
              <w:fldChar w:fldCharType="separate"/>
            </w:r>
            <w:r w:rsidR="003449F7">
              <w:rPr>
                <w:noProof/>
                <w:webHidden/>
              </w:rPr>
              <w:t>15</w:t>
            </w:r>
            <w:r>
              <w:rPr>
                <w:noProof/>
                <w:webHidden/>
              </w:rPr>
              <w:fldChar w:fldCharType="end"/>
            </w:r>
          </w:hyperlink>
        </w:p>
        <w:p w14:paraId="6A85AA9F" w14:textId="3784FBEB" w:rsidR="003D1A42" w:rsidRDefault="003D1A42">
          <w:pPr>
            <w:pStyle w:val="TOC1"/>
            <w:rPr>
              <w:rFonts w:asciiTheme="minorHAnsi" w:eastAsiaTheme="minorEastAsia" w:hAnsiTheme="minorHAnsi" w:cstheme="minorBidi"/>
              <w:noProof/>
              <w:kern w:val="2"/>
              <w:sz w:val="24"/>
              <w:szCs w:val="24"/>
              <w:lang w:val="es-CL"/>
              <w14:ligatures w14:val="standardContextual"/>
            </w:rPr>
          </w:pPr>
          <w:hyperlink w:anchor="_Toc231244113" w:history="1">
            <w:r w:rsidRPr="00AF6DF7">
              <w:rPr>
                <w:rStyle w:val="Hyperlink"/>
                <w:rFonts w:ascii="Times New Roman" w:hAnsi="Times New Roman" w:cs="Times New Roman"/>
                <w:noProof/>
              </w:rPr>
              <w:t>8.</w:t>
            </w:r>
            <w:r>
              <w:rPr>
                <w:rFonts w:asciiTheme="minorHAnsi" w:eastAsiaTheme="minorEastAsia" w:hAnsiTheme="minorHAnsi" w:cstheme="minorBidi"/>
                <w:noProof/>
                <w:kern w:val="2"/>
                <w:sz w:val="24"/>
                <w:szCs w:val="24"/>
                <w:lang w:val="es-CL"/>
                <w14:ligatures w14:val="standardContextual"/>
              </w:rPr>
              <w:tab/>
            </w:r>
            <w:r w:rsidRPr="00AF6DF7">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_Toc231244113 \h </w:instrText>
            </w:r>
            <w:r>
              <w:rPr>
                <w:noProof/>
                <w:webHidden/>
              </w:rPr>
            </w:r>
            <w:r>
              <w:rPr>
                <w:noProof/>
                <w:webHidden/>
              </w:rPr>
              <w:fldChar w:fldCharType="separate"/>
            </w:r>
            <w:r w:rsidR="003449F7">
              <w:rPr>
                <w:noProof/>
                <w:webHidden/>
              </w:rPr>
              <w:t>16</w:t>
            </w:r>
            <w:r>
              <w:rPr>
                <w:noProof/>
                <w:webHidden/>
              </w:rPr>
              <w:fldChar w:fldCharType="end"/>
            </w:r>
          </w:hyperlink>
        </w:p>
        <w:p w14:paraId="474960F2" w14:textId="24EF8ACD" w:rsidR="001B7838" w:rsidRPr="00D647B5" w:rsidRDefault="001B7838" w:rsidP="000C7B8F">
          <w:pPr>
            <w:spacing w:line="480" w:lineRule="auto"/>
            <w:jc w:val="both"/>
            <w:rPr>
              <w:rFonts w:ascii="Times New Roman" w:hAnsi="Times New Roman" w:cs="Times New Roman"/>
              <w:sz w:val="24"/>
              <w:szCs w:val="24"/>
            </w:rPr>
          </w:pPr>
          <w:r w:rsidRPr="000C7B8F">
            <w:rPr>
              <w:rFonts w:ascii="Times New Roman" w:hAnsi="Times New Roman" w:cs="Times New Roman"/>
              <w:b/>
              <w:bCs/>
              <w:noProof/>
              <w:sz w:val="24"/>
              <w:szCs w:val="24"/>
            </w:rPr>
            <w:fldChar w:fldCharType="end"/>
          </w:r>
        </w:p>
      </w:sdtContent>
    </w:sdt>
    <w:p w14:paraId="4F682EA5" w14:textId="77777777" w:rsidR="00C4078B" w:rsidRPr="00D647B5" w:rsidRDefault="00880A43" w:rsidP="001B7838">
      <w:pPr>
        <w:spacing w:line="360" w:lineRule="auto"/>
        <w:rPr>
          <w:rFonts w:ascii="Times New Roman" w:hAnsi="Times New Roman" w:cs="Times New Roman"/>
          <w:sz w:val="24"/>
          <w:szCs w:val="24"/>
        </w:rPr>
      </w:pPr>
      <w:r w:rsidRPr="00D647B5">
        <w:rPr>
          <w:rFonts w:ascii="Times New Roman" w:hAnsi="Times New Roman" w:cs="Times New Roman"/>
          <w:sz w:val="24"/>
          <w:szCs w:val="24"/>
        </w:rPr>
        <w:br w:type="page"/>
      </w:r>
    </w:p>
    <w:p w14:paraId="4F682EA6" w14:textId="77777777" w:rsidR="00C4078B" w:rsidRPr="00D647B5" w:rsidRDefault="00880A43" w:rsidP="00F03332">
      <w:pPr>
        <w:pStyle w:val="Heading1"/>
        <w:numPr>
          <w:ilvl w:val="0"/>
          <w:numId w:val="2"/>
        </w:numPr>
        <w:spacing w:line="480" w:lineRule="auto"/>
        <w:rPr>
          <w:rFonts w:ascii="Times New Roman" w:hAnsi="Times New Roman" w:cs="Times New Roman"/>
          <w:sz w:val="24"/>
          <w:szCs w:val="24"/>
        </w:rPr>
      </w:pPr>
      <w:bookmarkStart w:id="0" w:name="_Toc231244097"/>
      <w:r w:rsidRPr="00D647B5">
        <w:rPr>
          <w:rFonts w:ascii="Times New Roman" w:hAnsi="Times New Roman" w:cs="Times New Roman"/>
          <w:sz w:val="24"/>
          <w:szCs w:val="24"/>
        </w:rPr>
        <w:lastRenderedPageBreak/>
        <w:t>Introduction</w:t>
      </w:r>
      <w:bookmarkEnd w:id="0"/>
    </w:p>
    <w:p w14:paraId="331E6571" w14:textId="54109D57" w:rsidR="00A60B07" w:rsidRPr="00A60B07" w:rsidRDefault="00A60B07" w:rsidP="00A60B07">
      <w:pPr>
        <w:pStyle w:val="NormalWeb"/>
        <w:spacing w:line="480" w:lineRule="auto"/>
        <w:jc w:val="both"/>
        <w:rPr>
          <w:lang w:val="en-CA"/>
        </w:rPr>
      </w:pPr>
      <w:r w:rsidRPr="00A60B07">
        <w:rPr>
          <w:lang w:val="en-CA"/>
        </w:rPr>
        <w:t>In this report, our group continues</w:t>
      </w:r>
      <w:r w:rsidR="00A46FE9">
        <w:rPr>
          <w:lang w:val="en-CA"/>
        </w:rPr>
        <w:t xml:space="preserve"> with</w:t>
      </w:r>
      <w:r w:rsidRPr="00A60B07">
        <w:rPr>
          <w:lang w:val="en-CA"/>
        </w:rPr>
        <w:t xml:space="preserve"> the Enterprise Risk Management (ERM) analysis of Shopify Inc.</w:t>
      </w:r>
      <w:r w:rsidR="00A46FE9">
        <w:rPr>
          <w:lang w:val="en-CA"/>
        </w:rPr>
        <w:t xml:space="preserve"> which</w:t>
      </w:r>
      <w:r w:rsidRPr="00A60B07">
        <w:rPr>
          <w:lang w:val="en-CA"/>
        </w:rPr>
        <w:t xml:space="preserve"> initiated in Assignment 1, with a specific focus on the competitive risks associated with the company's acquisition of Vantage Discovery, an AI-powered search startup acquired in March 2025. Building directly on the SWOT analysis developed in the previous assignment, thi</w:t>
      </w:r>
      <w:r w:rsidR="00A46FE9">
        <w:rPr>
          <w:lang w:val="en-CA"/>
        </w:rPr>
        <w:t>s</w:t>
      </w:r>
      <w:r w:rsidRPr="00A60B07">
        <w:rPr>
          <w:lang w:val="en-CA"/>
        </w:rPr>
        <w:t xml:space="preserve"> translates those findings into a structured Risk Register, a set of Problem Statements, Key Risk Indicators (KRIs), and a Traffic Light threshold system designed to support proactive risk monitoring and decision-making.</w:t>
      </w:r>
    </w:p>
    <w:p w14:paraId="30266031" w14:textId="120C1E53" w:rsidR="00A60B07" w:rsidRPr="00A60B07" w:rsidRDefault="00A60B07" w:rsidP="00A60B07">
      <w:pPr>
        <w:pStyle w:val="NormalWeb"/>
        <w:spacing w:line="480" w:lineRule="auto"/>
        <w:jc w:val="both"/>
        <w:rPr>
          <w:lang w:val="en-CA"/>
        </w:rPr>
      </w:pPr>
      <w:r w:rsidRPr="00A60B07">
        <w:rPr>
          <w:lang w:val="en-CA"/>
        </w:rPr>
        <w:t>Shopify's acquisition of Vantage Discovery represents a significant strategic shift. By integrating Large Language Model (LLM)-based search technology into its platform, Shopify is entering a competitive space previously dominated by technology giants such as Amazon and Google organizations that have invested billions in AI-powered commerce capabilities over many years. At the same time, this acquisition creates a meaningful opportunity for Shopify to attract merchants who are dissatisfied with the restrictions and fees imposed by larger platforms, provided that the integration is executed effectively and on schedule.</w:t>
      </w:r>
    </w:p>
    <w:p w14:paraId="4B44FDDC" w14:textId="047DC328" w:rsidR="00A60B07" w:rsidRPr="00A60B07" w:rsidRDefault="00A46FE9" w:rsidP="00A60B07">
      <w:pPr>
        <w:pStyle w:val="NormalWeb"/>
        <w:spacing w:line="480" w:lineRule="auto"/>
        <w:jc w:val="both"/>
        <w:rPr>
          <w:lang w:val="en-CA"/>
        </w:rPr>
      </w:pPr>
      <w:r>
        <w:rPr>
          <w:lang w:val="en-CA"/>
        </w:rPr>
        <w:t>Based on t</w:t>
      </w:r>
      <w:r w:rsidR="00A60B07" w:rsidRPr="00A60B07">
        <w:rPr>
          <w:lang w:val="en-CA"/>
        </w:rPr>
        <w:t xml:space="preserve">his </w:t>
      </w:r>
      <w:r>
        <w:rPr>
          <w:lang w:val="en-CA"/>
        </w:rPr>
        <w:t>analysis, we</w:t>
      </w:r>
      <w:r w:rsidR="00A60B07" w:rsidRPr="00A60B07">
        <w:rPr>
          <w:lang w:val="en-CA"/>
        </w:rPr>
        <w:t xml:space="preserve"> identif</w:t>
      </w:r>
      <w:r>
        <w:rPr>
          <w:lang w:val="en-CA"/>
        </w:rPr>
        <w:t>y</w:t>
      </w:r>
      <w:r w:rsidR="00A60B07" w:rsidRPr="00A60B07">
        <w:rPr>
          <w:lang w:val="en-CA"/>
        </w:rPr>
        <w:t xml:space="preserve"> three competitive risks</w:t>
      </w:r>
      <w:r>
        <w:rPr>
          <w:lang w:val="en-CA"/>
        </w:rPr>
        <w:t>;</w:t>
      </w:r>
      <w:r w:rsidR="00A60B07" w:rsidRPr="00A60B07">
        <w:rPr>
          <w:lang w:val="en-CA"/>
        </w:rPr>
        <w:t xml:space="preserve"> two negative and one positive</w:t>
      </w:r>
      <w:r>
        <w:rPr>
          <w:lang w:val="en-CA"/>
        </w:rPr>
        <w:t>,</w:t>
      </w:r>
      <w:r w:rsidR="00A60B07" w:rsidRPr="00A60B07">
        <w:rPr>
          <w:lang w:val="en-CA"/>
        </w:rPr>
        <w:t xml:space="preserve"> drawn from the threat and opportunity quadrants of </w:t>
      </w:r>
      <w:r w:rsidRPr="00A60B07">
        <w:rPr>
          <w:lang w:val="en-CA"/>
        </w:rPr>
        <w:t>our</w:t>
      </w:r>
      <w:r w:rsidR="00A60B07" w:rsidRPr="00A60B07">
        <w:rPr>
          <w:lang w:val="en-CA"/>
        </w:rPr>
        <w:t xml:space="preserve"> SWOT matrix. The inclusion of a positive risk is intentional. In real-world ERM practice, organizations frequently focus exclusively on threats, overlooking the risks that arise from under-exploiting strategic opportunities.</w:t>
      </w:r>
      <w:r>
        <w:rPr>
          <w:lang w:val="en-CA"/>
        </w:rPr>
        <w:t xml:space="preserve"> </w:t>
      </w:r>
      <w:r w:rsidR="00A60B07" w:rsidRPr="00A60B07">
        <w:rPr>
          <w:lang w:val="en-CA"/>
        </w:rPr>
        <w:t>A comprehensive ERM approach requires that both sides of the risk spectrum be monitored with equal discipline.</w:t>
      </w:r>
    </w:p>
    <w:p w14:paraId="30CBB465" w14:textId="71B695EB" w:rsidR="00A60B07" w:rsidRPr="00A60B07" w:rsidRDefault="00A60B07" w:rsidP="00A60B07">
      <w:pPr>
        <w:pStyle w:val="NormalWeb"/>
        <w:spacing w:line="480" w:lineRule="auto"/>
        <w:jc w:val="both"/>
        <w:rPr>
          <w:lang w:val="en-CA"/>
        </w:rPr>
      </w:pPr>
      <w:r w:rsidRPr="00A60B07">
        <w:rPr>
          <w:lang w:val="en-CA"/>
        </w:rPr>
        <w:t>For each of the three identified risks, this repor</w:t>
      </w:r>
      <w:r w:rsidR="00872F21">
        <w:rPr>
          <w:lang w:val="en-CA"/>
        </w:rPr>
        <w:t>t</w:t>
      </w:r>
      <w:r w:rsidRPr="00A60B07">
        <w:rPr>
          <w:lang w:val="en-CA"/>
        </w:rPr>
        <w:t xml:space="preserve"> presents a clear </w:t>
      </w:r>
      <w:r w:rsidR="00872F21">
        <w:rPr>
          <w:lang w:val="en-CA"/>
        </w:rPr>
        <w:t>p</w:t>
      </w:r>
      <w:r w:rsidRPr="00A60B07">
        <w:rPr>
          <w:lang w:val="en-CA"/>
        </w:rPr>
        <w:t xml:space="preserve">roblem </w:t>
      </w:r>
      <w:r w:rsidR="00872F21">
        <w:rPr>
          <w:lang w:val="en-CA"/>
        </w:rPr>
        <w:t>s</w:t>
      </w:r>
      <w:r w:rsidRPr="00A60B07">
        <w:rPr>
          <w:lang w:val="en-CA"/>
        </w:rPr>
        <w:t xml:space="preserve">tatement grounded in the current competitive environment, a leading KRI selected for its ability to signal risk escalation </w:t>
      </w:r>
      <w:r w:rsidRPr="00A60B07">
        <w:rPr>
          <w:lang w:val="en-CA"/>
        </w:rPr>
        <w:lastRenderedPageBreak/>
        <w:t xml:space="preserve">before damage occurs, and a calibrated Traffic Light system defining Green, Amber, and </w:t>
      </w:r>
      <w:proofErr w:type="gramStart"/>
      <w:r w:rsidRPr="00A60B07">
        <w:rPr>
          <w:lang w:val="en-CA"/>
        </w:rPr>
        <w:t>Red</w:t>
      </w:r>
      <w:proofErr w:type="gramEnd"/>
      <w:r w:rsidRPr="00A60B07">
        <w:rPr>
          <w:lang w:val="en-CA"/>
        </w:rPr>
        <w:t xml:space="preserve"> threshold levels. Together, these components form a practical, actionable risk monitoring framework that Shopify's management could use to navigate the Vantage Discovery integration with greater confidence and strategic clarity.</w:t>
      </w:r>
    </w:p>
    <w:p w14:paraId="4F682EAB" w14:textId="77777777" w:rsidR="00C4078B" w:rsidRPr="00D647B5" w:rsidRDefault="00880A43" w:rsidP="00F03332">
      <w:pPr>
        <w:spacing w:line="480" w:lineRule="auto"/>
        <w:rPr>
          <w:rFonts w:ascii="Times New Roman" w:hAnsi="Times New Roman" w:cs="Times New Roman"/>
          <w:sz w:val="24"/>
          <w:szCs w:val="24"/>
        </w:rPr>
      </w:pPr>
      <w:r w:rsidRPr="00D647B5">
        <w:rPr>
          <w:rFonts w:ascii="Times New Roman" w:hAnsi="Times New Roman" w:cs="Times New Roman"/>
          <w:sz w:val="24"/>
          <w:szCs w:val="24"/>
        </w:rPr>
        <w:br w:type="page"/>
      </w:r>
    </w:p>
    <w:p w14:paraId="4F682EAC" w14:textId="21460940" w:rsidR="00C4078B" w:rsidRPr="00D647B5" w:rsidRDefault="00CF26B0" w:rsidP="00F03332">
      <w:pPr>
        <w:pStyle w:val="Heading1"/>
        <w:numPr>
          <w:ilvl w:val="0"/>
          <w:numId w:val="2"/>
        </w:numPr>
        <w:spacing w:line="480" w:lineRule="auto"/>
        <w:rPr>
          <w:rFonts w:ascii="Times New Roman" w:hAnsi="Times New Roman" w:cs="Times New Roman"/>
          <w:sz w:val="24"/>
          <w:szCs w:val="24"/>
        </w:rPr>
      </w:pPr>
      <w:bookmarkStart w:id="1" w:name="_Toc231244098"/>
      <w:r w:rsidRPr="00D647B5">
        <w:rPr>
          <w:rFonts w:ascii="Times New Roman" w:hAnsi="Times New Roman" w:cs="Times New Roman"/>
          <w:sz w:val="24"/>
          <w:szCs w:val="24"/>
        </w:rPr>
        <w:lastRenderedPageBreak/>
        <w:t>Company Selection &amp; Acquisition Scenario</w:t>
      </w:r>
      <w:bookmarkEnd w:id="1"/>
    </w:p>
    <w:p w14:paraId="7CA2BBDB" w14:textId="695A5007" w:rsidR="00570EBD" w:rsidRPr="00D647B5" w:rsidRDefault="00DC2E32" w:rsidP="00F03332">
      <w:pPr>
        <w:pStyle w:val="NormalWeb"/>
        <w:spacing w:line="480" w:lineRule="auto"/>
        <w:jc w:val="both"/>
        <w:rPr>
          <w:lang w:val="en-CA"/>
        </w:rPr>
      </w:pPr>
      <w:r w:rsidRPr="00DC2E32">
        <w:rPr>
          <w:lang w:val="en-CA"/>
        </w:rPr>
        <w:t xml:space="preserve">It is worth recalling that our group selected Shopify as the company for this analysis, focusing specifically on its acquisition of the startup Vantage Discovery, </w:t>
      </w:r>
      <w:r>
        <w:rPr>
          <w:lang w:val="en-CA"/>
        </w:rPr>
        <w:t>which emphasizes</w:t>
      </w:r>
      <w:r w:rsidRPr="00DC2E32">
        <w:rPr>
          <w:lang w:val="en-CA"/>
        </w:rPr>
        <w:t xml:space="preserve"> AI and digital innovation. This strategic move positions Shopify to compete directly against major players such as Amazon and Google in the AI search market</w:t>
      </w:r>
      <w:r>
        <w:rPr>
          <w:lang w:val="en-CA"/>
        </w:rPr>
        <w:t>,</w:t>
      </w:r>
      <w:r w:rsidRPr="00DC2E32">
        <w:rPr>
          <w:lang w:val="en-CA"/>
        </w:rPr>
        <w:t xml:space="preserve"> a space the company had not previously operated in. A particularly relevant detail is that Shopify's CEO publicly stated that employees must demonstrate that their roles cannot be performed by AI, signaling a clear strategic shift toward automation and AI-first operations.</w:t>
      </w:r>
    </w:p>
    <w:p w14:paraId="6E5BAB58" w14:textId="77777777" w:rsidR="00C960DE" w:rsidRDefault="00C960DE" w:rsidP="00F03332">
      <w:pPr>
        <w:pStyle w:val="NormalWeb"/>
        <w:spacing w:line="480" w:lineRule="auto"/>
        <w:jc w:val="both"/>
        <w:rPr>
          <w:lang w:val="en-CA"/>
        </w:rPr>
      </w:pPr>
      <w:r w:rsidRPr="00C960DE">
        <w:rPr>
          <w:lang w:val="en-CA"/>
        </w:rPr>
        <w:t>The challenge ahead for Shopify is to successfully integrate a two-year-old startup into its existing platform in a timely and efficient manner, which represents both a technical and a competitive undertaking. The pressure is considerable: any integration failure could result in merchant attrition toward more established competitors. However, if the integration is carried out effectively, Shopify could position itself to attract merchants who are dissatisfied with larger platforms, establishing itself as a meaningful competitor in a market it has not previously served. This competitive landscape serves as the foundation for the three risks identified and analyzed throughout this report.</w:t>
      </w:r>
    </w:p>
    <w:p w14:paraId="4F682F2B" w14:textId="77777777" w:rsidR="00C4078B" w:rsidRPr="00D647B5" w:rsidRDefault="00880A43">
      <w:pPr>
        <w:rPr>
          <w:rFonts w:ascii="Times New Roman" w:hAnsi="Times New Roman" w:cs="Times New Roman"/>
          <w:b/>
          <w:bCs/>
          <w:color w:val="1F3864"/>
          <w:sz w:val="24"/>
          <w:szCs w:val="24"/>
        </w:rPr>
      </w:pPr>
      <w:r w:rsidRPr="00D647B5">
        <w:rPr>
          <w:rFonts w:ascii="Times New Roman" w:hAnsi="Times New Roman" w:cs="Times New Roman"/>
          <w:sz w:val="24"/>
          <w:szCs w:val="24"/>
        </w:rPr>
        <w:br w:type="page"/>
      </w:r>
    </w:p>
    <w:p w14:paraId="4F682FE5" w14:textId="6838492E" w:rsidR="00C4078B" w:rsidRDefault="00EE560B" w:rsidP="00CF03B4">
      <w:pPr>
        <w:pStyle w:val="Heading1"/>
        <w:numPr>
          <w:ilvl w:val="0"/>
          <w:numId w:val="2"/>
        </w:numPr>
        <w:spacing w:after="160"/>
        <w:rPr>
          <w:rFonts w:ascii="Times New Roman" w:hAnsi="Times New Roman" w:cs="Times New Roman"/>
          <w:sz w:val="24"/>
          <w:szCs w:val="24"/>
        </w:rPr>
      </w:pPr>
      <w:bookmarkStart w:id="2" w:name="_Toc231244099"/>
      <w:r>
        <w:rPr>
          <w:rFonts w:ascii="Times New Roman" w:hAnsi="Times New Roman" w:cs="Times New Roman"/>
          <w:sz w:val="24"/>
          <w:szCs w:val="24"/>
        </w:rPr>
        <w:lastRenderedPageBreak/>
        <w:t xml:space="preserve">Risk </w:t>
      </w:r>
      <w:r w:rsidR="00832881">
        <w:rPr>
          <w:rFonts w:ascii="Times New Roman" w:hAnsi="Times New Roman" w:cs="Times New Roman"/>
          <w:sz w:val="24"/>
          <w:szCs w:val="24"/>
        </w:rPr>
        <w:t>Register</w:t>
      </w:r>
      <w:bookmarkEnd w:id="2"/>
    </w:p>
    <w:p w14:paraId="27398AAA" w14:textId="72D736A7" w:rsidR="00966814" w:rsidRPr="00966814" w:rsidRDefault="00966814" w:rsidP="00966814">
      <w:pPr>
        <w:spacing w:line="480" w:lineRule="auto"/>
        <w:jc w:val="both"/>
        <w:rPr>
          <w:rFonts w:ascii="Times New Roman" w:hAnsi="Times New Roman" w:cs="Times New Roman"/>
          <w:sz w:val="24"/>
          <w:szCs w:val="24"/>
        </w:rPr>
      </w:pPr>
      <w:r w:rsidRPr="00966814">
        <w:rPr>
          <w:rFonts w:ascii="Times New Roman" w:hAnsi="Times New Roman" w:cs="Times New Roman"/>
          <w:sz w:val="24"/>
          <w:szCs w:val="24"/>
        </w:rPr>
        <w:t xml:space="preserve">Building on the SWOT analysis </w:t>
      </w:r>
      <w:r w:rsidR="00891A45">
        <w:rPr>
          <w:rFonts w:ascii="Times New Roman" w:hAnsi="Times New Roman" w:cs="Times New Roman"/>
          <w:sz w:val="24"/>
          <w:szCs w:val="24"/>
        </w:rPr>
        <w:t xml:space="preserve">from the previous assignment, we developed a Risk Register for Shopify's acquisition of Vantage Discovery, identifying three competitive risks, </w:t>
      </w:r>
      <w:r w:rsidRPr="00966814">
        <w:rPr>
          <w:rFonts w:ascii="Times New Roman" w:hAnsi="Times New Roman" w:cs="Times New Roman"/>
          <w:sz w:val="24"/>
          <w:szCs w:val="24"/>
        </w:rPr>
        <w:t>two negative and one positive. These risks were selected because we believe they best reflect the competitive pressures present in the AI-powered search market and the opportunities that arise from any well-executed acquisition.</w:t>
      </w:r>
    </w:p>
    <w:p w14:paraId="65895EE4" w14:textId="27D21C48" w:rsidR="00966814" w:rsidRPr="00966814" w:rsidRDefault="00891A45" w:rsidP="00966814">
      <w:pPr>
        <w:spacing w:line="480" w:lineRule="auto"/>
        <w:jc w:val="both"/>
        <w:rPr>
          <w:rFonts w:ascii="Times New Roman" w:hAnsi="Times New Roman" w:cs="Times New Roman"/>
          <w:sz w:val="24"/>
          <w:szCs w:val="24"/>
        </w:rPr>
      </w:pPr>
      <w:r>
        <w:rPr>
          <w:rFonts w:ascii="Times New Roman" w:hAnsi="Times New Roman" w:cs="Times New Roman"/>
          <w:sz w:val="24"/>
          <w:szCs w:val="24"/>
        </w:rPr>
        <w:t>For</w:t>
      </w:r>
      <w:r w:rsidR="00966814" w:rsidRPr="00966814">
        <w:rPr>
          <w:rFonts w:ascii="Times New Roman" w:hAnsi="Times New Roman" w:cs="Times New Roman"/>
          <w:sz w:val="24"/>
          <w:szCs w:val="24"/>
        </w:rPr>
        <w:t xml:space="preserve"> the negative risks, we focused on those derived from threats T1 and T3, previously identified in the SWOT analysis, while the positive risk stems from opportunities O1 and O3.</w:t>
      </w:r>
    </w:p>
    <w:p w14:paraId="620A4770" w14:textId="184E2144" w:rsidR="00966814" w:rsidRPr="00966814" w:rsidRDefault="00966814" w:rsidP="00966814">
      <w:pPr>
        <w:spacing w:line="480" w:lineRule="auto"/>
        <w:jc w:val="both"/>
        <w:rPr>
          <w:rFonts w:ascii="Times New Roman" w:hAnsi="Times New Roman" w:cs="Times New Roman"/>
          <w:sz w:val="24"/>
          <w:szCs w:val="24"/>
        </w:rPr>
      </w:pPr>
      <w:r w:rsidRPr="00966814">
        <w:rPr>
          <w:rFonts w:ascii="Times New Roman" w:hAnsi="Times New Roman" w:cs="Times New Roman"/>
          <w:sz w:val="24"/>
          <w:szCs w:val="24"/>
        </w:rPr>
        <w:t>We chose to include a positive risk because, although it is always easier to analyze negative risks, they are often overlooked in real-world practice</w:t>
      </w:r>
      <w:r w:rsidR="00891A45">
        <w:rPr>
          <w:rFonts w:ascii="Times New Roman" w:hAnsi="Times New Roman" w:cs="Times New Roman"/>
          <w:sz w:val="24"/>
          <w:szCs w:val="24"/>
        </w:rPr>
        <w:t>;</w:t>
      </w:r>
      <w:r w:rsidRPr="00966814">
        <w:rPr>
          <w:rFonts w:ascii="Times New Roman" w:hAnsi="Times New Roman" w:cs="Times New Roman"/>
          <w:sz w:val="24"/>
          <w:szCs w:val="24"/>
        </w:rPr>
        <w:t xml:space="preserve"> teams tend to focus exclusively on threats. For this assignment, we wanted to provide a comprehensive ERM perspective that addresses both threats and opportunities.</w:t>
      </w:r>
    </w:p>
    <w:p w14:paraId="3F638222" w14:textId="77777777" w:rsidR="00966814" w:rsidRDefault="00966814" w:rsidP="00966814">
      <w:pPr>
        <w:spacing w:line="480" w:lineRule="auto"/>
        <w:jc w:val="both"/>
        <w:rPr>
          <w:rFonts w:ascii="Times New Roman" w:hAnsi="Times New Roman" w:cs="Times New Roman"/>
          <w:sz w:val="24"/>
          <w:szCs w:val="24"/>
        </w:rPr>
      </w:pPr>
      <w:r w:rsidRPr="00966814">
        <w:rPr>
          <w:rFonts w:ascii="Times New Roman" w:hAnsi="Times New Roman" w:cs="Times New Roman"/>
          <w:sz w:val="24"/>
          <w:szCs w:val="24"/>
        </w:rPr>
        <w:t>The following table presents the three risks analyzed, with each column highlighting the relevance and key details of each one:</w:t>
      </w:r>
    </w:p>
    <w:p w14:paraId="74B93A3B" w14:textId="1890CD06" w:rsidR="003D5113" w:rsidRPr="00966814" w:rsidRDefault="000A0A9D" w:rsidP="006E6D70">
      <w:pPr>
        <w:spacing w:line="480" w:lineRule="auto"/>
        <w:jc w:val="both"/>
      </w:pPr>
      <w:r w:rsidRPr="006E6D70">
        <w:rPr>
          <w:rFonts w:ascii="Times New Roman" w:hAnsi="Times New Roman" w:cs="Times New Roman"/>
          <w:b/>
          <w:bCs/>
          <w:sz w:val="24"/>
          <w:szCs w:val="24"/>
        </w:rPr>
        <w:t>Table 1.</w:t>
      </w:r>
      <w:r>
        <w:rPr>
          <w:rFonts w:ascii="Times New Roman" w:hAnsi="Times New Roman" w:cs="Times New Roman"/>
          <w:sz w:val="24"/>
          <w:szCs w:val="24"/>
        </w:rPr>
        <w:t xml:space="preserve"> </w:t>
      </w:r>
      <w:r w:rsidR="00EF70F1">
        <w:rPr>
          <w:rFonts w:ascii="Times New Roman" w:hAnsi="Times New Roman" w:cs="Times New Roman"/>
          <w:sz w:val="24"/>
          <w:szCs w:val="24"/>
        </w:rPr>
        <w:t>Risk Register: Shopify’s Acquisition of Vantage Discovery</w:t>
      </w:r>
    </w:p>
    <w:p w14:paraId="57A70D58" w14:textId="185D0CCE" w:rsidR="003D5113" w:rsidRDefault="00E51924" w:rsidP="00E51924">
      <w:pPr>
        <w:ind w:left="-851" w:right="-846"/>
        <w:rPr>
          <w:lang w:val="es-CL"/>
        </w:rPr>
      </w:pPr>
      <w:r w:rsidRPr="00E51924">
        <w:rPr>
          <w:noProof/>
        </w:rPr>
        <w:drawing>
          <wp:inline distT="0" distB="0" distL="0" distR="0" wp14:anchorId="2C7CEB47" wp14:editId="6CD304C5">
            <wp:extent cx="7197392" cy="2205355"/>
            <wp:effectExtent l="0" t="0" r="3810" b="4445"/>
            <wp:docPr id="80382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32735" cy="2216185"/>
                    </a:xfrm>
                    <a:prstGeom prst="rect">
                      <a:avLst/>
                    </a:prstGeom>
                    <a:noFill/>
                    <a:ln>
                      <a:noFill/>
                    </a:ln>
                  </pic:spPr>
                </pic:pic>
              </a:graphicData>
            </a:graphic>
          </wp:inline>
        </w:drawing>
      </w:r>
    </w:p>
    <w:p w14:paraId="749BE69F" w14:textId="7AF76F11" w:rsidR="00832881" w:rsidRPr="006E6D70" w:rsidRDefault="006E6D70" w:rsidP="006E6D70">
      <w:pPr>
        <w:jc w:val="both"/>
        <w:rPr>
          <w:rFonts w:ascii="Times New Roman" w:hAnsi="Times New Roman" w:cs="Times New Roman"/>
          <w:i/>
          <w:iCs/>
          <w:sz w:val="24"/>
          <w:szCs w:val="24"/>
          <w:lang w:val="es-CL"/>
        </w:rPr>
      </w:pPr>
      <w:r w:rsidRPr="006E6D70">
        <w:rPr>
          <w:rFonts w:ascii="Times New Roman" w:hAnsi="Times New Roman" w:cs="Times New Roman"/>
          <w:i/>
          <w:iCs/>
          <w:sz w:val="24"/>
          <w:szCs w:val="24"/>
        </w:rPr>
        <w:t>Note. Risk scores calculated as Likelihood Score × Impact Score. H = High priority; M = Medium priority; L = Low priority.</w:t>
      </w:r>
    </w:p>
    <w:p w14:paraId="2E932411" w14:textId="77777777" w:rsidR="00832881" w:rsidRPr="00C60913" w:rsidRDefault="00832881">
      <w:pPr>
        <w:rPr>
          <w:rFonts w:ascii="Times New Roman" w:hAnsi="Times New Roman" w:cs="Times New Roman"/>
          <w:sz w:val="24"/>
          <w:szCs w:val="24"/>
          <w:lang w:val="es-CL"/>
        </w:rPr>
      </w:pPr>
    </w:p>
    <w:p w14:paraId="55C58A7F" w14:textId="1BEB57C7" w:rsidR="00680120" w:rsidRPr="00C60913" w:rsidRDefault="00680120">
      <w:pPr>
        <w:rPr>
          <w:rFonts w:ascii="Times New Roman" w:hAnsi="Times New Roman" w:cs="Times New Roman"/>
          <w:sz w:val="24"/>
          <w:szCs w:val="24"/>
          <w:lang w:val="es-CL"/>
        </w:rPr>
      </w:pPr>
      <w:r w:rsidRPr="00C60913">
        <w:rPr>
          <w:rFonts w:ascii="Times New Roman" w:hAnsi="Times New Roman" w:cs="Times New Roman"/>
          <w:sz w:val="24"/>
          <w:szCs w:val="24"/>
          <w:lang w:val="es-CL"/>
        </w:rPr>
        <w:br w:type="page"/>
      </w:r>
    </w:p>
    <w:p w14:paraId="63F2ACA1" w14:textId="36106D06" w:rsidR="009E6090" w:rsidRDefault="007B0D48" w:rsidP="009E6090">
      <w:pPr>
        <w:pStyle w:val="Heading1"/>
        <w:numPr>
          <w:ilvl w:val="0"/>
          <w:numId w:val="2"/>
        </w:numPr>
        <w:spacing w:line="480" w:lineRule="auto"/>
        <w:rPr>
          <w:rFonts w:ascii="Times New Roman" w:hAnsi="Times New Roman" w:cs="Times New Roman"/>
          <w:sz w:val="24"/>
          <w:szCs w:val="24"/>
        </w:rPr>
      </w:pPr>
      <w:bookmarkStart w:id="3" w:name="_Toc231244100"/>
      <w:r>
        <w:rPr>
          <w:rFonts w:ascii="Times New Roman" w:hAnsi="Times New Roman" w:cs="Times New Roman"/>
          <w:sz w:val="24"/>
          <w:szCs w:val="24"/>
        </w:rPr>
        <w:lastRenderedPageBreak/>
        <w:t>Problem</w:t>
      </w:r>
      <w:r w:rsidR="00FE3F2B">
        <w:rPr>
          <w:rFonts w:ascii="Times New Roman" w:hAnsi="Times New Roman" w:cs="Times New Roman"/>
          <w:sz w:val="24"/>
          <w:szCs w:val="24"/>
        </w:rPr>
        <w:t xml:space="preserve"> Statement Integration</w:t>
      </w:r>
      <w:bookmarkEnd w:id="3"/>
    </w:p>
    <w:p w14:paraId="38EE1B61" w14:textId="1C0B1BF7" w:rsidR="00256AD4" w:rsidRPr="00256AD4" w:rsidRDefault="009E5F57" w:rsidP="00256AD4">
      <w:pPr>
        <w:spacing w:line="480" w:lineRule="auto"/>
        <w:jc w:val="both"/>
        <w:rPr>
          <w:rFonts w:ascii="Times New Roman" w:hAnsi="Times New Roman" w:cs="Times New Roman"/>
          <w:sz w:val="24"/>
          <w:szCs w:val="24"/>
        </w:rPr>
      </w:pPr>
      <w:r w:rsidRPr="009E5F57">
        <w:rPr>
          <w:rFonts w:ascii="Times New Roman" w:hAnsi="Times New Roman" w:cs="Times New Roman"/>
          <w:sz w:val="24"/>
          <w:szCs w:val="24"/>
        </w:rPr>
        <w:t xml:space="preserve">Now that the risks have been identified in the Risk Register, it is necessary to develop concrete problem statements that </w:t>
      </w:r>
      <w:r w:rsidR="00457589">
        <w:rPr>
          <w:rFonts w:ascii="Times New Roman" w:hAnsi="Times New Roman" w:cs="Times New Roman"/>
          <w:sz w:val="24"/>
          <w:szCs w:val="24"/>
        </w:rPr>
        <w:t>clarify</w:t>
      </w:r>
      <w:r w:rsidRPr="009E5F57">
        <w:rPr>
          <w:rFonts w:ascii="Times New Roman" w:hAnsi="Times New Roman" w:cs="Times New Roman"/>
          <w:sz w:val="24"/>
          <w:szCs w:val="24"/>
        </w:rPr>
        <w:t xml:space="preserve"> what is happening in the competitive environment and why each risk requires active monitoring. In other words, our goal is to present a straightforward, easy-to-understand statement</w:t>
      </w:r>
      <w:r>
        <w:rPr>
          <w:rFonts w:ascii="Times New Roman" w:hAnsi="Times New Roman" w:cs="Times New Roman"/>
          <w:sz w:val="24"/>
          <w:szCs w:val="24"/>
        </w:rPr>
        <w:t>,</w:t>
      </w:r>
      <w:r w:rsidRPr="009E5F57">
        <w:rPr>
          <w:rFonts w:ascii="Times New Roman" w:hAnsi="Times New Roman" w:cs="Times New Roman"/>
          <w:sz w:val="24"/>
          <w:szCs w:val="24"/>
        </w:rPr>
        <w:t xml:space="preserve"> supported by a clear example and </w:t>
      </w:r>
      <w:r>
        <w:rPr>
          <w:rFonts w:ascii="Times New Roman" w:hAnsi="Times New Roman" w:cs="Times New Roman"/>
          <w:sz w:val="24"/>
          <w:szCs w:val="24"/>
        </w:rPr>
        <w:t>sufficiently measurable to enable action, for each risk</w:t>
      </w:r>
      <w:r w:rsidRPr="009E5F57">
        <w:rPr>
          <w:rFonts w:ascii="Times New Roman" w:hAnsi="Times New Roman" w:cs="Times New Roman"/>
          <w:sz w:val="24"/>
          <w:szCs w:val="24"/>
        </w:rPr>
        <w:t xml:space="preserve"> we may encounter throughout the integration process. The following section presents the Problem Statement for each of the three identified risks</w:t>
      </w:r>
    </w:p>
    <w:p w14:paraId="3009CC90" w14:textId="652764D6" w:rsidR="003D1A42" w:rsidRPr="003D1A42" w:rsidRDefault="003D1A42" w:rsidP="003D1A42">
      <w:pPr>
        <w:pStyle w:val="Heading2"/>
        <w:rPr>
          <w:rFonts w:ascii="Times New Roman" w:hAnsi="Times New Roman" w:cs="Times New Roman"/>
        </w:rPr>
      </w:pPr>
      <w:bookmarkStart w:id="4" w:name="_Toc231244101"/>
      <w:r>
        <w:rPr>
          <w:rFonts w:ascii="Times New Roman" w:hAnsi="Times New Roman" w:cs="Times New Roman"/>
        </w:rPr>
        <w:t xml:space="preserve">4.1 </w:t>
      </w:r>
      <w:r w:rsidR="007516C8" w:rsidRPr="003D1A42">
        <w:rPr>
          <w:rFonts w:ascii="Times New Roman" w:hAnsi="Times New Roman" w:cs="Times New Roman"/>
        </w:rPr>
        <w:t>Risk 1</w:t>
      </w:r>
      <w:r>
        <w:rPr>
          <w:rFonts w:ascii="Times New Roman" w:hAnsi="Times New Roman" w:cs="Times New Roman"/>
        </w:rPr>
        <w:t>:</w:t>
      </w:r>
      <w:r w:rsidR="007516C8" w:rsidRPr="003D1A42">
        <w:rPr>
          <w:rFonts w:ascii="Times New Roman" w:hAnsi="Times New Roman" w:cs="Times New Roman"/>
        </w:rPr>
        <w:t xml:space="preserve"> Amazon/Google AI Search Competition</w:t>
      </w:r>
      <w:bookmarkEnd w:id="4"/>
      <w:r w:rsidR="007516C8" w:rsidRPr="003D1A42">
        <w:rPr>
          <w:rFonts w:ascii="Times New Roman" w:hAnsi="Times New Roman" w:cs="Times New Roman"/>
        </w:rPr>
        <w:t xml:space="preserve"> </w:t>
      </w:r>
    </w:p>
    <w:p w14:paraId="174F4DDD" w14:textId="1A20C3F6" w:rsidR="003D1A42" w:rsidRDefault="003B5D89" w:rsidP="00D72A4A">
      <w:pPr>
        <w:spacing w:line="480" w:lineRule="auto"/>
        <w:jc w:val="both"/>
        <w:rPr>
          <w:rFonts w:ascii="Times New Roman" w:eastAsia="Times New Roman" w:hAnsi="Times New Roman" w:cs="Times New Roman"/>
          <w:sz w:val="24"/>
          <w:szCs w:val="24"/>
        </w:rPr>
      </w:pPr>
      <w:r w:rsidRPr="003B5D89">
        <w:rPr>
          <w:rFonts w:ascii="Times New Roman" w:eastAsia="Times New Roman" w:hAnsi="Times New Roman" w:cs="Times New Roman"/>
          <w:sz w:val="24"/>
          <w:szCs w:val="24"/>
        </w:rPr>
        <w:t>Risk 1 derives from our SWOT matrix, specifically from Threat 1 (T1), and was selected because it directly impacts Shopify's core business. This motivated us to analyze it in depth and develop a KRI capable of anticipating whether this risk may materialize</w:t>
      </w:r>
      <w:r>
        <w:rPr>
          <w:rFonts w:ascii="Times New Roman" w:eastAsia="Times New Roman" w:hAnsi="Times New Roman" w:cs="Times New Roman"/>
          <w:sz w:val="24"/>
          <w:szCs w:val="24"/>
        </w:rPr>
        <w:t>, allowing Shopify to act proactively and avoid losing merchants, as well as</w:t>
      </w:r>
      <w:r w:rsidRPr="003B5D89">
        <w:rPr>
          <w:rFonts w:ascii="Times New Roman" w:eastAsia="Times New Roman" w:hAnsi="Times New Roman" w:cs="Times New Roman"/>
          <w:sz w:val="24"/>
          <w:szCs w:val="24"/>
        </w:rPr>
        <w:t xml:space="preserve"> the financial and reputational consequences that such a situation would entail.</w:t>
      </w:r>
    </w:p>
    <w:p w14:paraId="010B3AD7" w14:textId="1B2D6172" w:rsidR="00D72A4A" w:rsidRDefault="00C71860" w:rsidP="00D72A4A">
      <w:pPr>
        <w:spacing w:line="480" w:lineRule="auto"/>
        <w:jc w:val="both"/>
        <w:rPr>
          <w:rFonts w:ascii="Times New Roman" w:eastAsia="Times New Roman" w:hAnsi="Times New Roman" w:cs="Times New Roman"/>
          <w:sz w:val="24"/>
          <w:szCs w:val="24"/>
        </w:rPr>
      </w:pPr>
      <w:r w:rsidRPr="00C71860">
        <w:rPr>
          <w:rFonts w:ascii="Times New Roman" w:eastAsia="Times New Roman" w:hAnsi="Times New Roman" w:cs="Times New Roman"/>
          <w:i/>
          <w:iCs/>
          <w:sz w:val="24"/>
          <w:szCs w:val="24"/>
          <w:u w:val="single"/>
        </w:rPr>
        <w:t>Problem Statement</w:t>
      </w:r>
      <w:r w:rsidRPr="00C7186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D72A4A" w:rsidRPr="00D72A4A">
        <w:rPr>
          <w:rFonts w:ascii="Times New Roman" w:eastAsia="Times New Roman" w:hAnsi="Times New Roman" w:cs="Times New Roman"/>
          <w:sz w:val="24"/>
          <w:szCs w:val="24"/>
        </w:rPr>
        <w:t>Amazon and Google have maintained native AI-powered search capabilities for years, threatening Shopify's ability to retain and attract merchants</w:t>
      </w:r>
      <w:r w:rsidR="00D72A4A">
        <w:rPr>
          <w:rFonts w:ascii="Times New Roman" w:eastAsia="Times New Roman" w:hAnsi="Times New Roman" w:cs="Times New Roman"/>
          <w:sz w:val="24"/>
          <w:szCs w:val="24"/>
        </w:rPr>
        <w:t>, even as</w:t>
      </w:r>
      <w:r w:rsidR="00D72A4A" w:rsidRPr="00D72A4A">
        <w:rPr>
          <w:rFonts w:ascii="Times New Roman" w:eastAsia="Times New Roman" w:hAnsi="Times New Roman" w:cs="Times New Roman"/>
          <w:sz w:val="24"/>
          <w:szCs w:val="24"/>
        </w:rPr>
        <w:t xml:space="preserve"> Vantage Discovery's integration remains incomplete.</w:t>
      </w:r>
    </w:p>
    <w:p w14:paraId="7549E3CB" w14:textId="31D81F64" w:rsidR="003D1A42" w:rsidRPr="003D1A42" w:rsidRDefault="003D1A42" w:rsidP="003D1A42">
      <w:pPr>
        <w:pStyle w:val="Heading2"/>
        <w:rPr>
          <w:rFonts w:ascii="Times New Roman" w:hAnsi="Times New Roman" w:cs="Times New Roman"/>
        </w:rPr>
      </w:pPr>
      <w:bookmarkStart w:id="5" w:name="_Toc231244102"/>
      <w:r>
        <w:rPr>
          <w:rFonts w:ascii="Times New Roman" w:hAnsi="Times New Roman" w:cs="Times New Roman"/>
        </w:rPr>
        <w:t xml:space="preserve">4.2 </w:t>
      </w:r>
      <w:r w:rsidR="007516C8" w:rsidRPr="003D1A42">
        <w:rPr>
          <w:rFonts w:ascii="Times New Roman" w:hAnsi="Times New Roman" w:cs="Times New Roman"/>
        </w:rPr>
        <w:t>Risk 2</w:t>
      </w:r>
      <w:r>
        <w:rPr>
          <w:rFonts w:ascii="Times New Roman" w:hAnsi="Times New Roman" w:cs="Times New Roman"/>
        </w:rPr>
        <w:t>:</w:t>
      </w:r>
      <w:r w:rsidR="007516C8" w:rsidRPr="003D1A42">
        <w:rPr>
          <w:rFonts w:ascii="Times New Roman" w:hAnsi="Times New Roman" w:cs="Times New Roman"/>
        </w:rPr>
        <w:t xml:space="preserve"> Regulatory Non-Compliance</w:t>
      </w:r>
      <w:bookmarkEnd w:id="5"/>
    </w:p>
    <w:p w14:paraId="086E2ADA" w14:textId="77777777" w:rsidR="004E4E42" w:rsidRDefault="004E4E42" w:rsidP="004E4E42">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Risk 2 stems from Threat 3 (T3) identified in the SWOT analysis. As Shopify integrates Vantage Discovery's LLM-powered search capabilities, the company becomes increasingly exposed to evolving regulations governing artificial intelligence, consumer privacy, and automated decision-making. Because Shopify serves merchants and customers across multiple jurisdictions, noncompliance with regulatory requirements could result in financial penalties, legal action, reputational damage, and loss of customer trust.</w:t>
      </w:r>
    </w:p>
    <w:p w14:paraId="17C20F71" w14:textId="54FF8CAE" w:rsidR="004E4E42" w:rsidRDefault="00C71860" w:rsidP="00C71860">
      <w:pPr>
        <w:spacing w:line="480" w:lineRule="auto"/>
        <w:jc w:val="both"/>
        <w:rPr>
          <w:rFonts w:ascii="Times New Roman" w:eastAsia="Times New Roman" w:hAnsi="Times New Roman" w:cs="Times New Roman"/>
          <w:sz w:val="24"/>
          <w:szCs w:val="24"/>
        </w:rPr>
      </w:pPr>
      <w:r w:rsidRPr="00C71860">
        <w:rPr>
          <w:rFonts w:ascii="Times New Roman" w:eastAsia="Times New Roman" w:hAnsi="Times New Roman" w:cs="Times New Roman"/>
          <w:i/>
          <w:iCs/>
          <w:sz w:val="24"/>
          <w:szCs w:val="24"/>
          <w:u w:val="single"/>
        </w:rPr>
        <w:lastRenderedPageBreak/>
        <w:t>Problem Statement</w:t>
      </w:r>
      <w:r w:rsidRPr="00C7186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4E4E42" w:rsidRPr="004E4E42">
        <w:rPr>
          <w:rFonts w:ascii="Times New Roman" w:eastAsia="Times New Roman" w:hAnsi="Times New Roman" w:cs="Times New Roman"/>
          <w:sz w:val="24"/>
          <w:szCs w:val="24"/>
        </w:rPr>
        <w:t>The integration of LLM-based search technology may result in non-compliance with privacy and AI regulations such as PIPEDA and the EU AI Act, exposing Shopify to regulatory penalties, legal liabilities, and reputational harm.</w:t>
      </w:r>
    </w:p>
    <w:p w14:paraId="593FF400" w14:textId="1D1982A0" w:rsidR="00C71860" w:rsidRDefault="003D1A42" w:rsidP="00345922">
      <w:pPr>
        <w:pStyle w:val="Heading2"/>
        <w:rPr>
          <w:rFonts w:ascii="Times New Roman" w:hAnsi="Times New Roman" w:cs="Times New Roman"/>
        </w:rPr>
      </w:pPr>
      <w:bookmarkStart w:id="6" w:name="_Toc231244103"/>
      <w:r>
        <w:rPr>
          <w:rFonts w:ascii="Times New Roman" w:hAnsi="Times New Roman" w:cs="Times New Roman"/>
        </w:rPr>
        <w:t xml:space="preserve">4.3 </w:t>
      </w:r>
      <w:r w:rsidR="007516C8" w:rsidRPr="003D1A42">
        <w:rPr>
          <w:rFonts w:ascii="Times New Roman" w:hAnsi="Times New Roman" w:cs="Times New Roman"/>
        </w:rPr>
        <w:t>Risk 3</w:t>
      </w:r>
      <w:r>
        <w:rPr>
          <w:rFonts w:ascii="Times New Roman" w:hAnsi="Times New Roman" w:cs="Times New Roman"/>
        </w:rPr>
        <w:t>:</w:t>
      </w:r>
      <w:r w:rsidR="007516C8" w:rsidRPr="003D1A42">
        <w:rPr>
          <w:rFonts w:ascii="Times New Roman" w:hAnsi="Times New Roman" w:cs="Times New Roman"/>
        </w:rPr>
        <w:t xml:space="preserve"> </w:t>
      </w:r>
      <w:r w:rsidR="00E02465">
        <w:rPr>
          <w:rFonts w:ascii="Times New Roman" w:hAnsi="Times New Roman" w:cs="Times New Roman"/>
        </w:rPr>
        <w:t>New Merchant</w:t>
      </w:r>
      <w:r w:rsidR="007516C8" w:rsidRPr="003D1A42">
        <w:rPr>
          <w:rFonts w:ascii="Times New Roman" w:hAnsi="Times New Roman" w:cs="Times New Roman"/>
        </w:rPr>
        <w:t xml:space="preserve"> </w:t>
      </w:r>
      <w:r w:rsidR="00D71DBF">
        <w:rPr>
          <w:rFonts w:ascii="Times New Roman" w:hAnsi="Times New Roman" w:cs="Times New Roman"/>
        </w:rPr>
        <w:t xml:space="preserve">Segment </w:t>
      </w:r>
      <w:r w:rsidR="007516C8" w:rsidRPr="003D1A42">
        <w:rPr>
          <w:rFonts w:ascii="Times New Roman" w:hAnsi="Times New Roman" w:cs="Times New Roman"/>
        </w:rPr>
        <w:t>Opportunity</w:t>
      </w:r>
      <w:bookmarkEnd w:id="6"/>
    </w:p>
    <w:p w14:paraId="4F2575F1" w14:textId="29BB4FD7" w:rsidR="00D42E1B" w:rsidRDefault="00D42E1B" w:rsidP="00D42E1B">
      <w:pPr>
        <w:spacing w:line="480" w:lineRule="auto"/>
        <w:jc w:val="both"/>
        <w:rPr>
          <w:rFonts w:ascii="Times New Roman" w:eastAsia="Times New Roman" w:hAnsi="Times New Roman" w:cs="Times New Roman"/>
          <w:sz w:val="24"/>
          <w:szCs w:val="24"/>
        </w:rPr>
      </w:pPr>
      <w:r w:rsidRPr="00476CD8">
        <w:rPr>
          <w:rFonts w:ascii="Times New Roman" w:eastAsia="Times New Roman" w:hAnsi="Times New Roman" w:cs="Times New Roman"/>
          <w:sz w:val="24"/>
          <w:szCs w:val="24"/>
          <w:highlight w:val="yellow"/>
        </w:rPr>
        <w:t>PENDING FIX</w:t>
      </w:r>
      <w:r w:rsidR="00476CD8" w:rsidRPr="00476CD8">
        <w:rPr>
          <w:rFonts w:ascii="Times New Roman" w:eastAsia="Times New Roman" w:hAnsi="Times New Roman" w:cs="Times New Roman"/>
          <w:sz w:val="24"/>
          <w:szCs w:val="24"/>
          <w:highlight w:val="yellow"/>
        </w:rPr>
        <w:t xml:space="preserve"> IT</w:t>
      </w:r>
    </w:p>
    <w:p w14:paraId="0DF3A416" w14:textId="4EFE11A8" w:rsidR="00345922" w:rsidRPr="00345922" w:rsidRDefault="00345922" w:rsidP="00D42E1B">
      <w:pPr>
        <w:spacing w:line="480" w:lineRule="auto"/>
        <w:jc w:val="both"/>
        <w:rPr>
          <w:rFonts w:ascii="Times New Roman" w:hAnsi="Times New Roman" w:cs="Times New Roman"/>
          <w:sz w:val="24"/>
          <w:szCs w:val="24"/>
        </w:rPr>
      </w:pPr>
      <w:r w:rsidRPr="00345922">
        <w:rPr>
          <w:rFonts w:ascii="Times New Roman" w:hAnsi="Times New Roman" w:cs="Times New Roman"/>
          <w:sz w:val="24"/>
          <w:szCs w:val="24"/>
        </w:rPr>
        <w:t>The third risk identified in Shopify's competitive risk register is a positive risk</w:t>
      </w:r>
      <w:r>
        <w:rPr>
          <w:rFonts w:ascii="Times New Roman" w:hAnsi="Times New Roman" w:cs="Times New Roman"/>
          <w:sz w:val="24"/>
          <w:szCs w:val="24"/>
        </w:rPr>
        <w:t>,</w:t>
      </w:r>
      <w:r w:rsidRPr="00345922">
        <w:rPr>
          <w:rFonts w:ascii="Times New Roman" w:hAnsi="Times New Roman" w:cs="Times New Roman"/>
          <w:sz w:val="24"/>
          <w:szCs w:val="24"/>
        </w:rPr>
        <w:t xml:space="preserve"> an opportunity that, if actively monitored and strategically captured, has the potential to generate meaningful incremental growth for the organization. Unlike negative risks, which require mitigation to prevent harm, positive risks require deliberate action to ensure the opportunity is realized before the conditions that create it disappear. In the context of Shopify's acquisition of Vantage Discovery, this opportunity arises directly from competitive weaknesses observed among rival platforms and is </w:t>
      </w:r>
      <w:proofErr w:type="gramStart"/>
      <w:r w:rsidRPr="00345922">
        <w:rPr>
          <w:rFonts w:ascii="Times New Roman" w:hAnsi="Times New Roman" w:cs="Times New Roman"/>
          <w:sz w:val="24"/>
          <w:szCs w:val="24"/>
        </w:rPr>
        <w:t>time-sensitive</w:t>
      </w:r>
      <w:proofErr w:type="gramEnd"/>
      <w:r w:rsidRPr="00345922">
        <w:rPr>
          <w:rFonts w:ascii="Times New Roman" w:hAnsi="Times New Roman" w:cs="Times New Roman"/>
          <w:sz w:val="24"/>
          <w:szCs w:val="24"/>
        </w:rPr>
        <w:t xml:space="preserve">. Failing to monitor and respond to this opportunity with the same rigor applied to threats would represent a </w:t>
      </w:r>
      <w:r>
        <w:rPr>
          <w:rFonts w:ascii="Times New Roman" w:hAnsi="Times New Roman" w:cs="Times New Roman"/>
          <w:sz w:val="24"/>
          <w:szCs w:val="24"/>
        </w:rPr>
        <w:t>lacuna</w:t>
      </w:r>
      <w:r w:rsidRPr="00345922">
        <w:rPr>
          <w:rFonts w:ascii="Times New Roman" w:hAnsi="Times New Roman" w:cs="Times New Roman"/>
          <w:sz w:val="24"/>
          <w:szCs w:val="24"/>
        </w:rPr>
        <w:t xml:space="preserve"> in Shopify's Enterprise Risk Management framework.</w:t>
      </w:r>
    </w:p>
    <w:p w14:paraId="0067716D" w14:textId="5183C72F" w:rsidR="00345922" w:rsidRPr="00345922" w:rsidRDefault="00345922" w:rsidP="00D42E1B">
      <w:pPr>
        <w:spacing w:line="480" w:lineRule="auto"/>
        <w:jc w:val="both"/>
        <w:rPr>
          <w:rFonts w:ascii="Times New Roman" w:hAnsi="Times New Roman" w:cs="Times New Roman"/>
          <w:sz w:val="24"/>
          <w:szCs w:val="24"/>
        </w:rPr>
      </w:pPr>
      <w:r w:rsidRPr="00BC4E13">
        <w:rPr>
          <w:rFonts w:ascii="Times New Roman" w:hAnsi="Times New Roman" w:cs="Times New Roman"/>
          <w:i/>
          <w:iCs/>
          <w:sz w:val="24"/>
          <w:szCs w:val="24"/>
          <w:u w:val="single"/>
        </w:rPr>
        <w:t>Problem Statement</w:t>
      </w:r>
      <w:r w:rsidRPr="00BC4E13">
        <w:rPr>
          <w:rFonts w:ascii="Times New Roman" w:hAnsi="Times New Roman" w:cs="Times New Roman"/>
          <w:i/>
          <w:iCs/>
          <w:sz w:val="24"/>
          <w:szCs w:val="24"/>
        </w:rPr>
        <w:t>:</w:t>
      </w:r>
      <w:r w:rsidR="00BC4E13">
        <w:rPr>
          <w:rFonts w:ascii="Times New Roman" w:hAnsi="Times New Roman" w:cs="Times New Roman"/>
          <w:i/>
          <w:iCs/>
          <w:sz w:val="24"/>
          <w:szCs w:val="24"/>
        </w:rPr>
        <w:t xml:space="preserve"> </w:t>
      </w:r>
      <w:r w:rsidRPr="00345922">
        <w:rPr>
          <w:rFonts w:ascii="Times New Roman" w:hAnsi="Times New Roman" w:cs="Times New Roman"/>
          <w:sz w:val="24"/>
          <w:szCs w:val="24"/>
        </w:rPr>
        <w:t>Competitor platforms</w:t>
      </w:r>
      <w:r>
        <w:rPr>
          <w:rFonts w:ascii="Times New Roman" w:hAnsi="Times New Roman" w:cs="Times New Roman"/>
          <w:sz w:val="24"/>
          <w:szCs w:val="24"/>
        </w:rPr>
        <w:t>,</w:t>
      </w:r>
      <w:r w:rsidRPr="00345922">
        <w:rPr>
          <w:rFonts w:ascii="Times New Roman" w:hAnsi="Times New Roman" w:cs="Times New Roman"/>
          <w:sz w:val="24"/>
          <w:szCs w:val="24"/>
        </w:rPr>
        <w:t xml:space="preserve"> including BigCommerce, WooCommerce, and Magento are currently experiencing significant integration difficulties and delays in deploying AI commerce features, creating a defined window during which their merchants are actively dissatisfied and evaluating alternative platforms. Shopify, having already acquired and begun integrating Vantage Discovery's AI-powered search capabilities, is uniquely positioned to attract these merchants by offering a production-ready AI search experience that competing platforms cannot yet match.</w:t>
      </w:r>
    </w:p>
    <w:p w14:paraId="1B7707B1" w14:textId="5C951E0E" w:rsidR="00345922" w:rsidRPr="00345922" w:rsidRDefault="00345922" w:rsidP="00D42E1B">
      <w:pPr>
        <w:spacing w:line="480" w:lineRule="auto"/>
        <w:jc w:val="both"/>
        <w:rPr>
          <w:rFonts w:ascii="Times New Roman" w:hAnsi="Times New Roman" w:cs="Times New Roman"/>
          <w:sz w:val="24"/>
          <w:szCs w:val="24"/>
        </w:rPr>
      </w:pPr>
      <w:r w:rsidRPr="00345922">
        <w:rPr>
          <w:rFonts w:ascii="Times New Roman" w:hAnsi="Times New Roman" w:cs="Times New Roman"/>
          <w:sz w:val="24"/>
          <w:szCs w:val="24"/>
        </w:rPr>
        <w:t xml:space="preserve">This opportunity requires active monitoring </w:t>
      </w:r>
      <w:r>
        <w:rPr>
          <w:rFonts w:ascii="Times New Roman" w:hAnsi="Times New Roman" w:cs="Times New Roman"/>
          <w:sz w:val="24"/>
          <w:szCs w:val="24"/>
        </w:rPr>
        <w:t>now,</w:t>
      </w:r>
      <w:r w:rsidRPr="00345922">
        <w:rPr>
          <w:rFonts w:ascii="Times New Roman" w:hAnsi="Times New Roman" w:cs="Times New Roman"/>
          <w:sz w:val="24"/>
          <w:szCs w:val="24"/>
        </w:rPr>
        <w:t xml:space="preserve"> for two reasons</w:t>
      </w:r>
      <w:r w:rsidRPr="00E87DC4">
        <w:rPr>
          <w:rFonts w:ascii="Times New Roman" w:hAnsi="Times New Roman" w:cs="Times New Roman"/>
          <w:sz w:val="24"/>
          <w:szCs w:val="24"/>
        </w:rPr>
        <w:t>. First, the window is time-sensitive: as identified in threat 1 of the group's SWOT analysis, it is highly probable that competitors will successfully deploy equivalent AI features within 12 to 18 months, closing the migration incentive gap. Second, the opportunity carries its own embedded risk</w:t>
      </w:r>
      <w:r w:rsidR="00821097" w:rsidRPr="00E87DC4">
        <w:rPr>
          <w:rFonts w:ascii="Times New Roman" w:hAnsi="Times New Roman" w:cs="Times New Roman"/>
          <w:sz w:val="24"/>
          <w:szCs w:val="24"/>
        </w:rPr>
        <w:t>,</w:t>
      </w:r>
      <w:r w:rsidRPr="00E87DC4">
        <w:rPr>
          <w:rFonts w:ascii="Times New Roman" w:hAnsi="Times New Roman" w:cs="Times New Roman"/>
          <w:sz w:val="24"/>
          <w:szCs w:val="24"/>
        </w:rPr>
        <w:t xml:space="preserve"> a surge in </w:t>
      </w:r>
      <w:r w:rsidRPr="00E87DC4">
        <w:rPr>
          <w:rFonts w:ascii="Times New Roman" w:hAnsi="Times New Roman" w:cs="Times New Roman"/>
          <w:sz w:val="24"/>
          <w:szCs w:val="24"/>
        </w:rPr>
        <w:lastRenderedPageBreak/>
        <w:t>merchant migration beyond Shopify's onboarding capacity could degrade the experience for both</w:t>
      </w:r>
      <w:r w:rsidRPr="00345922">
        <w:rPr>
          <w:rFonts w:ascii="Times New Roman" w:hAnsi="Times New Roman" w:cs="Times New Roman"/>
          <w:sz w:val="24"/>
          <w:szCs w:val="24"/>
        </w:rPr>
        <w:t xml:space="preserve"> incoming and existing merchants, converting a strategic gain into an operational liability.</w:t>
      </w:r>
    </w:p>
    <w:p w14:paraId="11CAB49C" w14:textId="3D2A7E59" w:rsidR="009E6090" w:rsidRDefault="00345922" w:rsidP="00D42E1B">
      <w:pPr>
        <w:spacing w:line="480" w:lineRule="auto"/>
        <w:jc w:val="both"/>
        <w:rPr>
          <w:rFonts w:ascii="Times New Roman" w:hAnsi="Times New Roman" w:cs="Times New Roman"/>
          <w:b/>
          <w:bCs/>
          <w:color w:val="1F3864"/>
          <w:sz w:val="24"/>
          <w:szCs w:val="24"/>
        </w:rPr>
      </w:pPr>
      <w:r w:rsidRPr="00345922">
        <w:rPr>
          <w:rFonts w:ascii="Times New Roman" w:hAnsi="Times New Roman" w:cs="Times New Roman"/>
          <w:sz w:val="24"/>
          <w:szCs w:val="24"/>
        </w:rPr>
        <w:t>Accordingly, this risk is not simply an upside to be celebrated; it is a dynamic that must be measured, escalated, and responded to within defined thresholds</w:t>
      </w:r>
      <w:r w:rsidR="00821097">
        <w:rPr>
          <w:rFonts w:ascii="Times New Roman" w:hAnsi="Times New Roman" w:cs="Times New Roman"/>
          <w:sz w:val="24"/>
          <w:szCs w:val="24"/>
        </w:rPr>
        <w:t>,</w:t>
      </w:r>
      <w:r w:rsidRPr="00345922">
        <w:rPr>
          <w:rFonts w:ascii="Times New Roman" w:hAnsi="Times New Roman" w:cs="Times New Roman"/>
          <w:sz w:val="24"/>
          <w:szCs w:val="24"/>
        </w:rPr>
        <w:t xml:space="preserve"> precisely the purpose of the KRI and Traffic Light system developed in the sections that follow.</w:t>
      </w:r>
      <w:r w:rsidR="009E6090">
        <w:rPr>
          <w:rFonts w:ascii="Times New Roman" w:hAnsi="Times New Roman" w:cs="Times New Roman"/>
          <w:sz w:val="24"/>
          <w:szCs w:val="24"/>
        </w:rPr>
        <w:br w:type="page"/>
      </w:r>
    </w:p>
    <w:p w14:paraId="6C7B4E3F" w14:textId="39400988" w:rsidR="00CF03B4" w:rsidRDefault="00ED1FA1" w:rsidP="009E6090">
      <w:pPr>
        <w:pStyle w:val="Heading1"/>
        <w:numPr>
          <w:ilvl w:val="0"/>
          <w:numId w:val="2"/>
        </w:numPr>
        <w:spacing w:after="160" w:line="480" w:lineRule="auto"/>
        <w:rPr>
          <w:rFonts w:ascii="Times New Roman" w:hAnsi="Times New Roman" w:cs="Times New Roman"/>
          <w:sz w:val="24"/>
          <w:szCs w:val="24"/>
        </w:rPr>
      </w:pPr>
      <w:bookmarkStart w:id="7" w:name="_Toc231244104"/>
      <w:r>
        <w:rPr>
          <w:rFonts w:ascii="Times New Roman" w:hAnsi="Times New Roman" w:cs="Times New Roman"/>
          <w:sz w:val="24"/>
          <w:szCs w:val="24"/>
        </w:rPr>
        <w:lastRenderedPageBreak/>
        <w:t>Defining Key Risk Indicators (KRIs)</w:t>
      </w:r>
      <w:bookmarkEnd w:id="7"/>
    </w:p>
    <w:p w14:paraId="082A8B61" w14:textId="55F15E04" w:rsidR="00CA78C9" w:rsidRPr="00030D76" w:rsidRDefault="00CA78C9" w:rsidP="00CA78C9">
      <w:pPr>
        <w:spacing w:line="480" w:lineRule="auto"/>
        <w:jc w:val="both"/>
        <w:rPr>
          <w:rFonts w:ascii="Times New Roman" w:hAnsi="Times New Roman" w:cs="Times New Roman"/>
          <w:sz w:val="24"/>
          <w:szCs w:val="24"/>
        </w:rPr>
      </w:pPr>
      <w:r>
        <w:rPr>
          <w:rFonts w:ascii="Times New Roman" w:hAnsi="Times New Roman" w:cs="Times New Roman"/>
          <w:sz w:val="24"/>
          <w:szCs w:val="24"/>
        </w:rPr>
        <w:t>T</w:t>
      </w:r>
      <w:r w:rsidRPr="00030D76">
        <w:rPr>
          <w:rFonts w:ascii="Times New Roman" w:hAnsi="Times New Roman" w:cs="Times New Roman"/>
          <w:sz w:val="24"/>
          <w:szCs w:val="24"/>
        </w:rPr>
        <w:t xml:space="preserve">he next step, </w:t>
      </w:r>
      <w:r w:rsidR="00030D76">
        <w:rPr>
          <w:rFonts w:ascii="Times New Roman" w:hAnsi="Times New Roman" w:cs="Times New Roman"/>
          <w:sz w:val="24"/>
          <w:szCs w:val="24"/>
        </w:rPr>
        <w:t>after defining</w:t>
      </w:r>
      <w:r w:rsidRPr="00030D76">
        <w:rPr>
          <w:rFonts w:ascii="Times New Roman" w:hAnsi="Times New Roman" w:cs="Times New Roman"/>
          <w:sz w:val="24"/>
          <w:szCs w:val="24"/>
        </w:rPr>
        <w:t xml:space="preserve"> the Problem Statements, is to establish the Key Risk Indicators (KRIs) for each risk. In this section, we will build on the KRI</w:t>
      </w:r>
      <w:r w:rsidR="00FC25EA">
        <w:rPr>
          <w:rFonts w:ascii="Times New Roman" w:hAnsi="Times New Roman" w:cs="Times New Roman"/>
          <w:sz w:val="24"/>
          <w:szCs w:val="24"/>
        </w:rPr>
        <w:t>’</w:t>
      </w:r>
      <w:r w:rsidRPr="00030D76">
        <w:rPr>
          <w:rFonts w:ascii="Times New Roman" w:hAnsi="Times New Roman" w:cs="Times New Roman"/>
          <w:sz w:val="24"/>
          <w:szCs w:val="24"/>
        </w:rPr>
        <w:t xml:space="preserve">s </w:t>
      </w:r>
      <w:r w:rsidR="00030D76">
        <w:rPr>
          <w:rFonts w:ascii="Times New Roman" w:hAnsi="Times New Roman" w:cs="Times New Roman"/>
          <w:sz w:val="24"/>
          <w:szCs w:val="24"/>
        </w:rPr>
        <w:t xml:space="preserve">introduced in Assignment 1 by developing more specific indicators </w:t>
      </w:r>
      <w:r w:rsidRPr="00030D76">
        <w:rPr>
          <w:rFonts w:ascii="Times New Roman" w:hAnsi="Times New Roman" w:cs="Times New Roman"/>
          <w:sz w:val="24"/>
          <w:szCs w:val="24"/>
        </w:rPr>
        <w:t>to anticipate whether a risk is escalating before it causes real damage or compromises Shopify's strategic objectives.</w:t>
      </w:r>
    </w:p>
    <w:p w14:paraId="2BC0340C" w14:textId="5A65A1F1" w:rsidR="008564F5" w:rsidRPr="00030D76" w:rsidRDefault="00CA78C9" w:rsidP="008564F5">
      <w:pPr>
        <w:spacing w:line="480" w:lineRule="auto"/>
        <w:jc w:val="both"/>
        <w:rPr>
          <w:rFonts w:ascii="Times New Roman" w:hAnsi="Times New Roman" w:cs="Times New Roman"/>
          <w:sz w:val="24"/>
          <w:szCs w:val="24"/>
        </w:rPr>
      </w:pPr>
      <w:r w:rsidRPr="00030D76">
        <w:rPr>
          <w:rFonts w:ascii="Times New Roman" w:hAnsi="Times New Roman" w:cs="Times New Roman"/>
          <w:sz w:val="24"/>
          <w:szCs w:val="24"/>
        </w:rPr>
        <w:t>For each of the three identified risks, we have selected one KRI that we consider most representative and measurable, and we explain why we believe it is the most appropriate indicator for monitoring that specific risk.</w:t>
      </w:r>
    </w:p>
    <w:p w14:paraId="7B4050C6" w14:textId="47F25978" w:rsidR="003D1A42" w:rsidRPr="003D1A42" w:rsidRDefault="003D1A42" w:rsidP="003D1A42">
      <w:pPr>
        <w:pStyle w:val="Heading2"/>
        <w:rPr>
          <w:rFonts w:ascii="Times New Roman" w:hAnsi="Times New Roman" w:cs="Times New Roman"/>
        </w:rPr>
      </w:pPr>
      <w:bookmarkStart w:id="8" w:name="_Toc231244105"/>
      <w:r>
        <w:rPr>
          <w:rFonts w:ascii="Times New Roman" w:hAnsi="Times New Roman" w:cs="Times New Roman"/>
        </w:rPr>
        <w:t xml:space="preserve">5.1 </w:t>
      </w:r>
      <w:r w:rsidRPr="003D1A42">
        <w:rPr>
          <w:rFonts w:ascii="Times New Roman" w:hAnsi="Times New Roman" w:cs="Times New Roman"/>
        </w:rPr>
        <w:t>Risk 1</w:t>
      </w:r>
      <w:r>
        <w:rPr>
          <w:rFonts w:ascii="Times New Roman" w:hAnsi="Times New Roman" w:cs="Times New Roman"/>
        </w:rPr>
        <w:t>:</w:t>
      </w:r>
      <w:r w:rsidRPr="003D1A42">
        <w:rPr>
          <w:rFonts w:ascii="Times New Roman" w:hAnsi="Times New Roman" w:cs="Times New Roman"/>
        </w:rPr>
        <w:t xml:space="preserve"> Amazon/Google AI Search Competition</w:t>
      </w:r>
      <w:bookmarkEnd w:id="8"/>
      <w:r w:rsidRPr="003D1A42">
        <w:rPr>
          <w:rFonts w:ascii="Times New Roman" w:hAnsi="Times New Roman" w:cs="Times New Roman"/>
        </w:rPr>
        <w:t xml:space="preserve"> </w:t>
      </w:r>
    </w:p>
    <w:p w14:paraId="77702BF1" w14:textId="44C40226" w:rsidR="006028E1" w:rsidRPr="00FC474A" w:rsidRDefault="006028E1" w:rsidP="006028E1">
      <w:pPr>
        <w:spacing w:line="480" w:lineRule="auto"/>
        <w:jc w:val="both"/>
        <w:rPr>
          <w:rFonts w:ascii="Times New Roman" w:eastAsia="Times New Roman" w:hAnsi="Times New Roman" w:cs="Times New Roman"/>
          <w:sz w:val="24"/>
          <w:szCs w:val="24"/>
        </w:rPr>
      </w:pPr>
      <w:r w:rsidRPr="00FC474A">
        <w:rPr>
          <w:rFonts w:ascii="Times New Roman" w:eastAsia="Times New Roman" w:hAnsi="Times New Roman" w:cs="Times New Roman"/>
          <w:sz w:val="24"/>
          <w:szCs w:val="24"/>
        </w:rPr>
        <w:t xml:space="preserve">For Risk 1, which is a negative risk, the selected leading indicator is the </w:t>
      </w:r>
      <w:r w:rsidRPr="00FC474A">
        <w:rPr>
          <w:rFonts w:ascii="Times New Roman" w:eastAsia="Times New Roman" w:hAnsi="Times New Roman" w:cs="Times New Roman"/>
          <w:i/>
          <w:iCs/>
          <w:sz w:val="24"/>
          <w:szCs w:val="24"/>
        </w:rPr>
        <w:t>Merchant Churn Rate</w:t>
      </w:r>
      <w:r w:rsidRPr="00FC474A">
        <w:rPr>
          <w:rFonts w:ascii="Times New Roman" w:eastAsia="Times New Roman" w:hAnsi="Times New Roman" w:cs="Times New Roman"/>
          <w:sz w:val="24"/>
          <w:szCs w:val="24"/>
        </w:rPr>
        <w:t xml:space="preserve">. This metric was chosen because it allows us to measure the impact of merchants leaving Shopify's platform </w:t>
      </w:r>
      <w:r w:rsidR="00FC474A">
        <w:rPr>
          <w:rFonts w:ascii="Times New Roman" w:eastAsia="Times New Roman" w:hAnsi="Times New Roman" w:cs="Times New Roman"/>
          <w:sz w:val="24"/>
          <w:szCs w:val="24"/>
        </w:rPr>
        <w:t>for</w:t>
      </w:r>
      <w:r w:rsidRPr="00FC474A">
        <w:rPr>
          <w:rFonts w:ascii="Times New Roman" w:eastAsia="Times New Roman" w:hAnsi="Times New Roman" w:cs="Times New Roman"/>
          <w:sz w:val="24"/>
          <w:szCs w:val="24"/>
        </w:rPr>
        <w:t xml:space="preserve"> major competitors such as Amazon and Google. Additionally, by segmenting churn data </w:t>
      </w:r>
      <w:r w:rsidR="00FC474A">
        <w:rPr>
          <w:rFonts w:ascii="Times New Roman" w:eastAsia="Times New Roman" w:hAnsi="Times New Roman" w:cs="Times New Roman"/>
          <w:sz w:val="24"/>
          <w:szCs w:val="24"/>
        </w:rPr>
        <w:t xml:space="preserve">by merchant size, we can gain visibility into how different types of merchants are </w:t>
      </w:r>
      <w:r w:rsidRPr="00FC474A">
        <w:rPr>
          <w:rFonts w:ascii="Times New Roman" w:eastAsia="Times New Roman" w:hAnsi="Times New Roman" w:cs="Times New Roman"/>
          <w:sz w:val="24"/>
          <w:szCs w:val="24"/>
        </w:rPr>
        <w:t>affected and directly assess the potential revenue impact on Shopify.</w:t>
      </w:r>
    </w:p>
    <w:p w14:paraId="2552A826" w14:textId="2FDEC0A8" w:rsidR="006028E1" w:rsidRPr="00FC474A" w:rsidRDefault="006028E1" w:rsidP="006028E1">
      <w:pPr>
        <w:spacing w:line="480" w:lineRule="auto"/>
        <w:jc w:val="both"/>
        <w:rPr>
          <w:rFonts w:ascii="Times New Roman" w:eastAsia="Times New Roman" w:hAnsi="Times New Roman" w:cs="Times New Roman"/>
          <w:sz w:val="24"/>
          <w:szCs w:val="24"/>
        </w:rPr>
      </w:pPr>
      <w:r w:rsidRPr="00FC474A">
        <w:rPr>
          <w:rFonts w:ascii="Times New Roman" w:eastAsia="Times New Roman" w:hAnsi="Times New Roman" w:cs="Times New Roman"/>
          <w:sz w:val="24"/>
          <w:szCs w:val="24"/>
        </w:rPr>
        <w:t xml:space="preserve">If merchants begin to leave the platform, it is a clear signal that something is </w:t>
      </w:r>
      <w:r w:rsidR="00FC474A">
        <w:rPr>
          <w:rFonts w:ascii="Times New Roman" w:eastAsia="Times New Roman" w:hAnsi="Times New Roman" w:cs="Times New Roman"/>
          <w:sz w:val="24"/>
          <w:szCs w:val="24"/>
        </w:rPr>
        <w:t>wrong with the Vantage Discovery integration,</w:t>
      </w:r>
      <w:r w:rsidRPr="00FC474A">
        <w:rPr>
          <w:rFonts w:ascii="Times New Roman" w:eastAsia="Times New Roman" w:hAnsi="Times New Roman" w:cs="Times New Roman"/>
          <w:sz w:val="24"/>
          <w:szCs w:val="24"/>
        </w:rPr>
        <w:t xml:space="preserve"> and that Shopify must act as proactively as possible to prevent further attrition. This is precisely what makes the Merchant Churn Rate a leading indicator rather than a lagging one: unlike metrics such as revenue loss, which only confirm damage after it has already occurred, the Merchant Churn Rate captures warning signs early enough for management to intervene before the situation becomes irreversible.</w:t>
      </w:r>
    </w:p>
    <w:p w14:paraId="560B090F" w14:textId="58A6B919" w:rsidR="003D1A42" w:rsidRPr="003D1A42" w:rsidRDefault="003D1A42" w:rsidP="003D1A42">
      <w:pPr>
        <w:pStyle w:val="Heading2"/>
        <w:rPr>
          <w:rFonts w:ascii="Times New Roman" w:hAnsi="Times New Roman" w:cs="Times New Roman"/>
        </w:rPr>
      </w:pPr>
      <w:bookmarkStart w:id="9" w:name="_Toc231244106"/>
      <w:r>
        <w:rPr>
          <w:rFonts w:ascii="Times New Roman" w:hAnsi="Times New Roman" w:cs="Times New Roman"/>
        </w:rPr>
        <w:t xml:space="preserve">5.2 </w:t>
      </w:r>
      <w:r w:rsidRPr="003D1A42">
        <w:rPr>
          <w:rFonts w:ascii="Times New Roman" w:hAnsi="Times New Roman" w:cs="Times New Roman"/>
        </w:rPr>
        <w:t>Risk 2</w:t>
      </w:r>
      <w:r>
        <w:rPr>
          <w:rFonts w:ascii="Times New Roman" w:hAnsi="Times New Roman" w:cs="Times New Roman"/>
        </w:rPr>
        <w:t>:</w:t>
      </w:r>
      <w:r w:rsidRPr="003D1A42">
        <w:rPr>
          <w:rFonts w:ascii="Times New Roman" w:hAnsi="Times New Roman" w:cs="Times New Roman"/>
        </w:rPr>
        <w:t xml:space="preserve"> Regulatory Non-Compliance</w:t>
      </w:r>
      <w:bookmarkEnd w:id="9"/>
    </w:p>
    <w:p w14:paraId="269BD193" w14:textId="77777777" w:rsidR="004E4E42" w:rsidRPr="004E4E42" w:rsidRDefault="004E4E42" w:rsidP="004E4E42">
      <w:pPr>
        <w:spacing w:line="480" w:lineRule="auto"/>
        <w:jc w:val="both"/>
        <w:rPr>
          <w:rFonts w:ascii="Times New Roman" w:eastAsia="Times New Roman" w:hAnsi="Times New Roman" w:cs="Times New Roman"/>
          <w:sz w:val="24"/>
          <w:szCs w:val="24"/>
        </w:rPr>
      </w:pPr>
      <w:r w:rsidRPr="004E4E42">
        <w:rPr>
          <w:rFonts w:ascii="Times New Roman" w:eastAsia="Times New Roman" w:hAnsi="Times New Roman" w:cs="Times New Roman"/>
          <w:sz w:val="24"/>
          <w:szCs w:val="24"/>
        </w:rPr>
        <w:lastRenderedPageBreak/>
        <w:t>For Risk 2, we selected the Number of Regulatory Compliance Findings as the primary KRI. This indicator measures the number of significant compliance issues identified through internal audits, regulatory reviews, privacy assessments, or external compliance examinations.</w:t>
      </w:r>
    </w:p>
    <w:p w14:paraId="42C3AD93" w14:textId="77777777" w:rsidR="004E4E42" w:rsidRPr="004E4E42" w:rsidRDefault="004E4E42" w:rsidP="004E4E42">
      <w:pPr>
        <w:spacing w:line="480" w:lineRule="auto"/>
        <w:jc w:val="both"/>
        <w:rPr>
          <w:rFonts w:ascii="Times New Roman" w:eastAsia="Times New Roman" w:hAnsi="Times New Roman" w:cs="Times New Roman"/>
          <w:sz w:val="24"/>
          <w:szCs w:val="24"/>
        </w:rPr>
      </w:pPr>
      <w:r w:rsidRPr="004E4E42">
        <w:rPr>
          <w:rFonts w:ascii="Times New Roman" w:eastAsia="Times New Roman" w:hAnsi="Times New Roman" w:cs="Times New Roman"/>
          <w:sz w:val="24"/>
          <w:szCs w:val="24"/>
        </w:rPr>
        <w:t>We selected this KRI because it serves as an early warning indicator that Shopify's AI-powered search systems may not fully comply with applicable legal and regulatory requirements. Unlike fines or enforcement actions, which occur after damage has already been done, compliance findings provide management with an opportunity to address deficiencies before they escalate into regulatory violations.</w:t>
      </w:r>
    </w:p>
    <w:p w14:paraId="67E6AA94" w14:textId="1DF239E3" w:rsidR="004E4E42" w:rsidRPr="004E4E42" w:rsidRDefault="004E4E42" w:rsidP="004E4E42">
      <w:pPr>
        <w:spacing w:line="480" w:lineRule="auto"/>
        <w:jc w:val="both"/>
        <w:rPr>
          <w:rFonts w:ascii="Times New Roman" w:eastAsia="Times New Roman" w:hAnsi="Times New Roman" w:cs="Times New Roman"/>
          <w:sz w:val="24"/>
          <w:szCs w:val="24"/>
        </w:rPr>
      </w:pPr>
      <w:r w:rsidRPr="004E4E42">
        <w:rPr>
          <w:rFonts w:ascii="Times New Roman" w:eastAsia="Times New Roman" w:hAnsi="Times New Roman" w:cs="Times New Roman"/>
          <w:sz w:val="24"/>
          <w:szCs w:val="24"/>
        </w:rPr>
        <w:t xml:space="preserve">As Shopify expands the use of LLM technologies across its platform, continuous monitoring of compliance findings becomes increasingly important </w:t>
      </w:r>
      <w:r w:rsidR="00E87DC4">
        <w:rPr>
          <w:rFonts w:ascii="Times New Roman" w:eastAsia="Times New Roman" w:hAnsi="Times New Roman" w:cs="Times New Roman"/>
          <w:sz w:val="24"/>
          <w:szCs w:val="24"/>
        </w:rPr>
        <w:t xml:space="preserve">given the evolving nature of AI regulations and privacy legislation across </w:t>
      </w:r>
      <w:r w:rsidRPr="004E4E42">
        <w:rPr>
          <w:rFonts w:ascii="Times New Roman" w:eastAsia="Times New Roman" w:hAnsi="Times New Roman" w:cs="Times New Roman"/>
          <w:sz w:val="24"/>
          <w:szCs w:val="24"/>
        </w:rPr>
        <w:t>jurisdictions.</w:t>
      </w:r>
    </w:p>
    <w:p w14:paraId="7D45DC9F" w14:textId="371158C4" w:rsidR="00285545" w:rsidRDefault="004E4E42" w:rsidP="00285545">
      <w:pPr>
        <w:spacing w:line="480" w:lineRule="auto"/>
        <w:jc w:val="both"/>
        <w:rPr>
          <w:rFonts w:ascii="Times New Roman" w:eastAsia="Times New Roman" w:hAnsi="Times New Roman" w:cs="Times New Roman"/>
          <w:sz w:val="24"/>
          <w:szCs w:val="24"/>
        </w:rPr>
      </w:pPr>
      <w:r w:rsidRPr="00E87DC4">
        <w:rPr>
          <w:rFonts w:ascii="Times New Roman" w:eastAsia="Times New Roman" w:hAnsi="Times New Roman" w:cs="Times New Roman"/>
          <w:sz w:val="24"/>
          <w:szCs w:val="24"/>
        </w:rPr>
        <w:t>Selected KRI:</w:t>
      </w:r>
      <w:r w:rsidRPr="004E4E42">
        <w:rPr>
          <w:rFonts w:ascii="Times New Roman" w:eastAsia="Times New Roman" w:hAnsi="Times New Roman" w:cs="Times New Roman"/>
          <w:sz w:val="24"/>
          <w:szCs w:val="24"/>
        </w:rPr>
        <w:t xml:space="preserve"> Number of High-Severity Regulatory Compliance Findings per Quarter</w:t>
      </w:r>
    </w:p>
    <w:p w14:paraId="535F19EE" w14:textId="6873DCC4" w:rsidR="003D1A42" w:rsidRPr="003D1A42" w:rsidRDefault="003D1A42" w:rsidP="003D1A42">
      <w:pPr>
        <w:pStyle w:val="Heading2"/>
        <w:rPr>
          <w:rFonts w:ascii="Times New Roman" w:hAnsi="Times New Roman" w:cs="Times New Roman"/>
        </w:rPr>
      </w:pPr>
      <w:bookmarkStart w:id="10" w:name="_Toc231244107"/>
      <w:r>
        <w:rPr>
          <w:rFonts w:ascii="Times New Roman" w:hAnsi="Times New Roman" w:cs="Times New Roman"/>
        </w:rPr>
        <w:t xml:space="preserve">5.3 </w:t>
      </w:r>
      <w:r w:rsidRPr="003D1A42">
        <w:rPr>
          <w:rFonts w:ascii="Times New Roman" w:hAnsi="Times New Roman" w:cs="Times New Roman"/>
        </w:rPr>
        <w:t>Risk 3</w:t>
      </w:r>
      <w:r>
        <w:rPr>
          <w:rFonts w:ascii="Times New Roman" w:hAnsi="Times New Roman" w:cs="Times New Roman"/>
        </w:rPr>
        <w:t>:</w:t>
      </w:r>
      <w:r w:rsidRPr="003D1A42">
        <w:rPr>
          <w:rFonts w:ascii="Times New Roman" w:hAnsi="Times New Roman" w:cs="Times New Roman"/>
        </w:rPr>
        <w:t xml:space="preserve"> </w:t>
      </w:r>
      <w:r w:rsidR="00D71DBF">
        <w:rPr>
          <w:rFonts w:ascii="Times New Roman" w:hAnsi="Times New Roman" w:cs="Times New Roman"/>
        </w:rPr>
        <w:t>New Merchant</w:t>
      </w:r>
      <w:r w:rsidR="00D71DBF" w:rsidRPr="003D1A42">
        <w:rPr>
          <w:rFonts w:ascii="Times New Roman" w:hAnsi="Times New Roman" w:cs="Times New Roman"/>
        </w:rPr>
        <w:t xml:space="preserve"> </w:t>
      </w:r>
      <w:r w:rsidR="00D71DBF">
        <w:rPr>
          <w:rFonts w:ascii="Times New Roman" w:hAnsi="Times New Roman" w:cs="Times New Roman"/>
        </w:rPr>
        <w:t xml:space="preserve">Segment </w:t>
      </w:r>
      <w:r w:rsidRPr="003D1A42">
        <w:rPr>
          <w:rFonts w:ascii="Times New Roman" w:hAnsi="Times New Roman" w:cs="Times New Roman"/>
        </w:rPr>
        <w:t>Opportunity</w:t>
      </w:r>
      <w:bookmarkEnd w:id="10"/>
    </w:p>
    <w:p w14:paraId="1B2B6179" w14:textId="77777777" w:rsidR="00D42E1B" w:rsidRDefault="00D42E1B" w:rsidP="00D42E1B">
      <w:pPr>
        <w:spacing w:line="480" w:lineRule="auto"/>
        <w:jc w:val="both"/>
        <w:rPr>
          <w:rFonts w:ascii="Times New Roman" w:eastAsia="Times New Roman" w:hAnsi="Times New Roman" w:cs="Times New Roman"/>
          <w:sz w:val="24"/>
          <w:szCs w:val="24"/>
        </w:rPr>
      </w:pPr>
      <w:r w:rsidRPr="00D42E1B">
        <w:rPr>
          <w:rFonts w:ascii="Times New Roman" w:eastAsia="Times New Roman" w:hAnsi="Times New Roman" w:cs="Times New Roman"/>
          <w:sz w:val="24"/>
          <w:szCs w:val="24"/>
          <w:highlight w:val="yellow"/>
        </w:rPr>
        <w:t>PENDING</w:t>
      </w:r>
    </w:p>
    <w:p w14:paraId="027293D6" w14:textId="77777777" w:rsidR="003D1A42" w:rsidRDefault="003D1A42" w:rsidP="00285545">
      <w:pPr>
        <w:spacing w:line="480" w:lineRule="auto"/>
        <w:jc w:val="both"/>
        <w:rPr>
          <w:rFonts w:ascii="Times New Roman" w:eastAsia="Times New Roman" w:hAnsi="Times New Roman" w:cs="Times New Roman"/>
          <w:sz w:val="24"/>
          <w:szCs w:val="24"/>
        </w:rPr>
      </w:pPr>
    </w:p>
    <w:p w14:paraId="765AF47B" w14:textId="77777777" w:rsidR="00285545" w:rsidRDefault="00285545" w:rsidP="00285545">
      <w:pPr>
        <w:spacing w:line="480" w:lineRule="auto"/>
        <w:jc w:val="both"/>
        <w:rPr>
          <w:rFonts w:ascii="Times New Roman" w:eastAsia="Times New Roman" w:hAnsi="Times New Roman" w:cs="Times New Roman"/>
          <w:sz w:val="24"/>
          <w:szCs w:val="24"/>
        </w:rPr>
      </w:pPr>
    </w:p>
    <w:p w14:paraId="66B539D0" w14:textId="72B67208" w:rsidR="00C20C09" w:rsidRPr="00D647B5" w:rsidRDefault="00C20C09" w:rsidP="00ED1FA1">
      <w:pPr>
        <w:pStyle w:val="Heading1"/>
        <w:spacing w:after="160" w:line="480" w:lineRule="auto"/>
        <w:rPr>
          <w:rFonts w:ascii="Times New Roman" w:hAnsi="Times New Roman" w:cs="Times New Roman"/>
          <w:sz w:val="24"/>
          <w:szCs w:val="24"/>
        </w:rPr>
      </w:pPr>
      <w:r w:rsidRPr="00D647B5">
        <w:rPr>
          <w:rFonts w:ascii="Times New Roman" w:hAnsi="Times New Roman" w:cs="Times New Roman"/>
          <w:sz w:val="24"/>
          <w:szCs w:val="24"/>
        </w:rPr>
        <w:br w:type="page"/>
      </w:r>
    </w:p>
    <w:p w14:paraId="186B15CF" w14:textId="2811A901" w:rsidR="00D54DDB" w:rsidRDefault="00ED1FA1" w:rsidP="00F03332">
      <w:pPr>
        <w:pStyle w:val="Heading1"/>
        <w:numPr>
          <w:ilvl w:val="0"/>
          <w:numId w:val="11"/>
        </w:numPr>
        <w:spacing w:line="480" w:lineRule="auto"/>
        <w:rPr>
          <w:rFonts w:ascii="Times New Roman" w:hAnsi="Times New Roman" w:cs="Times New Roman"/>
          <w:sz w:val="24"/>
          <w:szCs w:val="24"/>
        </w:rPr>
      </w:pPr>
      <w:bookmarkStart w:id="11" w:name="_Toc231244108"/>
      <w:r>
        <w:rPr>
          <w:rFonts w:ascii="Times New Roman" w:hAnsi="Times New Roman" w:cs="Times New Roman"/>
          <w:sz w:val="24"/>
          <w:szCs w:val="24"/>
        </w:rPr>
        <w:lastRenderedPageBreak/>
        <w:t>Setting KRI Thresholds (The Traffic Light System)</w:t>
      </w:r>
      <w:bookmarkEnd w:id="11"/>
    </w:p>
    <w:p w14:paraId="51E693A0" w14:textId="77777777" w:rsidR="005E29D9" w:rsidRPr="005E29D9" w:rsidRDefault="005E29D9" w:rsidP="005E29D9">
      <w:pPr>
        <w:pStyle w:val="font-claude-response-body"/>
        <w:spacing w:line="480" w:lineRule="auto"/>
        <w:jc w:val="both"/>
        <w:rPr>
          <w:lang w:val="en-CA"/>
        </w:rPr>
      </w:pPr>
      <w:r w:rsidRPr="005E29D9">
        <w:rPr>
          <w:lang w:val="en-CA"/>
        </w:rPr>
        <w:t>In this final step of the analysis, all the work developed throughout the previous sections allows us to build a Traffic Light System, which will enable us to generate risk alerts depending on the level at which each risk is classified:</w:t>
      </w:r>
    </w:p>
    <w:p w14:paraId="15BA4169" w14:textId="4AE5EC06" w:rsidR="005E29D9" w:rsidRPr="005E29D9" w:rsidRDefault="002864AD" w:rsidP="005E29D9">
      <w:pPr>
        <w:pStyle w:val="font-claude-response-body"/>
        <w:spacing w:line="480" w:lineRule="auto"/>
        <w:jc w:val="both"/>
        <w:rPr>
          <w:lang w:val="en-CA"/>
        </w:rPr>
      </w:pPr>
      <w:r w:rsidRPr="00912027">
        <w:rPr>
          <w:rFonts w:ascii="Segoe UI Emoji" w:hAnsi="Segoe UI Emoji" w:cs="Segoe UI Emoji"/>
        </w:rPr>
        <w:t>🟢</w:t>
      </w:r>
      <w:r w:rsidRPr="00912027">
        <w:rPr>
          <w:lang w:val="en-CA"/>
        </w:rPr>
        <w:t xml:space="preserve"> </w:t>
      </w:r>
      <w:r w:rsidR="005E29D9" w:rsidRPr="005E29D9">
        <w:rPr>
          <w:rStyle w:val="Strong"/>
          <w:i/>
          <w:iCs/>
          <w:lang w:val="en-CA"/>
        </w:rPr>
        <w:t>Green</w:t>
      </w:r>
      <w:r w:rsidR="005E29D9" w:rsidRPr="005E29D9">
        <w:rPr>
          <w:rStyle w:val="Strong"/>
          <w:lang w:val="en-CA"/>
        </w:rPr>
        <w:t>:</w:t>
      </w:r>
      <w:r w:rsidR="005E29D9" w:rsidRPr="005E29D9">
        <w:rPr>
          <w:lang w:val="en-CA"/>
        </w:rPr>
        <w:t xml:space="preserve"> Refers to risks that are within acceptable limits and require no immediate action. The current approach should be maintained</w:t>
      </w:r>
      <w:r w:rsidR="005E29D9">
        <w:rPr>
          <w:lang w:val="en-CA"/>
        </w:rPr>
        <w:t>,</w:t>
      </w:r>
      <w:r w:rsidR="005E29D9" w:rsidRPr="005E29D9">
        <w:rPr>
          <w:lang w:val="en-CA"/>
        </w:rPr>
        <w:t xml:space="preserve"> and monitoring should continue.</w:t>
      </w:r>
    </w:p>
    <w:p w14:paraId="256C1C48" w14:textId="2001789D" w:rsidR="005E29D9" w:rsidRPr="005E29D9" w:rsidRDefault="002864AD" w:rsidP="005E29D9">
      <w:pPr>
        <w:pStyle w:val="font-claude-response-body"/>
        <w:spacing w:line="480" w:lineRule="auto"/>
        <w:jc w:val="both"/>
        <w:rPr>
          <w:lang w:val="en-CA"/>
        </w:rPr>
      </w:pPr>
      <w:r w:rsidRPr="00912027">
        <w:rPr>
          <w:rFonts w:ascii="Segoe UI Emoji" w:hAnsi="Segoe UI Emoji" w:cs="Segoe UI Emoji"/>
        </w:rPr>
        <w:t>🟡</w:t>
      </w:r>
      <w:r w:rsidRPr="00912027">
        <w:rPr>
          <w:lang w:val="en-CA"/>
        </w:rPr>
        <w:t xml:space="preserve"> </w:t>
      </w:r>
      <w:r w:rsidR="005E29D9" w:rsidRPr="005E29D9">
        <w:rPr>
          <w:rStyle w:val="Strong"/>
          <w:i/>
          <w:iCs/>
          <w:lang w:val="en-CA"/>
        </w:rPr>
        <w:t>Amber</w:t>
      </w:r>
      <w:r w:rsidR="005E29D9" w:rsidRPr="005E29D9">
        <w:rPr>
          <w:rStyle w:val="Strong"/>
          <w:lang w:val="en-CA"/>
        </w:rPr>
        <w:t>:</w:t>
      </w:r>
      <w:r w:rsidR="005E29D9" w:rsidRPr="005E29D9">
        <w:rPr>
          <w:lang w:val="en-CA"/>
        </w:rPr>
        <w:t xml:space="preserve"> Indicates that the risk level is increasing, and close attention is required to prevent it from reaching the critical threshold. This is a warning signal</w:t>
      </w:r>
      <w:r w:rsidR="00183A25">
        <w:rPr>
          <w:lang w:val="en-CA"/>
        </w:rPr>
        <w:t>,</w:t>
      </w:r>
      <w:r w:rsidR="005E29D9" w:rsidRPr="005E29D9">
        <w:rPr>
          <w:lang w:val="en-CA"/>
        </w:rPr>
        <w:t xml:space="preserve"> not yet critical, but one that could worsen if preventive measures are not taken in time.</w:t>
      </w:r>
    </w:p>
    <w:p w14:paraId="3F85C668" w14:textId="68267C64" w:rsidR="005E29D9" w:rsidRPr="005E29D9" w:rsidRDefault="002864AD" w:rsidP="005E29D9">
      <w:pPr>
        <w:pStyle w:val="font-claude-response-body"/>
        <w:spacing w:line="480" w:lineRule="auto"/>
        <w:jc w:val="both"/>
        <w:rPr>
          <w:lang w:val="en-CA"/>
        </w:rPr>
      </w:pPr>
      <w:r w:rsidRPr="00912027">
        <w:rPr>
          <w:rFonts w:ascii="Segoe UI Emoji" w:hAnsi="Segoe UI Emoji" w:cs="Segoe UI Emoji"/>
        </w:rPr>
        <w:t>🔴</w:t>
      </w:r>
      <w:r w:rsidRPr="00912027">
        <w:rPr>
          <w:lang w:val="en-CA"/>
        </w:rPr>
        <w:t xml:space="preserve"> </w:t>
      </w:r>
      <w:r w:rsidR="005E29D9" w:rsidRPr="005E29D9">
        <w:rPr>
          <w:rStyle w:val="Strong"/>
          <w:i/>
          <w:iCs/>
          <w:lang w:val="en-CA"/>
        </w:rPr>
        <w:t>Red</w:t>
      </w:r>
      <w:r w:rsidR="005E29D9" w:rsidRPr="005E29D9">
        <w:rPr>
          <w:rStyle w:val="Strong"/>
          <w:lang w:val="en-CA"/>
        </w:rPr>
        <w:t>:</w:t>
      </w:r>
      <w:r w:rsidR="005E29D9" w:rsidRPr="005E29D9">
        <w:rPr>
          <w:lang w:val="en-CA"/>
        </w:rPr>
        <w:t xml:space="preserve"> Means that the risk has exceeded the acceptable limit, and immediate action is required to minimize or mitigate the damage. Most importantly, the root cause must be identified to prevent recurrence.</w:t>
      </w:r>
    </w:p>
    <w:p w14:paraId="0A194BDE" w14:textId="66F77BAD" w:rsidR="005E29D9" w:rsidRPr="005E29D9" w:rsidRDefault="005E29D9" w:rsidP="005E29D9">
      <w:pPr>
        <w:pStyle w:val="font-claude-response-body"/>
        <w:spacing w:line="480" w:lineRule="auto"/>
        <w:jc w:val="both"/>
        <w:rPr>
          <w:lang w:val="en-CA"/>
        </w:rPr>
      </w:pPr>
      <w:r w:rsidRPr="005E29D9">
        <w:rPr>
          <w:lang w:val="en-CA"/>
        </w:rPr>
        <w:t xml:space="preserve">These risk thresholds were defined by the team based on our knowledge of the company and </w:t>
      </w:r>
      <w:r w:rsidR="00A72FE9">
        <w:rPr>
          <w:lang w:val="en-CA"/>
        </w:rPr>
        <w:t>on both macro- and micro-level analyses</w:t>
      </w:r>
      <w:r w:rsidRPr="005E29D9">
        <w:rPr>
          <w:lang w:val="en-CA"/>
        </w:rPr>
        <w:t xml:space="preserve"> of Shopify's acquisition of Vantage Discovery. Once the Traffic Light System is properly calibrated, it becomes a powerful decision-making tool for management, enabling them to act preventively when necessary and avoid reaching the red light.</w:t>
      </w:r>
    </w:p>
    <w:p w14:paraId="6D646B76" w14:textId="547FE9EF" w:rsidR="003D1A42" w:rsidRPr="003D1A42" w:rsidRDefault="003D1A42" w:rsidP="003D1A42">
      <w:pPr>
        <w:pStyle w:val="Heading2"/>
        <w:rPr>
          <w:rFonts w:ascii="Times New Roman" w:hAnsi="Times New Roman" w:cs="Times New Roman"/>
        </w:rPr>
      </w:pPr>
      <w:bookmarkStart w:id="12" w:name="_Toc231244109"/>
      <w:r>
        <w:rPr>
          <w:rFonts w:ascii="Times New Roman" w:hAnsi="Times New Roman" w:cs="Times New Roman"/>
        </w:rPr>
        <w:t xml:space="preserve">6.1 </w:t>
      </w:r>
      <w:r w:rsidRPr="003D1A42">
        <w:rPr>
          <w:rFonts w:ascii="Times New Roman" w:hAnsi="Times New Roman" w:cs="Times New Roman"/>
        </w:rPr>
        <w:t>Risk 1</w:t>
      </w:r>
      <w:r>
        <w:rPr>
          <w:rFonts w:ascii="Times New Roman" w:hAnsi="Times New Roman" w:cs="Times New Roman"/>
        </w:rPr>
        <w:t>:</w:t>
      </w:r>
      <w:r w:rsidRPr="003D1A42">
        <w:rPr>
          <w:rFonts w:ascii="Times New Roman" w:hAnsi="Times New Roman" w:cs="Times New Roman"/>
        </w:rPr>
        <w:t xml:space="preserve"> Amazon/Google AI Search Competition</w:t>
      </w:r>
      <w:bookmarkEnd w:id="12"/>
      <w:r w:rsidRPr="003D1A42">
        <w:rPr>
          <w:rFonts w:ascii="Times New Roman" w:hAnsi="Times New Roman" w:cs="Times New Roman"/>
        </w:rPr>
        <w:t xml:space="preserve"> </w:t>
      </w:r>
    </w:p>
    <w:p w14:paraId="3CED6F6B" w14:textId="349050FE" w:rsidR="00912027" w:rsidRDefault="00834F5B" w:rsidP="00912027">
      <w:pPr>
        <w:spacing w:line="480" w:lineRule="auto"/>
        <w:jc w:val="both"/>
        <w:rPr>
          <w:rFonts w:ascii="Times New Roman" w:eastAsia="Times New Roman" w:hAnsi="Times New Roman" w:cs="Times New Roman"/>
          <w:sz w:val="24"/>
          <w:szCs w:val="24"/>
        </w:rPr>
      </w:pPr>
      <w:r w:rsidRPr="00834F5B">
        <w:rPr>
          <w:rFonts w:ascii="Times New Roman" w:eastAsia="Times New Roman" w:hAnsi="Times New Roman" w:cs="Times New Roman"/>
          <w:sz w:val="24"/>
          <w:szCs w:val="24"/>
        </w:rPr>
        <w:t xml:space="preserve">Since the Merchant Churn Rate is an existing KRI within Shopify, and </w:t>
      </w:r>
      <w:r w:rsidR="00F60182">
        <w:rPr>
          <w:rFonts w:ascii="Times New Roman" w:eastAsia="Times New Roman" w:hAnsi="Times New Roman" w:cs="Times New Roman"/>
          <w:sz w:val="24"/>
          <w:szCs w:val="24"/>
        </w:rPr>
        <w:t>industry benchmarks</w:t>
      </w:r>
      <w:r w:rsidR="00F877E3">
        <w:rPr>
          <w:rFonts w:ascii="Times New Roman" w:eastAsia="Times New Roman" w:hAnsi="Times New Roman" w:cs="Times New Roman"/>
          <w:sz w:val="24"/>
          <w:szCs w:val="24"/>
        </w:rPr>
        <w:t xml:space="preserve"> for enterprise B2B SaaS platforms indicate that a healthy </w:t>
      </w:r>
      <w:r w:rsidR="00C3579A">
        <w:rPr>
          <w:rFonts w:ascii="Times New Roman" w:eastAsia="Times New Roman" w:hAnsi="Times New Roman" w:cs="Times New Roman"/>
          <w:sz w:val="24"/>
          <w:szCs w:val="24"/>
        </w:rPr>
        <w:t>monthly</w:t>
      </w:r>
      <w:r w:rsidR="00F877E3">
        <w:rPr>
          <w:rFonts w:ascii="Times New Roman" w:eastAsia="Times New Roman" w:hAnsi="Times New Roman" w:cs="Times New Roman"/>
          <w:sz w:val="24"/>
          <w:szCs w:val="24"/>
        </w:rPr>
        <w:t xml:space="preserve"> churn rate</w:t>
      </w:r>
      <w:r w:rsidR="00C3579A">
        <w:rPr>
          <w:rFonts w:ascii="Times New Roman" w:eastAsia="Times New Roman" w:hAnsi="Times New Roman" w:cs="Times New Roman"/>
          <w:sz w:val="24"/>
          <w:szCs w:val="24"/>
        </w:rPr>
        <w:t xml:space="preserve"> typically falls </w:t>
      </w:r>
      <w:r w:rsidRPr="00834F5B">
        <w:rPr>
          <w:rFonts w:ascii="Times New Roman" w:eastAsia="Times New Roman" w:hAnsi="Times New Roman" w:cs="Times New Roman"/>
          <w:sz w:val="24"/>
          <w:szCs w:val="24"/>
        </w:rPr>
        <w:t xml:space="preserve">between 1% and 2% </w:t>
      </w:r>
      <w:r w:rsidR="00C3579A">
        <w:rPr>
          <w:rFonts w:ascii="Times New Roman" w:eastAsia="Times New Roman" w:hAnsi="Times New Roman" w:cs="Times New Roman"/>
          <w:sz w:val="24"/>
          <w:szCs w:val="24"/>
        </w:rPr>
        <w:t xml:space="preserve">(Fard, 2024; </w:t>
      </w:r>
      <w:proofErr w:type="spellStart"/>
      <w:r w:rsidR="00C3579A">
        <w:rPr>
          <w:rFonts w:ascii="Times New Roman" w:eastAsia="Times New Roman" w:hAnsi="Times New Roman" w:cs="Times New Roman"/>
          <w:sz w:val="24"/>
          <w:szCs w:val="24"/>
        </w:rPr>
        <w:t>UserMotion</w:t>
      </w:r>
      <w:proofErr w:type="spellEnd"/>
      <w:r w:rsidR="00C3579A">
        <w:rPr>
          <w:rFonts w:ascii="Times New Roman" w:eastAsia="Times New Roman" w:hAnsi="Times New Roman" w:cs="Times New Roman"/>
          <w:sz w:val="24"/>
          <w:szCs w:val="24"/>
        </w:rPr>
        <w:t>, 2024)</w:t>
      </w:r>
      <w:r w:rsidRPr="00834F5B">
        <w:rPr>
          <w:rFonts w:ascii="Times New Roman" w:eastAsia="Times New Roman" w:hAnsi="Times New Roman" w:cs="Times New Roman"/>
          <w:sz w:val="24"/>
          <w:szCs w:val="24"/>
        </w:rPr>
        <w:t>, we have defined the following alert levels for the duration of the Vantage Discovery integration:</w:t>
      </w:r>
    </w:p>
    <w:tbl>
      <w:tblPr>
        <w:tblStyle w:val="TableGrid"/>
        <w:tblW w:w="0" w:type="auto"/>
        <w:tblLook w:val="04A0" w:firstRow="1" w:lastRow="0" w:firstColumn="1" w:lastColumn="0" w:noHBand="0" w:noVBand="1"/>
      </w:tblPr>
      <w:tblGrid>
        <w:gridCol w:w="3397"/>
        <w:gridCol w:w="5953"/>
      </w:tblGrid>
      <w:tr w:rsidR="00CE790C" w14:paraId="1A5332E8" w14:textId="77777777" w:rsidTr="00881A33">
        <w:tc>
          <w:tcPr>
            <w:tcW w:w="3397" w:type="dxa"/>
          </w:tcPr>
          <w:p w14:paraId="0C59883C" w14:textId="3C42F245" w:rsidR="001F7AC1" w:rsidRDefault="00CE790C" w:rsidP="00912027">
            <w:pPr>
              <w:spacing w:line="480" w:lineRule="auto"/>
              <w:jc w:val="both"/>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lastRenderedPageBreak/>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Green</w:t>
            </w:r>
          </w:p>
          <w:p w14:paraId="23E6591C" w14:textId="748ACFF9" w:rsidR="00CE790C" w:rsidRPr="00881A33" w:rsidRDefault="00CE790C" w:rsidP="00912027">
            <w:pPr>
              <w:spacing w:line="480" w:lineRule="auto"/>
              <w:jc w:val="both"/>
              <w:rPr>
                <w:rFonts w:ascii="Times New Roman" w:eastAsia="Times New Roman" w:hAnsi="Times New Roman" w:cs="Times New Roman"/>
                <w:sz w:val="24"/>
                <w:szCs w:val="24"/>
              </w:rPr>
            </w:pPr>
            <w:r w:rsidRPr="00881A33">
              <w:rPr>
                <w:rFonts w:ascii="Times New Roman" w:eastAsia="Times New Roman" w:hAnsi="Times New Roman" w:cs="Times New Roman"/>
                <w:sz w:val="20"/>
                <w:szCs w:val="20"/>
                <w:lang w:val="en-CA"/>
              </w:rPr>
              <w:t xml:space="preserve">KRI ≤ 2% monthly (general merchants) </w:t>
            </w:r>
          </w:p>
        </w:tc>
        <w:tc>
          <w:tcPr>
            <w:tcW w:w="5953" w:type="dxa"/>
          </w:tcPr>
          <w:p w14:paraId="56F54489" w14:textId="5B2F811A" w:rsidR="00CE790C" w:rsidRDefault="00CE790C" w:rsidP="00912027">
            <w:pPr>
              <w:spacing w:line="480" w:lineRule="auto"/>
              <w:jc w:val="both"/>
              <w:rPr>
                <w:rFonts w:ascii="Times New Roman" w:eastAsia="Times New Roman" w:hAnsi="Times New Roman" w:cs="Times New Roman"/>
                <w:sz w:val="24"/>
                <w:szCs w:val="24"/>
              </w:rPr>
            </w:pPr>
            <w:r w:rsidRPr="00912027">
              <w:rPr>
                <w:rFonts w:ascii="Times New Roman" w:eastAsia="Times New Roman" w:hAnsi="Times New Roman" w:cs="Times New Roman"/>
                <w:sz w:val="24"/>
                <w:szCs w:val="24"/>
                <w:lang w:val="en-CA"/>
              </w:rPr>
              <w:t>The churn rate remains within Shopify's normal historical range. No segmentation by merchant size is required at this stage. Continuous monitoring should be maintained</w:t>
            </w:r>
          </w:p>
        </w:tc>
      </w:tr>
      <w:tr w:rsidR="00CE790C" w14:paraId="6BD106ED" w14:textId="77777777" w:rsidTr="00881A33">
        <w:tc>
          <w:tcPr>
            <w:tcW w:w="3397" w:type="dxa"/>
          </w:tcPr>
          <w:p w14:paraId="2F29C5A0" w14:textId="4AF1C2E5" w:rsidR="001F7AC1" w:rsidRDefault="00CE790C" w:rsidP="00912027">
            <w:pPr>
              <w:spacing w:line="480" w:lineRule="auto"/>
              <w:jc w:val="both"/>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Amber</w:t>
            </w:r>
          </w:p>
          <w:p w14:paraId="04D4C0C8" w14:textId="6F551C40" w:rsidR="00CE790C" w:rsidRPr="00881A33" w:rsidRDefault="00CE790C" w:rsidP="00D22ECC">
            <w:pPr>
              <w:spacing w:line="276" w:lineRule="auto"/>
              <w:jc w:val="both"/>
              <w:rPr>
                <w:rFonts w:ascii="Times New Roman" w:eastAsia="Times New Roman" w:hAnsi="Times New Roman" w:cs="Times New Roman"/>
                <w:sz w:val="24"/>
                <w:szCs w:val="24"/>
              </w:rPr>
            </w:pPr>
            <w:r w:rsidRPr="00881A33">
              <w:rPr>
                <w:rFonts w:ascii="Times New Roman" w:eastAsia="Times New Roman" w:hAnsi="Times New Roman" w:cs="Times New Roman"/>
                <w:sz w:val="20"/>
                <w:szCs w:val="20"/>
                <w:lang w:val="en-CA"/>
              </w:rPr>
              <w:t xml:space="preserve">KRI between 2% and 4% monthly (general merchants) </w:t>
            </w:r>
          </w:p>
        </w:tc>
        <w:tc>
          <w:tcPr>
            <w:tcW w:w="5953" w:type="dxa"/>
          </w:tcPr>
          <w:p w14:paraId="70F46B9B" w14:textId="3E7CC163" w:rsidR="00CE790C" w:rsidRPr="00CE790C" w:rsidRDefault="00CE790C" w:rsidP="001F7AC1">
            <w:pPr>
              <w:spacing w:line="480" w:lineRule="auto"/>
              <w:jc w:val="both"/>
              <w:rPr>
                <w:rFonts w:ascii="Times New Roman" w:eastAsia="Times New Roman" w:hAnsi="Times New Roman" w:cs="Times New Roman"/>
                <w:sz w:val="24"/>
                <w:szCs w:val="24"/>
                <w:lang w:val="en-CA"/>
              </w:rPr>
            </w:pPr>
            <w:r w:rsidRPr="00912027">
              <w:rPr>
                <w:rFonts w:ascii="Times New Roman" w:eastAsia="Times New Roman" w:hAnsi="Times New Roman" w:cs="Times New Roman"/>
                <w:sz w:val="24"/>
                <w:szCs w:val="24"/>
                <w:lang w:val="en-CA"/>
              </w:rPr>
              <w:t>The churn rate exceeds the historical range by double the green threshold. At this level, segmentation by merchant size becomes critical</w:t>
            </w:r>
            <w:r w:rsidR="001F7AC1">
              <w:rPr>
                <w:rFonts w:ascii="Times New Roman" w:eastAsia="Times New Roman" w:hAnsi="Times New Roman" w:cs="Times New Roman"/>
                <w:sz w:val="24"/>
                <w:szCs w:val="24"/>
                <w:lang w:val="en-CA"/>
              </w:rPr>
              <w:t>;</w:t>
            </w:r>
            <w:r w:rsidRPr="00912027">
              <w:rPr>
                <w:rFonts w:ascii="Times New Roman" w:eastAsia="Times New Roman" w:hAnsi="Times New Roman" w:cs="Times New Roman"/>
                <w:sz w:val="24"/>
                <w:szCs w:val="24"/>
                <w:lang w:val="en-CA"/>
              </w:rPr>
              <w:t xml:space="preserve"> </w:t>
            </w:r>
            <w:r w:rsidR="00881A33">
              <w:rPr>
                <w:rFonts w:ascii="Times New Roman" w:eastAsia="Times New Roman" w:hAnsi="Times New Roman" w:cs="Times New Roman"/>
                <w:sz w:val="24"/>
                <w:szCs w:val="24"/>
                <w:lang w:val="en-CA"/>
              </w:rPr>
              <w:t xml:space="preserve">identifying which types of merchants are leaving is necessary </w:t>
            </w:r>
            <w:r w:rsidR="001F7AC1">
              <w:rPr>
                <w:rFonts w:ascii="Times New Roman" w:eastAsia="Times New Roman" w:hAnsi="Times New Roman" w:cs="Times New Roman"/>
                <w:sz w:val="24"/>
                <w:szCs w:val="24"/>
                <w:lang w:val="en-CA"/>
              </w:rPr>
              <w:t>to determine how to address the situation and define appropriate actions</w:t>
            </w:r>
            <w:r w:rsidRPr="00912027">
              <w:rPr>
                <w:rFonts w:ascii="Times New Roman" w:eastAsia="Times New Roman" w:hAnsi="Times New Roman" w:cs="Times New Roman"/>
                <w:sz w:val="24"/>
                <w:szCs w:val="24"/>
                <w:lang w:val="en-CA"/>
              </w:rPr>
              <w:t>.</w:t>
            </w:r>
          </w:p>
        </w:tc>
      </w:tr>
      <w:tr w:rsidR="00CE790C" w14:paraId="3485AAA3" w14:textId="77777777" w:rsidTr="00881A33">
        <w:tc>
          <w:tcPr>
            <w:tcW w:w="3397" w:type="dxa"/>
          </w:tcPr>
          <w:p w14:paraId="26DF1E54" w14:textId="77777777" w:rsidR="001F7AC1" w:rsidRDefault="00CE790C" w:rsidP="00CE790C">
            <w:pPr>
              <w:spacing w:line="480" w:lineRule="auto"/>
              <w:jc w:val="both"/>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Red</w:t>
            </w:r>
          </w:p>
          <w:p w14:paraId="5023CA28" w14:textId="77777777" w:rsidR="00881A33" w:rsidRPr="00881A33" w:rsidRDefault="00CE790C" w:rsidP="00D22ECC">
            <w:pPr>
              <w:spacing w:line="276" w:lineRule="auto"/>
              <w:jc w:val="both"/>
              <w:rPr>
                <w:rFonts w:ascii="Times New Roman" w:eastAsia="Times New Roman" w:hAnsi="Times New Roman" w:cs="Times New Roman"/>
                <w:sz w:val="20"/>
                <w:szCs w:val="20"/>
                <w:lang w:val="en-CA"/>
              </w:rPr>
            </w:pPr>
            <w:r w:rsidRPr="00881A33">
              <w:rPr>
                <w:rFonts w:ascii="Times New Roman" w:eastAsia="Times New Roman" w:hAnsi="Times New Roman" w:cs="Times New Roman"/>
                <w:sz w:val="20"/>
                <w:szCs w:val="20"/>
                <w:lang w:val="en-CA"/>
              </w:rPr>
              <w:t>Two conditions, either one triggers the alert:</w:t>
            </w:r>
            <w:r w:rsidR="001F7AC1" w:rsidRPr="00881A33">
              <w:rPr>
                <w:rFonts w:ascii="Times New Roman" w:eastAsia="Times New Roman" w:hAnsi="Times New Roman" w:cs="Times New Roman"/>
                <w:sz w:val="20"/>
                <w:szCs w:val="20"/>
                <w:lang w:val="en-CA"/>
              </w:rPr>
              <w:t xml:space="preserve"> </w:t>
            </w:r>
          </w:p>
          <w:p w14:paraId="6A015711" w14:textId="51A20843" w:rsidR="001F7AC1" w:rsidRPr="00881A33" w:rsidRDefault="001F7AC1" w:rsidP="00D22ECC">
            <w:pPr>
              <w:spacing w:line="276" w:lineRule="auto"/>
              <w:jc w:val="both"/>
              <w:rPr>
                <w:rFonts w:ascii="Times New Roman" w:eastAsia="Times New Roman" w:hAnsi="Times New Roman" w:cs="Times New Roman"/>
                <w:sz w:val="20"/>
                <w:szCs w:val="20"/>
                <w:lang w:val="en-CA"/>
              </w:rPr>
            </w:pPr>
            <w:r w:rsidRPr="00881A33">
              <w:rPr>
                <w:rFonts w:ascii="Times New Roman" w:eastAsia="Times New Roman" w:hAnsi="Times New Roman" w:cs="Times New Roman"/>
                <w:sz w:val="20"/>
                <w:szCs w:val="20"/>
                <w:lang w:val="en-CA"/>
              </w:rPr>
              <w:t>&gt; 4% monthly churn rate across all merchants, or</w:t>
            </w:r>
          </w:p>
          <w:p w14:paraId="4D03A869" w14:textId="7D81C226" w:rsidR="00CE790C" w:rsidRPr="00CE790C" w:rsidRDefault="001F7AC1" w:rsidP="00D22ECC">
            <w:pPr>
              <w:spacing w:line="276" w:lineRule="auto"/>
              <w:jc w:val="both"/>
              <w:rPr>
                <w:rFonts w:ascii="Times New Roman" w:eastAsia="Times New Roman" w:hAnsi="Times New Roman" w:cs="Times New Roman"/>
                <w:sz w:val="24"/>
                <w:szCs w:val="24"/>
                <w:lang w:val="en-CA"/>
              </w:rPr>
            </w:pPr>
            <w:r w:rsidRPr="00881A33">
              <w:rPr>
                <w:rFonts w:ascii="Times New Roman" w:eastAsia="Times New Roman" w:hAnsi="Times New Roman" w:cs="Times New Roman"/>
                <w:sz w:val="20"/>
                <w:szCs w:val="20"/>
                <w:lang w:val="en-CA"/>
              </w:rPr>
              <w:t>&gt; 1.5% monthly churn rate among Shopify Plus merchants</w:t>
            </w:r>
          </w:p>
        </w:tc>
        <w:tc>
          <w:tcPr>
            <w:tcW w:w="5953" w:type="dxa"/>
          </w:tcPr>
          <w:p w14:paraId="206096CB" w14:textId="467CEDA5" w:rsidR="00CE790C" w:rsidRPr="00CE790C" w:rsidRDefault="00881A33" w:rsidP="00881A33">
            <w:pPr>
              <w:spacing w:line="480" w:lineRule="auto"/>
              <w:jc w:val="both"/>
              <w:rPr>
                <w:rFonts w:ascii="Times New Roman" w:eastAsia="Times New Roman" w:hAnsi="Times New Roman" w:cs="Times New Roman"/>
                <w:sz w:val="24"/>
                <w:szCs w:val="24"/>
                <w:lang w:val="en-CA"/>
              </w:rPr>
            </w:pPr>
            <w:r>
              <w:rPr>
                <w:rFonts w:ascii="Times New Roman" w:eastAsia="Times New Roman" w:hAnsi="Times New Roman" w:cs="Times New Roman"/>
                <w:sz w:val="24"/>
                <w:szCs w:val="24"/>
                <w:lang w:val="en-CA"/>
              </w:rPr>
              <w:t>The</w:t>
            </w:r>
            <w:r w:rsidR="00CE790C" w:rsidRPr="00912027">
              <w:rPr>
                <w:rFonts w:ascii="Times New Roman" w:eastAsia="Times New Roman" w:hAnsi="Times New Roman" w:cs="Times New Roman"/>
                <w:sz w:val="24"/>
                <w:szCs w:val="24"/>
                <w:lang w:val="en-CA"/>
              </w:rPr>
              <w:t xml:space="preserve"> largest enterprises on the platform</w:t>
            </w:r>
            <w:r>
              <w:rPr>
                <w:rFonts w:ascii="Times New Roman" w:eastAsia="Times New Roman" w:hAnsi="Times New Roman" w:cs="Times New Roman"/>
                <w:sz w:val="24"/>
                <w:szCs w:val="24"/>
                <w:lang w:val="en-CA"/>
              </w:rPr>
              <w:t xml:space="preserve"> are easily identifiable by</w:t>
            </w:r>
            <w:r w:rsidR="00CE790C" w:rsidRPr="00912027">
              <w:rPr>
                <w:rFonts w:ascii="Times New Roman" w:eastAsia="Times New Roman" w:hAnsi="Times New Roman" w:cs="Times New Roman"/>
                <w:sz w:val="24"/>
                <w:szCs w:val="24"/>
                <w:lang w:val="en-CA"/>
              </w:rPr>
              <w:t xml:space="preserve"> their differentiated subscription plans. Losing these high-value merchants has a disproportionate impact on revenue, regardless of the overall churn percentage.</w:t>
            </w:r>
          </w:p>
        </w:tc>
      </w:tr>
    </w:tbl>
    <w:p w14:paraId="522064DE" w14:textId="56855BC5" w:rsidR="003D1A42" w:rsidRPr="003D1A42" w:rsidRDefault="003D1A42" w:rsidP="003D1A42">
      <w:pPr>
        <w:pStyle w:val="Heading2"/>
        <w:rPr>
          <w:rFonts w:ascii="Times New Roman" w:hAnsi="Times New Roman" w:cs="Times New Roman"/>
        </w:rPr>
      </w:pPr>
      <w:bookmarkStart w:id="13" w:name="_Toc231244110"/>
      <w:r>
        <w:rPr>
          <w:rFonts w:ascii="Times New Roman" w:hAnsi="Times New Roman" w:cs="Times New Roman"/>
        </w:rPr>
        <w:t xml:space="preserve">6.2 </w:t>
      </w:r>
      <w:r w:rsidRPr="003D1A42">
        <w:rPr>
          <w:rFonts w:ascii="Times New Roman" w:hAnsi="Times New Roman" w:cs="Times New Roman"/>
        </w:rPr>
        <w:t>Risk 2</w:t>
      </w:r>
      <w:r>
        <w:rPr>
          <w:rFonts w:ascii="Times New Roman" w:hAnsi="Times New Roman" w:cs="Times New Roman"/>
        </w:rPr>
        <w:t>:</w:t>
      </w:r>
      <w:r w:rsidRPr="003D1A42">
        <w:rPr>
          <w:rFonts w:ascii="Times New Roman" w:hAnsi="Times New Roman" w:cs="Times New Roman"/>
        </w:rPr>
        <w:t xml:space="preserve"> Regulatory Non-Compliance</w:t>
      </w:r>
      <w:bookmarkEnd w:id="13"/>
    </w:p>
    <w:p w14:paraId="3FCA69DF" w14:textId="032E6E12" w:rsidR="003D1A42" w:rsidRDefault="00D42E1B" w:rsidP="00285545">
      <w:pPr>
        <w:spacing w:line="480" w:lineRule="auto"/>
        <w:jc w:val="both"/>
        <w:rPr>
          <w:rFonts w:ascii="Times New Roman" w:eastAsia="Times New Roman" w:hAnsi="Times New Roman" w:cs="Times New Roman"/>
          <w:sz w:val="24"/>
          <w:szCs w:val="24"/>
        </w:rPr>
      </w:pPr>
      <w:r w:rsidRPr="00BC4E13">
        <w:rPr>
          <w:rFonts w:ascii="Times New Roman" w:eastAsia="Times New Roman" w:hAnsi="Times New Roman" w:cs="Times New Roman"/>
          <w:sz w:val="24"/>
          <w:szCs w:val="24"/>
          <w:highlight w:val="yellow"/>
        </w:rPr>
        <w:t>PENDING</w:t>
      </w:r>
      <w:r w:rsidR="00BC4E13" w:rsidRPr="00BC4E13">
        <w:rPr>
          <w:rFonts w:ascii="Times New Roman" w:eastAsia="Times New Roman" w:hAnsi="Times New Roman" w:cs="Times New Roman"/>
          <w:sz w:val="24"/>
          <w:szCs w:val="24"/>
          <w:highlight w:val="yellow"/>
        </w:rPr>
        <w:t xml:space="preserve"> SHORT INTRO</w:t>
      </w:r>
    </w:p>
    <w:tbl>
      <w:tblPr>
        <w:tblStyle w:val="TableGrid"/>
        <w:tblW w:w="0" w:type="auto"/>
        <w:tblLook w:val="04A0" w:firstRow="1" w:lastRow="0" w:firstColumn="1" w:lastColumn="0" w:noHBand="0" w:noVBand="1"/>
      </w:tblPr>
      <w:tblGrid>
        <w:gridCol w:w="3397"/>
        <w:gridCol w:w="5953"/>
      </w:tblGrid>
      <w:tr w:rsidR="00A31980" w14:paraId="21A6A026" w14:textId="77777777" w:rsidTr="00B72DDA">
        <w:tc>
          <w:tcPr>
            <w:tcW w:w="3397" w:type="dxa"/>
          </w:tcPr>
          <w:p w14:paraId="22AF9F8E" w14:textId="77777777" w:rsidR="00A31980" w:rsidRDefault="00A31980" w:rsidP="00B72DDA">
            <w:pPr>
              <w:spacing w:line="480" w:lineRule="auto"/>
              <w:jc w:val="both"/>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Green</w:t>
            </w:r>
          </w:p>
          <w:p w14:paraId="4688CEBC" w14:textId="3B729753" w:rsidR="00A31980" w:rsidRPr="00881A33" w:rsidRDefault="008C742F" w:rsidP="00D22ECC">
            <w:pPr>
              <w:spacing w:line="276" w:lineRule="auto"/>
              <w:jc w:val="both"/>
              <w:rPr>
                <w:rFonts w:ascii="Times New Roman" w:eastAsia="Times New Roman" w:hAnsi="Times New Roman" w:cs="Times New Roman"/>
                <w:sz w:val="24"/>
                <w:szCs w:val="24"/>
              </w:rPr>
            </w:pPr>
            <w:r w:rsidRPr="00D22ECC">
              <w:rPr>
                <w:rFonts w:ascii="Times New Roman" w:eastAsia="Times New Roman" w:hAnsi="Times New Roman" w:cs="Times New Roman"/>
                <w:sz w:val="20"/>
                <w:szCs w:val="20"/>
                <w:lang w:val="en-CA"/>
              </w:rPr>
              <w:t>KRI = 0 High-Severity Compliance Findings per Quarter</w:t>
            </w:r>
          </w:p>
        </w:tc>
        <w:tc>
          <w:tcPr>
            <w:tcW w:w="5953" w:type="dxa"/>
          </w:tcPr>
          <w:p w14:paraId="096FD0B7" w14:textId="737627C5" w:rsidR="00A31980" w:rsidRPr="00D42E1B" w:rsidRDefault="008C742F" w:rsidP="00D42E1B">
            <w:pPr>
              <w:spacing w:line="480" w:lineRule="auto"/>
              <w:jc w:val="both"/>
              <w:rPr>
                <w:rFonts w:ascii="Times New Roman" w:eastAsia="Times New Roman" w:hAnsi="Times New Roman" w:cs="Times New Roman"/>
                <w:sz w:val="24"/>
                <w:szCs w:val="24"/>
              </w:rPr>
            </w:pPr>
            <w:r w:rsidRPr="00D42E1B">
              <w:rPr>
                <w:rFonts w:ascii="Times New Roman" w:eastAsia="Times New Roman" w:hAnsi="Times New Roman" w:cs="Times New Roman"/>
                <w:sz w:val="24"/>
                <w:szCs w:val="24"/>
                <w:lang w:val="en-CA"/>
              </w:rPr>
              <w:t>Shopify remains compliant with applicable privacy and AI regulations. Existing controls are functioning effectively, and no immediate corrective action is required beyond routine monitoring.</w:t>
            </w:r>
          </w:p>
        </w:tc>
      </w:tr>
      <w:tr w:rsidR="00A31980" w14:paraId="24C405F0" w14:textId="77777777" w:rsidTr="00B72DDA">
        <w:tc>
          <w:tcPr>
            <w:tcW w:w="3397" w:type="dxa"/>
          </w:tcPr>
          <w:p w14:paraId="6B024AA3" w14:textId="77777777" w:rsidR="00A31980" w:rsidRDefault="00A31980" w:rsidP="00B72DDA">
            <w:pPr>
              <w:spacing w:line="480" w:lineRule="auto"/>
              <w:jc w:val="both"/>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Amber</w:t>
            </w:r>
          </w:p>
          <w:p w14:paraId="7E5E4E4E" w14:textId="03A083EE" w:rsidR="008C742F" w:rsidRPr="008C742F" w:rsidRDefault="008C742F" w:rsidP="00D22ECC">
            <w:pPr>
              <w:spacing w:line="276" w:lineRule="auto"/>
              <w:jc w:val="both"/>
              <w:rPr>
                <w:rFonts w:ascii="Times New Roman" w:eastAsia="Times New Roman" w:hAnsi="Times New Roman" w:cs="Times New Roman"/>
                <w:sz w:val="24"/>
                <w:szCs w:val="24"/>
                <w:lang w:val="en-CA"/>
              </w:rPr>
            </w:pPr>
            <w:r w:rsidRPr="00D22ECC">
              <w:rPr>
                <w:rFonts w:ascii="Times New Roman" w:eastAsia="Times New Roman" w:hAnsi="Times New Roman" w:cs="Times New Roman"/>
                <w:sz w:val="20"/>
                <w:szCs w:val="20"/>
                <w:lang w:val="en-CA"/>
              </w:rPr>
              <w:t>KRI=1 High-Severity Compliance Finding per Quarter</w:t>
            </w:r>
          </w:p>
        </w:tc>
        <w:tc>
          <w:tcPr>
            <w:tcW w:w="5953" w:type="dxa"/>
          </w:tcPr>
          <w:p w14:paraId="02EEF89B" w14:textId="0E4CBD93" w:rsidR="00A31980" w:rsidRPr="00D42E1B" w:rsidRDefault="008C742F" w:rsidP="00D42E1B">
            <w:pPr>
              <w:spacing w:line="480" w:lineRule="auto"/>
              <w:jc w:val="both"/>
              <w:rPr>
                <w:rFonts w:ascii="Times New Roman" w:eastAsia="Times New Roman" w:hAnsi="Times New Roman" w:cs="Times New Roman"/>
                <w:sz w:val="24"/>
                <w:szCs w:val="24"/>
                <w:lang w:val="en-CA"/>
              </w:rPr>
            </w:pPr>
            <w:r w:rsidRPr="00D42E1B">
              <w:rPr>
                <w:rFonts w:ascii="Times New Roman" w:eastAsia="Times New Roman" w:hAnsi="Times New Roman" w:cs="Times New Roman"/>
                <w:sz w:val="24"/>
                <w:szCs w:val="24"/>
                <w:lang w:val="en-CA"/>
              </w:rPr>
              <w:t>A significant compliance issue has been identified that requires management attention. Corrective actions should be initiated immediately to prevent escalation into regulatory enforcement or legal action.</w:t>
            </w:r>
          </w:p>
        </w:tc>
      </w:tr>
      <w:tr w:rsidR="00A31980" w14:paraId="1E23AF78" w14:textId="77777777" w:rsidTr="00B72DDA">
        <w:tc>
          <w:tcPr>
            <w:tcW w:w="3397" w:type="dxa"/>
          </w:tcPr>
          <w:p w14:paraId="08351277" w14:textId="77777777" w:rsidR="008C742F" w:rsidRDefault="00A31980" w:rsidP="008C742F">
            <w:pPr>
              <w:spacing w:line="276" w:lineRule="auto"/>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lastRenderedPageBreak/>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Red</w:t>
            </w:r>
            <w:r w:rsidR="008C742F">
              <w:rPr>
                <w:rFonts w:ascii="Times New Roman" w:eastAsia="Times New Roman" w:hAnsi="Times New Roman" w:cs="Times New Roman"/>
                <w:b/>
                <w:bCs/>
                <w:sz w:val="24"/>
                <w:szCs w:val="24"/>
                <w:lang w:val="en-CA"/>
              </w:rPr>
              <w:t xml:space="preserve"> </w:t>
            </w:r>
          </w:p>
          <w:p w14:paraId="440391F8" w14:textId="1B9E19F4" w:rsidR="008C742F" w:rsidRPr="008C742F" w:rsidRDefault="008C742F" w:rsidP="00D22ECC">
            <w:pPr>
              <w:spacing w:line="276" w:lineRule="auto"/>
              <w:jc w:val="both"/>
              <w:rPr>
                <w:rFonts w:ascii="Times New Roman" w:hAnsi="Times New Roman" w:cs="Times New Roman"/>
                <w:sz w:val="20"/>
                <w:szCs w:val="20"/>
              </w:rPr>
            </w:pPr>
            <w:r w:rsidRPr="00450E04">
              <w:rPr>
                <w:rFonts w:ascii="Times New Roman" w:eastAsia="Times New Roman" w:hAnsi="Times New Roman" w:cs="Times New Roman"/>
                <w:sz w:val="20"/>
                <w:szCs w:val="20"/>
                <w:lang w:val="en-CA"/>
              </w:rPr>
              <w:t>KRI ≥ 2 High-Severity Compliance Findings per Quarter</w:t>
            </w:r>
            <w:r w:rsidRPr="00450E04">
              <w:rPr>
                <w:rFonts w:ascii="Times New Roman" w:eastAsia="Times New Roman" w:hAnsi="Times New Roman" w:cs="Times New Roman"/>
                <w:sz w:val="20"/>
                <w:szCs w:val="20"/>
                <w:lang w:val="en-CA"/>
              </w:rPr>
              <w:br/>
            </w:r>
            <w:r w:rsidR="00D42E1B">
              <w:rPr>
                <w:rFonts w:ascii="Times New Roman" w:eastAsia="Times New Roman" w:hAnsi="Times New Roman" w:cs="Times New Roman"/>
                <w:sz w:val="20"/>
                <w:szCs w:val="20"/>
                <w:lang w:val="en-CA"/>
              </w:rPr>
              <w:t>or</w:t>
            </w:r>
            <w:r w:rsidRPr="00450E04">
              <w:rPr>
                <w:rFonts w:ascii="Times New Roman" w:eastAsia="Times New Roman" w:hAnsi="Times New Roman" w:cs="Times New Roman"/>
                <w:sz w:val="20"/>
                <w:szCs w:val="20"/>
                <w:lang w:val="en-CA"/>
              </w:rPr>
              <w:br/>
              <w:t>Any Formal Regulatory Investigation Initiated</w:t>
            </w:r>
          </w:p>
        </w:tc>
        <w:tc>
          <w:tcPr>
            <w:tcW w:w="5953" w:type="dxa"/>
          </w:tcPr>
          <w:p w14:paraId="5803A026" w14:textId="19953704" w:rsidR="00A31980" w:rsidRPr="00D42E1B" w:rsidRDefault="008C742F" w:rsidP="00D42E1B">
            <w:pPr>
              <w:spacing w:line="480" w:lineRule="auto"/>
              <w:rPr>
                <w:rFonts w:ascii="Times New Roman" w:eastAsia="Times New Roman" w:hAnsi="Times New Roman" w:cs="Times New Roman"/>
                <w:sz w:val="24"/>
                <w:szCs w:val="24"/>
              </w:rPr>
            </w:pPr>
            <w:r w:rsidRPr="00D42E1B">
              <w:rPr>
                <w:rFonts w:ascii="Times New Roman" w:hAnsi="Times New Roman" w:cs="Times New Roman"/>
                <w:sz w:val="24"/>
                <w:szCs w:val="24"/>
              </w:rPr>
              <w:t>Multiple significant compliance issues or the initiation of a regulatory investigation indicate that Shopify's compliance framework may be failing to adequately manage regulatory risk. Immediate executive-level intervention is required to mitigate potential financial, legal, and reputational consequences</w:t>
            </w:r>
            <w:r w:rsidR="00D42E1B" w:rsidRPr="00D42E1B">
              <w:rPr>
                <w:rFonts w:ascii="Times New Roman" w:hAnsi="Times New Roman" w:cs="Times New Roman"/>
                <w:sz w:val="24"/>
                <w:szCs w:val="24"/>
              </w:rPr>
              <w:t>.</w:t>
            </w:r>
          </w:p>
        </w:tc>
      </w:tr>
    </w:tbl>
    <w:p w14:paraId="7C5218B8" w14:textId="712D26E9" w:rsidR="003D1A42" w:rsidRPr="003D1A42" w:rsidRDefault="003D1A42" w:rsidP="003D1A42">
      <w:pPr>
        <w:pStyle w:val="Heading2"/>
        <w:rPr>
          <w:rFonts w:ascii="Times New Roman" w:hAnsi="Times New Roman" w:cs="Times New Roman"/>
        </w:rPr>
      </w:pPr>
      <w:bookmarkStart w:id="14" w:name="_Toc231244111"/>
      <w:r>
        <w:rPr>
          <w:rFonts w:ascii="Times New Roman" w:hAnsi="Times New Roman" w:cs="Times New Roman"/>
        </w:rPr>
        <w:t xml:space="preserve">6.3 </w:t>
      </w:r>
      <w:r w:rsidRPr="003D1A42">
        <w:rPr>
          <w:rFonts w:ascii="Times New Roman" w:hAnsi="Times New Roman" w:cs="Times New Roman"/>
        </w:rPr>
        <w:t>Risk 3</w:t>
      </w:r>
      <w:r>
        <w:rPr>
          <w:rFonts w:ascii="Times New Roman" w:hAnsi="Times New Roman" w:cs="Times New Roman"/>
        </w:rPr>
        <w:t>:</w:t>
      </w:r>
      <w:r w:rsidRPr="003D1A42">
        <w:rPr>
          <w:rFonts w:ascii="Times New Roman" w:hAnsi="Times New Roman" w:cs="Times New Roman"/>
        </w:rPr>
        <w:t xml:space="preserve"> </w:t>
      </w:r>
      <w:r w:rsidR="00D71DBF">
        <w:rPr>
          <w:rFonts w:ascii="Times New Roman" w:hAnsi="Times New Roman" w:cs="Times New Roman"/>
        </w:rPr>
        <w:t>New Merchant</w:t>
      </w:r>
      <w:r w:rsidR="00D71DBF" w:rsidRPr="003D1A42">
        <w:rPr>
          <w:rFonts w:ascii="Times New Roman" w:hAnsi="Times New Roman" w:cs="Times New Roman"/>
        </w:rPr>
        <w:t xml:space="preserve"> </w:t>
      </w:r>
      <w:r w:rsidR="00D71DBF">
        <w:rPr>
          <w:rFonts w:ascii="Times New Roman" w:hAnsi="Times New Roman" w:cs="Times New Roman"/>
        </w:rPr>
        <w:t xml:space="preserve">Segment </w:t>
      </w:r>
      <w:r w:rsidRPr="003D1A42">
        <w:rPr>
          <w:rFonts w:ascii="Times New Roman" w:hAnsi="Times New Roman" w:cs="Times New Roman"/>
        </w:rPr>
        <w:t>Opportunity</w:t>
      </w:r>
      <w:bookmarkEnd w:id="14"/>
    </w:p>
    <w:p w14:paraId="3B5FFC36" w14:textId="77777777" w:rsidR="00BC4E13" w:rsidRDefault="00BC4E13" w:rsidP="00BC4E13">
      <w:pPr>
        <w:spacing w:line="480" w:lineRule="auto"/>
        <w:jc w:val="both"/>
        <w:rPr>
          <w:rFonts w:ascii="Times New Roman" w:eastAsia="Times New Roman" w:hAnsi="Times New Roman" w:cs="Times New Roman"/>
          <w:sz w:val="24"/>
          <w:szCs w:val="24"/>
        </w:rPr>
      </w:pPr>
      <w:r w:rsidRPr="00BC4E13">
        <w:rPr>
          <w:rFonts w:ascii="Times New Roman" w:eastAsia="Times New Roman" w:hAnsi="Times New Roman" w:cs="Times New Roman"/>
          <w:sz w:val="24"/>
          <w:szCs w:val="24"/>
          <w:highlight w:val="yellow"/>
        </w:rPr>
        <w:t>PENDING SHORT INTRO</w:t>
      </w:r>
    </w:p>
    <w:tbl>
      <w:tblPr>
        <w:tblStyle w:val="TableGrid"/>
        <w:tblW w:w="0" w:type="auto"/>
        <w:tblLook w:val="04A0" w:firstRow="1" w:lastRow="0" w:firstColumn="1" w:lastColumn="0" w:noHBand="0" w:noVBand="1"/>
      </w:tblPr>
      <w:tblGrid>
        <w:gridCol w:w="3397"/>
        <w:gridCol w:w="5953"/>
      </w:tblGrid>
      <w:tr w:rsidR="00A31980" w14:paraId="2F2EE7C9" w14:textId="77777777" w:rsidTr="00B72DDA">
        <w:tc>
          <w:tcPr>
            <w:tcW w:w="3397" w:type="dxa"/>
          </w:tcPr>
          <w:p w14:paraId="7F508293" w14:textId="77777777" w:rsidR="00A31980" w:rsidRDefault="00A31980" w:rsidP="00B72DDA">
            <w:pPr>
              <w:spacing w:line="480" w:lineRule="auto"/>
              <w:jc w:val="both"/>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Green</w:t>
            </w:r>
          </w:p>
          <w:p w14:paraId="4EAE3876" w14:textId="77777777" w:rsidR="00A31980" w:rsidRPr="00881A33" w:rsidRDefault="00A31980" w:rsidP="00B72DDA">
            <w:pPr>
              <w:spacing w:line="480" w:lineRule="auto"/>
              <w:jc w:val="both"/>
              <w:rPr>
                <w:rFonts w:ascii="Times New Roman" w:eastAsia="Times New Roman" w:hAnsi="Times New Roman" w:cs="Times New Roman"/>
                <w:sz w:val="24"/>
                <w:szCs w:val="24"/>
              </w:rPr>
            </w:pPr>
          </w:p>
        </w:tc>
        <w:tc>
          <w:tcPr>
            <w:tcW w:w="5953" w:type="dxa"/>
          </w:tcPr>
          <w:p w14:paraId="38E9A21A" w14:textId="77777777" w:rsidR="00D42E1B" w:rsidRDefault="00D42E1B" w:rsidP="00D42E1B">
            <w:pPr>
              <w:spacing w:line="480" w:lineRule="auto"/>
              <w:jc w:val="both"/>
              <w:rPr>
                <w:rFonts w:ascii="Times New Roman" w:eastAsia="Times New Roman" w:hAnsi="Times New Roman" w:cs="Times New Roman"/>
                <w:sz w:val="24"/>
                <w:szCs w:val="24"/>
              </w:rPr>
            </w:pPr>
            <w:r w:rsidRPr="00D42E1B">
              <w:rPr>
                <w:rFonts w:ascii="Times New Roman" w:eastAsia="Times New Roman" w:hAnsi="Times New Roman" w:cs="Times New Roman"/>
                <w:sz w:val="24"/>
                <w:szCs w:val="24"/>
                <w:highlight w:val="yellow"/>
              </w:rPr>
              <w:t>PENDING</w:t>
            </w:r>
          </w:p>
          <w:p w14:paraId="0CB8F8D6" w14:textId="77777777" w:rsidR="00A31980" w:rsidRDefault="00A31980" w:rsidP="00B72DDA">
            <w:pPr>
              <w:spacing w:line="480" w:lineRule="auto"/>
              <w:jc w:val="both"/>
              <w:rPr>
                <w:rFonts w:ascii="Times New Roman" w:eastAsia="Times New Roman" w:hAnsi="Times New Roman" w:cs="Times New Roman"/>
                <w:sz w:val="24"/>
                <w:szCs w:val="24"/>
              </w:rPr>
            </w:pPr>
          </w:p>
        </w:tc>
      </w:tr>
      <w:tr w:rsidR="00A31980" w14:paraId="2A2F1072" w14:textId="77777777" w:rsidTr="00B72DDA">
        <w:tc>
          <w:tcPr>
            <w:tcW w:w="3397" w:type="dxa"/>
          </w:tcPr>
          <w:p w14:paraId="357ECCC8" w14:textId="77777777" w:rsidR="00A31980" w:rsidRDefault="00A31980" w:rsidP="00B72DDA">
            <w:pPr>
              <w:spacing w:line="480" w:lineRule="auto"/>
              <w:jc w:val="both"/>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Amber</w:t>
            </w:r>
          </w:p>
          <w:p w14:paraId="5C82E86D" w14:textId="77777777" w:rsidR="00A31980" w:rsidRPr="00881A33" w:rsidRDefault="00A31980" w:rsidP="00B72DDA">
            <w:pPr>
              <w:spacing w:line="480" w:lineRule="auto"/>
              <w:jc w:val="both"/>
              <w:rPr>
                <w:rFonts w:ascii="Times New Roman" w:eastAsia="Times New Roman" w:hAnsi="Times New Roman" w:cs="Times New Roman"/>
                <w:sz w:val="24"/>
                <w:szCs w:val="24"/>
              </w:rPr>
            </w:pPr>
          </w:p>
        </w:tc>
        <w:tc>
          <w:tcPr>
            <w:tcW w:w="5953" w:type="dxa"/>
          </w:tcPr>
          <w:p w14:paraId="7474EF80" w14:textId="77777777" w:rsidR="00D42E1B" w:rsidRDefault="00D42E1B" w:rsidP="00D42E1B">
            <w:pPr>
              <w:spacing w:line="480" w:lineRule="auto"/>
              <w:jc w:val="both"/>
              <w:rPr>
                <w:rFonts w:ascii="Times New Roman" w:eastAsia="Times New Roman" w:hAnsi="Times New Roman" w:cs="Times New Roman"/>
                <w:sz w:val="24"/>
                <w:szCs w:val="24"/>
              </w:rPr>
            </w:pPr>
            <w:r w:rsidRPr="00D42E1B">
              <w:rPr>
                <w:rFonts w:ascii="Times New Roman" w:eastAsia="Times New Roman" w:hAnsi="Times New Roman" w:cs="Times New Roman"/>
                <w:sz w:val="24"/>
                <w:szCs w:val="24"/>
                <w:highlight w:val="yellow"/>
              </w:rPr>
              <w:t>PENDING</w:t>
            </w:r>
          </w:p>
          <w:p w14:paraId="251B7A49" w14:textId="77777777" w:rsidR="00A31980" w:rsidRPr="00CE790C" w:rsidRDefault="00A31980" w:rsidP="00B72DDA">
            <w:pPr>
              <w:spacing w:line="480" w:lineRule="auto"/>
              <w:jc w:val="both"/>
              <w:rPr>
                <w:rFonts w:ascii="Times New Roman" w:eastAsia="Times New Roman" w:hAnsi="Times New Roman" w:cs="Times New Roman"/>
                <w:sz w:val="24"/>
                <w:szCs w:val="24"/>
                <w:lang w:val="en-CA"/>
              </w:rPr>
            </w:pPr>
          </w:p>
        </w:tc>
      </w:tr>
      <w:tr w:rsidR="00A31980" w14:paraId="40CDB623" w14:textId="77777777" w:rsidTr="00B72DDA">
        <w:tc>
          <w:tcPr>
            <w:tcW w:w="3397" w:type="dxa"/>
          </w:tcPr>
          <w:p w14:paraId="6A96BBA7" w14:textId="77777777" w:rsidR="00A31980" w:rsidRDefault="00A31980" w:rsidP="00B72DDA">
            <w:pPr>
              <w:spacing w:line="480" w:lineRule="auto"/>
              <w:jc w:val="both"/>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Red</w:t>
            </w:r>
          </w:p>
          <w:p w14:paraId="33A9F87E" w14:textId="77777777" w:rsidR="00A31980" w:rsidRPr="00CE790C" w:rsidRDefault="00A31980" w:rsidP="00B72DDA">
            <w:pPr>
              <w:spacing w:line="480" w:lineRule="auto"/>
              <w:jc w:val="both"/>
              <w:rPr>
                <w:rFonts w:ascii="Times New Roman" w:eastAsia="Times New Roman" w:hAnsi="Times New Roman" w:cs="Times New Roman"/>
                <w:sz w:val="24"/>
                <w:szCs w:val="24"/>
                <w:lang w:val="en-CA"/>
              </w:rPr>
            </w:pPr>
          </w:p>
        </w:tc>
        <w:tc>
          <w:tcPr>
            <w:tcW w:w="5953" w:type="dxa"/>
          </w:tcPr>
          <w:p w14:paraId="53031BB9" w14:textId="77777777" w:rsidR="00D42E1B" w:rsidRDefault="00D42E1B" w:rsidP="00D42E1B">
            <w:pPr>
              <w:spacing w:line="480" w:lineRule="auto"/>
              <w:jc w:val="both"/>
              <w:rPr>
                <w:rFonts w:ascii="Times New Roman" w:eastAsia="Times New Roman" w:hAnsi="Times New Roman" w:cs="Times New Roman"/>
                <w:sz w:val="24"/>
                <w:szCs w:val="24"/>
              </w:rPr>
            </w:pPr>
            <w:r w:rsidRPr="00D42E1B">
              <w:rPr>
                <w:rFonts w:ascii="Times New Roman" w:eastAsia="Times New Roman" w:hAnsi="Times New Roman" w:cs="Times New Roman"/>
                <w:sz w:val="24"/>
                <w:szCs w:val="24"/>
                <w:highlight w:val="yellow"/>
              </w:rPr>
              <w:t>PENDING</w:t>
            </w:r>
          </w:p>
          <w:p w14:paraId="1AAED929" w14:textId="77777777" w:rsidR="00A31980" w:rsidRPr="00CE790C" w:rsidRDefault="00A31980" w:rsidP="00B72DDA">
            <w:pPr>
              <w:spacing w:line="480" w:lineRule="auto"/>
              <w:jc w:val="both"/>
              <w:rPr>
                <w:rFonts w:ascii="Times New Roman" w:eastAsia="Times New Roman" w:hAnsi="Times New Roman" w:cs="Times New Roman"/>
                <w:sz w:val="24"/>
                <w:szCs w:val="24"/>
                <w:lang w:val="en-CA"/>
              </w:rPr>
            </w:pPr>
          </w:p>
        </w:tc>
      </w:tr>
    </w:tbl>
    <w:p w14:paraId="10BDD312" w14:textId="587E9EDD" w:rsidR="00F03332" w:rsidRDefault="00F03332">
      <w:pPr>
        <w:rPr>
          <w:rFonts w:ascii="Times New Roman" w:hAnsi="Times New Roman" w:cs="Times New Roman"/>
          <w:sz w:val="24"/>
          <w:szCs w:val="24"/>
        </w:rPr>
      </w:pPr>
      <w:r>
        <w:rPr>
          <w:rFonts w:ascii="Times New Roman" w:hAnsi="Times New Roman" w:cs="Times New Roman"/>
          <w:sz w:val="24"/>
          <w:szCs w:val="24"/>
        </w:rPr>
        <w:br w:type="page"/>
      </w:r>
    </w:p>
    <w:p w14:paraId="7B4C3CEA" w14:textId="1FF04488" w:rsidR="00450E04" w:rsidRPr="00450E04" w:rsidRDefault="00C20C09" w:rsidP="00450E04">
      <w:pPr>
        <w:pStyle w:val="Heading1"/>
        <w:numPr>
          <w:ilvl w:val="0"/>
          <w:numId w:val="11"/>
        </w:numPr>
        <w:spacing w:line="480" w:lineRule="auto"/>
        <w:rPr>
          <w:rFonts w:ascii="Times New Roman" w:hAnsi="Times New Roman" w:cs="Times New Roman"/>
          <w:sz w:val="24"/>
          <w:szCs w:val="24"/>
        </w:rPr>
      </w:pPr>
      <w:bookmarkStart w:id="15" w:name="_Toc231244112"/>
      <w:r w:rsidRPr="00D647B5">
        <w:rPr>
          <w:rFonts w:ascii="Times New Roman" w:hAnsi="Times New Roman" w:cs="Times New Roman"/>
          <w:sz w:val="24"/>
          <w:szCs w:val="24"/>
        </w:rPr>
        <w:lastRenderedPageBreak/>
        <w:t>Conclusion</w:t>
      </w:r>
      <w:bookmarkEnd w:id="15"/>
      <w:r w:rsidR="00450E04">
        <w:rPr>
          <w:rFonts w:ascii="Times New Roman" w:hAnsi="Times New Roman" w:cs="Times New Roman"/>
          <w:sz w:val="24"/>
          <w:szCs w:val="24"/>
        </w:rPr>
        <w:t xml:space="preserve"> </w:t>
      </w:r>
    </w:p>
    <w:p w14:paraId="58237B08" w14:textId="77777777" w:rsidR="00450E04" w:rsidRPr="00B56EC8" w:rsidRDefault="00450E04" w:rsidP="00450E04">
      <w:pPr>
        <w:pStyle w:val="NormalWeb"/>
        <w:spacing w:line="480" w:lineRule="auto"/>
        <w:jc w:val="both"/>
        <w:rPr>
          <w:lang w:val="en-CA"/>
        </w:rPr>
      </w:pPr>
      <w:r w:rsidRPr="00B56EC8">
        <w:rPr>
          <w:lang w:val="en-CA"/>
        </w:rPr>
        <w:t>The acquisition of Vantage Discovery provides Shopify with an opportunity to strengthen its competitive position in the rapidly evolving AI-powered commerce market. However, the acquisition also introduces new risks that must be actively monitored and managed to ensure that the expected benefits are realized.</w:t>
      </w:r>
    </w:p>
    <w:p w14:paraId="6433BC1E" w14:textId="77777777" w:rsidR="00450E04" w:rsidRPr="00B56EC8" w:rsidRDefault="00450E04" w:rsidP="00450E04">
      <w:pPr>
        <w:pStyle w:val="NormalWeb"/>
        <w:spacing w:line="480" w:lineRule="auto"/>
        <w:jc w:val="both"/>
        <w:rPr>
          <w:lang w:val="en-CA"/>
        </w:rPr>
      </w:pPr>
      <w:r w:rsidRPr="00B56EC8">
        <w:rPr>
          <w:lang w:val="en-CA"/>
        </w:rPr>
        <w:t>This report identified three key competitive risks associated with the acquisition: merchant loss due to competition from Amazon and Google, regulatory non-compliance resulting from the use of LLM technologies, and the opportunity to expand into new merchant segments through advanced AI-powered search capabilities. For each risk, a problem statement, Key Risk Indicator (KRI), and Traffic Light threshold system were developed to support proactive risk monitoring and decision-making.</w:t>
      </w:r>
    </w:p>
    <w:p w14:paraId="2FC4BF6A" w14:textId="252B6259" w:rsidR="00450E04" w:rsidRPr="00B56EC8" w:rsidRDefault="00450E04" w:rsidP="00450E04">
      <w:pPr>
        <w:pStyle w:val="NormalWeb"/>
        <w:spacing w:line="480" w:lineRule="auto"/>
        <w:jc w:val="both"/>
        <w:rPr>
          <w:lang w:val="en-CA"/>
        </w:rPr>
      </w:pPr>
      <w:r w:rsidRPr="00B56EC8">
        <w:rPr>
          <w:lang w:val="en-CA"/>
        </w:rPr>
        <w:t xml:space="preserve">The analysis demonstrates that effective risk management extends beyond identifying threats. Organizations must also monitor opportunities that can generate strategic value if managed correctly. By continuously monitoring the selected KRIs and responding appropriately to changes in risk levels, Shopify can better navigate the challenges </w:t>
      </w:r>
      <w:r w:rsidR="00673CAE">
        <w:rPr>
          <w:lang w:val="en-CA"/>
        </w:rPr>
        <w:t xml:space="preserve">of integrating Vantage Discovery while maximizing the </w:t>
      </w:r>
      <w:r w:rsidRPr="00B56EC8">
        <w:rPr>
          <w:lang w:val="en-CA"/>
        </w:rPr>
        <w:t>benefits of its AI-first strategy.</w:t>
      </w:r>
    </w:p>
    <w:p w14:paraId="4F682FEC" w14:textId="389C1450" w:rsidR="00C4078B" w:rsidRPr="00B56EC8" w:rsidRDefault="00450E04" w:rsidP="00304D8E">
      <w:pPr>
        <w:pStyle w:val="NormalWeb"/>
        <w:spacing w:line="480" w:lineRule="auto"/>
        <w:jc w:val="both"/>
        <w:rPr>
          <w:lang w:val="en-CA"/>
        </w:rPr>
      </w:pPr>
      <w:r w:rsidRPr="00B56EC8">
        <w:rPr>
          <w:lang w:val="en-CA"/>
        </w:rPr>
        <w:t>Ultimately, the success of this acquisition will depend not only on technological integration but also on Shopify's ability to maintain regulatory compliance, retain merchant confidence, and capitalize on emerging market opportunities. A structured ERM framework provides the foundation for achieving these objectives while supporting sustainable long-term growth.</w:t>
      </w:r>
    </w:p>
    <w:p w14:paraId="3954E39A" w14:textId="77777777" w:rsidR="00450E04" w:rsidRPr="00B56EC8" w:rsidRDefault="00450E04" w:rsidP="00304D8E">
      <w:pPr>
        <w:pStyle w:val="NormalWeb"/>
        <w:spacing w:line="480" w:lineRule="auto"/>
        <w:jc w:val="both"/>
        <w:rPr>
          <w:lang w:val="en-CA"/>
        </w:rPr>
      </w:pPr>
    </w:p>
    <w:p w14:paraId="4F682FED" w14:textId="77777777" w:rsidR="00C4078B" w:rsidRDefault="00880A43" w:rsidP="00F03332">
      <w:pPr>
        <w:pStyle w:val="Heading1"/>
        <w:numPr>
          <w:ilvl w:val="0"/>
          <w:numId w:val="11"/>
        </w:numPr>
        <w:spacing w:line="480" w:lineRule="auto"/>
        <w:rPr>
          <w:rFonts w:ascii="Times New Roman" w:hAnsi="Times New Roman" w:cs="Times New Roman"/>
          <w:sz w:val="24"/>
          <w:szCs w:val="24"/>
        </w:rPr>
      </w:pPr>
      <w:bookmarkStart w:id="16" w:name="_Toc231244113"/>
      <w:r w:rsidRPr="00D647B5">
        <w:rPr>
          <w:rFonts w:ascii="Times New Roman" w:hAnsi="Times New Roman" w:cs="Times New Roman"/>
          <w:sz w:val="24"/>
          <w:szCs w:val="24"/>
        </w:rPr>
        <w:lastRenderedPageBreak/>
        <w:t>References</w:t>
      </w:r>
      <w:bookmarkEnd w:id="16"/>
      <w:r w:rsidRPr="00D647B5">
        <w:rPr>
          <w:rFonts w:ascii="Times New Roman" w:hAnsi="Times New Roman" w:cs="Times New Roman"/>
          <w:sz w:val="24"/>
          <w:szCs w:val="24"/>
        </w:rPr>
        <w:t xml:space="preserve"> </w:t>
      </w:r>
    </w:p>
    <w:p w14:paraId="4B14B5F7" w14:textId="77777777" w:rsidR="002D79DB" w:rsidRDefault="002D79DB" w:rsidP="002D79DB">
      <w:pPr>
        <w:pStyle w:val="font-claude-response-body"/>
        <w:numPr>
          <w:ilvl w:val="0"/>
          <w:numId w:val="18"/>
        </w:numPr>
        <w:spacing w:line="276" w:lineRule="auto"/>
        <w:jc w:val="both"/>
      </w:pPr>
      <w:proofErr w:type="spellStart"/>
      <w:r w:rsidRPr="002D79DB">
        <w:rPr>
          <w:lang w:val="en-CA"/>
        </w:rPr>
        <w:t>BetaKit</w:t>
      </w:r>
      <w:proofErr w:type="spellEnd"/>
      <w:r w:rsidRPr="002D79DB">
        <w:rPr>
          <w:lang w:val="en-CA"/>
        </w:rPr>
        <w:t xml:space="preserve">. (2025, March 17). </w:t>
      </w:r>
      <w:r w:rsidRPr="002D79DB">
        <w:rPr>
          <w:rStyle w:val="Emphasis"/>
          <w:lang w:val="en-CA"/>
        </w:rPr>
        <w:t>Shopify acquires search startup Vantage Discovery for undisclosed amount.</w:t>
      </w:r>
      <w:r w:rsidRPr="002D79DB">
        <w:rPr>
          <w:lang w:val="en-CA"/>
        </w:rPr>
        <w:t xml:space="preserve"> </w:t>
      </w:r>
      <w:hyperlink r:id="rId10" w:history="1">
        <w:r>
          <w:rPr>
            <w:rStyle w:val="Hyperlink"/>
          </w:rPr>
          <w:t>https://betakit.com/shopify-acquires-search-startup-vantage-discovery-for-undisclosed-amount/</w:t>
        </w:r>
      </w:hyperlink>
    </w:p>
    <w:p w14:paraId="58327B28" w14:textId="77777777" w:rsidR="002D79DB" w:rsidRDefault="002D79DB" w:rsidP="002D79DB">
      <w:pPr>
        <w:pStyle w:val="font-claude-response-body"/>
        <w:numPr>
          <w:ilvl w:val="0"/>
          <w:numId w:val="18"/>
        </w:numPr>
        <w:spacing w:line="276" w:lineRule="auto"/>
        <w:jc w:val="both"/>
      </w:pPr>
      <w:r w:rsidRPr="002D79DB">
        <w:rPr>
          <w:lang w:val="en-CA"/>
        </w:rPr>
        <w:t xml:space="preserve">Business Insider. (2025, March 14). </w:t>
      </w:r>
      <w:r w:rsidRPr="002D79DB">
        <w:rPr>
          <w:rStyle w:val="Emphasis"/>
          <w:lang w:val="en-CA"/>
        </w:rPr>
        <w:t>Shopify has acquired Vantage Discovery, an AI search company founded by former Pinterest engineering leaders.</w:t>
      </w:r>
      <w:r w:rsidRPr="002D79DB">
        <w:rPr>
          <w:lang w:val="en-CA"/>
        </w:rPr>
        <w:t xml:space="preserve"> </w:t>
      </w:r>
      <w:hyperlink r:id="rId11" w:history="1">
        <w:r>
          <w:rPr>
            <w:rStyle w:val="Hyperlink"/>
          </w:rPr>
          <w:t>https://www.businessinsider.com/shopify-acquires-vantage-discovery-boost-ai-search-retailers-ecommerce-2025-3</w:t>
        </w:r>
      </w:hyperlink>
    </w:p>
    <w:p w14:paraId="5F7D6AC6" w14:textId="44825CE4" w:rsidR="002D79DB" w:rsidRDefault="002D79DB" w:rsidP="002D79DB">
      <w:pPr>
        <w:pStyle w:val="font-claude-response-body"/>
        <w:numPr>
          <w:ilvl w:val="0"/>
          <w:numId w:val="18"/>
        </w:numPr>
        <w:spacing w:line="276" w:lineRule="auto"/>
        <w:jc w:val="both"/>
      </w:pPr>
      <w:r w:rsidRPr="002D79DB">
        <w:rPr>
          <w:lang w:val="en-CA"/>
        </w:rPr>
        <w:t xml:space="preserve">Hopkin, P. (2018). </w:t>
      </w:r>
      <w:r w:rsidRPr="002D79DB">
        <w:rPr>
          <w:rStyle w:val="Emphasis"/>
          <w:lang w:val="en-CA"/>
        </w:rPr>
        <w:t>Fundamentals of risk management: Understanding, evaluating and implementing effective risk management</w:t>
      </w:r>
      <w:r w:rsidRPr="002D79DB">
        <w:rPr>
          <w:lang w:val="en-CA"/>
        </w:rPr>
        <w:t xml:space="preserve"> (4th ed.). </w:t>
      </w:r>
      <w:r>
        <w:t>Kogan Page.</w:t>
      </w:r>
    </w:p>
    <w:p w14:paraId="6976066B" w14:textId="77777777" w:rsidR="002D79DB" w:rsidRDefault="002D79DB" w:rsidP="002D79DB">
      <w:pPr>
        <w:pStyle w:val="font-claude-response-body"/>
        <w:numPr>
          <w:ilvl w:val="0"/>
          <w:numId w:val="18"/>
        </w:numPr>
        <w:spacing w:line="276" w:lineRule="auto"/>
        <w:jc w:val="both"/>
      </w:pPr>
      <w:r w:rsidRPr="002D79DB">
        <w:rPr>
          <w:lang w:val="en-CA"/>
        </w:rPr>
        <w:t xml:space="preserve">Palmer, A. (2025, April 7). </w:t>
      </w:r>
      <w:r w:rsidRPr="002D79DB">
        <w:rPr>
          <w:rStyle w:val="Emphasis"/>
          <w:lang w:val="en-CA"/>
        </w:rPr>
        <w:t>Shopify CEO says staffers need to prove jobs can't be done by AI before asking for more headcount.</w:t>
      </w:r>
      <w:r w:rsidRPr="002D79DB">
        <w:rPr>
          <w:lang w:val="en-CA"/>
        </w:rPr>
        <w:t xml:space="preserve"> </w:t>
      </w:r>
      <w:r>
        <w:t xml:space="preserve">CNBC. </w:t>
      </w:r>
      <w:hyperlink r:id="rId12" w:history="1">
        <w:r>
          <w:rPr>
            <w:rStyle w:val="Hyperlink"/>
          </w:rPr>
          <w:t>https://www.cnbc.com/2025/04/07/shopify-ceo-prove-ai-cant-do-jobs-before-asking-for-more-headcount.html</w:t>
        </w:r>
      </w:hyperlink>
    </w:p>
    <w:p w14:paraId="6FE12490" w14:textId="77777777" w:rsidR="002D79DB" w:rsidRPr="002D79DB" w:rsidRDefault="002D79DB" w:rsidP="002D79DB">
      <w:pPr>
        <w:pStyle w:val="font-claude-response-body"/>
        <w:numPr>
          <w:ilvl w:val="0"/>
          <w:numId w:val="18"/>
        </w:numPr>
        <w:spacing w:line="276" w:lineRule="auto"/>
        <w:jc w:val="both"/>
        <w:rPr>
          <w:lang w:val="en-CA"/>
        </w:rPr>
      </w:pPr>
      <w:r w:rsidRPr="002D79DB">
        <w:rPr>
          <w:lang w:val="en-CA"/>
        </w:rPr>
        <w:t xml:space="preserve">Shopify Inc. (2024). </w:t>
      </w:r>
      <w:r w:rsidRPr="002D79DB">
        <w:rPr>
          <w:rStyle w:val="Emphasis"/>
          <w:lang w:val="en-CA"/>
        </w:rPr>
        <w:t>Form 6-K: Q3 2024 Management's Discussion and Analysis.</w:t>
      </w:r>
      <w:r w:rsidRPr="002D79DB">
        <w:rPr>
          <w:lang w:val="en-CA"/>
        </w:rPr>
        <w:t xml:space="preserve"> U.S. Securities and Exchange Commission. </w:t>
      </w:r>
      <w:hyperlink r:id="rId13" w:history="1">
        <w:r w:rsidRPr="002D79DB">
          <w:rPr>
            <w:rStyle w:val="Hyperlink"/>
            <w:lang w:val="en-CA"/>
          </w:rPr>
          <w:t>https://www.sec.gov/Archives/edgar/data/0001594805/000159480524000090/exhibit992mdaq32024.htm</w:t>
        </w:r>
      </w:hyperlink>
    </w:p>
    <w:p w14:paraId="2B44A585" w14:textId="77777777" w:rsidR="002D79DB" w:rsidRDefault="002D79DB" w:rsidP="00646AB9">
      <w:pPr>
        <w:pStyle w:val="font-claude-response-body"/>
        <w:numPr>
          <w:ilvl w:val="0"/>
          <w:numId w:val="18"/>
        </w:numPr>
        <w:spacing w:line="276" w:lineRule="auto"/>
        <w:jc w:val="both"/>
      </w:pPr>
      <w:r w:rsidRPr="002D79DB">
        <w:rPr>
          <w:lang w:val="en-CA"/>
        </w:rPr>
        <w:t xml:space="preserve">Shopify Inc. (2024). </w:t>
      </w:r>
      <w:r w:rsidRPr="002D79DB">
        <w:rPr>
          <w:rStyle w:val="Emphasis"/>
          <w:lang w:val="en-CA"/>
        </w:rPr>
        <w:t>Shopify Plus: The enterprise commerce platform.</w:t>
      </w:r>
      <w:r w:rsidRPr="002D79DB">
        <w:rPr>
          <w:lang w:val="en-CA"/>
        </w:rPr>
        <w:t xml:space="preserve"> </w:t>
      </w:r>
      <w:hyperlink r:id="rId14" w:history="1">
        <w:r>
          <w:rPr>
            <w:rStyle w:val="Hyperlink"/>
          </w:rPr>
          <w:t>https://www.shopify.com/plus</w:t>
        </w:r>
      </w:hyperlink>
    </w:p>
    <w:p w14:paraId="0480F8C5" w14:textId="77777777" w:rsidR="00646AB9" w:rsidRPr="00646AB9" w:rsidRDefault="00646AB9" w:rsidP="00646AB9">
      <w:pPr>
        <w:pStyle w:val="font-claude-response-body"/>
        <w:numPr>
          <w:ilvl w:val="0"/>
          <w:numId w:val="18"/>
        </w:numPr>
        <w:spacing w:line="276" w:lineRule="auto"/>
        <w:jc w:val="both"/>
        <w:rPr>
          <w:lang w:val="en-CA"/>
        </w:rPr>
      </w:pPr>
      <w:r w:rsidRPr="00646AB9">
        <w:rPr>
          <w:lang w:val="en-CA"/>
        </w:rPr>
        <w:t xml:space="preserve">Fard, A. (2024, September 23). </w:t>
      </w:r>
      <w:r w:rsidRPr="00646AB9">
        <w:rPr>
          <w:rStyle w:val="Emphasis"/>
          <w:lang w:val="en-CA"/>
        </w:rPr>
        <w:t>SaaS churn rate benchmarks: Key factors and what makes a good rate.</w:t>
      </w:r>
      <w:r w:rsidRPr="00646AB9">
        <w:rPr>
          <w:lang w:val="en-CA"/>
        </w:rPr>
        <w:t xml:space="preserve"> Adam Fard UX Studio. </w:t>
      </w:r>
      <w:hyperlink r:id="rId15" w:history="1">
        <w:r w:rsidRPr="00646AB9">
          <w:rPr>
            <w:rStyle w:val="Hyperlink"/>
            <w:lang w:val="en-CA"/>
          </w:rPr>
          <w:t>https://adamfard.com/blog/saas-churn-rate-benchmark</w:t>
        </w:r>
      </w:hyperlink>
    </w:p>
    <w:p w14:paraId="62D44401" w14:textId="77777777" w:rsidR="00646AB9" w:rsidRDefault="00646AB9" w:rsidP="00646AB9">
      <w:pPr>
        <w:pStyle w:val="font-claude-response-body"/>
        <w:numPr>
          <w:ilvl w:val="0"/>
          <w:numId w:val="18"/>
        </w:numPr>
        <w:spacing w:line="276" w:lineRule="auto"/>
        <w:jc w:val="both"/>
      </w:pPr>
      <w:proofErr w:type="spellStart"/>
      <w:r w:rsidRPr="00646AB9">
        <w:rPr>
          <w:lang w:val="en-CA"/>
        </w:rPr>
        <w:t>UserMotion</w:t>
      </w:r>
      <w:proofErr w:type="spellEnd"/>
      <w:r w:rsidRPr="00646AB9">
        <w:rPr>
          <w:lang w:val="en-CA"/>
        </w:rPr>
        <w:t xml:space="preserve">. (2024). </w:t>
      </w:r>
      <w:r w:rsidRPr="00646AB9">
        <w:rPr>
          <w:rStyle w:val="Emphasis"/>
          <w:lang w:val="en-CA"/>
        </w:rPr>
        <w:t>SaaS churn rate benchmarks 2024.</w:t>
      </w:r>
      <w:r w:rsidRPr="00646AB9">
        <w:rPr>
          <w:lang w:val="en-CA"/>
        </w:rPr>
        <w:t xml:space="preserve"> </w:t>
      </w:r>
      <w:hyperlink r:id="rId16" w:history="1">
        <w:r>
          <w:rPr>
            <w:rStyle w:val="Hyperlink"/>
          </w:rPr>
          <w:t>https://usermotion.com/saas-churn-rate-benchmark-2024</w:t>
        </w:r>
      </w:hyperlink>
    </w:p>
    <w:p w14:paraId="027A7D98" w14:textId="4AFA99B3" w:rsidR="00324F6A" w:rsidRPr="00183A25" w:rsidRDefault="00646AB9" w:rsidP="002D79DB">
      <w:pPr>
        <w:pStyle w:val="font-claude-response-body"/>
        <w:numPr>
          <w:ilvl w:val="0"/>
          <w:numId w:val="18"/>
        </w:numPr>
        <w:spacing w:line="276" w:lineRule="auto"/>
        <w:jc w:val="both"/>
      </w:pPr>
      <w:r w:rsidRPr="00646AB9">
        <w:rPr>
          <w:lang w:val="en-CA"/>
        </w:rPr>
        <w:t xml:space="preserve">Tenet. (2026, April 16). </w:t>
      </w:r>
      <w:r w:rsidRPr="00646AB9">
        <w:rPr>
          <w:rStyle w:val="Emphasis"/>
          <w:lang w:val="en-CA"/>
        </w:rPr>
        <w:t>100+ SaaS churn rate statistics for every SaaS founder.</w:t>
      </w:r>
      <w:r w:rsidRPr="00646AB9">
        <w:rPr>
          <w:lang w:val="en-CA"/>
        </w:rPr>
        <w:t xml:space="preserve"> </w:t>
      </w:r>
      <w:hyperlink r:id="rId17" w:history="1">
        <w:r>
          <w:rPr>
            <w:rStyle w:val="Hyperlink"/>
          </w:rPr>
          <w:t>https://www.wearetenet.com/blog/saas-churn-rate-statistics</w:t>
        </w:r>
      </w:hyperlink>
    </w:p>
    <w:sectPr w:rsidR="00324F6A" w:rsidRPr="00183A25" w:rsidSect="008D7E76">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774"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1C25F" w14:textId="77777777" w:rsidR="00193399" w:rsidRDefault="00193399">
      <w:r>
        <w:separator/>
      </w:r>
    </w:p>
  </w:endnote>
  <w:endnote w:type="continuationSeparator" w:id="0">
    <w:p w14:paraId="7894B935" w14:textId="77777777" w:rsidR="00193399" w:rsidRDefault="00193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CC93FC2-5C6E-4401-85EA-769C3C09AE1B}"/>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8413826-DD8A-40BA-97C5-77CD7EEC8309}"/>
  </w:font>
  <w:font w:name="Calibri">
    <w:panose1 w:val="020F0502020204030204"/>
    <w:charset w:val="00"/>
    <w:family w:val="swiss"/>
    <w:pitch w:val="variable"/>
    <w:sig w:usb0="E4002EFF" w:usb1="C200247B" w:usb2="00000009" w:usb3="00000000" w:csb0="000001FF" w:csb1="00000000"/>
    <w:embedRegular r:id="rId3" w:fontKey="{83ADA8EB-A2D6-40AF-9B06-FEF559A5B649}"/>
  </w:font>
  <w:font w:name="Cambria">
    <w:panose1 w:val="02040503050406030204"/>
    <w:charset w:val="00"/>
    <w:family w:val="roman"/>
    <w:pitch w:val="variable"/>
    <w:sig w:usb0="E00006FF" w:usb1="420024FF" w:usb2="02000000" w:usb3="00000000" w:csb0="0000019F" w:csb1="00000000"/>
    <w:embedRegular r:id="rId4" w:fontKey="{6CBD0754-CAD0-4E5E-A34F-C505529B5F6E}"/>
  </w:font>
  <w:font w:name="Segoe UI Emoji">
    <w:panose1 w:val="020B0502040204020203"/>
    <w:charset w:val="00"/>
    <w:family w:val="swiss"/>
    <w:pitch w:val="variable"/>
    <w:sig w:usb0="00000003" w:usb1="02000000" w:usb2="08000000" w:usb3="00000000" w:csb0="00000001" w:csb1="00000000"/>
    <w:embedRegular r:id="rId5" w:fontKey="{C53A43B0-9392-4179-B44C-E13BDC86E9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1" w14:textId="77777777" w:rsidR="00C4078B" w:rsidRDefault="00C4078B">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2" w14:textId="5C826B34" w:rsidR="00C4078B" w:rsidRDefault="00880A43">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1B7838">
      <w:rPr>
        <w:noProof/>
        <w:color w:val="000000"/>
      </w:rPr>
      <w:t>2</w:t>
    </w:r>
    <w:r>
      <w:rPr>
        <w:color w:val="000000"/>
      </w:rPr>
      <w:fldChar w:fldCharType="end"/>
    </w:r>
  </w:p>
  <w:p w14:paraId="4F683073" w14:textId="77777777" w:rsidR="00C4078B" w:rsidRDefault="00C4078B">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5" w14:textId="77777777" w:rsidR="00C4078B" w:rsidRDefault="00C4078B">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7D01B" w14:textId="77777777" w:rsidR="00193399" w:rsidRDefault="00193399">
      <w:r>
        <w:separator/>
      </w:r>
    </w:p>
  </w:footnote>
  <w:footnote w:type="continuationSeparator" w:id="0">
    <w:p w14:paraId="32CB9678" w14:textId="77777777" w:rsidR="00193399" w:rsidRDefault="00193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6F" w14:textId="77777777" w:rsidR="00C4078B" w:rsidRDefault="00C4078B">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0" w14:textId="77777777" w:rsidR="00C4078B" w:rsidRDefault="00C4078B">
    <w:pPr>
      <w:pBdr>
        <w:top w:val="nil"/>
        <w:left w:val="nil"/>
        <w:bottom w:val="nil"/>
        <w:right w:val="nil"/>
        <w:between w:val="nil"/>
      </w:pBdr>
      <w:tabs>
        <w:tab w:val="center" w:pos="4419"/>
        <w:tab w:val="right" w:pos="88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4" w14:textId="77777777" w:rsidR="00C4078B" w:rsidRDefault="00C4078B">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 w15:restartNumberingAfterBreak="0">
    <w:nsid w:val="FFFFFF89"/>
    <w:multiLevelType w:val="singleLevel"/>
    <w:tmpl w:val="E138D38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AE65A43"/>
    <w:multiLevelType w:val="multilevel"/>
    <w:tmpl w:val="76E0E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7C17F4"/>
    <w:multiLevelType w:val="hybridMultilevel"/>
    <w:tmpl w:val="469092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BE60135"/>
    <w:multiLevelType w:val="multilevel"/>
    <w:tmpl w:val="054A34AA"/>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11557C2"/>
    <w:multiLevelType w:val="multilevel"/>
    <w:tmpl w:val="FDAA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66DAA"/>
    <w:multiLevelType w:val="multilevel"/>
    <w:tmpl w:val="C4D82E3E"/>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9DE6A00"/>
    <w:multiLevelType w:val="multilevel"/>
    <w:tmpl w:val="7D325C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ADD2B16"/>
    <w:multiLevelType w:val="hybridMultilevel"/>
    <w:tmpl w:val="4AC841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BD9688D"/>
    <w:multiLevelType w:val="multilevel"/>
    <w:tmpl w:val="67A470A4"/>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A7E3BC9"/>
    <w:multiLevelType w:val="multilevel"/>
    <w:tmpl w:val="A354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E741B"/>
    <w:multiLevelType w:val="multilevel"/>
    <w:tmpl w:val="FAECF8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45A4001"/>
    <w:multiLevelType w:val="multilevel"/>
    <w:tmpl w:val="3E744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9E02FA2"/>
    <w:multiLevelType w:val="hybridMultilevel"/>
    <w:tmpl w:val="8E0833E6"/>
    <w:lvl w:ilvl="0" w:tplc="8A3EEB9E">
      <w:start w:val="6"/>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EB21758"/>
    <w:multiLevelType w:val="multilevel"/>
    <w:tmpl w:val="76E0E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AC97E70"/>
    <w:multiLevelType w:val="multilevel"/>
    <w:tmpl w:val="457C1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F166A9"/>
    <w:multiLevelType w:val="hybridMultilevel"/>
    <w:tmpl w:val="68C47F20"/>
    <w:lvl w:ilvl="0" w:tplc="1009000F">
      <w:start w:val="6"/>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D6722E9"/>
    <w:multiLevelType w:val="multilevel"/>
    <w:tmpl w:val="7D325C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03915367">
    <w:abstractNumId w:val="15"/>
  </w:num>
  <w:num w:numId="2" w16cid:durableId="580065112">
    <w:abstractNumId w:val="7"/>
  </w:num>
  <w:num w:numId="3" w16cid:durableId="435952495">
    <w:abstractNumId w:val="12"/>
  </w:num>
  <w:num w:numId="4" w16cid:durableId="1063023706">
    <w:abstractNumId w:val="14"/>
  </w:num>
  <w:num w:numId="5" w16cid:durableId="1129781084">
    <w:abstractNumId w:val="11"/>
  </w:num>
  <w:num w:numId="6" w16cid:durableId="1173716880">
    <w:abstractNumId w:val="3"/>
  </w:num>
  <w:num w:numId="7" w16cid:durableId="1069154673">
    <w:abstractNumId w:val="1"/>
  </w:num>
  <w:num w:numId="8" w16cid:durableId="24603130">
    <w:abstractNumId w:val="0"/>
  </w:num>
  <w:num w:numId="9" w16cid:durableId="1326275496">
    <w:abstractNumId w:val="2"/>
  </w:num>
  <w:num w:numId="10" w16cid:durableId="1062486508">
    <w:abstractNumId w:val="13"/>
  </w:num>
  <w:num w:numId="11" w16cid:durableId="1331182480">
    <w:abstractNumId w:val="16"/>
  </w:num>
  <w:num w:numId="12" w16cid:durableId="897401428">
    <w:abstractNumId w:val="10"/>
  </w:num>
  <w:num w:numId="13" w16cid:durableId="1768621168">
    <w:abstractNumId w:val="4"/>
  </w:num>
  <w:num w:numId="14" w16cid:durableId="2147118181">
    <w:abstractNumId w:val="17"/>
  </w:num>
  <w:num w:numId="15" w16cid:durableId="793063364">
    <w:abstractNumId w:val="6"/>
  </w:num>
  <w:num w:numId="16" w16cid:durableId="1390106503">
    <w:abstractNumId w:val="9"/>
  </w:num>
  <w:num w:numId="17" w16cid:durableId="517355873">
    <w:abstractNumId w:val="5"/>
  </w:num>
  <w:num w:numId="18" w16cid:durableId="13206170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78B"/>
    <w:rsid w:val="00011B9A"/>
    <w:rsid w:val="00022CFF"/>
    <w:rsid w:val="00023E64"/>
    <w:rsid w:val="00030D76"/>
    <w:rsid w:val="00031A28"/>
    <w:rsid w:val="000353FB"/>
    <w:rsid w:val="00037D90"/>
    <w:rsid w:val="00043C24"/>
    <w:rsid w:val="00044949"/>
    <w:rsid w:val="00071068"/>
    <w:rsid w:val="00071717"/>
    <w:rsid w:val="00082799"/>
    <w:rsid w:val="00086BE0"/>
    <w:rsid w:val="000A0A9D"/>
    <w:rsid w:val="000C7B8F"/>
    <w:rsid w:val="000E48BB"/>
    <w:rsid w:val="001515AC"/>
    <w:rsid w:val="00152FF4"/>
    <w:rsid w:val="00155188"/>
    <w:rsid w:val="00183A25"/>
    <w:rsid w:val="00193399"/>
    <w:rsid w:val="001B051F"/>
    <w:rsid w:val="001B592A"/>
    <w:rsid w:val="001B7838"/>
    <w:rsid w:val="001E7AE3"/>
    <w:rsid w:val="001F4DEB"/>
    <w:rsid w:val="001F636F"/>
    <w:rsid w:val="001F7AC1"/>
    <w:rsid w:val="00211FFD"/>
    <w:rsid w:val="002256DA"/>
    <w:rsid w:val="00246A1C"/>
    <w:rsid w:val="00256AD4"/>
    <w:rsid w:val="00285545"/>
    <w:rsid w:val="002864AD"/>
    <w:rsid w:val="00291E03"/>
    <w:rsid w:val="002D16E5"/>
    <w:rsid w:val="002D4427"/>
    <w:rsid w:val="002D5B26"/>
    <w:rsid w:val="002D79DB"/>
    <w:rsid w:val="00304D8E"/>
    <w:rsid w:val="00320E6B"/>
    <w:rsid w:val="00324F6A"/>
    <w:rsid w:val="003449F7"/>
    <w:rsid w:val="00345922"/>
    <w:rsid w:val="003666F1"/>
    <w:rsid w:val="00390759"/>
    <w:rsid w:val="003B5D89"/>
    <w:rsid w:val="003D1A42"/>
    <w:rsid w:val="003D5113"/>
    <w:rsid w:val="003E126C"/>
    <w:rsid w:val="003E331A"/>
    <w:rsid w:val="003F3A0E"/>
    <w:rsid w:val="00404BAC"/>
    <w:rsid w:val="004123F5"/>
    <w:rsid w:val="00437FF2"/>
    <w:rsid w:val="00450E04"/>
    <w:rsid w:val="00457589"/>
    <w:rsid w:val="00476CD8"/>
    <w:rsid w:val="00490809"/>
    <w:rsid w:val="004A3271"/>
    <w:rsid w:val="004A7C6D"/>
    <w:rsid w:val="004A7FF6"/>
    <w:rsid w:val="004C2E69"/>
    <w:rsid w:val="004C3DC6"/>
    <w:rsid w:val="004D5474"/>
    <w:rsid w:val="004D5A44"/>
    <w:rsid w:val="004D67A9"/>
    <w:rsid w:val="004E3707"/>
    <w:rsid w:val="004E3DD5"/>
    <w:rsid w:val="004E4E42"/>
    <w:rsid w:val="005006DF"/>
    <w:rsid w:val="00504F20"/>
    <w:rsid w:val="005164A5"/>
    <w:rsid w:val="00520990"/>
    <w:rsid w:val="00556650"/>
    <w:rsid w:val="00570EBD"/>
    <w:rsid w:val="005A64E6"/>
    <w:rsid w:val="005C0CFD"/>
    <w:rsid w:val="005C2288"/>
    <w:rsid w:val="005C2AB2"/>
    <w:rsid w:val="005D5258"/>
    <w:rsid w:val="005E0C5B"/>
    <w:rsid w:val="005E29D9"/>
    <w:rsid w:val="005E6D05"/>
    <w:rsid w:val="006028E1"/>
    <w:rsid w:val="00604FF6"/>
    <w:rsid w:val="006118B3"/>
    <w:rsid w:val="006328C8"/>
    <w:rsid w:val="00633271"/>
    <w:rsid w:val="00646AB9"/>
    <w:rsid w:val="00654B51"/>
    <w:rsid w:val="006629B5"/>
    <w:rsid w:val="00673CAE"/>
    <w:rsid w:val="00680120"/>
    <w:rsid w:val="006A6A64"/>
    <w:rsid w:val="006B20A1"/>
    <w:rsid w:val="006B37FD"/>
    <w:rsid w:val="006B72B4"/>
    <w:rsid w:val="006D1451"/>
    <w:rsid w:val="006D1C91"/>
    <w:rsid w:val="006E39C4"/>
    <w:rsid w:val="006E6D70"/>
    <w:rsid w:val="006F007E"/>
    <w:rsid w:val="00702300"/>
    <w:rsid w:val="00704B96"/>
    <w:rsid w:val="00710719"/>
    <w:rsid w:val="00724A8F"/>
    <w:rsid w:val="0073312F"/>
    <w:rsid w:val="00743F4E"/>
    <w:rsid w:val="00744DB4"/>
    <w:rsid w:val="007516C8"/>
    <w:rsid w:val="007551AF"/>
    <w:rsid w:val="00760FE5"/>
    <w:rsid w:val="0076448D"/>
    <w:rsid w:val="007A465E"/>
    <w:rsid w:val="007B0D48"/>
    <w:rsid w:val="007D6F01"/>
    <w:rsid w:val="007F7C61"/>
    <w:rsid w:val="00804392"/>
    <w:rsid w:val="00817642"/>
    <w:rsid w:val="00821097"/>
    <w:rsid w:val="00832881"/>
    <w:rsid w:val="00834F5B"/>
    <w:rsid w:val="00851605"/>
    <w:rsid w:val="00855FF4"/>
    <w:rsid w:val="008564F5"/>
    <w:rsid w:val="00872F21"/>
    <w:rsid w:val="00877B46"/>
    <w:rsid w:val="00880A43"/>
    <w:rsid w:val="00881A33"/>
    <w:rsid w:val="008820F3"/>
    <w:rsid w:val="00884C16"/>
    <w:rsid w:val="00891A45"/>
    <w:rsid w:val="008B6A0F"/>
    <w:rsid w:val="008C742F"/>
    <w:rsid w:val="008D7E76"/>
    <w:rsid w:val="008E141F"/>
    <w:rsid w:val="00912027"/>
    <w:rsid w:val="0091284F"/>
    <w:rsid w:val="0091623D"/>
    <w:rsid w:val="00941F55"/>
    <w:rsid w:val="009472AC"/>
    <w:rsid w:val="00966814"/>
    <w:rsid w:val="009912B3"/>
    <w:rsid w:val="009B5623"/>
    <w:rsid w:val="009C3D6B"/>
    <w:rsid w:val="009E5F57"/>
    <w:rsid w:val="009E6090"/>
    <w:rsid w:val="00A17F7F"/>
    <w:rsid w:val="00A27EC5"/>
    <w:rsid w:val="00A31980"/>
    <w:rsid w:val="00A46FE9"/>
    <w:rsid w:val="00A5039B"/>
    <w:rsid w:val="00A60B07"/>
    <w:rsid w:val="00A72FE9"/>
    <w:rsid w:val="00A958AD"/>
    <w:rsid w:val="00AB00C4"/>
    <w:rsid w:val="00AE4B3E"/>
    <w:rsid w:val="00B03F6E"/>
    <w:rsid w:val="00B05C9E"/>
    <w:rsid w:val="00B07699"/>
    <w:rsid w:val="00B16FD5"/>
    <w:rsid w:val="00B316EE"/>
    <w:rsid w:val="00B56EC8"/>
    <w:rsid w:val="00B9306B"/>
    <w:rsid w:val="00B961A4"/>
    <w:rsid w:val="00BA04B7"/>
    <w:rsid w:val="00BC1C0B"/>
    <w:rsid w:val="00BC4E13"/>
    <w:rsid w:val="00BC53DE"/>
    <w:rsid w:val="00BD1550"/>
    <w:rsid w:val="00BE5169"/>
    <w:rsid w:val="00C15300"/>
    <w:rsid w:val="00C20C09"/>
    <w:rsid w:val="00C308D5"/>
    <w:rsid w:val="00C3579A"/>
    <w:rsid w:val="00C4078B"/>
    <w:rsid w:val="00C41DE9"/>
    <w:rsid w:val="00C60913"/>
    <w:rsid w:val="00C71860"/>
    <w:rsid w:val="00C74055"/>
    <w:rsid w:val="00C75961"/>
    <w:rsid w:val="00C835EB"/>
    <w:rsid w:val="00C960DE"/>
    <w:rsid w:val="00CA07E9"/>
    <w:rsid w:val="00CA78C9"/>
    <w:rsid w:val="00CB361A"/>
    <w:rsid w:val="00CC3FD4"/>
    <w:rsid w:val="00CD2D5F"/>
    <w:rsid w:val="00CD4FE1"/>
    <w:rsid w:val="00CE790C"/>
    <w:rsid w:val="00CE7A5F"/>
    <w:rsid w:val="00CF03B4"/>
    <w:rsid w:val="00CF26B0"/>
    <w:rsid w:val="00CF61A3"/>
    <w:rsid w:val="00D02DD0"/>
    <w:rsid w:val="00D22ECC"/>
    <w:rsid w:val="00D243DD"/>
    <w:rsid w:val="00D33D77"/>
    <w:rsid w:val="00D36F74"/>
    <w:rsid w:val="00D42E1B"/>
    <w:rsid w:val="00D47768"/>
    <w:rsid w:val="00D51988"/>
    <w:rsid w:val="00D54DDB"/>
    <w:rsid w:val="00D647B5"/>
    <w:rsid w:val="00D71DBF"/>
    <w:rsid w:val="00D72A4A"/>
    <w:rsid w:val="00D8277D"/>
    <w:rsid w:val="00D96949"/>
    <w:rsid w:val="00D96D70"/>
    <w:rsid w:val="00DA60CE"/>
    <w:rsid w:val="00DC2E32"/>
    <w:rsid w:val="00DC47AE"/>
    <w:rsid w:val="00DC4BA6"/>
    <w:rsid w:val="00DD3DAC"/>
    <w:rsid w:val="00DF286D"/>
    <w:rsid w:val="00E00DE4"/>
    <w:rsid w:val="00E02465"/>
    <w:rsid w:val="00E14227"/>
    <w:rsid w:val="00E22665"/>
    <w:rsid w:val="00E51924"/>
    <w:rsid w:val="00E87DC4"/>
    <w:rsid w:val="00EC4287"/>
    <w:rsid w:val="00ED1FA1"/>
    <w:rsid w:val="00EE560B"/>
    <w:rsid w:val="00EF0CE0"/>
    <w:rsid w:val="00EF70F1"/>
    <w:rsid w:val="00F03238"/>
    <w:rsid w:val="00F03332"/>
    <w:rsid w:val="00F60182"/>
    <w:rsid w:val="00F63D24"/>
    <w:rsid w:val="00F649D4"/>
    <w:rsid w:val="00F7250C"/>
    <w:rsid w:val="00F85EDB"/>
    <w:rsid w:val="00F877E3"/>
    <w:rsid w:val="00FB6BB2"/>
    <w:rsid w:val="00FC25EA"/>
    <w:rsid w:val="00FC474A"/>
    <w:rsid w:val="00FD27D9"/>
    <w:rsid w:val="00FD2CAC"/>
    <w:rsid w:val="00FD6FC4"/>
    <w:rsid w:val="00FE3F2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82E72"/>
  <w15:docId w15:val="{0E5F18D7-A64D-4DE1-8F18-848EDC096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20"/>
      <w:outlineLvl w:val="0"/>
    </w:pPr>
    <w:rPr>
      <w:b/>
      <w:bCs/>
      <w:color w:val="1F3864"/>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2E75B6"/>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spacing w:before="18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Heading">
    <w:name w:val="TOC Heading"/>
    <w:basedOn w:val="Heading1"/>
    <w:next w:val="Normal"/>
    <w:uiPriority w:val="39"/>
    <w:unhideWhenUsed/>
    <w:qFormat/>
    <w:rsid w:val="001B7838"/>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5A64E6"/>
    <w:pPr>
      <w:tabs>
        <w:tab w:val="left" w:pos="480"/>
        <w:tab w:val="right" w:leader="dot" w:pos="9350"/>
      </w:tabs>
      <w:spacing w:after="100" w:line="480" w:lineRule="auto"/>
      <w:jc w:val="both"/>
    </w:pPr>
  </w:style>
  <w:style w:type="paragraph" w:styleId="TOC2">
    <w:name w:val="toc 2"/>
    <w:basedOn w:val="Normal"/>
    <w:next w:val="Normal"/>
    <w:autoRedefine/>
    <w:uiPriority w:val="39"/>
    <w:unhideWhenUsed/>
    <w:rsid w:val="001B7838"/>
    <w:pPr>
      <w:spacing w:after="100"/>
      <w:ind w:left="220"/>
    </w:pPr>
  </w:style>
  <w:style w:type="character" w:styleId="Hyperlink">
    <w:name w:val="Hyperlink"/>
    <w:basedOn w:val="DefaultParagraphFont"/>
    <w:uiPriority w:val="99"/>
    <w:unhideWhenUsed/>
    <w:rsid w:val="001B7838"/>
    <w:rPr>
      <w:color w:val="0000FF" w:themeColor="hyperlink"/>
      <w:u w:val="single"/>
    </w:rPr>
  </w:style>
  <w:style w:type="table" w:styleId="TableGrid">
    <w:name w:val="Table Grid"/>
    <w:basedOn w:val="TableNormal"/>
    <w:uiPriority w:val="59"/>
    <w:rsid w:val="00760FE5"/>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1E03"/>
    <w:pPr>
      <w:spacing w:before="100" w:beforeAutospacing="1" w:after="100" w:afterAutospacing="1"/>
    </w:pPr>
    <w:rPr>
      <w:rFonts w:ascii="Times New Roman" w:eastAsia="Times New Roman" w:hAnsi="Times New Roman" w:cs="Times New Roman"/>
      <w:sz w:val="24"/>
      <w:szCs w:val="24"/>
      <w:lang w:val="es-CL"/>
    </w:rPr>
  </w:style>
  <w:style w:type="character" w:styleId="Emphasis">
    <w:name w:val="Emphasis"/>
    <w:basedOn w:val="DefaultParagraphFont"/>
    <w:uiPriority w:val="20"/>
    <w:qFormat/>
    <w:rsid w:val="006B20A1"/>
    <w:rPr>
      <w:i/>
      <w:iCs/>
    </w:rPr>
  </w:style>
  <w:style w:type="paragraph" w:styleId="ListParagraph">
    <w:name w:val="List Paragraph"/>
    <w:basedOn w:val="Normal"/>
    <w:uiPriority w:val="34"/>
    <w:qFormat/>
    <w:rsid w:val="004E3DD5"/>
    <w:pPr>
      <w:ind w:left="720"/>
      <w:contextualSpacing/>
    </w:pPr>
  </w:style>
  <w:style w:type="paragraph" w:styleId="ListBullet">
    <w:name w:val="List Bullet"/>
    <w:basedOn w:val="Normal"/>
    <w:uiPriority w:val="99"/>
    <w:unhideWhenUsed/>
    <w:rsid w:val="009912B3"/>
    <w:pPr>
      <w:numPr>
        <w:numId w:val="7"/>
      </w:numPr>
      <w:tabs>
        <w:tab w:val="clear" w:pos="360"/>
      </w:tabs>
      <w:spacing w:after="200" w:line="276" w:lineRule="auto"/>
      <w:contextualSpacing/>
    </w:pPr>
    <w:rPr>
      <w:rFonts w:asciiTheme="minorHAnsi" w:eastAsiaTheme="minorEastAsia" w:hAnsiTheme="minorHAnsi" w:cstheme="minorBidi"/>
      <w:lang w:val="en-US" w:eastAsia="en-US"/>
    </w:rPr>
  </w:style>
  <w:style w:type="character" w:styleId="UnresolvedMention">
    <w:name w:val="Unresolved Mention"/>
    <w:basedOn w:val="DefaultParagraphFont"/>
    <w:uiPriority w:val="99"/>
    <w:semiHidden/>
    <w:unhideWhenUsed/>
    <w:rsid w:val="00704B96"/>
    <w:rPr>
      <w:color w:val="605E5C"/>
      <w:shd w:val="clear" w:color="auto" w:fill="E1DFDD"/>
    </w:rPr>
  </w:style>
  <w:style w:type="paragraph" w:styleId="List2">
    <w:name w:val="List 2"/>
    <w:basedOn w:val="Normal"/>
    <w:uiPriority w:val="99"/>
    <w:unhideWhenUsed/>
    <w:rsid w:val="00704B96"/>
    <w:pPr>
      <w:spacing w:after="200" w:line="276" w:lineRule="auto"/>
      <w:ind w:left="720" w:hanging="360"/>
      <w:contextualSpacing/>
    </w:pPr>
    <w:rPr>
      <w:rFonts w:asciiTheme="minorHAnsi" w:eastAsiaTheme="minorEastAsia" w:hAnsiTheme="minorHAnsi" w:cstheme="minorBidi"/>
      <w:lang w:val="en-US" w:eastAsia="en-US"/>
    </w:rPr>
  </w:style>
  <w:style w:type="paragraph" w:styleId="ListNumber2">
    <w:name w:val="List Number 2"/>
    <w:basedOn w:val="Normal"/>
    <w:uiPriority w:val="99"/>
    <w:unhideWhenUsed/>
    <w:rsid w:val="00704B96"/>
    <w:pPr>
      <w:numPr>
        <w:numId w:val="8"/>
      </w:numPr>
      <w:tabs>
        <w:tab w:val="clear" w:pos="720"/>
      </w:tabs>
      <w:spacing w:after="200" w:line="276" w:lineRule="auto"/>
      <w:ind w:left="0" w:firstLine="0"/>
      <w:contextualSpacing/>
    </w:pPr>
    <w:rPr>
      <w:rFonts w:asciiTheme="minorHAnsi" w:eastAsiaTheme="minorEastAsia" w:hAnsiTheme="minorHAnsi" w:cstheme="minorBidi"/>
      <w:lang w:val="en-US" w:eastAsia="en-US"/>
    </w:rPr>
  </w:style>
  <w:style w:type="character" w:styleId="Strong">
    <w:name w:val="Strong"/>
    <w:basedOn w:val="DefaultParagraphFont"/>
    <w:uiPriority w:val="22"/>
    <w:qFormat/>
    <w:rsid w:val="00D54DDB"/>
    <w:rPr>
      <w:b/>
      <w:bCs/>
    </w:rPr>
  </w:style>
  <w:style w:type="paragraph" w:customStyle="1" w:styleId="font-claude-response-body">
    <w:name w:val="font-claude-response-body"/>
    <w:basedOn w:val="Normal"/>
    <w:rsid w:val="00966814"/>
    <w:pPr>
      <w:spacing w:before="100" w:beforeAutospacing="1" w:after="100" w:afterAutospacing="1"/>
    </w:pPr>
    <w:rPr>
      <w:rFonts w:ascii="Times New Roman" w:eastAsia="Times New Roman" w:hAnsi="Times New Roman" w:cs="Times New Roman"/>
      <w:sz w:val="24"/>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sec.gov/Archives/edgar/data/0001594805/000159480524000090/exhibit992mdaq32024.htm"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s://www.cnbc.com/2025/04/07/shopify-ceo-prove-ai-cant-do-jobs-before-asking-for-more-headcount.html" TargetMode="External"/><Relationship Id="rId17" Type="http://schemas.openxmlformats.org/officeDocument/2006/relationships/hyperlink" Target="https://www.wearetenet.com/blog/saas-churn-rate-statistic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usermotion.com/saas-churn-rate-benchmark-2024"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businessinsider.com/shopify-acquires-vantage-discovery-boost-ai-search-retailers-ecommerce-2025-3"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adamfard.com/blog/saas-churn-rate-benchmark" TargetMode="External"/><Relationship Id="rId23" Type="http://schemas.openxmlformats.org/officeDocument/2006/relationships/footer" Target="footer3.xml"/><Relationship Id="rId10" Type="http://schemas.openxmlformats.org/officeDocument/2006/relationships/hyperlink" Target="https://betakit.com/shopify-acquires-search-startup-vantage-discovery-for-undisclosed-amount/"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yperlink" Target="https://www.shopify.com/plus" TargetMode="External"/><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fG4uUym95w36YoznwwIwWY8LL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D064524-A17A-42B8-9966-297CF6B74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16</Pages>
  <Words>3304</Words>
  <Characters>18174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Lissette Diaz</dc:creator>
  <cp:lastModifiedBy>Lissette Diaz</cp:lastModifiedBy>
  <cp:revision>13</cp:revision>
  <cp:lastPrinted>2026-06-03T07:34:00Z</cp:lastPrinted>
  <dcterms:created xsi:type="dcterms:W3CDTF">2026-06-03T02:18:00Z</dcterms:created>
  <dcterms:modified xsi:type="dcterms:W3CDTF">2026-06-03T07:39:00Z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83868532-6710-49f2-a92e-106fde2e3090</vt:lpwstr>
  </property>
</Properties>
</file>