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7C" w:rsidRDefault="00446C8A">
      <w:pPr>
        <w:rPr>
          <w:lang w:val="ru-RU"/>
        </w:rPr>
      </w:pPr>
      <w:r>
        <w:rPr>
          <w:lang w:val="ru-RU"/>
        </w:rPr>
        <w:t>Формулы новой модели – итоговая версия</w:t>
      </w:r>
    </w:p>
    <w:p w:rsidR="00446C8A" w:rsidRPr="009E5085" w:rsidRDefault="009E5085" w:rsidP="009E5085">
      <w:pPr>
        <w:pStyle w:val="NoSpacing"/>
        <w:rPr>
          <w:lang w:val="ru-RU"/>
        </w:rPr>
      </w:pPr>
      <w:r w:rsidRPr="009E5085">
        <w:rPr>
          <w:rStyle w:val="VarName"/>
          <w:color w:val="385623" w:themeColor="accent6" w:themeShade="80"/>
        </w:rPr>
        <w:t xml:space="preserve">Зеленым </w:t>
      </w:r>
      <w:r>
        <w:rPr>
          <w:lang w:val="ru-RU"/>
        </w:rPr>
        <w:t>выделены названия переменных с комплексе.</w:t>
      </w:r>
    </w:p>
    <w:p w:rsidR="009E5085" w:rsidRPr="009E5085" w:rsidRDefault="009E5085">
      <w:pPr>
        <w:rPr>
          <w:b/>
          <w:u w:val="single"/>
          <w:lang w:val="ru-RU"/>
        </w:rPr>
      </w:pPr>
    </w:p>
    <w:p w:rsidR="00446C8A" w:rsidRDefault="00446C8A">
      <w:pPr>
        <w:rPr>
          <w:lang w:val="en-US"/>
        </w:rPr>
      </w:pPr>
      <w:r w:rsidRPr="00C415F9">
        <w:rPr>
          <w:b/>
          <w:u w:val="single"/>
          <w:lang w:val="ru-RU"/>
        </w:rPr>
        <w:t>Модель энергии</w:t>
      </w:r>
      <w:r>
        <w:rPr>
          <w:lang w:val="ru-RU"/>
        </w:rPr>
        <w:t>:</w:t>
      </w:r>
    </w:p>
    <w:p w:rsidR="00446C8A" w:rsidRPr="00446C8A" w:rsidRDefault="00446C8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e>
          </m:d>
        </m:oMath>
      </m:oMathPara>
    </w:p>
    <w:p w:rsidR="00446C8A" w:rsidRDefault="00446C8A" w:rsidP="00446C8A">
      <w:pPr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446C8A">
        <w:rPr>
          <w:rFonts w:ascii="Times New Roman" w:eastAsiaTheme="minorEastAsia" w:hAnsi="Times New Roman" w:cs="Times New Roman"/>
          <w:lang w:val="ru-RU"/>
        </w:rPr>
        <w:t xml:space="preserve"> </w:t>
      </w:r>
      <w:r w:rsidRPr="00446C8A">
        <w:rPr>
          <w:rFonts w:ascii="Times New Roman" w:hAnsi="Times New Roman" w:cs="Times New Roman"/>
          <w:lang w:val="ru-RU"/>
        </w:rPr>
        <w:t xml:space="preserve">– </w:t>
      </w:r>
      <w:r w:rsidRPr="00446C8A">
        <w:rPr>
          <w:lang w:val="ru-RU"/>
        </w:rPr>
        <w:t>константа</w:t>
      </w:r>
      <w:r w:rsidR="00227551">
        <w:rPr>
          <w:lang w:val="ru-RU"/>
        </w:rPr>
        <w:t xml:space="preserve"> (я перенес в правую часть уравнения, чтобы выдержать единый стиль с остальными формулами)</w:t>
      </w:r>
      <w:r w:rsid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</w:rPr>
        <w:t>Time Koefficient</w:t>
      </w:r>
      <w:r w:rsidR="009E5085">
        <w:rPr>
          <w:lang w:val="ru-RU"/>
        </w:rPr>
        <w:t>)</w:t>
      </w:r>
      <w:r w:rsidR="00227551">
        <w:rPr>
          <w:lang w:val="ru-RU"/>
        </w:rPr>
        <w:t>.</w:t>
      </w:r>
    </w:p>
    <w:p w:rsidR="00446C8A" w:rsidRPr="00A64CE4" w:rsidRDefault="00446C8A" w:rsidP="00446C8A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E</m:t>
        </m:r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– энергия</w:t>
      </w:r>
      <w:r w:rsid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</w:rPr>
        <w:t>Energy</w:t>
      </w:r>
      <w:r w:rsidR="009E5085">
        <w:rPr>
          <w:lang w:val="ru-RU"/>
        </w:rPr>
        <w:t>)</w:t>
      </w:r>
      <w:r w:rsidR="00A64CE4">
        <w:rPr>
          <w:lang w:val="ru-RU"/>
        </w:rPr>
        <w:t xml:space="preserve"> – измеряется как «дефицит», то есть 0 – достаточно, </w:t>
      </w:r>
      <w:r w:rsidR="00A64CE4" w:rsidRPr="00A64CE4">
        <w:rPr>
          <w:lang w:val="ru-RU"/>
        </w:rPr>
        <w:t xml:space="preserve">&gt;0 </w:t>
      </w:r>
      <w:r w:rsidR="00A64CE4">
        <w:rPr>
          <w:lang w:val="ru-RU"/>
        </w:rPr>
        <w:t xml:space="preserve">запас, </w:t>
      </w:r>
      <w:r w:rsidR="00A64CE4" w:rsidRPr="00A64CE4">
        <w:rPr>
          <w:lang w:val="ru-RU"/>
        </w:rPr>
        <w:t xml:space="preserve">&lt;0 </w:t>
      </w:r>
      <w:r w:rsidR="00A64CE4">
        <w:rPr>
          <w:lang w:val="ru-RU"/>
        </w:rPr>
        <w:t>дефицит</w:t>
      </w:r>
    </w:p>
    <w:p w:rsidR="00446C8A" w:rsidRDefault="00446C8A" w:rsidP="00446C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– </w:t>
      </w:r>
      <w:r w:rsidRPr="00446C8A">
        <w:rPr>
          <w:lang w:val="ru-RU"/>
        </w:rPr>
        <w:t>скорость синтеза АТФ</w:t>
      </w:r>
      <w:r w:rsid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</w:rPr>
        <w:t>ATF production speed</w:t>
      </w:r>
      <w:r w:rsidR="009E5085">
        <w:rPr>
          <w:lang w:val="ru-RU"/>
        </w:rPr>
        <w:t>)</w:t>
      </w:r>
    </w:p>
    <w:p w:rsidR="00446C8A" w:rsidRDefault="00446C8A" w:rsidP="00446C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– скорость потребления АТФ</w:t>
      </w:r>
      <w:r w:rsid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</w:rPr>
        <w:t>ATF usage speed</w:t>
      </w:r>
      <w:r w:rsidR="009E5085">
        <w:rPr>
          <w:lang w:val="ru-RU"/>
        </w:rPr>
        <w:t>)</w:t>
      </w:r>
    </w:p>
    <w:p w:rsidR="00446C8A" w:rsidRPr="00446C8A" w:rsidRDefault="00446C8A" w:rsidP="00446C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=a∙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∙O∙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cap</m:t>
              </m:r>
            </m:sub>
          </m:sSub>
        </m:oMath>
      </m:oMathPara>
    </w:p>
    <w:p w:rsidR="00446C8A" w:rsidRPr="009E5085" w:rsidRDefault="00446C8A" w:rsidP="00446C8A">
      <w:pPr>
        <w:rPr>
          <w:lang w:val="en-US"/>
        </w:rPr>
      </w:pPr>
      <m:oMath>
        <m:r>
          <w:rPr>
            <w:rFonts w:ascii="Cambria Math" w:hAnsi="Cambria Math"/>
            <w:lang w:val="ru-RU"/>
          </w:rPr>
          <m:t>a</m:t>
        </m:r>
      </m:oMath>
      <w:r w:rsidRPr="009E5085">
        <w:t xml:space="preserve"> – </w:t>
      </w:r>
      <w:r w:rsidRPr="00446C8A">
        <w:rPr>
          <w:lang w:val="ru-RU"/>
        </w:rPr>
        <w:t>константа</w:t>
      </w:r>
      <w:r w:rsidR="009E5085">
        <w:rPr>
          <w:lang w:val="en-US"/>
        </w:rPr>
        <w:t xml:space="preserve"> (</w:t>
      </w:r>
      <w:r w:rsidR="009E5085" w:rsidRPr="009E5085">
        <w:rPr>
          <w:rStyle w:val="VarName"/>
          <w:color w:val="385623" w:themeColor="accent6" w:themeShade="80"/>
          <w:lang w:val="en-US"/>
        </w:rPr>
        <w:t>ATF production koeff</w:t>
      </w:r>
      <w:r w:rsidR="009E5085">
        <w:rPr>
          <w:lang w:val="en-US"/>
        </w:rPr>
        <w:t>)</w:t>
      </w:r>
    </w:p>
    <w:p w:rsidR="00446C8A" w:rsidRPr="009E5085" w:rsidRDefault="00446C8A" w:rsidP="00446C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– </w:t>
      </w:r>
      <w:r w:rsidRPr="00446C8A">
        <w:rPr>
          <w:lang w:val="ru-RU"/>
        </w:rPr>
        <w:t>площадь митохондрии виртуальной клетки</w:t>
      </w:r>
      <w:r>
        <w:rPr>
          <w:lang w:val="ru-RU"/>
        </w:rPr>
        <w:t xml:space="preserve"> (пока константа)</w:t>
      </w:r>
      <w:r w:rsidR="009E5085" w:rsidRP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  <w:lang w:val="en-US"/>
        </w:rPr>
        <w:t>Mitochondria</w:t>
      </w:r>
      <w:r w:rsidR="009E5085" w:rsidRPr="009E5085">
        <w:rPr>
          <w:rStyle w:val="VarName"/>
          <w:color w:val="385623" w:themeColor="accent6" w:themeShade="80"/>
        </w:rPr>
        <w:t xml:space="preserve"> </w:t>
      </w:r>
      <w:r w:rsidR="009E5085" w:rsidRPr="009E5085">
        <w:rPr>
          <w:rStyle w:val="VarName"/>
          <w:color w:val="385623" w:themeColor="accent6" w:themeShade="80"/>
          <w:lang w:val="en-US"/>
        </w:rPr>
        <w:t>area</w:t>
      </w:r>
      <w:r w:rsidR="009E5085" w:rsidRPr="009E5085">
        <w:rPr>
          <w:lang w:val="ru-RU"/>
        </w:rPr>
        <w:t>)</w:t>
      </w:r>
    </w:p>
    <w:p w:rsidR="00446C8A" w:rsidRPr="009E5085" w:rsidRDefault="00446C8A" w:rsidP="00446C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– пируват (</w:t>
      </w:r>
      <w:r w:rsidR="00C415F9">
        <w:rPr>
          <w:lang w:val="ru-RU"/>
        </w:rPr>
        <w:t>пока константа)</w:t>
      </w:r>
      <w:r w:rsidR="009E5085" w:rsidRP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  <w:lang w:val="en-US"/>
        </w:rPr>
        <w:t>Pyruvate</w:t>
      </w:r>
      <w:r w:rsidR="009E5085" w:rsidRPr="009E5085">
        <w:rPr>
          <w:lang w:val="ru-RU"/>
        </w:rPr>
        <w:t>)</w:t>
      </w:r>
    </w:p>
    <w:p w:rsidR="00C415F9" w:rsidRPr="009E5085" w:rsidRDefault="00C415F9" w:rsidP="00446C8A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O</m:t>
        </m:r>
      </m:oMath>
      <w:r>
        <w:rPr>
          <w:lang w:val="ru-RU"/>
        </w:rPr>
        <w:t xml:space="preserve"> – кислород (пока константа)</w:t>
      </w:r>
      <w:r w:rsidR="009E5085" w:rsidRP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  <w:lang w:val="en-US"/>
        </w:rPr>
        <w:t>Oxygen</w:t>
      </w:r>
      <w:r w:rsidR="009E5085" w:rsidRPr="009E5085">
        <w:rPr>
          <w:lang w:val="ru-RU"/>
        </w:rPr>
        <w:t>)</w:t>
      </w:r>
    </w:p>
    <w:p w:rsidR="00C415F9" w:rsidRPr="009E5085" w:rsidRDefault="00C415F9" w:rsidP="00446C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cap</m:t>
            </m:r>
          </m:sub>
        </m:sSub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– кровоток через «системный каппиляр»</w:t>
      </w:r>
      <w:r w:rsidR="009E5085" w:rsidRP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  <w:lang w:val="en-US"/>
        </w:rPr>
        <w:t>System</w:t>
      </w:r>
      <w:r w:rsidR="009E5085" w:rsidRPr="009E5085">
        <w:rPr>
          <w:rStyle w:val="VarName"/>
          <w:color w:val="385623" w:themeColor="accent6" w:themeShade="80"/>
        </w:rPr>
        <w:t xml:space="preserve"> </w:t>
      </w:r>
      <w:r w:rsidR="009E5085" w:rsidRPr="009E5085">
        <w:rPr>
          <w:rStyle w:val="VarName"/>
          <w:color w:val="385623" w:themeColor="accent6" w:themeShade="80"/>
          <w:lang w:val="en-US"/>
        </w:rPr>
        <w:t>Cappillar</w:t>
      </w:r>
      <w:r w:rsidR="009E5085" w:rsidRPr="009E5085">
        <w:rPr>
          <w:rStyle w:val="VarName"/>
          <w:color w:val="385623" w:themeColor="accent6" w:themeShade="80"/>
        </w:rPr>
        <w:t xml:space="preserve"> </w:t>
      </w:r>
      <w:r w:rsidR="009E5085" w:rsidRPr="009E5085">
        <w:rPr>
          <w:rStyle w:val="VarName"/>
          <w:color w:val="385623" w:themeColor="accent6" w:themeShade="80"/>
          <w:lang w:val="en-US"/>
        </w:rPr>
        <w:t>flow</w:t>
      </w:r>
      <w:r w:rsidR="009E5085" w:rsidRPr="009E5085">
        <w:rPr>
          <w:lang w:val="ru-RU"/>
        </w:rPr>
        <w:t>)</w:t>
      </w:r>
    </w:p>
    <w:p w:rsidR="00C415F9" w:rsidRDefault="00C415F9" w:rsidP="00446C8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u</m:t>
              </m:r>
            </m:sub>
          </m:sSub>
          <m:r>
            <w:rPr>
              <w:rFonts w:ascii="Cambria Math" w:hAnsi="Cambria Math"/>
              <w:lang w:val="ru-RU"/>
            </w:rPr>
            <m:t>=b∙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W</m:t>
              </m:r>
            </m:e>
          </m:d>
        </m:oMath>
      </m:oMathPara>
    </w:p>
    <w:p w:rsidR="00446C8A" w:rsidRPr="009E5085" w:rsidRDefault="00C415F9" w:rsidP="00446C8A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b</m:t>
        </m:r>
      </m:oMath>
      <w:r w:rsidRPr="00C415F9">
        <w:rPr>
          <w:lang w:val="ru-RU"/>
        </w:rPr>
        <w:t xml:space="preserve"> – </w:t>
      </w:r>
      <w:r>
        <w:rPr>
          <w:lang w:val="uk-UA"/>
        </w:rPr>
        <w:t>конста</w:t>
      </w:r>
      <w:r>
        <w:rPr>
          <w:lang w:val="ru-RU"/>
        </w:rPr>
        <w:t>нта</w:t>
      </w:r>
      <w:r w:rsidR="009E5085" w:rsidRP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  <w:lang w:val="en-US"/>
        </w:rPr>
        <w:t>ATF</w:t>
      </w:r>
      <w:r w:rsidR="009E5085" w:rsidRPr="009E5085">
        <w:rPr>
          <w:rStyle w:val="VarName"/>
          <w:color w:val="385623" w:themeColor="accent6" w:themeShade="80"/>
        </w:rPr>
        <w:t xml:space="preserve"> </w:t>
      </w:r>
      <w:r w:rsidR="009E5085" w:rsidRPr="009E5085">
        <w:rPr>
          <w:rStyle w:val="VarName"/>
          <w:color w:val="385623" w:themeColor="accent6" w:themeShade="80"/>
          <w:lang w:val="en-US"/>
        </w:rPr>
        <w:t>usage</w:t>
      </w:r>
      <w:r w:rsidR="009E5085" w:rsidRPr="009E5085">
        <w:rPr>
          <w:rStyle w:val="VarName"/>
          <w:color w:val="385623" w:themeColor="accent6" w:themeShade="80"/>
        </w:rPr>
        <w:t xml:space="preserve"> </w:t>
      </w:r>
      <w:r w:rsidR="009E5085" w:rsidRPr="009E5085">
        <w:rPr>
          <w:rStyle w:val="VarName"/>
          <w:color w:val="385623" w:themeColor="accent6" w:themeShade="80"/>
          <w:lang w:val="en-US"/>
        </w:rPr>
        <w:t>koeff</w:t>
      </w:r>
      <w:r w:rsidR="009E5085" w:rsidRPr="009E5085">
        <w:rPr>
          <w:lang w:val="ru-RU"/>
        </w:rPr>
        <w:t>)</w:t>
      </w:r>
    </w:p>
    <w:p w:rsidR="0089091F" w:rsidRDefault="00C415F9" w:rsidP="0089091F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W</m:t>
        </m:r>
      </m:oMath>
      <w:r>
        <w:rPr>
          <w:lang w:val="ru-RU"/>
        </w:rPr>
        <w:t xml:space="preserve"> – мощность нагрузки</w:t>
      </w:r>
      <w:r w:rsidR="009E5085">
        <w:rPr>
          <w:lang w:val="ru-RU"/>
        </w:rPr>
        <w:t xml:space="preserve"> (</w:t>
      </w:r>
      <w:r w:rsidR="009E5085" w:rsidRPr="009E5085">
        <w:rPr>
          <w:rStyle w:val="VarName"/>
          <w:color w:val="385623" w:themeColor="accent6" w:themeShade="80"/>
        </w:rPr>
        <w:t>Work load</w:t>
      </w:r>
      <w:r w:rsidR="009E5085">
        <w:rPr>
          <w:lang w:val="ru-RU"/>
        </w:rPr>
        <w:t>)</w:t>
      </w:r>
    </w:p>
    <w:p w:rsidR="000A1B7F" w:rsidRPr="000A1B7F" w:rsidRDefault="0089091F" w:rsidP="00446C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– нормальный уровень нагрузки</w:t>
      </w:r>
      <w:r>
        <w:rPr>
          <w:rFonts w:eastAsiaTheme="minorEastAsia"/>
          <w:lang w:val="ru-RU"/>
        </w:rPr>
        <w:t xml:space="preserve"> (</w:t>
      </w:r>
      <w:r w:rsidRPr="0089091F">
        <w:rPr>
          <w:rStyle w:val="VarName"/>
          <w:color w:val="385623" w:themeColor="accent6" w:themeShade="80"/>
        </w:rPr>
        <w:t>Work load neutral</w:t>
      </w:r>
      <w:r>
        <w:rPr>
          <w:rFonts w:eastAsiaTheme="minorEastAsia"/>
          <w:lang w:val="ru-RU"/>
        </w:rPr>
        <w:t>)</w:t>
      </w:r>
      <w:r w:rsidR="000A1B7F">
        <w:rPr>
          <w:rFonts w:eastAsiaTheme="minorEastAsia"/>
          <w:lang w:val="ru-RU"/>
        </w:rPr>
        <w:t>.</w:t>
      </w:r>
    </w:p>
    <w:p w:rsidR="00A64CE4" w:rsidRDefault="00A64CE4" w:rsidP="00446C8A">
      <w:pPr>
        <w:rPr>
          <w:lang w:val="ru-RU"/>
        </w:rPr>
      </w:pPr>
    </w:p>
    <w:p w:rsidR="00C415F9" w:rsidRDefault="00C415F9" w:rsidP="00446C8A">
      <w:pPr>
        <w:rPr>
          <w:lang w:val="ru-RU"/>
        </w:rPr>
      </w:pPr>
      <w:r>
        <w:rPr>
          <w:lang w:val="ru-RU"/>
        </w:rPr>
        <w:t xml:space="preserve">В </w:t>
      </w:r>
      <w:r w:rsidRPr="00C415F9">
        <w:rPr>
          <w:b/>
          <w:u w:val="single"/>
          <w:lang w:val="ru-RU"/>
        </w:rPr>
        <w:t>модели барорецепции</w:t>
      </w:r>
      <w:r>
        <w:rPr>
          <w:lang w:val="ru-RU"/>
        </w:rPr>
        <w:t>:</w:t>
      </w:r>
    </w:p>
    <w:p w:rsidR="00C415F9" w:rsidRDefault="00C415F9" w:rsidP="00446C8A">
      <w:pPr>
        <w:rPr>
          <w:lang w:val="ru-RU"/>
        </w:rPr>
      </w:pPr>
      <w:r>
        <w:rPr>
          <w:lang w:val="ru-RU"/>
        </w:rPr>
        <w:t>Концентрация адреналина (аналог тонуса симпатикуса):</w:t>
      </w:r>
    </w:p>
    <w:p w:rsidR="00C415F9" w:rsidRDefault="00C415F9" w:rsidP="00446C8A">
      <w:pPr>
        <w:rPr>
          <w:lang w:val="ru-RU"/>
        </w:rPr>
      </w:pPr>
      <w:r>
        <w:rPr>
          <w:lang w:val="ru-RU"/>
        </w:rPr>
        <w:t>Текущая формула:</w:t>
      </w:r>
    </w:p>
    <w:p w:rsidR="00C415F9" w:rsidRPr="00C415F9" w:rsidRDefault="00C415F9" w:rsidP="00446C8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dG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G</m:t>
              </m:r>
            </m:sub>
          </m:sSub>
          <m:r>
            <w:rPr>
              <w:rFonts w:ascii="Cambria Math" w:hAnsi="Cambria Math"/>
              <w:lang w:val="ru-RU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G</m:t>
              </m:r>
            </m:sub>
          </m:sSub>
          <m:r>
            <w:rPr>
              <w:rFonts w:ascii="Cambria Math" w:hAnsi="Cambria Math"/>
              <w:lang w:val="ru-RU"/>
            </w:rPr>
            <m:t>∙B)</m:t>
          </m:r>
        </m:oMath>
      </m:oMathPara>
    </w:p>
    <w:p w:rsidR="00C415F9" w:rsidRDefault="00C415F9" w:rsidP="00C415F9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G</m:t>
        </m:r>
      </m:oMath>
      <w:r w:rsidRPr="00C415F9">
        <w:rPr>
          <w:rFonts w:eastAsiaTheme="minorEastAsia"/>
          <w:lang w:val="ru-RU"/>
        </w:rPr>
        <w:t xml:space="preserve"> </w:t>
      </w:r>
      <w:r w:rsidRPr="00C415F9">
        <w:rPr>
          <w:lang w:val="ru-RU"/>
        </w:rPr>
        <w:t xml:space="preserve">– </w:t>
      </w:r>
      <w:r>
        <w:rPr>
          <w:lang w:val="ru-RU"/>
        </w:rPr>
        <w:t>концентрация гормона (адреналина)</w:t>
      </w:r>
    </w:p>
    <w:p w:rsidR="00C415F9" w:rsidRDefault="00C415F9" w:rsidP="00C415F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</m:sub>
        </m:sSub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>– константа</w:t>
      </w:r>
    </w:p>
    <w:p w:rsidR="00C415F9" w:rsidRDefault="00C415F9" w:rsidP="00C415F9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B</m:t>
        </m:r>
      </m:oMath>
      <w:r>
        <w:rPr>
          <w:lang w:val="ru-RU"/>
        </w:rPr>
        <w:t xml:space="preserve"> – уровень барорецепции</w:t>
      </w:r>
    </w:p>
    <w:p w:rsidR="00C415F9" w:rsidRDefault="00C415F9" w:rsidP="00C415F9">
      <w:pPr>
        <w:rPr>
          <w:lang w:val="ru-RU"/>
        </w:rPr>
      </w:pPr>
      <w:r w:rsidRPr="00A83F3A">
        <w:rPr>
          <w:u w:val="single"/>
          <w:lang w:val="ru-RU"/>
        </w:rPr>
        <w:t>Новая формула</w:t>
      </w:r>
      <w:r>
        <w:rPr>
          <w:lang w:val="ru-RU"/>
        </w:rPr>
        <w:t>:</w:t>
      </w:r>
    </w:p>
    <w:p w:rsidR="00C415F9" w:rsidRPr="00A64CE4" w:rsidRDefault="00A83F3A" w:rsidP="00C415F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G=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∙E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    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E&lt;0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         , E≥0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A83F3A" w:rsidRDefault="00A83F3A" w:rsidP="00C415F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B</m:t>
            </m:r>
          </m:sub>
        </m:sSub>
      </m:oMath>
      <w:r w:rsidRPr="00A83F3A">
        <w:rPr>
          <w:rFonts w:eastAsiaTheme="minorEastAsia"/>
          <w:lang w:val="ru-RU"/>
        </w:rPr>
        <w:t xml:space="preserve"> </w:t>
      </w:r>
      <w:r w:rsidRPr="00A83F3A">
        <w:rPr>
          <w:lang w:val="ru-RU"/>
        </w:rPr>
        <w:t xml:space="preserve">– </w:t>
      </w:r>
      <w:r>
        <w:rPr>
          <w:lang w:val="ru-RU"/>
        </w:rPr>
        <w:t>концентрация адреналина по предыдущей формуле</w:t>
      </w:r>
    </w:p>
    <w:p w:rsidR="00A83F3A" w:rsidRPr="00A64CE4" w:rsidRDefault="00A83F3A" w:rsidP="00C415F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A64CE4">
        <w:rPr>
          <w:rFonts w:eastAsiaTheme="minorEastAsia"/>
        </w:rPr>
        <w:t xml:space="preserve"> </w:t>
      </w:r>
      <w:r w:rsidRPr="00A64CE4">
        <w:t xml:space="preserve">– </w:t>
      </w:r>
      <w:r>
        <w:rPr>
          <w:lang w:val="ru-RU"/>
        </w:rPr>
        <w:t>константа</w:t>
      </w:r>
      <w:r w:rsidR="00A64CE4" w:rsidRPr="00A64CE4">
        <w:t xml:space="preserve"> (</w:t>
      </w:r>
      <w:r w:rsidR="00A64CE4" w:rsidRPr="00A64CE4">
        <w:rPr>
          <w:rStyle w:val="VarName"/>
          <w:color w:val="385623" w:themeColor="accent6" w:themeShade="80"/>
          <w:lang w:val="en-GB"/>
        </w:rPr>
        <w:t>Adrenaline energy deff. Gain</w:t>
      </w:r>
      <w:r w:rsidR="00A64CE4" w:rsidRPr="00A64CE4">
        <w:rPr>
          <w:lang w:val="ru-RU"/>
        </w:rPr>
        <w:t>) –</w:t>
      </w:r>
      <w:r w:rsidR="00A64CE4">
        <w:rPr>
          <w:lang w:val="uk-UA"/>
        </w:rPr>
        <w:t xml:space="preserve"> Положительн</w:t>
      </w:r>
      <w:r w:rsidR="00991506">
        <w:rPr>
          <w:lang w:val="ru-RU"/>
        </w:rPr>
        <w:t>ая</w:t>
      </w:r>
      <w:r w:rsidR="00A64CE4">
        <w:rPr>
          <w:lang w:val="uk-UA"/>
        </w:rPr>
        <w:t>. Минус в формуле</w:t>
      </w:r>
    </w:p>
    <w:p w:rsidR="002E4B0D" w:rsidRDefault="002E4B0D" w:rsidP="00C415F9">
      <w:pPr>
        <w:rPr>
          <w:i/>
          <w:lang w:val="ru-RU"/>
        </w:rPr>
      </w:pPr>
    </w:p>
    <w:p w:rsidR="00C415F9" w:rsidRDefault="00A83F3A" w:rsidP="00C415F9">
      <w:pPr>
        <w:rPr>
          <w:lang w:val="ru-RU"/>
        </w:rPr>
      </w:pPr>
      <w:r w:rsidRPr="00A83F3A">
        <w:rPr>
          <w:lang w:val="ru-RU"/>
        </w:rPr>
        <w:lastRenderedPageBreak/>
        <w:t xml:space="preserve">В </w:t>
      </w:r>
      <w:r w:rsidRPr="00A83F3A">
        <w:rPr>
          <w:b/>
          <w:u w:val="single"/>
          <w:lang w:val="ru-RU"/>
        </w:rPr>
        <w:t>модели почек</w:t>
      </w:r>
      <w:r>
        <w:rPr>
          <w:lang w:val="ru-RU"/>
        </w:rPr>
        <w:t>:</w:t>
      </w:r>
    </w:p>
    <w:p w:rsidR="00A83F3A" w:rsidRDefault="00A83F3A" w:rsidP="00C415F9">
      <w:pPr>
        <w:rPr>
          <w:lang w:val="ru-RU"/>
        </w:rPr>
      </w:pPr>
      <w:r>
        <w:rPr>
          <w:lang w:val="ru-RU"/>
        </w:rPr>
        <w:t>Предыдущая формула для реабсорбции:</w:t>
      </w:r>
    </w:p>
    <w:p w:rsidR="00A83F3A" w:rsidRPr="00141D07" w:rsidRDefault="00141D07" w:rsidP="00C415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F</m:t>
              </m:r>
            </m:sub>
          </m:sSub>
          <m:r>
            <w:rPr>
              <w:rFonts w:ascii="Cambria Math" w:hAnsi="Cambria Math"/>
              <w:lang w:val="ru-RU"/>
            </w:rPr>
            <m:t>∙F(ADG)</m:t>
          </m:r>
        </m:oMath>
      </m:oMathPara>
    </w:p>
    <w:p w:rsidR="00141D07" w:rsidRDefault="00141D07" w:rsidP="00C415F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Новая формула:</w:t>
      </w:r>
    </w:p>
    <w:p w:rsidR="00141D07" w:rsidRPr="00141D07" w:rsidRDefault="00141D07" w:rsidP="00C415F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F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en-US"/>
            </w:rPr>
            <m:t>E)∙</m:t>
          </m:r>
          <m:r>
            <w:rPr>
              <w:rFonts w:ascii="Cambria Math" w:hAnsi="Cambria Math"/>
              <w:lang w:val="ru-RU"/>
            </w:rPr>
            <m:t>F(ADG)</m:t>
          </m:r>
        </m:oMath>
      </m:oMathPara>
    </w:p>
    <w:p w:rsidR="00C415F9" w:rsidRDefault="00431E03" w:rsidP="00431E0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F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поток фильтрации</w:t>
      </w:r>
    </w:p>
    <w:p w:rsidR="00431E03" w:rsidRDefault="00431E03" w:rsidP="00431E03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ADG</m:t>
        </m:r>
      </m:oMath>
      <w:r w:rsidRPr="00431E03">
        <w:rPr>
          <w:lang w:val="ru-RU"/>
        </w:rPr>
        <w:t xml:space="preserve"> – </w:t>
      </w:r>
      <w:r>
        <w:rPr>
          <w:lang w:val="ru-RU"/>
        </w:rPr>
        <w:t>концентрация антидиуретического гормона</w:t>
      </w:r>
    </w:p>
    <w:p w:rsidR="00431E03" w:rsidRDefault="00431E03" w:rsidP="00431E03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F(ADG)</m:t>
        </m:r>
      </m:oMath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en-US"/>
        </w:rPr>
        <w:t>S</w:t>
      </w:r>
      <w:r w:rsidRPr="00431E03">
        <w:rPr>
          <w:lang w:val="ru-RU"/>
        </w:rPr>
        <w:t>-</w:t>
      </w:r>
      <w:r>
        <w:rPr>
          <w:lang w:val="ru-RU"/>
        </w:rPr>
        <w:t>образная функция</w:t>
      </w:r>
    </w:p>
    <w:p w:rsidR="002E4B0D" w:rsidRDefault="00431E03" w:rsidP="00431E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ru-RU"/>
        </w:rPr>
        <w:t xml:space="preserve"> – функция от энергии</w:t>
      </w:r>
    </w:p>
    <w:p w:rsidR="002E4B0D" w:rsidRDefault="002E4B0D" w:rsidP="00431E03">
      <w:pPr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(E)=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   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w:tab/>
                    <m:t xml:space="preserve">              ,E≥0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∙E     ,E&lt;0</m:t>
                  </m:r>
                </m:e>
              </m:eqArr>
            </m:e>
          </m:d>
        </m:oMath>
      </m:oMathPara>
    </w:p>
    <w:p w:rsidR="00265D6E" w:rsidRPr="00CA1607" w:rsidRDefault="002E4B0D" w:rsidP="00431E03">
      <w:pPr>
        <w:rPr>
          <w:noProof/>
          <w:lang w:eastAsia="en-GB"/>
        </w:rPr>
      </w:pPr>
      <w:r>
        <w:rPr>
          <w:noProof/>
          <w:lang w:val="en-US" w:eastAsia="en-GB"/>
        </w:rPr>
        <w:t>d</w:t>
      </w:r>
      <w:r>
        <w:rPr>
          <w:noProof/>
          <w:vertAlign w:val="subscript"/>
          <w:lang w:val="en-US" w:eastAsia="en-GB"/>
        </w:rPr>
        <w:t>E</w:t>
      </w:r>
      <w:r w:rsidRPr="00CA1607">
        <w:rPr>
          <w:noProof/>
          <w:lang w:eastAsia="en-GB"/>
        </w:rPr>
        <w:t xml:space="preserve"> – </w:t>
      </w:r>
      <w:r>
        <w:rPr>
          <w:noProof/>
          <w:lang w:val="ru-RU" w:eastAsia="en-GB"/>
        </w:rPr>
        <w:t>коэффициент</w:t>
      </w:r>
      <w:r w:rsidRPr="00CA1607">
        <w:rPr>
          <w:noProof/>
          <w:lang w:eastAsia="en-GB"/>
        </w:rPr>
        <w:t xml:space="preserve"> (</w:t>
      </w:r>
      <w:r w:rsidR="00CA1607" w:rsidRPr="00CA1607">
        <w:rPr>
          <w:rStyle w:val="VarName"/>
          <w:color w:val="385623" w:themeColor="accent6" w:themeShade="80"/>
          <w:lang w:val="en-GB" w:eastAsia="en-GB"/>
        </w:rPr>
        <w:t>Reabs. koeff. by Energy deficite</w:t>
      </w:r>
      <w:r w:rsidRPr="00CA1607">
        <w:rPr>
          <w:noProof/>
          <w:lang w:eastAsia="en-GB"/>
        </w:rPr>
        <w:t>)</w:t>
      </w:r>
    </w:p>
    <w:p w:rsidR="00265D6E" w:rsidRPr="00265D6E" w:rsidRDefault="00265D6E" w:rsidP="00431E03">
      <w:pPr>
        <w:rPr>
          <w:rFonts w:eastAsiaTheme="minorEastAsia"/>
          <w:noProof/>
          <w:lang w:val="ru-RU" w:eastAsia="en-GB"/>
        </w:rPr>
      </w:pPr>
      <w:r>
        <w:rPr>
          <w:noProof/>
          <w:lang w:val="ru-RU" w:eastAsia="en-GB"/>
        </w:rPr>
        <w:t xml:space="preserve">При этом оставлю условие </w:t>
      </w:r>
      <m:oMath>
        <m:sSub>
          <m:sSubPr>
            <m:ctrlPr>
              <w:rPr>
                <w:rFonts w:ascii="Cambria Math" w:hAnsi="Cambria Math"/>
                <w:i/>
                <w:noProof/>
                <w:lang w:val="ru-RU" w:eastAsia="en-GB"/>
              </w:rPr>
            </m:ctrlPr>
          </m:sSubPr>
          <m:e>
            <m:r>
              <w:rPr>
                <w:rFonts w:ascii="Cambria Math" w:hAnsi="Cambria Math"/>
                <w:noProof/>
                <w:lang w:val="ru-RU" w:eastAsia="en-GB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ru-RU" w:eastAsia="en-GB"/>
              </w:rPr>
              <m:t>R</m:t>
            </m:r>
          </m:sub>
        </m:sSub>
        <m:r>
          <w:rPr>
            <w:rFonts w:ascii="Cambria Math" w:hAnsi="Cambria Math"/>
            <w:noProof/>
            <w:lang w:val="ru-RU" w:eastAsia="en-GB"/>
          </w:rPr>
          <m:t>≤</m:t>
        </m:r>
        <m:sSub>
          <m:sSubPr>
            <m:ctrlPr>
              <w:rPr>
                <w:rFonts w:ascii="Cambria Math" w:hAnsi="Cambria Math"/>
                <w:i/>
                <w:noProof/>
                <w:lang w:val="ru-RU" w:eastAsia="en-GB"/>
              </w:rPr>
            </m:ctrlPr>
          </m:sSubPr>
          <m:e>
            <m:r>
              <w:rPr>
                <w:rFonts w:ascii="Cambria Math" w:hAnsi="Cambria Math"/>
                <w:noProof/>
                <w:lang w:val="ru-RU" w:eastAsia="en-GB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ru-RU" w:eastAsia="en-GB"/>
              </w:rPr>
              <m:t>F</m:t>
            </m:r>
          </m:sub>
        </m:sSub>
      </m:oMath>
      <w:r>
        <w:rPr>
          <w:rFonts w:eastAsiaTheme="minorEastAsia"/>
          <w:noProof/>
          <w:lang w:val="ru-RU" w:eastAsia="en-GB"/>
        </w:rPr>
        <w:t>, то есть даже при очень низкой энергии, почки могут только остановить вывод, но не могут качать обратно.</w:t>
      </w:r>
    </w:p>
    <w:p w:rsidR="00265D6E" w:rsidRPr="00265D6E" w:rsidRDefault="00265D6E" w:rsidP="00431E03">
      <w:pPr>
        <w:rPr>
          <w:rFonts w:eastAsiaTheme="minorEastAsia"/>
          <w:noProof/>
          <w:lang w:val="ru-RU" w:eastAsia="en-GB"/>
        </w:rPr>
      </w:pPr>
    </w:p>
    <w:p w:rsidR="00431E03" w:rsidRPr="00431E03" w:rsidRDefault="00431E03" w:rsidP="00431E03">
      <w:pPr>
        <w:rPr>
          <w:i/>
          <w:noProof/>
          <w:lang w:val="ru-RU" w:eastAsia="en-GB"/>
        </w:rPr>
      </w:pPr>
      <w:r w:rsidRPr="00431E03">
        <w:rPr>
          <w:i/>
          <w:noProof/>
          <w:lang w:val="ru-RU" w:eastAsia="en-GB"/>
        </w:rPr>
        <w:t>Мое предложение:</w:t>
      </w:r>
    </w:p>
    <w:p w:rsidR="00431E03" w:rsidRPr="00431E03" w:rsidRDefault="00265D6E" w:rsidP="00431E03">
      <w:pPr>
        <w:rPr>
          <w:lang w:val="ru-RU"/>
        </w:rPr>
      </w:pPr>
      <w:r>
        <w:rPr>
          <w:lang w:val="ru-RU"/>
        </w:rPr>
        <w:t xml:space="preserve">Может, сделать зависимость </w:t>
      </w:r>
      <m:oMath>
        <m:r>
          <w:rPr>
            <w:rFonts w:ascii="Cambria Math" w:hAnsi="Cambria Math"/>
            <w:lang w:val="ru-RU"/>
          </w:rPr>
          <m:t>ADG</m:t>
        </m:r>
      </m:oMath>
      <w:r>
        <w:rPr>
          <w:rFonts w:eastAsiaTheme="minorEastAsia"/>
          <w:lang w:val="ru-RU"/>
        </w:rPr>
        <w:t xml:space="preserve"> от энергии? Тогда формулы будут логичнее, как мне кажется.</w:t>
      </w:r>
    </w:p>
    <w:p w:rsidR="00431E03" w:rsidRDefault="00431E03" w:rsidP="00431E03">
      <w:pPr>
        <w:rPr>
          <w:lang w:val="ru-RU"/>
        </w:rPr>
      </w:pPr>
    </w:p>
    <w:p w:rsidR="00E753DC" w:rsidRDefault="00E753DC" w:rsidP="00431E03">
      <w:pPr>
        <w:rPr>
          <w:lang w:val="ru-RU"/>
        </w:rPr>
      </w:pPr>
    </w:p>
    <w:p w:rsidR="00E753DC" w:rsidRDefault="00E753DC" w:rsidP="00431E03">
      <w:pPr>
        <w:rPr>
          <w:lang w:val="ru-RU"/>
        </w:rPr>
      </w:pPr>
    </w:p>
    <w:p w:rsidR="00E753DC" w:rsidRDefault="00E753DC" w:rsidP="00431E03">
      <w:pPr>
        <w:rPr>
          <w:lang w:val="ru-RU"/>
        </w:rPr>
      </w:pPr>
    </w:p>
    <w:p w:rsidR="002E4B0D" w:rsidRDefault="002E4B0D" w:rsidP="00431E03">
      <w:pPr>
        <w:rPr>
          <w:lang w:val="ru-RU"/>
        </w:rPr>
      </w:pPr>
      <w:r>
        <w:rPr>
          <w:lang w:val="ru-RU"/>
        </w:rPr>
        <w:br/>
      </w:r>
    </w:p>
    <w:p w:rsidR="002E4B0D" w:rsidRDefault="002E4B0D">
      <w:pPr>
        <w:rPr>
          <w:lang w:val="ru-RU"/>
        </w:rPr>
      </w:pPr>
      <w:r>
        <w:rPr>
          <w:lang w:val="ru-RU"/>
        </w:rPr>
        <w:br w:type="page"/>
      </w:r>
    </w:p>
    <w:p w:rsidR="00E753DC" w:rsidRDefault="00E753DC" w:rsidP="00431E03">
      <w:pPr>
        <w:rPr>
          <w:lang w:val="ru-RU"/>
        </w:rPr>
      </w:pPr>
      <w:r w:rsidRPr="002E4B0D">
        <w:rPr>
          <w:b/>
          <w:u w:val="single"/>
          <w:lang w:val="ru-RU"/>
        </w:rPr>
        <w:lastRenderedPageBreak/>
        <w:t>Значения параметров</w:t>
      </w:r>
      <w:r>
        <w:rPr>
          <w:lang w:val="ru-RU"/>
        </w:rPr>
        <w:t>:</w:t>
      </w:r>
    </w:p>
    <w:p w:rsidR="00E753DC" w:rsidRDefault="00E753DC" w:rsidP="00431E03">
      <w:pPr>
        <w:rPr>
          <w:lang w:val="ru-RU"/>
        </w:rPr>
      </w:pPr>
      <w:r>
        <w:rPr>
          <w:lang w:val="ru-RU"/>
        </w:rPr>
        <w:t>Нормируемые от 0 до 1 зададим как 0.5, чтобы можно было моделировать рост и падение.</w:t>
      </w:r>
    </w:p>
    <w:p w:rsidR="00E753DC" w:rsidRDefault="00E753DC" w:rsidP="00431E03">
      <w:pPr>
        <w:rPr>
          <w:lang w:val="ru-RU"/>
        </w:rPr>
      </w:pPr>
      <w:r>
        <w:rPr>
          <w:lang w:val="ru-RU"/>
        </w:rPr>
        <w:t>Входные значения (пируват, кислород, …) в норме 1, функция может задавать рост и падение в любых пределах.</w:t>
      </w:r>
    </w:p>
    <w:p w:rsidR="00E753DC" w:rsidRDefault="00E753DC" w:rsidP="00431E03">
      <w:pPr>
        <w:rPr>
          <w:lang w:val="ru-RU"/>
        </w:rPr>
      </w:pPr>
      <w:r>
        <w:rPr>
          <w:lang w:val="ru-RU"/>
        </w:rPr>
        <w:t>АТФ – производство равно потреблению в норме:</w:t>
      </w:r>
    </w:p>
    <w:p w:rsidR="00A64CE4" w:rsidRPr="00A64CE4" w:rsidRDefault="00A64CE4" w:rsidP="00A64CE4">
      <w:pPr>
        <w:rPr>
          <w:rFonts w:eastAsiaTheme="minorEastAsia"/>
        </w:rPr>
      </w:pPr>
      <w:r w:rsidRPr="00E753DC">
        <w:rPr>
          <w:rStyle w:val="VarName"/>
          <w:color w:val="385623" w:themeColor="accent6" w:themeShade="80"/>
          <w:lang w:val="en-GB"/>
        </w:rPr>
        <w:t>Energy</w:t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Pr="00A64CE4">
        <w:rPr>
          <w:rFonts w:ascii="Courier New" w:eastAsiaTheme="minorEastAsia" w:hAnsi="Courier New" w:cs="Courier New"/>
        </w:rPr>
        <w:t xml:space="preserve"> </w:t>
      </w:r>
    </w:p>
    <w:p w:rsidR="00E753DC" w:rsidRPr="00A64CE4" w:rsidRDefault="00E753DC" w:rsidP="00431E03">
      <w:pPr>
        <w:rPr>
          <w:rFonts w:eastAsiaTheme="minorEastAsia"/>
        </w:rPr>
      </w:pPr>
      <w:r w:rsidRPr="00E753DC">
        <w:rPr>
          <w:rStyle w:val="VarName"/>
          <w:color w:val="385623" w:themeColor="accent6" w:themeShade="80"/>
          <w:lang w:val="en-GB"/>
        </w:rPr>
        <w:t>ATF production speed</w:t>
      </w:r>
      <w:r w:rsidRPr="00E753DC">
        <w:rPr>
          <w:rStyle w:val="VarName"/>
          <w:color w:val="385623" w:themeColor="accent6" w:themeShade="80"/>
          <w:lang w:val="en-GB"/>
        </w:rPr>
        <w:t xml:space="preserve"> </w:t>
      </w:r>
      <w:r w:rsidRPr="00E753DC">
        <w:rPr>
          <w:rStyle w:val="VarName"/>
          <w:color w:val="385623" w:themeColor="accent6" w:themeShade="80"/>
          <w:lang w:val="en-GB"/>
        </w:rPr>
        <w:tab/>
      </w:r>
      <w:r w:rsidR="00A64CE4"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</w:rPr>
          <m:t>(0)</m:t>
        </m:r>
        <m:r>
          <w:rPr>
            <w:rFonts w:ascii="Cambria Math" w:hAnsi="Cambria Math"/>
          </w:rPr>
          <m:t>=0.5</m:t>
        </m:r>
      </m:oMath>
    </w:p>
    <w:p w:rsidR="00E753DC" w:rsidRPr="00E753DC" w:rsidRDefault="00E753DC" w:rsidP="00431E03">
      <w:pPr>
        <w:rPr>
          <w:rFonts w:eastAsiaTheme="minorEastAsia"/>
        </w:rPr>
      </w:pPr>
      <w:r w:rsidRPr="009E5085">
        <w:rPr>
          <w:rStyle w:val="VarName"/>
          <w:color w:val="385623" w:themeColor="accent6" w:themeShade="80"/>
        </w:rPr>
        <w:t>ATF usage speed</w:t>
      </w:r>
      <w:r>
        <w:rPr>
          <w:rStyle w:val="VarName"/>
          <w:color w:val="385623" w:themeColor="accent6" w:themeShade="80"/>
        </w:rPr>
        <w:tab/>
      </w:r>
      <w:r>
        <w:rPr>
          <w:rStyle w:val="VarName"/>
          <w:color w:val="385623" w:themeColor="accent6" w:themeShade="80"/>
        </w:rPr>
        <w:tab/>
      </w:r>
      <w:r>
        <w:rPr>
          <w:rStyle w:val="VarName"/>
          <w:color w:val="385623" w:themeColor="accent6" w:themeShade="80"/>
        </w:rPr>
        <w:tab/>
      </w:r>
      <w:r w:rsidR="00A64CE4">
        <w:rPr>
          <w:rStyle w:val="VarName"/>
          <w:color w:val="385623" w:themeColor="accent6" w:themeShade="80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u</m:t>
            </m:r>
            <m:r>
              <w:rPr>
                <w:rFonts w:ascii="Cambria Math" w:hAnsi="Cambria Math"/>
                <w:lang w:val="ru-RU"/>
              </w:rPr>
              <m:t>(0)</m:t>
            </m:r>
          </m:sub>
        </m:sSub>
        <m:r>
          <w:rPr>
            <w:rFonts w:ascii="Cambria Math" w:hAnsi="Cambria Math"/>
            <w:lang w:val="ru-RU"/>
          </w:rPr>
          <m:t>=0.5</m:t>
        </m:r>
      </m:oMath>
    </w:p>
    <w:p w:rsidR="00E753DC" w:rsidRPr="00A64CE4" w:rsidRDefault="00E753DC" w:rsidP="00431E03">
      <w:pPr>
        <w:rPr>
          <w:rFonts w:ascii="Courier New" w:eastAsiaTheme="minorEastAsia" w:hAnsi="Courier New" w:cs="Courier New"/>
        </w:rPr>
      </w:pPr>
      <w:r w:rsidRPr="00E753DC">
        <w:rPr>
          <w:rStyle w:val="VarName"/>
          <w:color w:val="385623" w:themeColor="accent6" w:themeShade="80"/>
          <w:lang w:val="en-GB"/>
        </w:rPr>
        <w:t>Time Koefficient</w:t>
      </w:r>
      <w:r w:rsidRPr="00E753DC">
        <w:rPr>
          <w:rStyle w:val="VarName"/>
          <w:color w:val="385623" w:themeColor="accent6" w:themeShade="80"/>
          <w:lang w:val="en-GB"/>
        </w:rPr>
        <w:tab/>
      </w:r>
      <w:r w:rsidR="00A64CE4">
        <w:rPr>
          <w:rStyle w:val="VarName"/>
          <w:color w:val="385623" w:themeColor="accent6" w:themeShade="80"/>
        </w:rPr>
        <w:tab/>
      </w:r>
      <w:r w:rsidRPr="00E753DC">
        <w:rPr>
          <w:rStyle w:val="VarName"/>
          <w:color w:val="385623" w:themeColor="accent6" w:themeShade="80"/>
          <w:lang w:val="en-GB"/>
        </w:rPr>
        <w:tab/>
      </w:r>
      <w:r w:rsidRPr="00E753DC">
        <w:rPr>
          <w:rStyle w:val="VarName"/>
          <w:color w:val="385623" w:themeColor="accent6" w:themeShade="80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E753DC" w:rsidRPr="00A64CE4" w:rsidRDefault="00E753DC" w:rsidP="00E753DC">
      <w:r w:rsidRPr="009E5085">
        <w:rPr>
          <w:rStyle w:val="VarName"/>
          <w:color w:val="385623" w:themeColor="accent6" w:themeShade="80"/>
          <w:lang w:val="en-US"/>
        </w:rPr>
        <w:t>Mitochondria</w:t>
      </w:r>
      <w:r w:rsidRPr="00A64CE4">
        <w:rPr>
          <w:rStyle w:val="VarName"/>
          <w:color w:val="385623" w:themeColor="accent6" w:themeShade="80"/>
          <w:lang w:val="en-GB"/>
        </w:rPr>
        <w:t xml:space="preserve"> </w:t>
      </w:r>
      <w:r w:rsidRPr="009E5085">
        <w:rPr>
          <w:rStyle w:val="VarName"/>
          <w:color w:val="385623" w:themeColor="accent6" w:themeShade="80"/>
          <w:lang w:val="en-US"/>
        </w:rPr>
        <w:t>area</w:t>
      </w:r>
      <w:r w:rsidRPr="00A64CE4">
        <w:tab/>
      </w:r>
      <w:r w:rsidRPr="00A64CE4">
        <w:tab/>
      </w:r>
      <w:r w:rsidR="00A64CE4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E753DC" w:rsidRPr="00A64CE4" w:rsidRDefault="00E753DC" w:rsidP="00431E03">
      <w:pPr>
        <w:rPr>
          <w:rFonts w:ascii="Courier New" w:eastAsiaTheme="minorEastAsia" w:hAnsi="Courier New" w:cs="Courier New"/>
        </w:rPr>
      </w:pPr>
      <w:r w:rsidRPr="009E5085">
        <w:rPr>
          <w:rStyle w:val="VarName"/>
          <w:color w:val="385623" w:themeColor="accent6" w:themeShade="80"/>
          <w:lang w:val="en-US"/>
        </w:rPr>
        <w:t>Pyruvate</w:t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w:r w:rsidR="00A64CE4">
        <w:rPr>
          <w:rStyle w:val="VarName"/>
          <w:color w:val="385623" w:themeColor="accent6" w:themeShade="80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725CA8" w:rsidRPr="00A64CE4" w:rsidRDefault="00725CA8" w:rsidP="00725CA8">
      <w:r w:rsidRPr="009E5085">
        <w:rPr>
          <w:rStyle w:val="VarName"/>
          <w:color w:val="385623" w:themeColor="accent6" w:themeShade="80"/>
          <w:lang w:val="en-US"/>
        </w:rPr>
        <w:t>Oxygen</w:t>
      </w:r>
      <w:r w:rsidRPr="00A64CE4">
        <w:tab/>
      </w:r>
      <w:r w:rsidRPr="00A64CE4">
        <w:tab/>
      </w:r>
      <w:r w:rsidR="00A64CE4">
        <w:rPr>
          <w:lang w:val="ru-RU"/>
        </w:rPr>
        <w:tab/>
      </w:r>
      <w:r w:rsidRPr="00A64CE4">
        <w:tab/>
      </w:r>
      <w:r w:rsidRPr="00A64CE4">
        <w:tab/>
      </w:r>
      <m:oMath>
        <m:r>
          <w:rPr>
            <w:rFonts w:ascii="Cambria Math" w:hAnsi="Cambria Math"/>
            <w:lang w:val="ru-RU"/>
          </w:rPr>
          <m:t>O</m:t>
        </m:r>
        <m:r>
          <w:rPr>
            <w:rFonts w:ascii="Cambria Math" w:hAnsi="Cambria Math"/>
          </w:rPr>
          <m:t>=1</m:t>
        </m:r>
      </m:oMath>
    </w:p>
    <w:p w:rsidR="00725CA8" w:rsidRDefault="00336CF6" w:rsidP="00431E03">
      <w:pPr>
        <w:rPr>
          <w:rFonts w:ascii="Courier New" w:eastAsiaTheme="minorEastAsia" w:hAnsi="Courier New" w:cs="Courier New"/>
          <w:lang w:val="ru-RU"/>
        </w:rPr>
      </w:pPr>
      <w:r w:rsidRPr="009E5085">
        <w:rPr>
          <w:rStyle w:val="VarName"/>
          <w:color w:val="385623" w:themeColor="accent6" w:themeShade="80"/>
          <w:lang w:val="en-US"/>
        </w:rPr>
        <w:t>System</w:t>
      </w:r>
      <w:r w:rsidRPr="00336CF6">
        <w:rPr>
          <w:rStyle w:val="VarName"/>
          <w:color w:val="385623" w:themeColor="accent6" w:themeShade="80"/>
          <w:lang w:val="en-GB"/>
        </w:rPr>
        <w:t xml:space="preserve"> </w:t>
      </w:r>
      <w:r w:rsidRPr="009E5085">
        <w:rPr>
          <w:rStyle w:val="VarName"/>
          <w:color w:val="385623" w:themeColor="accent6" w:themeShade="80"/>
          <w:lang w:val="en-US"/>
        </w:rPr>
        <w:t>Cappillar</w:t>
      </w:r>
      <w:r w:rsidRPr="00336CF6">
        <w:rPr>
          <w:rStyle w:val="VarName"/>
          <w:color w:val="385623" w:themeColor="accent6" w:themeShade="80"/>
          <w:lang w:val="en-GB"/>
        </w:rPr>
        <w:t xml:space="preserve"> </w:t>
      </w:r>
      <w:r w:rsidRPr="009E5085">
        <w:rPr>
          <w:rStyle w:val="VarName"/>
          <w:color w:val="385623" w:themeColor="accent6" w:themeShade="80"/>
          <w:lang w:val="en-US"/>
        </w:rPr>
        <w:t>flow</w:t>
      </w:r>
      <w:r w:rsidRPr="00A64CE4">
        <w:rPr>
          <w:rStyle w:val="VarName"/>
          <w:color w:val="385623" w:themeColor="accent6" w:themeShade="80"/>
          <w:lang w:val="en-GB"/>
        </w:rPr>
        <w:tab/>
      </w:r>
      <w:r w:rsidRPr="00A64CE4">
        <w:rPr>
          <w:rStyle w:val="VarName"/>
          <w:color w:val="385623" w:themeColor="accent6" w:themeShade="80"/>
          <w:lang w:val="en-GB"/>
        </w:rPr>
        <w:tab/>
      </w:r>
      <w:r w:rsidR="00A64CE4">
        <w:rPr>
          <w:rStyle w:val="VarName"/>
          <w:color w:val="385623" w:themeColor="accent6" w:themeShade="80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cap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4 мл/с</m:t>
        </m:r>
      </m:oMath>
    </w:p>
    <w:p w:rsidR="009F67E5" w:rsidRPr="009E5085" w:rsidRDefault="009F67E5" w:rsidP="009F67E5">
      <w:pPr>
        <w:rPr>
          <w:lang w:val="en-US"/>
        </w:rPr>
      </w:pPr>
      <w:r w:rsidRPr="009E5085">
        <w:rPr>
          <w:rStyle w:val="VarName"/>
          <w:color w:val="385623" w:themeColor="accent6" w:themeShade="80"/>
          <w:lang w:val="en-US"/>
        </w:rPr>
        <w:t>ATF production koeff</w:t>
      </w:r>
      <w:r>
        <w:rPr>
          <w:rStyle w:val="VarName"/>
          <w:rFonts w:eastAsiaTheme="minorEastAsia"/>
          <w:color w:val="385623" w:themeColor="accent6" w:themeShade="80"/>
        </w:rPr>
        <w:tab/>
      </w:r>
      <w:r w:rsidR="00A64CE4">
        <w:rPr>
          <w:rStyle w:val="VarName"/>
          <w:rFonts w:eastAsiaTheme="minorEastAsia"/>
          <w:color w:val="385623" w:themeColor="accent6" w:themeShade="80"/>
        </w:rPr>
        <w:tab/>
      </w:r>
      <w:r>
        <w:rPr>
          <w:rStyle w:val="VarName"/>
          <w:rFonts w:eastAsiaTheme="minorEastAsia"/>
          <w:color w:val="385623" w:themeColor="accent6" w:themeShade="80"/>
        </w:rPr>
        <w:tab/>
      </w:r>
      <m:oMath>
        <m: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 xml:space="preserve">=0.125 </m:t>
        </m:r>
      </m:oMath>
    </w:p>
    <w:p w:rsidR="0089091F" w:rsidRPr="000A1B7F" w:rsidRDefault="0089091F" w:rsidP="0089091F">
      <w:pPr>
        <w:rPr>
          <w:lang w:val="ru-RU"/>
        </w:rPr>
      </w:pPr>
      <w:r w:rsidRPr="0089091F">
        <w:rPr>
          <w:rStyle w:val="VarName"/>
          <w:color w:val="385623" w:themeColor="accent6" w:themeShade="80"/>
        </w:rPr>
        <w:t>Work load neutral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9F67E5" w:rsidRPr="009F67E5" w:rsidRDefault="009F67E5" w:rsidP="00431E03">
      <w:pPr>
        <w:rPr>
          <w:lang w:val="ru-RU"/>
        </w:rPr>
      </w:pPr>
      <w:r w:rsidRPr="009E5085">
        <w:rPr>
          <w:rStyle w:val="VarName"/>
          <w:color w:val="385623" w:themeColor="accent6" w:themeShade="80"/>
        </w:rPr>
        <w:t>Work load</w:t>
      </w:r>
      <w:r>
        <w:rPr>
          <w:lang w:val="ru-RU"/>
        </w:rPr>
        <w:tab/>
      </w:r>
      <w:r>
        <w:rPr>
          <w:lang w:val="ru-RU"/>
        </w:rPr>
        <w:tab/>
      </w:r>
      <w:r w:rsidR="00A64CE4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W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="0089091F">
        <w:rPr>
          <w:rFonts w:eastAsiaTheme="minorEastAsia"/>
          <w:lang w:val="ru-RU"/>
        </w:rPr>
        <w:tab/>
      </w:r>
      <w:r w:rsidR="0089091F">
        <w:rPr>
          <w:rFonts w:eastAsiaTheme="minorEastAsia"/>
          <w:lang w:val="ru-RU"/>
        </w:rPr>
        <w:tab/>
        <w:t>в зависимости от условий эксперимента</w:t>
      </w:r>
      <w:bookmarkStart w:id="0" w:name="_GoBack"/>
      <w:bookmarkEnd w:id="0"/>
    </w:p>
    <w:p w:rsidR="00336CF6" w:rsidRDefault="00336CF6" w:rsidP="00431E03">
      <w:pPr>
        <w:rPr>
          <w:rFonts w:eastAsiaTheme="minorEastAsia"/>
          <w:lang w:val="ru-RU"/>
        </w:rPr>
      </w:pPr>
      <w:r w:rsidRPr="009E5085">
        <w:rPr>
          <w:rStyle w:val="VarName"/>
          <w:color w:val="385623" w:themeColor="accent6" w:themeShade="80"/>
          <w:lang w:val="en-US"/>
        </w:rPr>
        <w:t>ATF</w:t>
      </w:r>
      <w:r w:rsidRPr="009E5085">
        <w:rPr>
          <w:rStyle w:val="VarName"/>
          <w:color w:val="385623" w:themeColor="accent6" w:themeShade="80"/>
        </w:rPr>
        <w:t xml:space="preserve"> </w:t>
      </w:r>
      <w:r w:rsidRPr="009E5085">
        <w:rPr>
          <w:rStyle w:val="VarName"/>
          <w:color w:val="385623" w:themeColor="accent6" w:themeShade="80"/>
          <w:lang w:val="en-US"/>
        </w:rPr>
        <w:t>usage</w:t>
      </w:r>
      <w:r w:rsidRPr="009E5085">
        <w:rPr>
          <w:rStyle w:val="VarName"/>
          <w:color w:val="385623" w:themeColor="accent6" w:themeShade="80"/>
        </w:rPr>
        <w:t xml:space="preserve"> </w:t>
      </w:r>
      <w:r w:rsidRPr="009E5085">
        <w:rPr>
          <w:rStyle w:val="VarName"/>
          <w:color w:val="385623" w:themeColor="accent6" w:themeShade="80"/>
          <w:lang w:val="en-US"/>
        </w:rPr>
        <w:t>koeff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64CE4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b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  <w:lang w:val="ru-RU"/>
          </w:rPr>
          <m:t>0.5</m:t>
        </m:r>
      </m:oMath>
    </w:p>
    <w:p w:rsidR="00A64CE4" w:rsidRPr="00A64CE4" w:rsidRDefault="00A64CE4" w:rsidP="00431E03">
      <w:pPr>
        <w:rPr>
          <w:rFonts w:eastAsiaTheme="minorEastAsia"/>
          <w:lang w:val="ru-RU"/>
        </w:rPr>
      </w:pPr>
    </w:p>
    <w:p w:rsidR="002A35DB" w:rsidRPr="009F67E5" w:rsidRDefault="00A64CE4" w:rsidP="002A35DB">
      <w:pPr>
        <w:rPr>
          <w:lang w:val="ru-RU"/>
        </w:rPr>
      </w:pPr>
      <w:r w:rsidRPr="00A64CE4">
        <w:rPr>
          <w:rStyle w:val="VarName"/>
          <w:color w:val="385623" w:themeColor="accent6" w:themeShade="80"/>
          <w:lang w:val="en-GB"/>
        </w:rPr>
        <w:t>Adrenaline energy deff. Gain</w:t>
      </w:r>
      <w:r>
        <w:rPr>
          <w:rStyle w:val="VarName"/>
          <w:color w:val="385623" w:themeColor="accent6" w:themeShade="80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="Courier New"/>
            <w:lang w:val="ru-RU"/>
          </w:rPr>
          <m:t>=</m:t>
        </m:r>
        <m:r>
          <w:rPr>
            <w:rFonts w:ascii="Cambria Math" w:eastAsiaTheme="minorEastAsia" w:hAnsi="Cambria Math" w:cs="Courier New"/>
            <w:lang w:val="ru-RU"/>
          </w:rPr>
          <m:t>0.5</m:t>
        </m:r>
      </m:oMath>
      <w:r w:rsidR="002467A4">
        <w:rPr>
          <w:rFonts w:ascii="Courier New" w:eastAsiaTheme="minorEastAsia" w:hAnsi="Courier New" w:cs="Courier New"/>
          <w:lang w:val="ru-RU"/>
        </w:rPr>
        <w:tab/>
      </w:r>
      <w:r w:rsidR="002467A4" w:rsidRPr="002467A4">
        <w:t>(надо подбирать по реакции!)</w:t>
      </w:r>
    </w:p>
    <w:p w:rsidR="00D13756" w:rsidRDefault="00D13756" w:rsidP="00D13756">
      <w:pPr>
        <w:rPr>
          <w:noProof/>
          <w:lang w:val="ru-RU" w:eastAsia="en-GB"/>
        </w:rPr>
      </w:pPr>
    </w:p>
    <w:p w:rsidR="00D13756" w:rsidRPr="00D13756" w:rsidRDefault="00D13756" w:rsidP="00D13756">
      <w:pPr>
        <w:rPr>
          <w:noProof/>
          <w:lang w:val="ru-RU" w:eastAsia="en-GB"/>
        </w:rPr>
      </w:pPr>
      <w:r w:rsidRPr="00CA1607">
        <w:rPr>
          <w:rStyle w:val="VarName"/>
          <w:color w:val="385623" w:themeColor="accent6" w:themeShade="80"/>
          <w:lang w:val="en-GB" w:eastAsia="en-GB"/>
        </w:rPr>
        <w:t>Reabs</w:t>
      </w:r>
      <w:r w:rsidRPr="00D13756">
        <w:rPr>
          <w:rStyle w:val="VarName"/>
          <w:color w:val="385623" w:themeColor="accent6" w:themeShade="80"/>
          <w:lang w:eastAsia="en-GB"/>
        </w:rPr>
        <w:t xml:space="preserve">. </w:t>
      </w:r>
      <w:r w:rsidRPr="00CA1607">
        <w:rPr>
          <w:rStyle w:val="VarName"/>
          <w:color w:val="385623" w:themeColor="accent6" w:themeShade="80"/>
          <w:lang w:val="en-GB" w:eastAsia="en-GB"/>
        </w:rPr>
        <w:t>koeff</w:t>
      </w:r>
      <w:r w:rsidRPr="00D13756">
        <w:rPr>
          <w:rStyle w:val="VarName"/>
          <w:color w:val="385623" w:themeColor="accent6" w:themeShade="80"/>
          <w:lang w:eastAsia="en-GB"/>
        </w:rPr>
        <w:t xml:space="preserve">. </w:t>
      </w:r>
      <w:r w:rsidRPr="00CA1607">
        <w:rPr>
          <w:rStyle w:val="VarName"/>
          <w:color w:val="385623" w:themeColor="accent6" w:themeShade="80"/>
          <w:lang w:val="en-GB" w:eastAsia="en-GB"/>
        </w:rPr>
        <w:t>by</w:t>
      </w:r>
      <w:r w:rsidRPr="00D13756">
        <w:rPr>
          <w:rStyle w:val="VarName"/>
          <w:color w:val="385623" w:themeColor="accent6" w:themeShade="80"/>
          <w:lang w:eastAsia="en-GB"/>
        </w:rPr>
        <w:t xml:space="preserve"> </w:t>
      </w:r>
      <w:r w:rsidRPr="00CA1607">
        <w:rPr>
          <w:rStyle w:val="VarName"/>
          <w:color w:val="385623" w:themeColor="accent6" w:themeShade="80"/>
          <w:lang w:val="en-GB" w:eastAsia="en-GB"/>
        </w:rPr>
        <w:t>Energy</w:t>
      </w:r>
      <w:r w:rsidRPr="00D13756">
        <w:rPr>
          <w:rStyle w:val="VarName"/>
          <w:color w:val="385623" w:themeColor="accent6" w:themeShade="80"/>
          <w:lang w:eastAsia="en-GB"/>
        </w:rPr>
        <w:t xml:space="preserve"> </w:t>
      </w:r>
      <w:r w:rsidRPr="00CA1607">
        <w:rPr>
          <w:rStyle w:val="VarName"/>
          <w:color w:val="385623" w:themeColor="accent6" w:themeShade="80"/>
          <w:lang w:val="en-GB" w:eastAsia="en-GB"/>
        </w:rPr>
        <w:t>deficite</w:t>
      </w:r>
      <w:r w:rsidRPr="00D13756">
        <w:rPr>
          <w:noProof/>
          <w:lang w:val="ru-RU" w:eastAsia="en-GB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lang w:val="ru-RU" w:eastAsia="en-GB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en-GB"/>
              </w:rPr>
              <m:t>d</m:t>
            </m:r>
          </m:e>
          <m:sub>
            <m:r>
              <w:rPr>
                <w:rFonts w:ascii="Cambria Math" w:hAnsi="Cambria Math"/>
                <w:noProof/>
                <w:lang w:val="ru-RU" w:eastAsia="en-GB"/>
              </w:rPr>
              <m:t>E</m:t>
            </m:r>
          </m:sub>
        </m:sSub>
        <m:r>
          <w:rPr>
            <w:rFonts w:ascii="Cambria Math" w:hAnsi="Cambria Math"/>
            <w:noProof/>
            <w:lang w:val="ru-RU" w:eastAsia="en-GB"/>
          </w:rPr>
          <m:t>=0.05</m:t>
        </m:r>
      </m:oMath>
      <w:r>
        <w:rPr>
          <w:noProof/>
          <w:lang w:val="ru-RU" w:eastAsia="en-GB"/>
        </w:rPr>
        <w:tab/>
      </w:r>
      <w:r w:rsidRPr="00D13756">
        <w:rPr>
          <w:lang w:val="ru-RU"/>
        </w:rPr>
        <w:t>(надо подбирать по реакции!)</w:t>
      </w:r>
    </w:p>
    <w:p w:rsidR="00A64CE4" w:rsidRPr="00D13756" w:rsidRDefault="00A64CE4" w:rsidP="00431E03">
      <w:pPr>
        <w:rPr>
          <w:lang w:val="ru-RU"/>
        </w:rPr>
      </w:pPr>
    </w:p>
    <w:sectPr w:rsidR="00A64CE4" w:rsidRPr="00D137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3570B"/>
    <w:multiLevelType w:val="hybridMultilevel"/>
    <w:tmpl w:val="B08A2A16"/>
    <w:lvl w:ilvl="0" w:tplc="4822C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E485D"/>
    <w:multiLevelType w:val="hybridMultilevel"/>
    <w:tmpl w:val="3BF0B052"/>
    <w:lvl w:ilvl="0" w:tplc="00E836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E3157"/>
    <w:multiLevelType w:val="hybridMultilevel"/>
    <w:tmpl w:val="7EB6AD92"/>
    <w:lvl w:ilvl="0" w:tplc="01B49B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A"/>
    <w:rsid w:val="0000610E"/>
    <w:rsid w:val="000A1B7F"/>
    <w:rsid w:val="00141D07"/>
    <w:rsid w:val="001B0877"/>
    <w:rsid w:val="00227551"/>
    <w:rsid w:val="002467A4"/>
    <w:rsid w:val="00265D6E"/>
    <w:rsid w:val="002A35DB"/>
    <w:rsid w:val="002E4B0D"/>
    <w:rsid w:val="00336CF6"/>
    <w:rsid w:val="00431E03"/>
    <w:rsid w:val="00446C8A"/>
    <w:rsid w:val="006E380A"/>
    <w:rsid w:val="00725CA8"/>
    <w:rsid w:val="00744924"/>
    <w:rsid w:val="0089091F"/>
    <w:rsid w:val="00991506"/>
    <w:rsid w:val="009E5085"/>
    <w:rsid w:val="009F67E5"/>
    <w:rsid w:val="00A64CE4"/>
    <w:rsid w:val="00A83F3A"/>
    <w:rsid w:val="00AB06ED"/>
    <w:rsid w:val="00B40FB3"/>
    <w:rsid w:val="00C415F9"/>
    <w:rsid w:val="00C632F1"/>
    <w:rsid w:val="00CA1607"/>
    <w:rsid w:val="00D13756"/>
    <w:rsid w:val="00E753DC"/>
    <w:rsid w:val="00F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6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VarName">
    <w:name w:val="VarName"/>
    <w:basedOn w:val="DefaultParagraphFont"/>
    <w:uiPriority w:val="1"/>
    <w:qFormat/>
    <w:rsid w:val="009E5085"/>
    <w:rPr>
      <w:rFonts w:ascii="Courier New" w:hAnsi="Courier New" w:cs="Courier New"/>
      <w:color w:val="385623" w:themeColor="accent6" w:themeShade="80"/>
      <w:lang w:val="ru-RU"/>
    </w:rPr>
  </w:style>
  <w:style w:type="paragraph" w:styleId="NoSpacing">
    <w:name w:val="No Spacing"/>
    <w:uiPriority w:val="1"/>
    <w:qFormat/>
    <w:rsid w:val="009E50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6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VarName">
    <w:name w:val="VarName"/>
    <w:basedOn w:val="DefaultParagraphFont"/>
    <w:uiPriority w:val="1"/>
    <w:qFormat/>
    <w:rsid w:val="009E5085"/>
    <w:rPr>
      <w:rFonts w:ascii="Courier New" w:hAnsi="Courier New" w:cs="Courier New"/>
      <w:color w:val="385623" w:themeColor="accent6" w:themeShade="80"/>
      <w:lang w:val="ru-RU"/>
    </w:rPr>
  </w:style>
  <w:style w:type="paragraph" w:styleId="NoSpacing">
    <w:name w:val="No Spacing"/>
    <w:uiPriority w:val="1"/>
    <w:qFormat/>
    <w:rsid w:val="009E50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Lissov</dc:creator>
  <cp:lastModifiedBy>Pavlo Lissov</cp:lastModifiedBy>
  <cp:revision>10</cp:revision>
  <dcterms:created xsi:type="dcterms:W3CDTF">2014-09-21T18:53:00Z</dcterms:created>
  <dcterms:modified xsi:type="dcterms:W3CDTF">2014-09-27T11:49:00Z</dcterms:modified>
</cp:coreProperties>
</file>