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B4B03A">
      <w:pPr>
        <w:pStyle w:val="187"/>
        <w:spacing w:line="550" w:lineRule="exact"/>
        <w:jc w:val="center"/>
        <w:rPr>
          <w:rFonts w:ascii="方正小标宋简体" w:hAnsi="仿宋" w:eastAsia="方正小标宋简体" w:cs="仿宋"/>
          <w:b/>
          <w:sz w:val="44"/>
          <w:szCs w:val="44"/>
        </w:rPr>
      </w:pPr>
      <w:bookmarkStart w:id="0" w:name="OLE_LINK10"/>
      <w:r>
        <w:rPr>
          <w:rFonts w:hint="eastAsia" w:ascii="方正小标宋简体" w:hAnsi="仿宋" w:eastAsia="方正小标宋简体" w:cs="仿宋"/>
          <w:b/>
          <w:sz w:val="44"/>
          <w:szCs w:val="44"/>
        </w:rPr>
        <w:t>广东工业大学大学生竞赛级别细则</w:t>
      </w:r>
    </w:p>
    <w:p w14:paraId="3F9F79DE">
      <w:pPr>
        <w:pStyle w:val="187"/>
        <w:spacing w:afterLines="50" w:line="550" w:lineRule="exact"/>
        <w:jc w:val="center"/>
        <w:rPr>
          <w:rFonts w:ascii="Times New Roman" w:hAnsi="Times New Roman" w:eastAsia="仿宋_GB2312" w:cs="Times New Roman"/>
          <w:b/>
          <w:sz w:val="36"/>
          <w:szCs w:val="36"/>
        </w:rPr>
      </w:pPr>
      <w:r>
        <w:rPr>
          <w:rFonts w:ascii="Times New Roman" w:hAnsi="Times New Roman" w:eastAsia="仿宋_GB2312" w:cs="Times New Roman"/>
          <w:b/>
          <w:sz w:val="36"/>
          <w:szCs w:val="36"/>
        </w:rPr>
        <w:t>（2025修订版）</w:t>
      </w:r>
    </w:p>
    <w:p w14:paraId="5D101B2A">
      <w:pPr>
        <w:spacing w:line="550" w:lineRule="exact"/>
        <w:ind w:firstLine="643" w:firstLineChars="200"/>
        <w:rPr>
          <w:rFonts w:ascii="仿宋_GB2312" w:hAnsi="仿宋" w:eastAsia="仿宋_GB2312" w:cs="仿宋"/>
          <w:szCs w:val="32"/>
        </w:rPr>
      </w:pPr>
      <w:bookmarkStart w:id="1" w:name="OLE_LINK7"/>
      <w:r>
        <w:rPr>
          <w:rFonts w:hint="eastAsia" w:ascii="仿宋_GB2312" w:hAnsi="仿宋" w:eastAsia="仿宋_GB2312" w:cs="仿宋"/>
          <w:b/>
          <w:bCs/>
          <w:szCs w:val="32"/>
        </w:rPr>
        <w:t xml:space="preserve">第一条  </w:t>
      </w:r>
      <w:r>
        <w:rPr>
          <w:rFonts w:hint="eastAsia" w:ascii="仿宋_GB2312" w:hAnsi="仿宋" w:eastAsia="仿宋_GB2312" w:cs="仿宋"/>
          <w:szCs w:val="32"/>
        </w:rPr>
        <w:t>为全面贯彻落实党的教育方针，推进教育强国建设，构建“德智体美劳”全面发展育人体系，依据《教育部关于深化本科教育教学改革全面提高人才培养质量的意见》《</w:t>
      </w:r>
      <w:r>
        <w:rPr>
          <w:rFonts w:hint="eastAsia" w:ascii="仿宋_GB2312" w:hAnsi="仿宋" w:eastAsia="仿宋_GB2312" w:cs="Arial"/>
          <w:szCs w:val="32"/>
        </w:rPr>
        <w:t>广东工业大学章程</w:t>
      </w:r>
      <w:r>
        <w:rPr>
          <w:rFonts w:hint="eastAsia" w:ascii="仿宋_GB2312" w:hAnsi="仿宋" w:eastAsia="仿宋_GB2312" w:cs="仿宋"/>
          <w:szCs w:val="32"/>
        </w:rPr>
        <w:t>》等文件要求，结合学校实际，制定本细则。</w:t>
      </w:r>
    </w:p>
    <w:p w14:paraId="062C0B1D">
      <w:pPr>
        <w:spacing w:line="550" w:lineRule="exact"/>
        <w:ind w:firstLine="643" w:firstLineChars="200"/>
        <w:rPr>
          <w:rFonts w:ascii="仿宋_GB2312" w:hAnsi="仿宋" w:eastAsia="仿宋_GB2312" w:cs="仿宋"/>
          <w:szCs w:val="32"/>
          <w:highlight w:val="yellow"/>
        </w:rPr>
      </w:pPr>
      <w:r>
        <w:rPr>
          <w:rFonts w:hint="eastAsia" w:ascii="仿宋_GB2312" w:hAnsi="仿宋" w:eastAsia="仿宋_GB2312" w:cs="仿宋"/>
          <w:b/>
          <w:bCs/>
          <w:szCs w:val="32"/>
        </w:rPr>
        <w:t>第二条</w:t>
      </w:r>
      <w:r>
        <w:rPr>
          <w:rFonts w:hint="eastAsia" w:ascii="仿宋_GB2312" w:hAnsi="仿宋" w:eastAsia="仿宋_GB2312" w:cs="仿宋"/>
          <w:szCs w:val="32"/>
        </w:rPr>
        <w:t xml:space="preserve">  本细则旨在围绕创新创业人才培养，完善学科竞赛体制机制，实现以赛促学、以赛促练、以赛促教，达到提升大学生综合素质和实践能力的目标。</w:t>
      </w:r>
    </w:p>
    <w:p w14:paraId="346735E2">
      <w:pPr>
        <w:spacing w:line="550" w:lineRule="exact"/>
        <w:ind w:firstLine="643" w:firstLineChars="200"/>
        <w:rPr>
          <w:rFonts w:ascii="仿宋_GB2312" w:hAnsi="仿宋" w:eastAsia="仿宋_GB2312" w:cs="仿宋"/>
          <w:szCs w:val="32"/>
        </w:rPr>
      </w:pPr>
      <w:r>
        <w:rPr>
          <w:rFonts w:hint="eastAsia" w:ascii="仿宋_GB2312" w:hAnsi="仿宋" w:eastAsia="仿宋_GB2312" w:cs="仿宋"/>
          <w:b/>
          <w:szCs w:val="32"/>
        </w:rPr>
        <w:t>第三条</w:t>
      </w:r>
      <w:r>
        <w:rPr>
          <w:rFonts w:hint="eastAsia" w:ascii="仿宋_GB2312" w:hAnsi="仿宋" w:eastAsia="仿宋_GB2312" w:cs="仿宋"/>
          <w:szCs w:val="32"/>
        </w:rPr>
        <w:t xml:space="preserve">  本细则适用于我校全日制普通高等教育本科生。高等学历继续教育学生、港澳台侨学生及国际学生参与竞赛相关事宜，参照本细则执行。</w:t>
      </w:r>
    </w:p>
    <w:p w14:paraId="093158C9">
      <w:pPr>
        <w:spacing w:line="550" w:lineRule="exact"/>
        <w:ind w:firstLine="643" w:firstLineChars="200"/>
        <w:rPr>
          <w:rFonts w:ascii="仿宋_GB2312" w:hAnsi="仿宋" w:eastAsia="仿宋_GB2312" w:cs="仿宋"/>
          <w:szCs w:val="32"/>
        </w:rPr>
      </w:pPr>
      <w:r>
        <w:rPr>
          <w:rFonts w:hint="eastAsia" w:ascii="仿宋_GB2312" w:hAnsi="仿宋" w:eastAsia="仿宋_GB2312" w:cs="仿宋"/>
          <w:b/>
          <w:szCs w:val="32"/>
        </w:rPr>
        <w:t>第</w:t>
      </w:r>
      <w:r>
        <w:rPr>
          <w:rFonts w:hint="eastAsia" w:ascii="仿宋_GB2312" w:hAnsi="仿宋" w:eastAsia="仿宋_GB2312" w:cs="仿宋"/>
          <w:b/>
          <w:bCs/>
          <w:szCs w:val="32"/>
        </w:rPr>
        <w:t>四</w:t>
      </w:r>
      <w:r>
        <w:rPr>
          <w:rFonts w:hint="eastAsia" w:ascii="仿宋_GB2312" w:hAnsi="仿宋" w:eastAsia="仿宋_GB2312" w:cs="仿宋"/>
          <w:b/>
          <w:szCs w:val="32"/>
        </w:rPr>
        <w:t>条</w:t>
      </w:r>
      <w:r>
        <w:rPr>
          <w:rFonts w:hint="eastAsia" w:ascii="仿宋_GB2312" w:hAnsi="仿宋" w:eastAsia="仿宋_GB2312" w:cs="仿宋"/>
          <w:szCs w:val="32"/>
        </w:rPr>
        <w:t xml:space="preserve">  我校大学生竞赛分为创新创业类、体育类、人文艺术类三大类别，实施分级管理制度。</w:t>
      </w:r>
    </w:p>
    <w:p w14:paraId="76AA51F5">
      <w:pPr>
        <w:spacing w:line="550" w:lineRule="exact"/>
        <w:ind w:firstLine="640" w:firstLineChars="200"/>
        <w:rPr>
          <w:rFonts w:ascii="Times New Roman" w:hAnsi="Times New Roman" w:eastAsia="仿宋_GB2312" w:cs="Times New Roman"/>
          <w:szCs w:val="32"/>
        </w:rPr>
      </w:pPr>
      <w:r>
        <w:rPr>
          <w:rFonts w:hint="eastAsia" w:ascii="仿宋_GB2312" w:hAnsi="仿宋" w:eastAsia="仿宋_GB2312" w:cs="仿宋"/>
          <w:szCs w:val="32"/>
        </w:rPr>
        <w:t>（一）创新创业类竞赛分为五级：特级、一级、二级、三</w:t>
      </w:r>
      <w:r>
        <w:rPr>
          <w:rFonts w:ascii="Times New Roman" w:hAnsi="Times New Roman" w:eastAsia="仿宋_GB2312" w:cs="Times New Roman"/>
          <w:szCs w:val="32"/>
        </w:rPr>
        <w:t>A级、三B级</w:t>
      </w:r>
      <w:bookmarkStart w:id="2" w:name="OLE_LINK11"/>
      <w:r>
        <w:rPr>
          <w:rFonts w:ascii="Times New Roman" w:hAnsi="Times New Roman" w:eastAsia="仿宋_GB2312" w:cs="Times New Roman"/>
          <w:szCs w:val="32"/>
        </w:rPr>
        <w:t>；</w:t>
      </w:r>
      <w:bookmarkEnd w:id="2"/>
    </w:p>
    <w:p w14:paraId="5E760801">
      <w:pPr>
        <w:spacing w:line="550" w:lineRule="exact"/>
        <w:ind w:firstLine="640" w:firstLineChars="200"/>
        <w:rPr>
          <w:rFonts w:ascii="仿宋_GB2312" w:hAnsi="仿宋" w:eastAsia="仿宋_GB2312" w:cs="仿宋"/>
          <w:szCs w:val="32"/>
        </w:rPr>
      </w:pPr>
      <w:r>
        <w:rPr>
          <w:rFonts w:hint="eastAsia" w:ascii="仿宋_GB2312" w:hAnsi="仿宋" w:eastAsia="仿宋_GB2312" w:cs="仿宋"/>
          <w:szCs w:val="32"/>
        </w:rPr>
        <w:t>（二）体育类竞赛分为四级：特级、一级、二级、三级；</w:t>
      </w:r>
    </w:p>
    <w:p w14:paraId="059A66E8">
      <w:pPr>
        <w:numPr>
          <w:ilvl w:val="255"/>
          <w:numId w:val="0"/>
        </w:numPr>
        <w:spacing w:line="550" w:lineRule="exact"/>
        <w:ind w:firstLine="640" w:firstLineChars="200"/>
        <w:rPr>
          <w:rFonts w:ascii="仿宋_GB2312" w:hAnsi="仿宋" w:eastAsia="仿宋_GB2312" w:cs="仿宋"/>
        </w:rPr>
      </w:pPr>
      <w:r>
        <w:rPr>
          <w:rFonts w:hint="eastAsia" w:ascii="仿宋_GB2312" w:hAnsi="仿宋" w:eastAsia="仿宋_GB2312" w:cs="仿宋"/>
          <w:szCs w:val="32"/>
        </w:rPr>
        <w:t xml:space="preserve">（三）人文艺术类竞赛分为四级：特级、一级、二级、三级。    </w:t>
      </w:r>
    </w:p>
    <w:p w14:paraId="7420D6EB">
      <w:pPr>
        <w:spacing w:line="550" w:lineRule="exact"/>
        <w:ind w:firstLine="643" w:firstLineChars="200"/>
        <w:rPr>
          <w:rFonts w:ascii="仿宋_GB2312" w:hAnsi="仿宋" w:eastAsia="仿宋_GB2312" w:cs="仿宋"/>
          <w:szCs w:val="32"/>
        </w:rPr>
      </w:pPr>
      <w:r>
        <w:rPr>
          <w:rFonts w:hint="eastAsia" w:ascii="仿宋_GB2312" w:hAnsi="仿宋" w:eastAsia="仿宋_GB2312" w:cs="仿宋"/>
          <w:b/>
          <w:bCs/>
          <w:szCs w:val="32"/>
        </w:rPr>
        <w:t xml:space="preserve">第五条  </w:t>
      </w:r>
      <w:r>
        <w:rPr>
          <w:rFonts w:hint="eastAsia" w:ascii="仿宋_GB2312" w:hAnsi="仿宋" w:eastAsia="仿宋_GB2312" w:cs="仿宋"/>
          <w:szCs w:val="32"/>
        </w:rPr>
        <w:t>大学生创新创业类竞赛是指以学术性科技活动为核心，坚持学术性、实践性及创新性原则，面向大学生开展的竞赛项目。</w:t>
      </w:r>
    </w:p>
    <w:p w14:paraId="43EF7305">
      <w:pPr>
        <w:spacing w:line="550" w:lineRule="exact"/>
        <w:ind w:firstLine="640" w:firstLineChars="200"/>
        <w:rPr>
          <w:rFonts w:ascii="仿宋_GB2312" w:hAnsi="仿宋" w:eastAsia="仿宋_GB2312" w:cs="仿宋"/>
          <w:szCs w:val="32"/>
        </w:rPr>
      </w:pPr>
      <w:bookmarkStart w:id="3" w:name="OLE_LINK5"/>
      <w:bookmarkStart w:id="4" w:name="OLE_LINK2"/>
      <w:r>
        <w:rPr>
          <w:rFonts w:hint="eastAsia" w:ascii="仿宋_GB2312" w:hAnsi="仿宋" w:eastAsia="仿宋_GB2312" w:cs="仿宋"/>
          <w:bCs/>
          <w:szCs w:val="32"/>
        </w:rPr>
        <w:t>体育类竞赛是指大学生参加的各类国际性、全国性、省级及区域性体育赛事。</w:t>
      </w:r>
    </w:p>
    <w:p w14:paraId="59411964">
      <w:pPr>
        <w:spacing w:line="550" w:lineRule="exact"/>
        <w:ind w:firstLine="640" w:firstLineChars="200"/>
        <w:rPr>
          <w:rFonts w:ascii="仿宋_GB2312" w:hAnsi="仿宋" w:eastAsia="仿宋_GB2312" w:cs="仿宋"/>
          <w:szCs w:val="32"/>
        </w:rPr>
      </w:pPr>
      <w:r>
        <w:rPr>
          <w:rFonts w:hint="eastAsia" w:ascii="仿宋_GB2312" w:hAnsi="仿宋" w:eastAsia="仿宋_GB2312" w:cs="仿宋"/>
          <w:szCs w:val="32"/>
        </w:rPr>
        <w:t>人文艺术类竞赛是指学生参加的音乐表演、舞台表演、语言艺术等相关领域的赛事。</w:t>
      </w:r>
    </w:p>
    <w:p w14:paraId="31C7B520">
      <w:pPr>
        <w:spacing w:line="550" w:lineRule="exact"/>
        <w:ind w:firstLine="643" w:firstLineChars="200"/>
        <w:rPr>
          <w:rFonts w:ascii="仿宋_GB2312" w:hAnsi="仿宋" w:eastAsia="仿宋_GB2312" w:cs="仿宋"/>
          <w:szCs w:val="32"/>
        </w:rPr>
      </w:pPr>
      <w:r>
        <w:rPr>
          <w:rFonts w:hint="eastAsia" w:ascii="仿宋_GB2312" w:hAnsi="仿宋" w:eastAsia="仿宋_GB2312" w:cs="仿宋"/>
          <w:b/>
          <w:bCs/>
          <w:szCs w:val="32"/>
        </w:rPr>
        <w:t xml:space="preserve">第六条  </w:t>
      </w:r>
      <w:r>
        <w:rPr>
          <w:rFonts w:hint="eastAsia" w:ascii="仿宋_GB2312" w:hAnsi="仿宋" w:eastAsia="仿宋_GB2312" w:cs="仿宋"/>
          <w:szCs w:val="32"/>
        </w:rPr>
        <w:t>竞赛级别认定严格按照本细则及《大学生创新创业类竞赛项目级别目录》《大学生体育类竞赛项目级别及奖项等级划分目录》《大学生人文艺术类竞赛项目级别及奖项等级划分目录》执行。对存在重大负面影响的竞赛项目，提请学校教学指导委员会审议后予以降级或剔除。</w:t>
      </w:r>
    </w:p>
    <w:p w14:paraId="358741E9">
      <w:pPr>
        <w:spacing w:line="550" w:lineRule="exact"/>
        <w:ind w:firstLine="643" w:firstLineChars="200"/>
        <w:rPr>
          <w:rFonts w:ascii="仿宋_GB2312" w:hAnsi="仿宋" w:eastAsia="仿宋_GB2312" w:cs="仿宋"/>
          <w:szCs w:val="32"/>
        </w:rPr>
      </w:pPr>
      <w:r>
        <w:rPr>
          <w:rFonts w:hint="eastAsia" w:ascii="仿宋_GB2312" w:hAnsi="仿宋" w:eastAsia="仿宋_GB2312" w:cs="仿宋"/>
          <w:b/>
          <w:bCs/>
          <w:szCs w:val="32"/>
        </w:rPr>
        <w:t>第七条</w:t>
      </w:r>
      <w:r>
        <w:rPr>
          <w:rFonts w:hint="eastAsia" w:ascii="仿宋_GB2312" w:hAnsi="仿宋" w:eastAsia="仿宋_GB2312" w:cs="仿宋"/>
          <w:szCs w:val="32"/>
        </w:rPr>
        <w:t xml:space="preserve">  学校本科教学指导委员会授权教务处根据中国高等教育学会发布的《全国普通高校大学生竞赛分析报告》对竞赛级别动态调整，更新《大学生创新创业类竞赛项目级别目录》。</w:t>
      </w:r>
    </w:p>
    <w:bookmarkEnd w:id="3"/>
    <w:bookmarkEnd w:id="4"/>
    <w:p w14:paraId="0C85F0D5">
      <w:pPr>
        <w:numPr>
          <w:ilvl w:val="255"/>
          <w:numId w:val="0"/>
        </w:numPr>
        <w:spacing w:line="550" w:lineRule="exact"/>
        <w:ind w:firstLine="643" w:firstLineChars="200"/>
        <w:rPr>
          <w:rFonts w:ascii="仿宋_GB2312" w:hAnsi="仿宋" w:eastAsia="仿宋_GB2312" w:cs="仿宋"/>
          <w:szCs w:val="32"/>
        </w:rPr>
      </w:pPr>
      <w:r>
        <w:rPr>
          <w:rFonts w:hint="eastAsia" w:ascii="仿宋_GB2312" w:hAnsi="仿宋" w:eastAsia="仿宋_GB2312" w:cs="仿宋"/>
          <w:b/>
          <w:bCs/>
          <w:szCs w:val="32"/>
        </w:rPr>
        <w:t>第八条</w:t>
      </w:r>
      <w:r>
        <w:rPr>
          <w:rFonts w:hint="eastAsia" w:ascii="仿宋_GB2312" w:hAnsi="仿宋" w:eastAsia="仿宋_GB2312" w:cs="仿宋"/>
          <w:szCs w:val="32"/>
        </w:rPr>
        <w:t xml:space="preserve">  本细则自公布之日起施行，由教务处、体育学院、通识教育中心负责解释，原《广东工业大学大学生竞赛级别细则》</w:t>
      </w:r>
      <w:r>
        <w:rPr>
          <w:rFonts w:ascii="Times New Roman" w:hAnsi="Times New Roman" w:eastAsia="仿宋_GB2312" w:cs="Times New Roman"/>
          <w:szCs w:val="32"/>
        </w:rPr>
        <w:t>（广工大教字〔2021〕164号）同时废止。</w:t>
      </w:r>
      <w:bookmarkEnd w:id="1"/>
    </w:p>
    <w:p w14:paraId="742475A6">
      <w:pPr>
        <w:numPr>
          <w:ilvl w:val="255"/>
          <w:numId w:val="0"/>
        </w:numPr>
        <w:spacing w:line="550" w:lineRule="exact"/>
        <w:ind w:firstLine="643" w:firstLineChars="200"/>
        <w:rPr>
          <w:rFonts w:ascii="仿宋_GB2312" w:hAnsi="仿宋" w:eastAsia="仿宋_GB2312" w:cs="仿宋"/>
          <w:szCs w:val="32"/>
        </w:rPr>
      </w:pPr>
      <w:r>
        <w:rPr>
          <w:rFonts w:hint="eastAsia" w:ascii="仿宋_GB2312" w:hAnsi="仿宋" w:eastAsia="仿宋_GB2312" w:cs="仿宋"/>
          <w:b/>
          <w:bCs/>
          <w:szCs w:val="32"/>
        </w:rPr>
        <w:t>第九条</w:t>
      </w:r>
      <w:r>
        <w:rPr>
          <w:rFonts w:hint="eastAsia" w:ascii="仿宋_GB2312" w:hAnsi="仿宋" w:eastAsia="仿宋_GB2312" w:cs="仿宋"/>
          <w:szCs w:val="32"/>
        </w:rPr>
        <w:t xml:space="preserve"> 本细则施行前公布的学校内部相关规定与本细则不一致的，以本细则为准。</w:t>
      </w:r>
      <w:bookmarkEnd w:id="0"/>
      <w:r>
        <w:rPr>
          <w:rFonts w:hint="eastAsia" w:ascii="仿宋_GB2312" w:hAnsi="仿宋" w:eastAsia="仿宋_GB2312" w:cs="仿宋"/>
          <w:szCs w:val="32"/>
        </w:rPr>
        <w:t>其他未尽事宜依照国家法律法规及上级文件要求执行。</w:t>
      </w:r>
    </w:p>
    <w:p w14:paraId="05AF3D80">
      <w:pPr>
        <w:spacing w:line="550" w:lineRule="exact"/>
        <w:rPr>
          <w:rFonts w:ascii="仿宋_GB2312" w:hAnsi="仿宋" w:eastAsia="仿宋_GB2312" w:cs="仿宋"/>
          <w:szCs w:val="32"/>
        </w:rPr>
      </w:pPr>
    </w:p>
    <w:p w14:paraId="46B66FF6">
      <w:pPr>
        <w:spacing w:line="550" w:lineRule="exact"/>
        <w:ind w:left="640" w:leftChars="200"/>
        <w:rPr>
          <w:rFonts w:ascii="Times New Roman" w:hAnsi="Times New Roman" w:eastAsia="仿宋_GB2312" w:cs="Times New Roman"/>
          <w:szCs w:val="32"/>
        </w:rPr>
      </w:pPr>
      <w:r>
        <w:rPr>
          <w:rFonts w:hint="eastAsia" w:ascii="仿宋_GB2312" w:hAnsi="仿宋" w:eastAsia="仿宋_GB2312" w:cs="仿宋"/>
          <w:szCs w:val="32"/>
        </w:rPr>
        <w:t>附件：</w:t>
      </w:r>
      <w:r>
        <w:rPr>
          <w:rFonts w:ascii="Times New Roman" w:hAnsi="Times New Roman" w:eastAsia="仿宋_GB2312" w:cs="Times New Roman"/>
          <w:szCs w:val="32"/>
        </w:rPr>
        <w:t>1.大学生创新创业类竞赛项目级别目录</w:t>
      </w:r>
    </w:p>
    <w:p w14:paraId="3B7862A9">
      <w:pPr>
        <w:spacing w:line="550" w:lineRule="exact"/>
        <w:ind w:left="1600" w:leftChars="500"/>
        <w:rPr>
          <w:rFonts w:ascii="Times New Roman" w:hAnsi="Times New Roman" w:eastAsia="仿宋_GB2312" w:cs="Times New Roman"/>
          <w:szCs w:val="32"/>
        </w:rPr>
      </w:pPr>
      <w:r>
        <w:rPr>
          <w:rFonts w:ascii="Times New Roman" w:hAnsi="Times New Roman" w:eastAsia="仿宋_GB2312" w:cs="Times New Roman"/>
          <w:szCs w:val="32"/>
        </w:rPr>
        <w:t>2.大学生体育类竞赛项目级别及奖项等级划分目录</w:t>
      </w:r>
    </w:p>
    <w:p w14:paraId="63FDCF1D">
      <w:pPr>
        <w:widowControl/>
        <w:spacing w:line="550" w:lineRule="exact"/>
        <w:ind w:left="1920" w:leftChars="500" w:hanging="320" w:hangingChars="100"/>
        <w:jc w:val="left"/>
        <w:rPr>
          <w:rFonts w:ascii="仿宋_GB2312" w:hAnsi="仿宋" w:eastAsia="仿宋_GB2312" w:cs="仿宋"/>
          <w:szCs w:val="32"/>
        </w:rPr>
      </w:pPr>
      <w:r>
        <w:rPr>
          <w:rFonts w:ascii="Times New Roman" w:hAnsi="Times New Roman" w:eastAsia="仿宋_GB2312" w:cs="Times New Roman"/>
          <w:szCs w:val="32"/>
        </w:rPr>
        <w:t>3.</w:t>
      </w:r>
      <w:r>
        <w:rPr>
          <w:rFonts w:hint="eastAsia" w:ascii="仿宋_GB2312" w:hAnsi="仿宋" w:eastAsia="仿宋_GB2312" w:cs="仿宋"/>
          <w:szCs w:val="32"/>
        </w:rPr>
        <w:t>大学生人文艺术类竞赛项目级别及奖项等级划分目录</w:t>
      </w:r>
    </w:p>
    <w:p w14:paraId="1ED54B6C">
      <w:pPr>
        <w:widowControl/>
        <w:jc w:val="left"/>
        <w:rPr>
          <w:rFonts w:ascii="仿宋" w:hAnsi="仿宋" w:cs="仿宋"/>
          <w:szCs w:val="32"/>
        </w:rPr>
        <w:sectPr>
          <w:footerReference r:id="rId3" w:type="default"/>
          <w:footerReference r:id="rId4" w:type="even"/>
          <w:pgSz w:w="11906" w:h="16838"/>
          <w:pgMar w:top="2098" w:right="1474" w:bottom="1985" w:left="1588" w:header="851" w:footer="992" w:gutter="0"/>
          <w:pgNumType w:fmt="numberInDash"/>
          <w:cols w:space="425" w:num="1"/>
          <w:docGrid w:type="lines" w:linePitch="435" w:charSpace="0"/>
        </w:sectPr>
      </w:pPr>
    </w:p>
    <w:p w14:paraId="55D302BE">
      <w:pPr>
        <w:widowControl/>
        <w:jc w:val="left"/>
        <w:rPr>
          <w:rFonts w:ascii="仿宋" w:hAnsi="仿宋" w:cs="仿宋"/>
          <w:b/>
          <w:szCs w:val="32"/>
        </w:rPr>
      </w:pPr>
      <w:r>
        <w:rPr>
          <w:rFonts w:hint="eastAsia" w:ascii="黑体" w:hAnsi="黑体" w:eastAsia="黑体" w:cs="仿宋"/>
          <w:szCs w:val="32"/>
        </w:rPr>
        <w:t>附件</w:t>
      </w:r>
      <w:r>
        <w:rPr>
          <w:rFonts w:hint="eastAsia" w:ascii="仿宋" w:hAnsi="仿宋" w:cs="仿宋"/>
          <w:b/>
          <w:szCs w:val="32"/>
        </w:rPr>
        <w:t>1</w:t>
      </w:r>
    </w:p>
    <w:p w14:paraId="02AB1709">
      <w:pPr>
        <w:widowControl/>
        <w:jc w:val="left"/>
        <w:rPr>
          <w:rFonts w:ascii="仿宋" w:hAnsi="仿宋" w:cs="仿宋"/>
          <w:b/>
          <w:szCs w:val="32"/>
        </w:rPr>
      </w:pPr>
    </w:p>
    <w:p w14:paraId="761DA1F1">
      <w:pPr>
        <w:pStyle w:val="187"/>
        <w:spacing w:after="157" w:line="579" w:lineRule="exact"/>
        <w:ind w:left="640" w:leftChars="200" w:right="640" w:rightChars="200"/>
        <w:jc w:val="center"/>
        <w:rPr>
          <w:rFonts w:ascii="方正小标宋简体" w:hAnsi="仿宋" w:eastAsia="方正小标宋简体" w:cs="仿宋"/>
          <w:sz w:val="44"/>
          <w:szCs w:val="44"/>
        </w:rPr>
      </w:pPr>
      <w:r>
        <w:rPr>
          <w:rFonts w:hint="eastAsia" w:ascii="方正小标宋简体" w:hAnsi="仿宋" w:eastAsia="方正小标宋简体" w:cs="仿宋"/>
          <w:sz w:val="44"/>
          <w:szCs w:val="44"/>
        </w:rPr>
        <w:t>大学生创新创业类竞赛项目级别目录</w:t>
      </w:r>
    </w:p>
    <w:p w14:paraId="42BD9FC3">
      <w:pPr>
        <w:pStyle w:val="187"/>
        <w:spacing w:after="157" w:line="579" w:lineRule="exact"/>
        <w:ind w:left="640" w:leftChars="200" w:right="640" w:rightChars="200"/>
        <w:jc w:val="center"/>
        <w:rPr>
          <w:rFonts w:ascii="方正小标宋简体" w:hAnsi="仿宋" w:eastAsia="方正小标宋简体" w:cs="仿宋"/>
          <w:sz w:val="44"/>
          <w:szCs w:val="44"/>
        </w:rPr>
      </w:pPr>
    </w:p>
    <w:p w14:paraId="49BCF6DD">
      <w:pPr>
        <w:spacing w:line="579" w:lineRule="exact"/>
        <w:ind w:firstLine="643" w:firstLineChars="200"/>
        <w:rPr>
          <w:rFonts w:ascii="仿宋_GB2312" w:hAnsi="仿宋" w:eastAsia="仿宋_GB2312" w:cs="仿宋"/>
          <w:b/>
          <w:szCs w:val="32"/>
        </w:rPr>
      </w:pPr>
      <w:r>
        <w:rPr>
          <w:rFonts w:hint="eastAsia" w:ascii="仿宋_GB2312" w:hAnsi="仿宋" w:eastAsia="仿宋_GB2312" w:cs="仿宋"/>
          <w:b/>
          <w:szCs w:val="32"/>
        </w:rPr>
        <w:t>竞赛项目入选原则</w:t>
      </w:r>
    </w:p>
    <w:p w14:paraId="3D85BCC1">
      <w:pPr>
        <w:spacing w:line="579" w:lineRule="exact"/>
        <w:ind w:firstLine="640" w:firstLineChars="200"/>
        <w:rPr>
          <w:rFonts w:ascii="仿宋_GB2312" w:hAnsi="仿宋" w:eastAsia="仿宋_GB2312" w:cs="仿宋"/>
          <w:szCs w:val="32"/>
        </w:rPr>
      </w:pPr>
      <w:r>
        <w:rPr>
          <w:rFonts w:hint="eastAsia" w:ascii="仿宋_GB2312" w:hAnsi="仿宋" w:eastAsia="仿宋_GB2312" w:cs="仿宋"/>
          <w:szCs w:val="32"/>
        </w:rPr>
        <w:t>（一）特级竞赛项目：</w:t>
      </w:r>
    </w:p>
    <w:p w14:paraId="39C8DFCB">
      <w:pPr>
        <w:spacing w:line="579" w:lineRule="exact"/>
        <w:ind w:firstLine="640" w:firstLineChars="200"/>
        <w:rPr>
          <w:rFonts w:ascii="Times New Roman" w:hAnsi="Times New Roman" w:eastAsia="仿宋_GB2312" w:cs="Times New Roman"/>
          <w:szCs w:val="32"/>
        </w:rPr>
      </w:pPr>
      <w:r>
        <w:rPr>
          <w:rFonts w:ascii="Times New Roman" w:hAnsi="Times New Roman" w:eastAsia="仿宋_GB2312" w:cs="Times New Roman"/>
          <w:szCs w:val="32"/>
        </w:rPr>
        <w:t>1.国际组织主办的国际性学科竞赛，具备多层选拔机制，在行业领域及社会层面具有高度影响力与认可度，且列入《全国普通高校大学生竞赛分析报告》竞赛目录的竞赛优先入选；</w:t>
      </w:r>
    </w:p>
    <w:p w14:paraId="2C0F05DA">
      <w:pPr>
        <w:spacing w:line="579" w:lineRule="exact"/>
        <w:ind w:firstLine="640" w:firstLineChars="200"/>
        <w:rPr>
          <w:rFonts w:ascii="Times New Roman" w:hAnsi="Times New Roman" w:eastAsia="仿宋_GB2312" w:cs="Times New Roman"/>
          <w:szCs w:val="32"/>
        </w:rPr>
      </w:pPr>
      <w:r>
        <w:rPr>
          <w:rFonts w:ascii="Times New Roman" w:hAnsi="Times New Roman" w:eastAsia="仿宋_GB2312" w:cs="Times New Roman"/>
          <w:szCs w:val="32"/>
        </w:rPr>
        <w:t>2.国务院部委主办的全国性学科竞赛，具备多层选拔机制学生参与范围广泛、奖项含金量高、专业领域认可度强，且列入《全国普通高校大学生竞赛分析报告》竞赛目录的竞赛优先入选。</w:t>
      </w:r>
    </w:p>
    <w:p w14:paraId="6C774A6A">
      <w:pPr>
        <w:spacing w:line="579" w:lineRule="exact"/>
        <w:ind w:firstLine="640" w:firstLineChars="200"/>
        <w:rPr>
          <w:rFonts w:ascii="Times New Roman" w:hAnsi="Times New Roman" w:eastAsia="仿宋_GB2312" w:cs="Times New Roman"/>
          <w:szCs w:val="32"/>
        </w:rPr>
      </w:pPr>
      <w:r>
        <w:rPr>
          <w:rFonts w:ascii="Times New Roman" w:hAnsi="Times New Roman" w:eastAsia="仿宋_GB2312" w:cs="Times New Roman"/>
          <w:szCs w:val="32"/>
        </w:rPr>
        <w:t>（二）一级竞赛项目：</w:t>
      </w:r>
    </w:p>
    <w:p w14:paraId="56404332">
      <w:pPr>
        <w:spacing w:line="579" w:lineRule="exact"/>
        <w:ind w:firstLine="640" w:firstLineChars="200"/>
        <w:rPr>
          <w:rFonts w:ascii="Times New Roman" w:hAnsi="Times New Roman" w:eastAsia="仿宋_GB2312" w:cs="Times New Roman"/>
          <w:szCs w:val="32"/>
        </w:rPr>
      </w:pPr>
      <w:r>
        <w:rPr>
          <w:rFonts w:ascii="Times New Roman" w:hAnsi="Times New Roman" w:eastAsia="仿宋_GB2312" w:cs="Times New Roman"/>
          <w:szCs w:val="32"/>
        </w:rPr>
        <w:t>1.全国性学科竞赛，具备多层选拔机制，</w:t>
      </w:r>
      <w:bookmarkStart w:id="5" w:name="OLE_LINK3"/>
      <w:r>
        <w:rPr>
          <w:rFonts w:ascii="Times New Roman" w:hAnsi="Times New Roman" w:eastAsia="仿宋_GB2312" w:cs="Times New Roman"/>
          <w:szCs w:val="32"/>
        </w:rPr>
        <w:t>在行业专业领域及社会层面具有较高影响力与认可度</w:t>
      </w:r>
      <w:bookmarkEnd w:id="5"/>
      <w:r>
        <w:rPr>
          <w:rFonts w:ascii="Times New Roman" w:hAnsi="Times New Roman" w:eastAsia="仿宋_GB2312" w:cs="Times New Roman"/>
          <w:szCs w:val="32"/>
        </w:rPr>
        <w:t>，且列入《全国普通高校大学生竞赛分析报告》竞赛目录的竞赛优先入选；</w:t>
      </w:r>
    </w:p>
    <w:p w14:paraId="7A1E1437">
      <w:pPr>
        <w:spacing w:line="579" w:lineRule="exact"/>
        <w:ind w:firstLine="640" w:firstLineChars="200"/>
        <w:rPr>
          <w:rFonts w:ascii="Times New Roman" w:hAnsi="Times New Roman" w:eastAsia="仿宋_GB2312" w:cs="Times New Roman"/>
          <w:szCs w:val="32"/>
        </w:rPr>
      </w:pPr>
      <w:r>
        <w:rPr>
          <w:rFonts w:ascii="Times New Roman" w:hAnsi="Times New Roman" w:eastAsia="仿宋_GB2312" w:cs="Times New Roman"/>
          <w:szCs w:val="32"/>
        </w:rPr>
        <w:t>2.华为、腾讯等世界知名企业或行业学会主办的国际性或全国性的行业学科竞赛，有重大影响力。</w:t>
      </w:r>
    </w:p>
    <w:p w14:paraId="1874A91B">
      <w:pPr>
        <w:spacing w:line="579" w:lineRule="exact"/>
        <w:ind w:firstLine="640" w:firstLineChars="200"/>
        <w:rPr>
          <w:rFonts w:ascii="Times New Roman" w:hAnsi="Times New Roman" w:eastAsia="仿宋_GB2312" w:cs="Times New Roman"/>
          <w:szCs w:val="32"/>
        </w:rPr>
      </w:pPr>
      <w:r>
        <w:rPr>
          <w:rFonts w:ascii="Times New Roman" w:hAnsi="Times New Roman" w:eastAsia="仿宋_GB2312" w:cs="Times New Roman"/>
          <w:szCs w:val="32"/>
        </w:rPr>
        <w:t>（三）二级竞赛项目：</w:t>
      </w:r>
    </w:p>
    <w:p w14:paraId="26494DDF">
      <w:pPr>
        <w:spacing w:line="579" w:lineRule="exact"/>
        <w:ind w:firstLine="640" w:firstLineChars="200"/>
        <w:rPr>
          <w:rFonts w:ascii="Times New Roman" w:hAnsi="Times New Roman" w:eastAsia="仿宋_GB2312" w:cs="Times New Roman"/>
          <w:szCs w:val="32"/>
        </w:rPr>
      </w:pPr>
      <w:r>
        <w:rPr>
          <w:rFonts w:ascii="Times New Roman" w:hAnsi="Times New Roman" w:eastAsia="仿宋_GB2312" w:cs="Times New Roman"/>
          <w:szCs w:val="32"/>
        </w:rPr>
        <w:t>1.教育部高等学校教学指导委员会指导的全国性学科竞赛；</w:t>
      </w:r>
    </w:p>
    <w:p w14:paraId="00FC915F">
      <w:pPr>
        <w:spacing w:line="579" w:lineRule="exact"/>
        <w:ind w:firstLine="640" w:firstLineChars="200"/>
        <w:rPr>
          <w:rFonts w:ascii="Times New Roman" w:hAnsi="Times New Roman" w:eastAsia="仿宋_GB2312" w:cs="Times New Roman"/>
          <w:szCs w:val="32"/>
        </w:rPr>
      </w:pPr>
      <w:r>
        <w:rPr>
          <w:rFonts w:ascii="Times New Roman" w:hAnsi="Times New Roman" w:eastAsia="仿宋_GB2312" w:cs="Times New Roman"/>
          <w:szCs w:val="32"/>
        </w:rPr>
        <w:t>2.广东省教育厅公布的本科高校大学生学科竞赛，或其他厅局级单位主办，具备多层选拔机制、学生参与广泛、奖项含金量高、专业认可度良好的全省性学科竞赛；</w:t>
      </w:r>
    </w:p>
    <w:p w14:paraId="3E2E3DB1">
      <w:pPr>
        <w:spacing w:line="579" w:lineRule="exact"/>
        <w:ind w:firstLine="640" w:firstLineChars="200"/>
        <w:rPr>
          <w:rFonts w:ascii="Times New Roman" w:hAnsi="Times New Roman" w:eastAsia="仿宋_GB2312" w:cs="Times New Roman"/>
          <w:szCs w:val="32"/>
        </w:rPr>
      </w:pPr>
      <w:r>
        <w:rPr>
          <w:rFonts w:ascii="Times New Roman" w:hAnsi="Times New Roman" w:eastAsia="仿宋_GB2312" w:cs="Times New Roman"/>
          <w:szCs w:val="32"/>
        </w:rPr>
        <w:t>3.列入《全国普通高校大学生竞赛分析报告》观察目录的竞赛优先入选。</w:t>
      </w:r>
    </w:p>
    <w:p w14:paraId="05997E03">
      <w:pPr>
        <w:spacing w:line="579" w:lineRule="exact"/>
        <w:ind w:firstLine="640" w:firstLineChars="200"/>
        <w:rPr>
          <w:rFonts w:ascii="Times New Roman" w:hAnsi="Times New Roman" w:eastAsia="仿宋_GB2312" w:cs="Times New Roman"/>
          <w:szCs w:val="32"/>
        </w:rPr>
      </w:pPr>
      <w:r>
        <w:rPr>
          <w:rFonts w:ascii="Times New Roman" w:hAnsi="Times New Roman" w:eastAsia="仿宋_GB2312" w:cs="Times New Roman"/>
          <w:szCs w:val="32"/>
        </w:rPr>
        <w:t>（四）三A级竞赛项目：</w:t>
      </w:r>
    </w:p>
    <w:p w14:paraId="48D6CA80">
      <w:pPr>
        <w:spacing w:line="579" w:lineRule="exact"/>
        <w:ind w:firstLine="640" w:firstLineChars="200"/>
        <w:rPr>
          <w:rFonts w:ascii="Times New Roman" w:hAnsi="Times New Roman" w:eastAsia="仿宋_GB2312" w:cs="Times New Roman"/>
          <w:szCs w:val="32"/>
        </w:rPr>
      </w:pPr>
      <w:r>
        <w:rPr>
          <w:rFonts w:ascii="Times New Roman" w:hAnsi="Times New Roman" w:eastAsia="仿宋_GB2312" w:cs="Times New Roman"/>
          <w:szCs w:val="32"/>
        </w:rPr>
        <w:t>1.广东省教育厅高等学校教学指导委员会等单位主办的竞赛；</w:t>
      </w:r>
    </w:p>
    <w:p w14:paraId="136EEA8E">
      <w:pPr>
        <w:spacing w:line="579" w:lineRule="exact"/>
        <w:ind w:firstLine="640" w:firstLineChars="200"/>
        <w:rPr>
          <w:rFonts w:ascii="Times New Roman" w:hAnsi="Times New Roman" w:eastAsia="仿宋_GB2312" w:cs="Times New Roman"/>
          <w:szCs w:val="32"/>
        </w:rPr>
      </w:pPr>
      <w:r>
        <w:rPr>
          <w:rFonts w:ascii="Times New Roman" w:hAnsi="Times New Roman" w:eastAsia="仿宋_GB2312" w:cs="Times New Roman"/>
          <w:szCs w:val="32"/>
        </w:rPr>
        <w:t>2.在全国或全省性学科竞赛中，于行业专业领域及社会层面具有较高影响力与认可度的竞赛；</w:t>
      </w:r>
    </w:p>
    <w:p w14:paraId="3A515918">
      <w:pPr>
        <w:spacing w:line="579" w:lineRule="exact"/>
        <w:ind w:firstLine="640" w:firstLineChars="200"/>
        <w:rPr>
          <w:rFonts w:ascii="Times New Roman" w:hAnsi="Times New Roman" w:eastAsia="仿宋_GB2312" w:cs="Times New Roman"/>
          <w:szCs w:val="32"/>
        </w:rPr>
      </w:pPr>
      <w:r>
        <w:rPr>
          <w:rFonts w:ascii="Times New Roman" w:hAnsi="Times New Roman" w:eastAsia="仿宋_GB2312" w:cs="Times New Roman"/>
          <w:szCs w:val="32"/>
        </w:rPr>
        <w:t>3.校际间学科竞赛，学生参与范围较广、奖项含金量较高、专业认可度良好。</w:t>
      </w:r>
    </w:p>
    <w:p w14:paraId="67CF122B">
      <w:pPr>
        <w:spacing w:line="579" w:lineRule="exact"/>
        <w:ind w:firstLine="640" w:firstLineChars="200"/>
        <w:rPr>
          <w:rFonts w:ascii="Times New Roman" w:hAnsi="Times New Roman" w:eastAsia="仿宋_GB2312" w:cs="Times New Roman"/>
          <w:szCs w:val="32"/>
        </w:rPr>
      </w:pPr>
      <w:r>
        <w:rPr>
          <w:rFonts w:ascii="Times New Roman" w:hAnsi="Times New Roman" w:eastAsia="仿宋_GB2312" w:cs="Times New Roman"/>
          <w:szCs w:val="32"/>
        </w:rPr>
        <w:t>（五）三B级竞赛项目：</w:t>
      </w:r>
    </w:p>
    <w:p w14:paraId="67A34AE2">
      <w:pPr>
        <w:spacing w:line="579" w:lineRule="exact"/>
        <w:ind w:firstLine="640" w:firstLineChars="200"/>
        <w:rPr>
          <w:rFonts w:ascii="Times New Roman" w:hAnsi="Times New Roman" w:eastAsia="仿宋_GB2312" w:cs="Times New Roman"/>
          <w:szCs w:val="32"/>
        </w:rPr>
      </w:pPr>
      <w:r>
        <w:rPr>
          <w:rFonts w:ascii="Times New Roman" w:hAnsi="Times New Roman" w:eastAsia="仿宋_GB2312" w:cs="Times New Roman"/>
          <w:szCs w:val="32"/>
        </w:rPr>
        <w:t>在学生参与规模、奖项含金量、专业认可度、社会反响等方面均达到学校认定标准的学科竞赛。</w:t>
      </w:r>
    </w:p>
    <w:p w14:paraId="7B1B949F">
      <w:pPr>
        <w:ind w:firstLine="640" w:firstLineChars="200"/>
        <w:rPr>
          <w:rFonts w:ascii="仿宋" w:hAnsi="仿宋" w:cs="仿宋"/>
          <w:szCs w:val="32"/>
        </w:rPr>
        <w:sectPr>
          <w:pgSz w:w="11906" w:h="16838"/>
          <w:pgMar w:top="2098" w:right="1474" w:bottom="1985" w:left="1588" w:header="851" w:footer="992" w:gutter="0"/>
          <w:pgNumType w:fmt="numberInDash"/>
          <w:cols w:space="425" w:num="1"/>
          <w:docGrid w:type="lines" w:linePitch="435" w:charSpace="0"/>
        </w:sectPr>
      </w:pPr>
    </w:p>
    <w:p w14:paraId="3097D76B">
      <w:pPr>
        <w:rPr>
          <w:rFonts w:ascii="仿宋" w:hAnsi="仿宋" w:cs="仿宋"/>
          <w:b/>
          <w:sz w:val="24"/>
          <w:szCs w:val="24"/>
        </w:rPr>
      </w:pPr>
    </w:p>
    <w:p w14:paraId="6261AAE6">
      <w:pPr>
        <w:pStyle w:val="187"/>
        <w:spacing w:afterLines="50"/>
        <w:jc w:val="center"/>
        <w:rPr>
          <w:rFonts w:ascii="方正小标宋简体" w:hAnsi="仿宋" w:eastAsia="方正小标宋简体" w:cs="仿宋"/>
          <w:sz w:val="36"/>
          <w:szCs w:val="36"/>
        </w:rPr>
      </w:pPr>
      <w:r>
        <w:rPr>
          <w:rFonts w:hint="eastAsia" w:ascii="方正小标宋简体" w:hAnsi="仿宋" w:eastAsia="方正小标宋简体" w:cs="仿宋"/>
          <w:sz w:val="36"/>
          <w:szCs w:val="36"/>
        </w:rPr>
        <w:t>广东工业大学大学生创新创业竞赛体系一览表</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8"/>
        <w:gridCol w:w="2977"/>
        <w:gridCol w:w="4394"/>
        <w:gridCol w:w="1606"/>
        <w:gridCol w:w="2080"/>
        <w:gridCol w:w="1671"/>
        <w:gridCol w:w="1840"/>
      </w:tblGrid>
      <w:tr w14:paraId="64122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blHeader/>
          <w:jc w:val="center"/>
        </w:trPr>
        <w:tc>
          <w:tcPr>
            <w:tcW w:w="748" w:type="dxa"/>
            <w:vAlign w:val="center"/>
          </w:tcPr>
          <w:p w14:paraId="39399868">
            <w:pPr>
              <w:pStyle w:val="187"/>
              <w:widowControl/>
              <w:jc w:val="center"/>
              <w:textAlignment w:val="center"/>
              <w:rPr>
                <w:rFonts w:ascii="黑体" w:hAnsi="黑体" w:eastAsia="黑体" w:cs="仿宋"/>
                <w:sz w:val="24"/>
                <w:szCs w:val="24"/>
              </w:rPr>
            </w:pPr>
            <w:r>
              <w:rPr>
                <w:rFonts w:hint="eastAsia" w:ascii="黑体" w:hAnsi="黑体" w:eastAsia="黑体" w:cs="仿宋"/>
                <w:bCs/>
                <w:kern w:val="0"/>
                <w:sz w:val="24"/>
                <w:szCs w:val="24"/>
              </w:rPr>
              <w:t>序号</w:t>
            </w:r>
          </w:p>
        </w:tc>
        <w:tc>
          <w:tcPr>
            <w:tcW w:w="2977" w:type="dxa"/>
            <w:vAlign w:val="center"/>
          </w:tcPr>
          <w:p w14:paraId="76315DF4">
            <w:pPr>
              <w:pStyle w:val="187"/>
              <w:widowControl/>
              <w:jc w:val="center"/>
              <w:textAlignment w:val="center"/>
              <w:rPr>
                <w:rFonts w:ascii="黑体" w:hAnsi="黑体" w:eastAsia="黑体" w:cs="仿宋"/>
                <w:sz w:val="24"/>
                <w:szCs w:val="24"/>
              </w:rPr>
            </w:pPr>
            <w:r>
              <w:rPr>
                <w:rFonts w:hint="eastAsia" w:ascii="黑体" w:hAnsi="黑体" w:eastAsia="黑体" w:cs="仿宋"/>
                <w:bCs/>
                <w:kern w:val="0"/>
                <w:sz w:val="24"/>
                <w:szCs w:val="24"/>
              </w:rPr>
              <w:t>竞赛名称</w:t>
            </w:r>
          </w:p>
        </w:tc>
        <w:tc>
          <w:tcPr>
            <w:tcW w:w="4394" w:type="dxa"/>
            <w:vAlign w:val="center"/>
          </w:tcPr>
          <w:p w14:paraId="0140ADFF">
            <w:pPr>
              <w:pStyle w:val="187"/>
              <w:widowControl/>
              <w:jc w:val="center"/>
              <w:textAlignment w:val="center"/>
              <w:rPr>
                <w:rFonts w:ascii="黑体" w:hAnsi="黑体" w:eastAsia="黑体" w:cs="仿宋"/>
                <w:sz w:val="24"/>
                <w:szCs w:val="24"/>
              </w:rPr>
            </w:pPr>
            <w:r>
              <w:rPr>
                <w:rFonts w:hint="eastAsia" w:ascii="黑体" w:hAnsi="黑体" w:eastAsia="黑体" w:cs="仿宋"/>
                <w:bCs/>
                <w:kern w:val="0"/>
                <w:sz w:val="24"/>
                <w:szCs w:val="24"/>
              </w:rPr>
              <w:t>指导单位/组织单位</w:t>
            </w:r>
          </w:p>
        </w:tc>
        <w:tc>
          <w:tcPr>
            <w:tcW w:w="1606" w:type="dxa"/>
            <w:vAlign w:val="center"/>
          </w:tcPr>
          <w:p w14:paraId="00B31C1F">
            <w:pPr>
              <w:pStyle w:val="187"/>
              <w:widowControl/>
              <w:jc w:val="center"/>
              <w:textAlignment w:val="center"/>
              <w:rPr>
                <w:rFonts w:ascii="黑体" w:hAnsi="黑体" w:eastAsia="黑体" w:cs="仿宋"/>
                <w:sz w:val="24"/>
                <w:szCs w:val="24"/>
              </w:rPr>
            </w:pPr>
            <w:r>
              <w:rPr>
                <w:rFonts w:hint="eastAsia" w:ascii="黑体" w:hAnsi="黑体" w:eastAsia="黑体" w:cs="仿宋"/>
                <w:bCs/>
                <w:kern w:val="0"/>
                <w:sz w:val="24"/>
                <w:szCs w:val="24"/>
              </w:rPr>
              <w:t>竞赛等级</w:t>
            </w:r>
          </w:p>
        </w:tc>
        <w:tc>
          <w:tcPr>
            <w:tcW w:w="2080" w:type="dxa"/>
            <w:vAlign w:val="center"/>
          </w:tcPr>
          <w:p w14:paraId="2CE1EE3A">
            <w:pPr>
              <w:pStyle w:val="187"/>
              <w:widowControl/>
              <w:jc w:val="center"/>
              <w:textAlignment w:val="center"/>
              <w:rPr>
                <w:rFonts w:ascii="黑体" w:hAnsi="黑体" w:eastAsia="黑体" w:cs="仿宋"/>
                <w:sz w:val="24"/>
                <w:szCs w:val="24"/>
              </w:rPr>
            </w:pPr>
            <w:r>
              <w:rPr>
                <w:rFonts w:hint="eastAsia" w:ascii="黑体" w:hAnsi="黑体" w:eastAsia="黑体" w:cs="仿宋"/>
                <w:bCs/>
                <w:kern w:val="0"/>
                <w:sz w:val="24"/>
                <w:szCs w:val="24"/>
              </w:rPr>
              <w:t>对应省赛/区域学科竞赛名称</w:t>
            </w:r>
          </w:p>
        </w:tc>
        <w:tc>
          <w:tcPr>
            <w:tcW w:w="1671" w:type="dxa"/>
            <w:vAlign w:val="center"/>
          </w:tcPr>
          <w:p w14:paraId="3A51E51B">
            <w:pPr>
              <w:pStyle w:val="187"/>
              <w:widowControl/>
              <w:jc w:val="center"/>
              <w:textAlignment w:val="center"/>
              <w:rPr>
                <w:rFonts w:ascii="黑体" w:hAnsi="黑体" w:eastAsia="黑体" w:cs="仿宋"/>
                <w:sz w:val="24"/>
                <w:szCs w:val="24"/>
              </w:rPr>
            </w:pPr>
            <w:r>
              <w:rPr>
                <w:rFonts w:hint="eastAsia" w:ascii="黑体" w:hAnsi="黑体" w:eastAsia="黑体" w:cs="仿宋"/>
                <w:bCs/>
                <w:w w:val="90"/>
                <w:kern w:val="0"/>
                <w:sz w:val="24"/>
                <w:szCs w:val="24"/>
              </w:rPr>
              <w:t>对应省赛/区域学科竞赛等级</w:t>
            </w:r>
          </w:p>
        </w:tc>
        <w:tc>
          <w:tcPr>
            <w:tcW w:w="1840" w:type="dxa"/>
            <w:vAlign w:val="center"/>
          </w:tcPr>
          <w:p w14:paraId="3C30F8F0">
            <w:pPr>
              <w:pStyle w:val="187"/>
              <w:widowControl/>
              <w:jc w:val="center"/>
              <w:textAlignment w:val="center"/>
              <w:rPr>
                <w:rFonts w:ascii="黑体" w:hAnsi="黑体" w:eastAsia="黑体" w:cs="仿宋"/>
                <w:sz w:val="24"/>
                <w:szCs w:val="24"/>
              </w:rPr>
            </w:pPr>
            <w:r>
              <w:rPr>
                <w:rFonts w:hint="eastAsia" w:ascii="黑体" w:hAnsi="黑体" w:eastAsia="黑体" w:cs="仿宋"/>
                <w:bCs/>
                <w:kern w:val="0"/>
                <w:sz w:val="24"/>
                <w:szCs w:val="24"/>
              </w:rPr>
              <w:t>备注</w:t>
            </w:r>
          </w:p>
        </w:tc>
      </w:tr>
      <w:tr w14:paraId="2FCE4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26" w:hRule="atLeast"/>
          <w:jc w:val="center"/>
        </w:trPr>
        <w:tc>
          <w:tcPr>
            <w:tcW w:w="748" w:type="dxa"/>
            <w:vAlign w:val="center"/>
          </w:tcPr>
          <w:p w14:paraId="19FF5400">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w:t>
            </w:r>
          </w:p>
        </w:tc>
        <w:tc>
          <w:tcPr>
            <w:tcW w:w="2977" w:type="dxa"/>
            <w:vAlign w:val="center"/>
          </w:tcPr>
          <w:p w14:paraId="4ECBCD4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中国国际大学生创新大赛</w:t>
            </w:r>
          </w:p>
        </w:tc>
        <w:tc>
          <w:tcPr>
            <w:tcW w:w="4394" w:type="dxa"/>
            <w:vAlign w:val="center"/>
          </w:tcPr>
          <w:p w14:paraId="3E85DF42">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教育部、中央网络安全和信息化委员会办公室、国家发展和改革委员会、工业和信息化部、人力资源和社会保障部、</w:t>
            </w:r>
            <w:bookmarkStart w:id="7" w:name="_GoBack"/>
            <w:bookmarkEnd w:id="7"/>
            <w:r>
              <w:rPr>
                <w:rFonts w:hint="eastAsia" w:ascii="仿宋_GB2312" w:hAnsi="仿宋" w:eastAsia="仿宋_GB2312" w:cs="仿宋"/>
                <w:kern w:val="0"/>
                <w:sz w:val="24"/>
                <w:szCs w:val="24"/>
              </w:rPr>
              <w:t>农业农村部、中国科学院、中国工程院、国家知识产权局、国务院扶贫开发领导小组办公室（现国家乡村振兴局）、共青团中央等</w:t>
            </w:r>
          </w:p>
        </w:tc>
        <w:tc>
          <w:tcPr>
            <w:tcW w:w="1606" w:type="dxa"/>
            <w:vAlign w:val="center"/>
          </w:tcPr>
          <w:p w14:paraId="7F2D80A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特级竞赛</w:t>
            </w:r>
          </w:p>
        </w:tc>
        <w:tc>
          <w:tcPr>
            <w:tcW w:w="2080" w:type="dxa"/>
            <w:vAlign w:val="center"/>
          </w:tcPr>
          <w:p w14:paraId="414BEFB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中国国际大学生创新大赛广东省分赛</w:t>
            </w:r>
          </w:p>
        </w:tc>
        <w:tc>
          <w:tcPr>
            <w:tcW w:w="1671" w:type="dxa"/>
            <w:vAlign w:val="center"/>
          </w:tcPr>
          <w:p w14:paraId="7F98A5C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1840" w:type="dxa"/>
            <w:vAlign w:val="center"/>
          </w:tcPr>
          <w:p w14:paraId="13FBF260">
            <w:pPr>
              <w:jc w:val="center"/>
              <w:rPr>
                <w:rFonts w:ascii="仿宋_GB2312" w:hAnsi="仿宋" w:eastAsia="仿宋_GB2312" w:cs="仿宋"/>
                <w:b/>
                <w:sz w:val="24"/>
                <w:szCs w:val="24"/>
              </w:rPr>
            </w:pPr>
          </w:p>
        </w:tc>
      </w:tr>
      <w:tr w14:paraId="25C03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081B8842">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2</w:t>
            </w:r>
          </w:p>
        </w:tc>
        <w:tc>
          <w:tcPr>
            <w:tcW w:w="2977" w:type="dxa"/>
            <w:vAlign w:val="center"/>
          </w:tcPr>
          <w:p w14:paraId="5BBA62E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“挑战杯”全国大学生课外学术科技作品竞赛</w:t>
            </w:r>
          </w:p>
        </w:tc>
        <w:tc>
          <w:tcPr>
            <w:tcW w:w="4394" w:type="dxa"/>
            <w:vAlign w:val="center"/>
          </w:tcPr>
          <w:p w14:paraId="26E123EE">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共青团中央、中国科协、教育部、全国学联</w:t>
            </w:r>
          </w:p>
        </w:tc>
        <w:tc>
          <w:tcPr>
            <w:tcW w:w="1606" w:type="dxa"/>
            <w:vAlign w:val="center"/>
          </w:tcPr>
          <w:p w14:paraId="6A9ACC3B">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特级竞赛</w:t>
            </w:r>
          </w:p>
        </w:tc>
        <w:tc>
          <w:tcPr>
            <w:tcW w:w="2080" w:type="dxa"/>
            <w:vAlign w:val="center"/>
          </w:tcPr>
          <w:p w14:paraId="723C3962">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“挑战杯”广东大学生课外学术科技作品竞赛</w:t>
            </w:r>
          </w:p>
        </w:tc>
        <w:tc>
          <w:tcPr>
            <w:tcW w:w="1671" w:type="dxa"/>
            <w:vAlign w:val="center"/>
          </w:tcPr>
          <w:p w14:paraId="5632105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1840" w:type="dxa"/>
            <w:vAlign w:val="center"/>
          </w:tcPr>
          <w:p w14:paraId="6929ED20">
            <w:pPr>
              <w:jc w:val="center"/>
              <w:rPr>
                <w:rFonts w:ascii="仿宋_GB2312" w:hAnsi="仿宋" w:eastAsia="仿宋_GB2312" w:cs="仿宋"/>
                <w:b/>
                <w:sz w:val="24"/>
                <w:szCs w:val="24"/>
              </w:rPr>
            </w:pPr>
          </w:p>
        </w:tc>
      </w:tr>
      <w:tr w14:paraId="24489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5B98B8AC">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3</w:t>
            </w:r>
          </w:p>
        </w:tc>
        <w:tc>
          <w:tcPr>
            <w:tcW w:w="2977" w:type="dxa"/>
            <w:vAlign w:val="center"/>
          </w:tcPr>
          <w:p w14:paraId="0F2F54F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“挑战杯”中国大学生创业计划大赛</w:t>
            </w:r>
          </w:p>
        </w:tc>
        <w:tc>
          <w:tcPr>
            <w:tcW w:w="4394" w:type="dxa"/>
            <w:vAlign w:val="center"/>
          </w:tcPr>
          <w:p w14:paraId="12A250A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共青团中央、教育部、人社部、中国科协、全国学联</w:t>
            </w:r>
          </w:p>
        </w:tc>
        <w:tc>
          <w:tcPr>
            <w:tcW w:w="1606" w:type="dxa"/>
            <w:vAlign w:val="center"/>
          </w:tcPr>
          <w:p w14:paraId="0D20903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特级竞赛</w:t>
            </w:r>
          </w:p>
        </w:tc>
        <w:tc>
          <w:tcPr>
            <w:tcW w:w="2080" w:type="dxa"/>
            <w:vAlign w:val="center"/>
          </w:tcPr>
          <w:p w14:paraId="4C2D928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“挑战杯”广东大学生创业计划竞赛</w:t>
            </w:r>
          </w:p>
        </w:tc>
        <w:tc>
          <w:tcPr>
            <w:tcW w:w="1671" w:type="dxa"/>
            <w:vAlign w:val="center"/>
          </w:tcPr>
          <w:p w14:paraId="24B47A47">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1840" w:type="dxa"/>
            <w:vAlign w:val="center"/>
          </w:tcPr>
          <w:p w14:paraId="0A804BAB">
            <w:pPr>
              <w:jc w:val="center"/>
              <w:rPr>
                <w:rFonts w:ascii="仿宋_GB2312" w:hAnsi="仿宋" w:eastAsia="仿宋_GB2312" w:cs="仿宋"/>
                <w:b/>
                <w:sz w:val="24"/>
                <w:szCs w:val="24"/>
              </w:rPr>
            </w:pPr>
          </w:p>
        </w:tc>
      </w:tr>
      <w:tr w14:paraId="269D5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79273FD6">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4</w:t>
            </w:r>
          </w:p>
        </w:tc>
        <w:tc>
          <w:tcPr>
            <w:tcW w:w="2977" w:type="dxa"/>
            <w:vAlign w:val="center"/>
          </w:tcPr>
          <w:p w14:paraId="02E34C8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ACM</w:t>
            </w:r>
            <w:r>
              <w:rPr>
                <w:rFonts w:hint="eastAsia" w:ascii="仿宋_GB2312" w:hAnsi="仿宋" w:eastAsia="仿宋_GB2312" w:cs="仿宋"/>
                <w:kern w:val="0"/>
                <w:sz w:val="24"/>
                <w:szCs w:val="24"/>
              </w:rPr>
              <w:noBreakHyphen/>
            </w:r>
            <w:r>
              <w:rPr>
                <w:rFonts w:hint="eastAsia" w:ascii="仿宋_GB2312" w:hAnsi="仿宋" w:eastAsia="仿宋_GB2312" w:cs="仿宋"/>
                <w:kern w:val="0"/>
                <w:sz w:val="24"/>
                <w:szCs w:val="24"/>
              </w:rPr>
              <w:t>ICPC国际大学生程序设计竞赛</w:t>
            </w:r>
          </w:p>
        </w:tc>
        <w:tc>
          <w:tcPr>
            <w:tcW w:w="4394" w:type="dxa"/>
            <w:vAlign w:val="center"/>
          </w:tcPr>
          <w:p w14:paraId="3F7D109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国际计算机协会（ACM）</w:t>
            </w:r>
          </w:p>
        </w:tc>
        <w:tc>
          <w:tcPr>
            <w:tcW w:w="1606" w:type="dxa"/>
            <w:vAlign w:val="center"/>
          </w:tcPr>
          <w:p w14:paraId="7925EB72">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特级竞赛</w:t>
            </w:r>
          </w:p>
        </w:tc>
        <w:tc>
          <w:tcPr>
            <w:tcW w:w="2080" w:type="dxa"/>
            <w:vAlign w:val="center"/>
          </w:tcPr>
          <w:p w14:paraId="51F0889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ACM</w:t>
            </w:r>
            <w:r>
              <w:rPr>
                <w:rFonts w:hint="eastAsia" w:ascii="仿宋_GB2312" w:hAnsi="仿宋" w:eastAsia="仿宋_GB2312" w:cs="仿宋"/>
                <w:kern w:val="0"/>
                <w:sz w:val="24"/>
                <w:szCs w:val="24"/>
              </w:rPr>
              <w:noBreakHyphen/>
            </w:r>
            <w:r>
              <w:rPr>
                <w:rFonts w:hint="eastAsia" w:ascii="仿宋_GB2312" w:hAnsi="仿宋" w:eastAsia="仿宋_GB2312" w:cs="仿宋"/>
                <w:kern w:val="0"/>
                <w:sz w:val="24"/>
                <w:szCs w:val="24"/>
              </w:rPr>
              <w:t>ICPC国际大学生程序设计大赛亚洲区决赛</w:t>
            </w:r>
          </w:p>
        </w:tc>
        <w:tc>
          <w:tcPr>
            <w:tcW w:w="1671" w:type="dxa"/>
            <w:vAlign w:val="center"/>
          </w:tcPr>
          <w:p w14:paraId="7FDCEA9B">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1840" w:type="dxa"/>
            <w:vAlign w:val="center"/>
          </w:tcPr>
          <w:p w14:paraId="75B70ACD">
            <w:pPr>
              <w:jc w:val="center"/>
              <w:rPr>
                <w:rFonts w:ascii="仿宋_GB2312" w:hAnsi="仿宋" w:eastAsia="仿宋_GB2312" w:cs="仿宋"/>
                <w:b/>
                <w:sz w:val="24"/>
                <w:szCs w:val="24"/>
              </w:rPr>
            </w:pPr>
          </w:p>
        </w:tc>
      </w:tr>
      <w:tr w14:paraId="66B6E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2" w:hRule="atLeast"/>
          <w:jc w:val="center"/>
        </w:trPr>
        <w:tc>
          <w:tcPr>
            <w:tcW w:w="748" w:type="dxa"/>
            <w:vAlign w:val="center"/>
          </w:tcPr>
          <w:p w14:paraId="6FBC08B9">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5</w:t>
            </w:r>
          </w:p>
        </w:tc>
        <w:tc>
          <w:tcPr>
            <w:tcW w:w="2977" w:type="dxa"/>
            <w:vAlign w:val="center"/>
          </w:tcPr>
          <w:p w14:paraId="6FFE1D10">
            <w:pPr>
              <w:widowControl/>
              <w:jc w:val="center"/>
              <w:textAlignment w:val="center"/>
              <w:rPr>
                <w:rFonts w:ascii="仿宋_GB2312" w:hAnsi="仿宋" w:eastAsia="仿宋_GB2312" w:cs="仿宋"/>
                <w:sz w:val="24"/>
                <w:szCs w:val="24"/>
              </w:rPr>
            </w:pPr>
            <w:r>
              <w:rPr>
                <w:rFonts w:hint="eastAsia" w:ascii="仿宋_GB2312" w:hAnsi="仿宋" w:eastAsia="仿宋_GB2312" w:cs="仿宋"/>
                <w:kern w:val="0"/>
                <w:sz w:val="24"/>
                <w:szCs w:val="24"/>
              </w:rPr>
              <w:t>全国大学生数学建模竞赛</w:t>
            </w:r>
          </w:p>
        </w:tc>
        <w:tc>
          <w:tcPr>
            <w:tcW w:w="4394" w:type="dxa"/>
            <w:vAlign w:val="center"/>
          </w:tcPr>
          <w:p w14:paraId="7C319602">
            <w:pPr>
              <w:widowControl/>
              <w:jc w:val="center"/>
              <w:textAlignment w:val="center"/>
              <w:rPr>
                <w:rFonts w:ascii="仿宋_GB2312" w:hAnsi="仿宋" w:eastAsia="仿宋_GB2312" w:cs="仿宋"/>
                <w:sz w:val="24"/>
                <w:szCs w:val="24"/>
              </w:rPr>
            </w:pPr>
            <w:r>
              <w:rPr>
                <w:rFonts w:hint="eastAsia" w:ascii="仿宋_GB2312" w:hAnsi="仿宋" w:eastAsia="仿宋_GB2312" w:cs="仿宋"/>
                <w:kern w:val="0"/>
                <w:sz w:val="24"/>
                <w:szCs w:val="24"/>
              </w:rPr>
              <w:t>中国工业与应用数学学会、教育部高等教育司</w:t>
            </w:r>
          </w:p>
        </w:tc>
        <w:tc>
          <w:tcPr>
            <w:tcW w:w="1606" w:type="dxa"/>
            <w:vAlign w:val="center"/>
          </w:tcPr>
          <w:p w14:paraId="7F2F7133">
            <w:pPr>
              <w:widowControl/>
              <w:jc w:val="center"/>
              <w:textAlignment w:val="center"/>
              <w:rPr>
                <w:rFonts w:ascii="仿宋_GB2312" w:hAnsi="仿宋" w:eastAsia="仿宋_GB2312" w:cs="仿宋"/>
                <w:sz w:val="24"/>
                <w:szCs w:val="24"/>
              </w:rPr>
            </w:pPr>
            <w:r>
              <w:rPr>
                <w:rFonts w:hint="eastAsia" w:ascii="仿宋_GB2312" w:hAnsi="仿宋" w:eastAsia="仿宋_GB2312" w:cs="仿宋"/>
                <w:kern w:val="0"/>
                <w:sz w:val="24"/>
                <w:szCs w:val="24"/>
              </w:rPr>
              <w:t>特级竞赛</w:t>
            </w:r>
          </w:p>
        </w:tc>
        <w:tc>
          <w:tcPr>
            <w:tcW w:w="2080" w:type="dxa"/>
            <w:vAlign w:val="center"/>
          </w:tcPr>
          <w:p w14:paraId="11C720EC">
            <w:pPr>
              <w:widowControl/>
              <w:jc w:val="center"/>
              <w:textAlignment w:val="center"/>
              <w:rPr>
                <w:rFonts w:ascii="仿宋_GB2312" w:hAnsi="仿宋" w:eastAsia="仿宋_GB2312" w:cs="仿宋"/>
                <w:sz w:val="24"/>
                <w:szCs w:val="24"/>
              </w:rPr>
            </w:pPr>
            <w:r>
              <w:rPr>
                <w:rFonts w:hint="eastAsia" w:ascii="仿宋_GB2312" w:hAnsi="仿宋" w:eastAsia="仿宋_GB2312" w:cs="仿宋"/>
                <w:kern w:val="0"/>
                <w:sz w:val="24"/>
                <w:szCs w:val="24"/>
              </w:rPr>
              <w:t>广东省大学生数学建模竞赛</w:t>
            </w:r>
          </w:p>
        </w:tc>
        <w:tc>
          <w:tcPr>
            <w:tcW w:w="1671" w:type="dxa"/>
            <w:vAlign w:val="center"/>
          </w:tcPr>
          <w:p w14:paraId="50C5EFB1">
            <w:pPr>
              <w:widowControl/>
              <w:jc w:val="center"/>
              <w:textAlignment w:val="center"/>
              <w:rPr>
                <w:rFonts w:ascii="仿宋_GB2312" w:hAnsi="仿宋" w:eastAsia="仿宋_GB2312" w:cs="仿宋"/>
                <w:sz w:val="24"/>
                <w:szCs w:val="24"/>
              </w:rPr>
            </w:pPr>
            <w:r>
              <w:rPr>
                <w:rFonts w:hint="eastAsia" w:ascii="仿宋_GB2312" w:hAnsi="仿宋" w:eastAsia="仿宋_GB2312" w:cs="仿宋"/>
                <w:kern w:val="0"/>
                <w:sz w:val="24"/>
                <w:szCs w:val="24"/>
              </w:rPr>
              <w:t>二级竞赛</w:t>
            </w:r>
          </w:p>
        </w:tc>
        <w:tc>
          <w:tcPr>
            <w:tcW w:w="1840" w:type="dxa"/>
            <w:vAlign w:val="center"/>
          </w:tcPr>
          <w:p w14:paraId="4F1B74B4">
            <w:pPr>
              <w:widowControl/>
              <w:jc w:val="center"/>
              <w:textAlignment w:val="center"/>
              <w:rPr>
                <w:rFonts w:ascii="仿宋_GB2312" w:hAnsi="仿宋" w:eastAsia="仿宋_GB2312" w:cs="仿宋"/>
                <w:sz w:val="24"/>
                <w:szCs w:val="24"/>
              </w:rPr>
            </w:pPr>
            <w:r>
              <w:rPr>
                <w:rFonts w:hint="eastAsia" w:ascii="仿宋_GB2312" w:hAnsi="仿宋" w:eastAsia="仿宋_GB2312" w:cs="仿宋"/>
                <w:kern w:val="0"/>
                <w:sz w:val="24"/>
                <w:szCs w:val="24"/>
              </w:rPr>
              <w:t>广东省本科高校大学生学科竞赛赛项。</w:t>
            </w:r>
          </w:p>
        </w:tc>
      </w:tr>
      <w:tr w14:paraId="7CABF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748" w:type="dxa"/>
            <w:vAlign w:val="center"/>
          </w:tcPr>
          <w:p w14:paraId="1533DC6E">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6</w:t>
            </w:r>
          </w:p>
        </w:tc>
        <w:tc>
          <w:tcPr>
            <w:tcW w:w="2977" w:type="dxa"/>
            <w:vAlign w:val="center"/>
          </w:tcPr>
          <w:p w14:paraId="70D23234">
            <w:pPr>
              <w:widowControl/>
              <w:spacing w:line="26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亚太大学生机器人大赛（ABU RoboCon）</w:t>
            </w:r>
          </w:p>
        </w:tc>
        <w:tc>
          <w:tcPr>
            <w:tcW w:w="4394" w:type="dxa"/>
            <w:vAlign w:val="center"/>
          </w:tcPr>
          <w:p w14:paraId="06869720">
            <w:pPr>
              <w:widowControl/>
              <w:spacing w:line="26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RoboMaster：大疆创新；RoboCon：共青团中央、全国学联、中央广播电视总台</w:t>
            </w:r>
          </w:p>
        </w:tc>
        <w:tc>
          <w:tcPr>
            <w:tcW w:w="1606" w:type="dxa"/>
            <w:vAlign w:val="center"/>
          </w:tcPr>
          <w:p w14:paraId="3B7D1C89">
            <w:pPr>
              <w:widowControl/>
              <w:spacing w:line="26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特级竞赛</w:t>
            </w:r>
          </w:p>
        </w:tc>
        <w:tc>
          <w:tcPr>
            <w:tcW w:w="2080" w:type="dxa"/>
            <w:vAlign w:val="center"/>
          </w:tcPr>
          <w:p w14:paraId="299E3D1B">
            <w:pPr>
              <w:widowControl/>
              <w:spacing w:line="26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全国大学生机器人大赛</w:t>
            </w:r>
            <w:r>
              <w:rPr>
                <w:rFonts w:hint="eastAsia" w:ascii="仿宋_GB2312" w:hAnsi="仿宋" w:eastAsia="仿宋_GB2312" w:cs="仿宋"/>
                <w:kern w:val="0"/>
                <w:sz w:val="24"/>
                <w:szCs w:val="24"/>
              </w:rPr>
              <w:noBreakHyphen/>
            </w:r>
            <w:r>
              <w:rPr>
                <w:rFonts w:hint="eastAsia" w:ascii="仿宋_GB2312" w:hAnsi="仿宋" w:eastAsia="仿宋_GB2312" w:cs="仿宋"/>
                <w:kern w:val="0"/>
                <w:sz w:val="24"/>
                <w:szCs w:val="24"/>
              </w:rPr>
              <w:t>①RoboMaster、②RoboCon</w:t>
            </w:r>
          </w:p>
        </w:tc>
        <w:tc>
          <w:tcPr>
            <w:tcW w:w="1671" w:type="dxa"/>
            <w:vAlign w:val="center"/>
          </w:tcPr>
          <w:p w14:paraId="731CA30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1840" w:type="dxa"/>
            <w:vAlign w:val="center"/>
          </w:tcPr>
          <w:p w14:paraId="23238BCF">
            <w:pPr>
              <w:jc w:val="center"/>
              <w:rPr>
                <w:rFonts w:ascii="仿宋_GB2312" w:hAnsi="仿宋" w:eastAsia="仿宋_GB2312" w:cs="仿宋"/>
                <w:b/>
                <w:sz w:val="24"/>
                <w:szCs w:val="24"/>
              </w:rPr>
            </w:pPr>
          </w:p>
        </w:tc>
      </w:tr>
      <w:tr w14:paraId="1745A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799729F4">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7</w:t>
            </w:r>
          </w:p>
        </w:tc>
        <w:tc>
          <w:tcPr>
            <w:tcW w:w="2977" w:type="dxa"/>
            <w:vAlign w:val="center"/>
          </w:tcPr>
          <w:p w14:paraId="13862672">
            <w:pPr>
              <w:widowControl/>
              <w:spacing w:line="26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RoboCup机器人世界杯</w:t>
            </w:r>
          </w:p>
        </w:tc>
        <w:tc>
          <w:tcPr>
            <w:tcW w:w="4394" w:type="dxa"/>
            <w:vAlign w:val="center"/>
          </w:tcPr>
          <w:p w14:paraId="1782A54B">
            <w:pPr>
              <w:widowControl/>
              <w:spacing w:line="26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RoboCup竞赛组委会</w:t>
            </w:r>
          </w:p>
        </w:tc>
        <w:tc>
          <w:tcPr>
            <w:tcW w:w="1606" w:type="dxa"/>
            <w:vAlign w:val="center"/>
          </w:tcPr>
          <w:p w14:paraId="59BCD130">
            <w:pPr>
              <w:widowControl/>
              <w:spacing w:line="26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特级竞赛</w:t>
            </w:r>
          </w:p>
        </w:tc>
        <w:tc>
          <w:tcPr>
            <w:tcW w:w="2080" w:type="dxa"/>
            <w:vAlign w:val="center"/>
          </w:tcPr>
          <w:p w14:paraId="0B1F1259">
            <w:pPr>
              <w:widowControl/>
              <w:spacing w:line="26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中国机器人大赛暨RoboCup机器人世界杯中国赛</w:t>
            </w:r>
          </w:p>
        </w:tc>
        <w:tc>
          <w:tcPr>
            <w:tcW w:w="1671" w:type="dxa"/>
            <w:vAlign w:val="center"/>
          </w:tcPr>
          <w:p w14:paraId="670F5EF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1840" w:type="dxa"/>
            <w:vAlign w:val="center"/>
          </w:tcPr>
          <w:p w14:paraId="428D2AD5">
            <w:pPr>
              <w:jc w:val="center"/>
              <w:rPr>
                <w:rFonts w:ascii="仿宋_GB2312" w:hAnsi="仿宋" w:eastAsia="仿宋_GB2312" w:cs="仿宋"/>
                <w:b/>
                <w:sz w:val="24"/>
                <w:szCs w:val="24"/>
              </w:rPr>
            </w:pPr>
          </w:p>
        </w:tc>
      </w:tr>
      <w:tr w14:paraId="21D43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21D2BAA2">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8</w:t>
            </w:r>
          </w:p>
        </w:tc>
        <w:tc>
          <w:tcPr>
            <w:tcW w:w="2977" w:type="dxa"/>
            <w:vAlign w:val="center"/>
          </w:tcPr>
          <w:p w14:paraId="3533017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全国大学生电子设计竞赛</w:t>
            </w:r>
          </w:p>
        </w:tc>
        <w:tc>
          <w:tcPr>
            <w:tcW w:w="4394" w:type="dxa"/>
            <w:vAlign w:val="center"/>
          </w:tcPr>
          <w:p w14:paraId="4AAFC5F7">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教育部高等教育司、工信部人事教育司</w:t>
            </w:r>
          </w:p>
        </w:tc>
        <w:tc>
          <w:tcPr>
            <w:tcW w:w="1606" w:type="dxa"/>
            <w:vAlign w:val="center"/>
          </w:tcPr>
          <w:p w14:paraId="5BDE0FAB">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2744E39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广东省大学生电子设计大赛</w:t>
            </w:r>
          </w:p>
        </w:tc>
        <w:tc>
          <w:tcPr>
            <w:tcW w:w="1671" w:type="dxa"/>
            <w:vAlign w:val="center"/>
          </w:tcPr>
          <w:p w14:paraId="11EC6CB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461FCC2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广东省本科高校大学生学科竞赛赛项。</w:t>
            </w:r>
          </w:p>
        </w:tc>
      </w:tr>
      <w:tr w14:paraId="36482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578A2369">
            <w:pPr>
              <w:widowControl/>
              <w:jc w:val="center"/>
              <w:textAlignment w:val="center"/>
              <w:rPr>
                <w:rFonts w:ascii="Times New Roman" w:hAnsi="Times New Roman" w:cs="Times New Roman"/>
                <w:b/>
                <w:bCs/>
                <w:kern w:val="0"/>
                <w:sz w:val="24"/>
                <w:szCs w:val="24"/>
              </w:rPr>
            </w:pPr>
            <w:r>
              <w:rPr>
                <w:rFonts w:ascii="Times New Roman" w:hAnsi="Times New Roman" w:cs="Times New Roman"/>
                <w:kern w:val="0"/>
                <w:sz w:val="24"/>
                <w:szCs w:val="24"/>
              </w:rPr>
              <w:t>9</w:t>
            </w:r>
          </w:p>
        </w:tc>
        <w:tc>
          <w:tcPr>
            <w:tcW w:w="2977" w:type="dxa"/>
            <w:vAlign w:val="center"/>
          </w:tcPr>
          <w:p w14:paraId="0B2B1924">
            <w:pPr>
              <w:widowControl/>
              <w:jc w:val="center"/>
              <w:textAlignment w:val="center"/>
              <w:rPr>
                <w:rFonts w:ascii="仿宋_GB2312" w:hAnsi="仿宋" w:eastAsia="仿宋_GB2312" w:cs="仿宋"/>
                <w:b/>
                <w:bCs/>
                <w:kern w:val="0"/>
                <w:sz w:val="24"/>
                <w:szCs w:val="24"/>
              </w:rPr>
            </w:pPr>
            <w:r>
              <w:rPr>
                <w:rFonts w:hint="eastAsia" w:ascii="仿宋_GB2312" w:hAnsi="仿宋" w:eastAsia="仿宋_GB2312" w:cs="仿宋"/>
                <w:kern w:val="0"/>
                <w:sz w:val="24"/>
                <w:szCs w:val="24"/>
              </w:rPr>
              <w:t>中国大学生医学技术技能大赛</w:t>
            </w:r>
          </w:p>
        </w:tc>
        <w:tc>
          <w:tcPr>
            <w:tcW w:w="4394" w:type="dxa"/>
            <w:vAlign w:val="center"/>
          </w:tcPr>
          <w:p w14:paraId="7BA4BFE2">
            <w:pPr>
              <w:widowControl/>
              <w:jc w:val="center"/>
              <w:textAlignment w:val="center"/>
              <w:rPr>
                <w:rFonts w:ascii="仿宋_GB2312" w:hAnsi="仿宋" w:eastAsia="仿宋_GB2312" w:cs="仿宋"/>
                <w:b/>
                <w:bCs/>
                <w:kern w:val="0"/>
                <w:sz w:val="24"/>
                <w:szCs w:val="24"/>
              </w:rPr>
            </w:pPr>
            <w:r>
              <w:rPr>
                <w:rFonts w:hint="eastAsia" w:ascii="仿宋_GB2312" w:hAnsi="仿宋" w:eastAsia="仿宋_GB2312" w:cs="仿宋"/>
                <w:kern w:val="0"/>
                <w:sz w:val="24"/>
                <w:szCs w:val="24"/>
              </w:rPr>
              <w:t>教育部临床医学专业认证工作委员会、教育部高等学校临床医学类专业教学指导委员会</w:t>
            </w:r>
          </w:p>
        </w:tc>
        <w:tc>
          <w:tcPr>
            <w:tcW w:w="1606" w:type="dxa"/>
            <w:vAlign w:val="center"/>
          </w:tcPr>
          <w:p w14:paraId="4FA9ACB7">
            <w:pPr>
              <w:widowControl/>
              <w:jc w:val="center"/>
              <w:textAlignment w:val="center"/>
              <w:rPr>
                <w:rFonts w:ascii="仿宋_GB2312" w:hAnsi="仿宋" w:eastAsia="仿宋_GB2312" w:cs="仿宋"/>
                <w:b/>
                <w:bCs/>
                <w:kern w:val="0"/>
                <w:sz w:val="24"/>
                <w:szCs w:val="24"/>
              </w:rPr>
            </w:pPr>
            <w:r>
              <w:rPr>
                <w:rFonts w:hint="eastAsia" w:ascii="仿宋_GB2312" w:hAnsi="仿宋" w:eastAsia="仿宋_GB2312" w:cs="仿宋"/>
                <w:kern w:val="0"/>
                <w:sz w:val="24"/>
                <w:szCs w:val="24"/>
              </w:rPr>
              <w:t>一级竞赛</w:t>
            </w:r>
          </w:p>
        </w:tc>
        <w:tc>
          <w:tcPr>
            <w:tcW w:w="2080" w:type="dxa"/>
            <w:vAlign w:val="center"/>
          </w:tcPr>
          <w:p w14:paraId="48DA6B04">
            <w:pPr>
              <w:widowControl/>
              <w:jc w:val="center"/>
              <w:textAlignment w:val="center"/>
              <w:rPr>
                <w:rFonts w:ascii="仿宋_GB2312" w:hAnsi="仿宋" w:eastAsia="仿宋_GB2312" w:cs="仿宋"/>
                <w:b/>
                <w:bCs/>
                <w:kern w:val="0"/>
                <w:sz w:val="24"/>
                <w:szCs w:val="24"/>
              </w:rPr>
            </w:pPr>
            <w:r>
              <w:rPr>
                <w:rFonts w:hint="eastAsia" w:ascii="仿宋_GB2312" w:hAnsi="仿宋" w:eastAsia="仿宋_GB2312" w:cs="仿宋"/>
                <w:kern w:val="0"/>
                <w:sz w:val="24"/>
                <w:szCs w:val="24"/>
              </w:rPr>
              <w:noBreakHyphen/>
            </w:r>
          </w:p>
        </w:tc>
        <w:tc>
          <w:tcPr>
            <w:tcW w:w="1671" w:type="dxa"/>
            <w:vAlign w:val="center"/>
          </w:tcPr>
          <w:p w14:paraId="1C706995">
            <w:pPr>
              <w:widowControl/>
              <w:jc w:val="center"/>
              <w:textAlignment w:val="center"/>
              <w:rPr>
                <w:rFonts w:ascii="仿宋_GB2312" w:hAnsi="仿宋" w:eastAsia="仿宋_GB2312" w:cs="仿宋"/>
                <w:b/>
                <w:bCs/>
                <w:kern w:val="0"/>
                <w:sz w:val="24"/>
                <w:szCs w:val="24"/>
              </w:rPr>
            </w:pPr>
            <w:r>
              <w:rPr>
                <w:rFonts w:hint="eastAsia" w:ascii="仿宋_GB2312" w:hAnsi="仿宋" w:eastAsia="仿宋_GB2312" w:cs="仿宋"/>
                <w:kern w:val="0"/>
                <w:sz w:val="24"/>
                <w:szCs w:val="24"/>
              </w:rPr>
              <w:noBreakHyphen/>
            </w:r>
          </w:p>
        </w:tc>
        <w:tc>
          <w:tcPr>
            <w:tcW w:w="1840" w:type="dxa"/>
            <w:vAlign w:val="center"/>
          </w:tcPr>
          <w:p w14:paraId="18421D47">
            <w:pPr>
              <w:jc w:val="center"/>
              <w:rPr>
                <w:rFonts w:ascii="仿宋_GB2312" w:hAnsi="仿宋" w:eastAsia="仿宋_GB2312" w:cs="仿宋"/>
                <w:b/>
                <w:bCs/>
                <w:kern w:val="0"/>
                <w:sz w:val="24"/>
                <w:szCs w:val="24"/>
              </w:rPr>
            </w:pPr>
          </w:p>
        </w:tc>
      </w:tr>
      <w:tr w14:paraId="50EAE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038B692A">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10</w:t>
            </w:r>
          </w:p>
        </w:tc>
        <w:tc>
          <w:tcPr>
            <w:tcW w:w="2977" w:type="dxa"/>
            <w:vAlign w:val="center"/>
          </w:tcPr>
          <w:p w14:paraId="66E7F74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全国大学生机械创新设计大赛</w:t>
            </w:r>
          </w:p>
        </w:tc>
        <w:tc>
          <w:tcPr>
            <w:tcW w:w="4394" w:type="dxa"/>
            <w:vAlign w:val="center"/>
          </w:tcPr>
          <w:p w14:paraId="0C50C83B">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教育部机械基础课程教学指导分委员会、中国工程院教育委员会</w:t>
            </w:r>
          </w:p>
        </w:tc>
        <w:tc>
          <w:tcPr>
            <w:tcW w:w="1606" w:type="dxa"/>
            <w:vAlign w:val="center"/>
          </w:tcPr>
          <w:p w14:paraId="3FE17AC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38F0A8C0">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广东省大学生机械创新设计大赛</w:t>
            </w:r>
          </w:p>
        </w:tc>
        <w:tc>
          <w:tcPr>
            <w:tcW w:w="1671" w:type="dxa"/>
            <w:vAlign w:val="center"/>
          </w:tcPr>
          <w:p w14:paraId="2D007342">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6DCBD3CA">
            <w:pPr>
              <w:jc w:val="center"/>
              <w:rPr>
                <w:rFonts w:ascii="仿宋_GB2312" w:hAnsi="仿宋" w:eastAsia="仿宋_GB2312" w:cs="仿宋"/>
                <w:b/>
                <w:sz w:val="24"/>
                <w:szCs w:val="24"/>
              </w:rPr>
            </w:pPr>
          </w:p>
        </w:tc>
      </w:tr>
      <w:tr w14:paraId="6934D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43699167">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11</w:t>
            </w:r>
          </w:p>
        </w:tc>
        <w:tc>
          <w:tcPr>
            <w:tcW w:w="2977" w:type="dxa"/>
            <w:vAlign w:val="center"/>
          </w:tcPr>
          <w:p w14:paraId="1708FB12">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全国大学生结构设计竞赛</w:t>
            </w:r>
          </w:p>
        </w:tc>
        <w:tc>
          <w:tcPr>
            <w:tcW w:w="4394" w:type="dxa"/>
            <w:vAlign w:val="center"/>
          </w:tcPr>
          <w:p w14:paraId="3A2DD72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中国高等教育学会工程教育专业委员会、高等学校土木工程学科专业指导委员会</w:t>
            </w:r>
          </w:p>
        </w:tc>
        <w:tc>
          <w:tcPr>
            <w:tcW w:w="1606" w:type="dxa"/>
            <w:vAlign w:val="center"/>
          </w:tcPr>
          <w:p w14:paraId="3373003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0F54D5E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广东省大学生结构设计竞赛</w:t>
            </w:r>
          </w:p>
        </w:tc>
        <w:tc>
          <w:tcPr>
            <w:tcW w:w="1671" w:type="dxa"/>
            <w:vAlign w:val="center"/>
          </w:tcPr>
          <w:p w14:paraId="2AB6E15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5D475EA1">
            <w:pPr>
              <w:jc w:val="center"/>
              <w:rPr>
                <w:rFonts w:ascii="仿宋_GB2312" w:hAnsi="仿宋" w:eastAsia="仿宋_GB2312" w:cs="仿宋"/>
                <w:b/>
                <w:sz w:val="24"/>
                <w:szCs w:val="24"/>
              </w:rPr>
            </w:pPr>
          </w:p>
        </w:tc>
      </w:tr>
      <w:tr w14:paraId="034E8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4B3F632F">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12</w:t>
            </w:r>
          </w:p>
        </w:tc>
        <w:tc>
          <w:tcPr>
            <w:tcW w:w="2977" w:type="dxa"/>
            <w:vAlign w:val="center"/>
          </w:tcPr>
          <w:p w14:paraId="39C8CAC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全国大学生广告艺术大赛</w:t>
            </w:r>
          </w:p>
        </w:tc>
        <w:tc>
          <w:tcPr>
            <w:tcW w:w="4394" w:type="dxa"/>
            <w:vAlign w:val="center"/>
          </w:tcPr>
          <w:p w14:paraId="5B3563B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中国高等教育学会广告教育专业委员会、全国大学生广告艺术大赛组委会</w:t>
            </w:r>
          </w:p>
        </w:tc>
        <w:tc>
          <w:tcPr>
            <w:tcW w:w="1606" w:type="dxa"/>
            <w:vAlign w:val="center"/>
          </w:tcPr>
          <w:p w14:paraId="48F59B7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086E3CF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广东省大学生广告艺术大赛</w:t>
            </w:r>
          </w:p>
        </w:tc>
        <w:tc>
          <w:tcPr>
            <w:tcW w:w="1671" w:type="dxa"/>
            <w:vAlign w:val="center"/>
          </w:tcPr>
          <w:p w14:paraId="7A6AD0B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56EC3D2E">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广东省本科高校大学生学科竞赛赛项。</w:t>
            </w:r>
          </w:p>
        </w:tc>
      </w:tr>
      <w:tr w14:paraId="473BF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280DE5B1">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13</w:t>
            </w:r>
          </w:p>
        </w:tc>
        <w:tc>
          <w:tcPr>
            <w:tcW w:w="2977" w:type="dxa"/>
            <w:vAlign w:val="center"/>
          </w:tcPr>
          <w:p w14:paraId="6F79264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全国大学生智能汽车竞赛</w:t>
            </w:r>
          </w:p>
        </w:tc>
        <w:tc>
          <w:tcPr>
            <w:tcW w:w="4394" w:type="dxa"/>
            <w:vAlign w:val="center"/>
          </w:tcPr>
          <w:p w14:paraId="49D6559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教育部自动化类专业教学指导委员会</w:t>
            </w:r>
          </w:p>
        </w:tc>
        <w:tc>
          <w:tcPr>
            <w:tcW w:w="1606" w:type="dxa"/>
            <w:vAlign w:val="center"/>
          </w:tcPr>
          <w:p w14:paraId="1F24BA1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118E4387">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全国大学生智能汽车华南赛区区域赛</w:t>
            </w:r>
          </w:p>
        </w:tc>
        <w:tc>
          <w:tcPr>
            <w:tcW w:w="1671" w:type="dxa"/>
            <w:vAlign w:val="center"/>
          </w:tcPr>
          <w:p w14:paraId="7299295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53A57361">
            <w:pPr>
              <w:jc w:val="center"/>
              <w:rPr>
                <w:rFonts w:ascii="仿宋_GB2312" w:hAnsi="仿宋" w:eastAsia="仿宋_GB2312" w:cs="仿宋"/>
                <w:b/>
                <w:sz w:val="24"/>
                <w:szCs w:val="24"/>
              </w:rPr>
            </w:pPr>
          </w:p>
        </w:tc>
      </w:tr>
      <w:tr w14:paraId="7F939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2FC0DCAE">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14</w:t>
            </w:r>
          </w:p>
        </w:tc>
        <w:tc>
          <w:tcPr>
            <w:tcW w:w="2977" w:type="dxa"/>
            <w:vAlign w:val="center"/>
          </w:tcPr>
          <w:p w14:paraId="7B47C66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全国大学生电子商务“创新、创意及创业”挑战赛</w:t>
            </w:r>
          </w:p>
        </w:tc>
        <w:tc>
          <w:tcPr>
            <w:tcW w:w="4394" w:type="dxa"/>
            <w:vAlign w:val="center"/>
          </w:tcPr>
          <w:p w14:paraId="56BBDE5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全国电子商务产教融合创新联盟、中国电子商务协会（现中国电子商会）</w:t>
            </w:r>
          </w:p>
        </w:tc>
        <w:tc>
          <w:tcPr>
            <w:tcW w:w="1606" w:type="dxa"/>
            <w:vAlign w:val="center"/>
          </w:tcPr>
          <w:p w14:paraId="1AB804E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55F1F51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全国大学生电子商务“三创”挑战赛广东省选拔赛</w:t>
            </w:r>
          </w:p>
        </w:tc>
        <w:tc>
          <w:tcPr>
            <w:tcW w:w="1671" w:type="dxa"/>
            <w:vAlign w:val="center"/>
          </w:tcPr>
          <w:p w14:paraId="3E6D0C9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04285EF1">
            <w:pPr>
              <w:jc w:val="center"/>
              <w:rPr>
                <w:rFonts w:ascii="仿宋_GB2312" w:hAnsi="仿宋" w:eastAsia="仿宋_GB2312" w:cs="仿宋"/>
                <w:b/>
                <w:sz w:val="24"/>
                <w:szCs w:val="24"/>
              </w:rPr>
            </w:pPr>
          </w:p>
        </w:tc>
      </w:tr>
      <w:tr w14:paraId="352EA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7BE2D080">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15</w:t>
            </w:r>
          </w:p>
        </w:tc>
        <w:tc>
          <w:tcPr>
            <w:tcW w:w="2977" w:type="dxa"/>
            <w:vAlign w:val="center"/>
          </w:tcPr>
          <w:p w14:paraId="4915D89B">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中国大学生工程实践与创新能力大赛</w:t>
            </w:r>
          </w:p>
        </w:tc>
        <w:tc>
          <w:tcPr>
            <w:tcW w:w="4394" w:type="dxa"/>
            <w:vAlign w:val="center"/>
          </w:tcPr>
          <w:p w14:paraId="088D3D5B">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教育部工程训练教学指导委员会、教育部机械类专业教学指导委员会</w:t>
            </w:r>
          </w:p>
        </w:tc>
        <w:tc>
          <w:tcPr>
            <w:tcW w:w="1606" w:type="dxa"/>
            <w:vAlign w:val="center"/>
          </w:tcPr>
          <w:p w14:paraId="5C25840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5CD280D0">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广东省大学生工程实践与创新能力大赛</w:t>
            </w:r>
          </w:p>
        </w:tc>
        <w:tc>
          <w:tcPr>
            <w:tcW w:w="1671" w:type="dxa"/>
            <w:vAlign w:val="center"/>
          </w:tcPr>
          <w:p w14:paraId="1A488CB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3680E42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广东省本科高校大学生学科竞赛赛项。</w:t>
            </w:r>
          </w:p>
        </w:tc>
      </w:tr>
      <w:tr w14:paraId="4F25E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003148E4">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16</w:t>
            </w:r>
          </w:p>
        </w:tc>
        <w:tc>
          <w:tcPr>
            <w:tcW w:w="2977" w:type="dxa"/>
            <w:vAlign w:val="center"/>
          </w:tcPr>
          <w:p w14:paraId="61245F3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全国大学生物流设计大赛</w:t>
            </w:r>
          </w:p>
        </w:tc>
        <w:tc>
          <w:tcPr>
            <w:tcW w:w="4394" w:type="dxa"/>
            <w:vAlign w:val="center"/>
          </w:tcPr>
          <w:p w14:paraId="0A4BE18E">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中国物流与采购联合会、教育部物流管理与工程类专业教学指导委员会</w:t>
            </w:r>
          </w:p>
        </w:tc>
        <w:tc>
          <w:tcPr>
            <w:tcW w:w="1606" w:type="dxa"/>
            <w:vAlign w:val="center"/>
          </w:tcPr>
          <w:p w14:paraId="3BEE513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69CC659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广东省大学生物流设计大赛</w:t>
            </w:r>
          </w:p>
        </w:tc>
        <w:tc>
          <w:tcPr>
            <w:tcW w:w="1671" w:type="dxa"/>
            <w:vAlign w:val="center"/>
          </w:tcPr>
          <w:p w14:paraId="07DDC18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5EC073EF">
            <w:pPr>
              <w:jc w:val="center"/>
              <w:rPr>
                <w:rFonts w:ascii="仿宋_GB2312" w:hAnsi="仿宋" w:eastAsia="仿宋_GB2312" w:cs="仿宋"/>
                <w:b/>
                <w:sz w:val="24"/>
                <w:szCs w:val="24"/>
              </w:rPr>
            </w:pPr>
          </w:p>
        </w:tc>
      </w:tr>
      <w:tr w14:paraId="33CF1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26" w:hRule="atLeast"/>
          <w:jc w:val="center"/>
        </w:trPr>
        <w:tc>
          <w:tcPr>
            <w:tcW w:w="748" w:type="dxa"/>
            <w:vAlign w:val="center"/>
          </w:tcPr>
          <w:p w14:paraId="2F5BAA12">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17</w:t>
            </w:r>
          </w:p>
        </w:tc>
        <w:tc>
          <w:tcPr>
            <w:tcW w:w="2977" w:type="dxa"/>
            <w:vAlign w:val="center"/>
          </w:tcPr>
          <w:p w14:paraId="6EC302FB">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外研社全国大学生英语系列赛</w:t>
            </w:r>
            <w:r>
              <w:rPr>
                <w:rFonts w:hint="eastAsia" w:ascii="仿宋_GB2312" w:hAnsi="仿宋" w:eastAsia="仿宋_GB2312" w:cs="仿宋"/>
                <w:kern w:val="0"/>
                <w:sz w:val="24"/>
                <w:szCs w:val="24"/>
              </w:rPr>
              <w:noBreakHyphen/>
            </w:r>
            <w:r>
              <w:rPr>
                <w:rFonts w:hint="eastAsia" w:ascii="仿宋_GB2312" w:hAnsi="仿宋" w:eastAsia="仿宋_GB2312" w:cs="仿宋"/>
                <w:kern w:val="0"/>
                <w:sz w:val="24"/>
                <w:szCs w:val="24"/>
              </w:rPr>
              <w:t>①英语演讲、②英语辩论、③英语写作、④英语阅读</w:t>
            </w:r>
          </w:p>
        </w:tc>
        <w:tc>
          <w:tcPr>
            <w:tcW w:w="4394" w:type="dxa"/>
            <w:vAlign w:val="center"/>
          </w:tcPr>
          <w:p w14:paraId="79E8012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外语教学与研究出版社、教育部大学外语教学指导委员会、教育部英语专业教学指导分委员会</w:t>
            </w:r>
          </w:p>
        </w:tc>
        <w:tc>
          <w:tcPr>
            <w:tcW w:w="1606" w:type="dxa"/>
            <w:vAlign w:val="center"/>
          </w:tcPr>
          <w:p w14:paraId="50A0A26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2B7227E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外研社全国大学生英语系列赛广东赛区/华南赛区选拔赛</w:t>
            </w:r>
            <w:r>
              <w:rPr>
                <w:rFonts w:hint="eastAsia" w:ascii="仿宋_GB2312" w:hAnsi="仿宋" w:eastAsia="仿宋_GB2312" w:cs="仿宋"/>
                <w:kern w:val="0"/>
                <w:sz w:val="24"/>
                <w:szCs w:val="24"/>
              </w:rPr>
              <w:noBreakHyphen/>
            </w:r>
            <w:r>
              <w:rPr>
                <w:rFonts w:hint="eastAsia" w:ascii="仿宋_GB2312" w:hAnsi="仿宋" w:eastAsia="仿宋_GB2312" w:cs="仿宋"/>
                <w:kern w:val="0"/>
                <w:sz w:val="24"/>
                <w:szCs w:val="24"/>
              </w:rPr>
              <w:t>①英语演讲、②英语辩论、③英语写作、④英语阅读</w:t>
            </w:r>
          </w:p>
        </w:tc>
        <w:tc>
          <w:tcPr>
            <w:tcW w:w="1671" w:type="dxa"/>
            <w:vAlign w:val="center"/>
          </w:tcPr>
          <w:p w14:paraId="119BCDFE">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4C76F1D7">
            <w:pPr>
              <w:jc w:val="center"/>
              <w:rPr>
                <w:rFonts w:ascii="仿宋_GB2312" w:hAnsi="仿宋" w:eastAsia="仿宋_GB2312" w:cs="仿宋"/>
                <w:b/>
                <w:sz w:val="24"/>
                <w:szCs w:val="24"/>
              </w:rPr>
            </w:pPr>
          </w:p>
        </w:tc>
      </w:tr>
      <w:tr w14:paraId="2DCD9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62551BAA">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18</w:t>
            </w:r>
          </w:p>
        </w:tc>
        <w:tc>
          <w:tcPr>
            <w:tcW w:w="2977" w:type="dxa"/>
            <w:vAlign w:val="center"/>
          </w:tcPr>
          <w:p w14:paraId="3B968287">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两岸新锐设计竞赛·华灿奖</w:t>
            </w:r>
          </w:p>
        </w:tc>
        <w:tc>
          <w:tcPr>
            <w:tcW w:w="4394" w:type="dxa"/>
            <w:vAlign w:val="center"/>
          </w:tcPr>
          <w:p w14:paraId="38ABB35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中国高等教育学会、民革中央、中华中山文化交流协会</w:t>
            </w:r>
          </w:p>
        </w:tc>
        <w:tc>
          <w:tcPr>
            <w:tcW w:w="1606" w:type="dxa"/>
            <w:vAlign w:val="center"/>
          </w:tcPr>
          <w:p w14:paraId="333D991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31374C7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两岸新锐设计竞赛·华灿奖华南赛区选拔赛</w:t>
            </w:r>
          </w:p>
        </w:tc>
        <w:tc>
          <w:tcPr>
            <w:tcW w:w="1671" w:type="dxa"/>
            <w:vAlign w:val="center"/>
          </w:tcPr>
          <w:p w14:paraId="7716B78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7110E827">
            <w:pPr>
              <w:jc w:val="center"/>
              <w:rPr>
                <w:rFonts w:ascii="仿宋_GB2312" w:hAnsi="仿宋" w:eastAsia="仿宋_GB2312" w:cs="仿宋"/>
                <w:b/>
                <w:sz w:val="24"/>
                <w:szCs w:val="24"/>
              </w:rPr>
            </w:pPr>
          </w:p>
        </w:tc>
      </w:tr>
      <w:tr w14:paraId="288A0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7E7BFE7C">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19</w:t>
            </w:r>
          </w:p>
        </w:tc>
        <w:tc>
          <w:tcPr>
            <w:tcW w:w="2977" w:type="dxa"/>
            <w:vAlign w:val="center"/>
          </w:tcPr>
          <w:p w14:paraId="57936A3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全国大学生创新创业训练计划年会展示</w:t>
            </w:r>
          </w:p>
        </w:tc>
        <w:tc>
          <w:tcPr>
            <w:tcW w:w="4394" w:type="dxa"/>
            <w:vAlign w:val="center"/>
          </w:tcPr>
          <w:p w14:paraId="10E08322">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教育部高等教育司、教育部创新创业教育指导委员会</w:t>
            </w:r>
          </w:p>
        </w:tc>
        <w:tc>
          <w:tcPr>
            <w:tcW w:w="1606" w:type="dxa"/>
            <w:vAlign w:val="center"/>
          </w:tcPr>
          <w:p w14:paraId="7F520C10">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1B0A7F0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5C8D868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4FAA7644">
            <w:pPr>
              <w:jc w:val="center"/>
              <w:rPr>
                <w:rFonts w:ascii="仿宋_GB2312" w:hAnsi="仿宋" w:eastAsia="仿宋_GB2312" w:cs="仿宋"/>
                <w:b/>
                <w:sz w:val="24"/>
                <w:szCs w:val="24"/>
              </w:rPr>
            </w:pPr>
          </w:p>
        </w:tc>
      </w:tr>
      <w:tr w14:paraId="7C782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7FA7C3B4">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20</w:t>
            </w:r>
          </w:p>
        </w:tc>
        <w:tc>
          <w:tcPr>
            <w:tcW w:w="2977" w:type="dxa"/>
            <w:vAlign w:val="center"/>
          </w:tcPr>
          <w:p w14:paraId="46A74E5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全国大学生化工设计竞赛</w:t>
            </w:r>
          </w:p>
        </w:tc>
        <w:tc>
          <w:tcPr>
            <w:tcW w:w="4394" w:type="dxa"/>
            <w:vAlign w:val="center"/>
          </w:tcPr>
          <w:p w14:paraId="61F2900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中国化工学会、中国化工教育协会、教育部化工类专业教学指导委员会</w:t>
            </w:r>
          </w:p>
        </w:tc>
        <w:tc>
          <w:tcPr>
            <w:tcW w:w="1606" w:type="dxa"/>
            <w:vAlign w:val="center"/>
          </w:tcPr>
          <w:p w14:paraId="242F3A8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28726D8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全国大学生化工实验大赛广东省选拔赛</w:t>
            </w:r>
          </w:p>
        </w:tc>
        <w:tc>
          <w:tcPr>
            <w:tcW w:w="1671" w:type="dxa"/>
            <w:vAlign w:val="center"/>
          </w:tcPr>
          <w:p w14:paraId="325E998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23BBCC42">
            <w:pPr>
              <w:jc w:val="center"/>
              <w:rPr>
                <w:rFonts w:ascii="仿宋_GB2312" w:hAnsi="仿宋" w:eastAsia="仿宋_GB2312" w:cs="仿宋"/>
                <w:b/>
                <w:sz w:val="24"/>
                <w:szCs w:val="24"/>
              </w:rPr>
            </w:pPr>
          </w:p>
        </w:tc>
      </w:tr>
      <w:tr w14:paraId="54FC0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286980A2">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21</w:t>
            </w:r>
          </w:p>
        </w:tc>
        <w:tc>
          <w:tcPr>
            <w:tcW w:w="2977" w:type="dxa"/>
            <w:vAlign w:val="center"/>
          </w:tcPr>
          <w:p w14:paraId="7A9BB0D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全国大学生市场调查与分析大赛</w:t>
            </w:r>
          </w:p>
        </w:tc>
        <w:tc>
          <w:tcPr>
            <w:tcW w:w="4394" w:type="dxa"/>
            <w:vAlign w:val="center"/>
          </w:tcPr>
          <w:p w14:paraId="52C98650">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中国商业统计学会、教育部统计学类专业教学指导委员会</w:t>
            </w:r>
          </w:p>
        </w:tc>
        <w:tc>
          <w:tcPr>
            <w:tcW w:w="1606" w:type="dxa"/>
            <w:vAlign w:val="center"/>
          </w:tcPr>
          <w:p w14:paraId="2B483D1E">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543406CE">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广东省大学生市场调查与分析大赛</w:t>
            </w:r>
          </w:p>
        </w:tc>
        <w:tc>
          <w:tcPr>
            <w:tcW w:w="1671" w:type="dxa"/>
            <w:vAlign w:val="center"/>
          </w:tcPr>
          <w:p w14:paraId="1AED8FA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7E344EC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广东省本科高校大学生学科竞赛赛项。</w:t>
            </w:r>
          </w:p>
        </w:tc>
      </w:tr>
      <w:tr w14:paraId="320DB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748" w:type="dxa"/>
            <w:vAlign w:val="center"/>
          </w:tcPr>
          <w:p w14:paraId="45A8B86B">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22</w:t>
            </w:r>
          </w:p>
        </w:tc>
        <w:tc>
          <w:tcPr>
            <w:tcW w:w="2977" w:type="dxa"/>
            <w:vAlign w:val="center"/>
          </w:tcPr>
          <w:p w14:paraId="27D9B05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全国大学生先进成图技术与产品信息建模创新大赛</w:t>
            </w:r>
          </w:p>
        </w:tc>
        <w:tc>
          <w:tcPr>
            <w:tcW w:w="4394" w:type="dxa"/>
            <w:vAlign w:val="center"/>
          </w:tcPr>
          <w:p w14:paraId="605D206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教育部工程图学课程教学指导委员会、中国图学学会</w:t>
            </w:r>
          </w:p>
        </w:tc>
        <w:tc>
          <w:tcPr>
            <w:tcW w:w="1606" w:type="dxa"/>
            <w:vAlign w:val="center"/>
          </w:tcPr>
          <w:p w14:paraId="2882B10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7C51019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全国大学生先进成图技术与产品信息建模创新大赛广东省预选赛</w:t>
            </w:r>
          </w:p>
        </w:tc>
        <w:tc>
          <w:tcPr>
            <w:tcW w:w="1671" w:type="dxa"/>
            <w:vAlign w:val="center"/>
          </w:tcPr>
          <w:p w14:paraId="151EC68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0E811394">
            <w:pPr>
              <w:jc w:val="center"/>
              <w:rPr>
                <w:rFonts w:ascii="仿宋_GB2312" w:hAnsi="仿宋" w:eastAsia="仿宋_GB2312" w:cs="仿宋"/>
                <w:b/>
                <w:sz w:val="24"/>
                <w:szCs w:val="24"/>
              </w:rPr>
            </w:pPr>
          </w:p>
        </w:tc>
      </w:tr>
      <w:tr w14:paraId="5685E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088FFE7A">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23</w:t>
            </w:r>
          </w:p>
        </w:tc>
        <w:tc>
          <w:tcPr>
            <w:tcW w:w="2977" w:type="dxa"/>
            <w:vAlign w:val="center"/>
          </w:tcPr>
          <w:p w14:paraId="063AC675">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全国三维数字化创新设计大赛</w:t>
            </w:r>
          </w:p>
        </w:tc>
        <w:tc>
          <w:tcPr>
            <w:tcW w:w="4394" w:type="dxa"/>
            <w:vAlign w:val="center"/>
          </w:tcPr>
          <w:p w14:paraId="5560DF2D">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全国三维数字化技术推广服务与教育培训联盟、国家制造业信息化培训中心</w:t>
            </w:r>
          </w:p>
        </w:tc>
        <w:tc>
          <w:tcPr>
            <w:tcW w:w="1606" w:type="dxa"/>
            <w:vAlign w:val="center"/>
          </w:tcPr>
          <w:p w14:paraId="17C014CC">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57D476F2">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全国三维数字化创新设计大赛广东省赛</w:t>
            </w:r>
          </w:p>
        </w:tc>
        <w:tc>
          <w:tcPr>
            <w:tcW w:w="1671" w:type="dxa"/>
            <w:vAlign w:val="center"/>
          </w:tcPr>
          <w:p w14:paraId="615BE73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6604FB8A">
            <w:pPr>
              <w:jc w:val="center"/>
              <w:rPr>
                <w:rFonts w:ascii="仿宋_GB2312" w:hAnsi="仿宋" w:eastAsia="仿宋_GB2312" w:cs="仿宋"/>
                <w:b/>
                <w:sz w:val="24"/>
                <w:szCs w:val="24"/>
              </w:rPr>
            </w:pPr>
          </w:p>
        </w:tc>
      </w:tr>
      <w:tr w14:paraId="50169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552F8758">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24</w:t>
            </w:r>
          </w:p>
        </w:tc>
        <w:tc>
          <w:tcPr>
            <w:tcW w:w="2977" w:type="dxa"/>
            <w:vAlign w:val="center"/>
          </w:tcPr>
          <w:p w14:paraId="0EAF29BB">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“西门子杯”中国智能制造挑战赛</w:t>
            </w:r>
          </w:p>
        </w:tc>
        <w:tc>
          <w:tcPr>
            <w:tcW w:w="4394" w:type="dxa"/>
            <w:vAlign w:val="center"/>
          </w:tcPr>
          <w:p w14:paraId="6E0EC2B6">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教育部国际合作与交流司、西门子（中国）、中国仿真学会</w:t>
            </w:r>
          </w:p>
        </w:tc>
        <w:tc>
          <w:tcPr>
            <w:tcW w:w="1606" w:type="dxa"/>
            <w:vAlign w:val="center"/>
          </w:tcPr>
          <w:p w14:paraId="12653342">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62FDACA4">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“西门子杯”中国智能制造挑战赛全国初赛（华南赛区）</w:t>
            </w:r>
          </w:p>
        </w:tc>
        <w:tc>
          <w:tcPr>
            <w:tcW w:w="1671" w:type="dxa"/>
            <w:vAlign w:val="center"/>
          </w:tcPr>
          <w:p w14:paraId="2B3A280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4F15D4BC">
            <w:pPr>
              <w:jc w:val="center"/>
              <w:rPr>
                <w:rFonts w:ascii="仿宋_GB2312" w:hAnsi="仿宋" w:eastAsia="仿宋_GB2312" w:cs="仿宋"/>
                <w:b/>
                <w:sz w:val="24"/>
                <w:szCs w:val="24"/>
              </w:rPr>
            </w:pPr>
          </w:p>
        </w:tc>
      </w:tr>
      <w:tr w14:paraId="5B7C4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79842610">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25</w:t>
            </w:r>
          </w:p>
        </w:tc>
        <w:tc>
          <w:tcPr>
            <w:tcW w:w="2977" w:type="dxa"/>
            <w:vAlign w:val="center"/>
          </w:tcPr>
          <w:p w14:paraId="571C496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中国大学生服务外包创新创业大赛</w:t>
            </w:r>
          </w:p>
        </w:tc>
        <w:tc>
          <w:tcPr>
            <w:tcW w:w="4394" w:type="dxa"/>
            <w:vAlign w:val="center"/>
          </w:tcPr>
          <w:p w14:paraId="6C2A42D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教育部、商务部、无锡市人民政府</w:t>
            </w:r>
          </w:p>
        </w:tc>
        <w:tc>
          <w:tcPr>
            <w:tcW w:w="1606" w:type="dxa"/>
            <w:vAlign w:val="center"/>
          </w:tcPr>
          <w:p w14:paraId="3A4E14F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3D7A7EE7">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中国大学生服务外包创新创业大赛中部区域赛</w:t>
            </w:r>
          </w:p>
        </w:tc>
        <w:tc>
          <w:tcPr>
            <w:tcW w:w="1671" w:type="dxa"/>
            <w:vAlign w:val="center"/>
          </w:tcPr>
          <w:p w14:paraId="30E62D7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509E26AE">
            <w:pPr>
              <w:jc w:val="center"/>
              <w:rPr>
                <w:rFonts w:ascii="仿宋_GB2312" w:hAnsi="仿宋" w:eastAsia="仿宋_GB2312" w:cs="仿宋"/>
                <w:b/>
                <w:sz w:val="24"/>
                <w:szCs w:val="24"/>
              </w:rPr>
            </w:pPr>
          </w:p>
        </w:tc>
      </w:tr>
      <w:tr w14:paraId="5ED3B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2A8FC8F8">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26</w:t>
            </w:r>
          </w:p>
        </w:tc>
        <w:tc>
          <w:tcPr>
            <w:tcW w:w="2977" w:type="dxa"/>
            <w:vAlign w:val="center"/>
          </w:tcPr>
          <w:p w14:paraId="701DD75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中国大学生计算机设计大赛</w:t>
            </w:r>
          </w:p>
        </w:tc>
        <w:tc>
          <w:tcPr>
            <w:tcW w:w="4394" w:type="dxa"/>
            <w:vAlign w:val="center"/>
          </w:tcPr>
          <w:p w14:paraId="14047D0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教育部计算机类专业教学指导委员会、软件工程教学指导委员会、大学计算机课程教学指导委员会</w:t>
            </w:r>
          </w:p>
        </w:tc>
        <w:tc>
          <w:tcPr>
            <w:tcW w:w="1606" w:type="dxa"/>
            <w:vAlign w:val="center"/>
          </w:tcPr>
          <w:p w14:paraId="34164A7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4815F2C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广东省大学生计算机设计大赛</w:t>
            </w:r>
          </w:p>
        </w:tc>
        <w:tc>
          <w:tcPr>
            <w:tcW w:w="1671" w:type="dxa"/>
            <w:vAlign w:val="center"/>
          </w:tcPr>
          <w:p w14:paraId="06031122">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79D6957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广东省本科高校大学生学科竞赛赛项。</w:t>
            </w:r>
          </w:p>
        </w:tc>
      </w:tr>
      <w:tr w14:paraId="2AFF8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8" w:hRule="atLeast"/>
          <w:jc w:val="center"/>
        </w:trPr>
        <w:tc>
          <w:tcPr>
            <w:tcW w:w="748" w:type="dxa"/>
            <w:vAlign w:val="center"/>
          </w:tcPr>
          <w:p w14:paraId="64120A73">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27</w:t>
            </w:r>
          </w:p>
        </w:tc>
        <w:tc>
          <w:tcPr>
            <w:tcW w:w="2977" w:type="dxa"/>
            <w:vAlign w:val="center"/>
          </w:tcPr>
          <w:p w14:paraId="20D8E7F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中国高校计算机大赛</w:t>
            </w:r>
            <w:r>
              <w:rPr>
                <w:rFonts w:hint="eastAsia" w:ascii="仿宋_GB2312" w:hAnsi="仿宋" w:eastAsia="仿宋_GB2312" w:cs="仿宋"/>
                <w:kern w:val="0"/>
                <w:sz w:val="24"/>
                <w:szCs w:val="24"/>
              </w:rPr>
              <w:noBreakHyphen/>
            </w:r>
            <w:r>
              <w:rPr>
                <w:rFonts w:hint="eastAsia" w:ascii="仿宋_GB2312" w:hAnsi="仿宋" w:eastAsia="仿宋_GB2312" w:cs="仿宋"/>
                <w:kern w:val="0"/>
                <w:sz w:val="24"/>
                <w:szCs w:val="24"/>
              </w:rPr>
              <w:t>①大数据挑战赛、②团体程序设计天梯赛、③ 移动应用创新赛、④网络技术挑战赛、⑤人工智能创意赛</w:t>
            </w:r>
          </w:p>
        </w:tc>
        <w:tc>
          <w:tcPr>
            <w:tcW w:w="4394" w:type="dxa"/>
            <w:vAlign w:val="center"/>
          </w:tcPr>
          <w:p w14:paraId="2125A7A7">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全国高等学校计算机教育研究会、教育部计算机类专业教学指导委员会、软件工程教学指导委员会、大学计算机课程教学指导委员会</w:t>
            </w:r>
          </w:p>
        </w:tc>
        <w:tc>
          <w:tcPr>
            <w:tcW w:w="1606" w:type="dxa"/>
            <w:vAlign w:val="center"/>
          </w:tcPr>
          <w:p w14:paraId="57BC49E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43F811C7">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中国高校计算机大赛华南赛区（各分赛）</w:t>
            </w:r>
          </w:p>
        </w:tc>
        <w:tc>
          <w:tcPr>
            <w:tcW w:w="1671" w:type="dxa"/>
            <w:vAlign w:val="center"/>
          </w:tcPr>
          <w:p w14:paraId="0DD425A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0610F5E4">
            <w:pPr>
              <w:jc w:val="center"/>
              <w:rPr>
                <w:rFonts w:ascii="仿宋_GB2312" w:hAnsi="仿宋" w:eastAsia="仿宋_GB2312" w:cs="仿宋"/>
                <w:b/>
                <w:sz w:val="24"/>
                <w:szCs w:val="24"/>
              </w:rPr>
            </w:pPr>
          </w:p>
        </w:tc>
      </w:tr>
      <w:tr w14:paraId="52114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748" w:type="dxa"/>
            <w:vAlign w:val="center"/>
          </w:tcPr>
          <w:p w14:paraId="4AC2ED4D">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28</w:t>
            </w:r>
          </w:p>
        </w:tc>
        <w:tc>
          <w:tcPr>
            <w:tcW w:w="2977" w:type="dxa"/>
            <w:vAlign w:val="center"/>
          </w:tcPr>
          <w:p w14:paraId="07A3EA6F">
            <w:pPr>
              <w:widowControl/>
              <w:jc w:val="center"/>
              <w:textAlignment w:val="center"/>
              <w:rPr>
                <w:rFonts w:ascii="仿宋_GB2312" w:hAnsi="仿宋" w:eastAsia="仿宋_GB2312" w:cs="仿宋"/>
                <w:b/>
                <w:sz w:val="24"/>
                <w:szCs w:val="24"/>
                <w:highlight w:val="none"/>
              </w:rPr>
            </w:pPr>
            <w:r>
              <w:rPr>
                <w:rFonts w:hint="eastAsia" w:ascii="仿宋" w:hAnsi="仿宋" w:cs="仿宋"/>
                <w:kern w:val="0"/>
                <w:sz w:val="24"/>
                <w:szCs w:val="24"/>
                <w:highlight w:val="none"/>
                <w:lang w:bidi="ar"/>
              </w:rPr>
              <w:t>蓝桥杯全国</w:t>
            </w:r>
            <w:r>
              <w:rPr>
                <w:rFonts w:hint="eastAsia" w:ascii="仿宋" w:hAnsi="仿宋" w:cs="仿宋"/>
                <w:kern w:val="0"/>
                <w:sz w:val="24"/>
                <w:szCs w:val="24"/>
                <w:highlight w:val="none"/>
                <w:lang w:val="en-US" w:eastAsia="zh-CN" w:bidi="ar"/>
              </w:rPr>
              <w:t>大学生</w:t>
            </w:r>
            <w:r>
              <w:rPr>
                <w:rFonts w:hint="eastAsia" w:ascii="仿宋" w:hAnsi="仿宋" w:cs="仿宋"/>
                <w:kern w:val="0"/>
                <w:sz w:val="24"/>
                <w:szCs w:val="24"/>
                <w:highlight w:val="none"/>
                <w:lang w:bidi="ar"/>
              </w:rPr>
              <w:t>软件和信息技术大赛</w:t>
            </w:r>
          </w:p>
        </w:tc>
        <w:tc>
          <w:tcPr>
            <w:tcW w:w="4394" w:type="dxa"/>
            <w:vAlign w:val="center"/>
          </w:tcPr>
          <w:p w14:paraId="374E0922">
            <w:pPr>
              <w:widowControl/>
              <w:jc w:val="center"/>
              <w:textAlignment w:val="center"/>
              <w:rPr>
                <w:rFonts w:ascii="仿宋_GB2312" w:hAnsi="仿宋" w:eastAsia="仿宋_GB2312" w:cs="仿宋"/>
                <w:b/>
                <w:sz w:val="24"/>
                <w:szCs w:val="24"/>
                <w:highlight w:val="none"/>
              </w:rPr>
            </w:pPr>
            <w:r>
              <w:rPr>
                <w:rFonts w:hint="eastAsia" w:ascii="仿宋" w:hAnsi="仿宋" w:cs="仿宋"/>
                <w:kern w:val="0"/>
                <w:sz w:val="24"/>
                <w:szCs w:val="24"/>
                <w:highlight w:val="none"/>
                <w:lang w:val="en-US" w:eastAsia="zh-CN" w:bidi="ar"/>
              </w:rPr>
              <w:t>国信蓝桥教育科技股份有限公司</w:t>
            </w:r>
          </w:p>
        </w:tc>
        <w:tc>
          <w:tcPr>
            <w:tcW w:w="1606" w:type="dxa"/>
            <w:vAlign w:val="center"/>
          </w:tcPr>
          <w:p w14:paraId="67798419">
            <w:pPr>
              <w:widowControl/>
              <w:jc w:val="center"/>
              <w:textAlignment w:val="center"/>
              <w:rPr>
                <w:rFonts w:ascii="仿宋_GB2312" w:hAnsi="仿宋" w:eastAsia="仿宋_GB2312" w:cs="仿宋"/>
                <w:b/>
                <w:sz w:val="24"/>
                <w:szCs w:val="24"/>
                <w:highlight w:val="none"/>
              </w:rPr>
            </w:pPr>
            <w:r>
              <w:rPr>
                <w:rFonts w:hint="eastAsia" w:ascii="仿宋" w:hAnsi="仿宋" w:cs="仿宋"/>
                <w:kern w:val="0"/>
                <w:sz w:val="24"/>
                <w:szCs w:val="24"/>
                <w:highlight w:val="none"/>
                <w:lang w:bidi="ar"/>
              </w:rPr>
              <w:t>一级竞赛</w:t>
            </w:r>
          </w:p>
        </w:tc>
        <w:tc>
          <w:tcPr>
            <w:tcW w:w="2080" w:type="dxa"/>
            <w:vAlign w:val="center"/>
          </w:tcPr>
          <w:p w14:paraId="790A4BB4">
            <w:pPr>
              <w:widowControl/>
              <w:jc w:val="center"/>
              <w:textAlignment w:val="center"/>
              <w:rPr>
                <w:rFonts w:ascii="仿宋_GB2312" w:hAnsi="仿宋" w:eastAsia="仿宋_GB2312" w:cs="仿宋"/>
                <w:b/>
                <w:sz w:val="24"/>
                <w:szCs w:val="24"/>
                <w:highlight w:val="none"/>
              </w:rPr>
            </w:pPr>
            <w:r>
              <w:rPr>
                <w:rFonts w:hint="eastAsia" w:ascii="仿宋" w:hAnsi="仿宋" w:cs="仿宋"/>
                <w:kern w:val="0"/>
                <w:sz w:val="24"/>
                <w:szCs w:val="24"/>
                <w:highlight w:val="none"/>
                <w:lang w:bidi="ar"/>
              </w:rPr>
              <w:t>蓝桥杯全国</w:t>
            </w:r>
            <w:r>
              <w:rPr>
                <w:rFonts w:hint="eastAsia" w:ascii="仿宋" w:hAnsi="仿宋" w:cs="仿宋"/>
                <w:kern w:val="0"/>
                <w:sz w:val="24"/>
                <w:szCs w:val="24"/>
                <w:highlight w:val="none"/>
                <w:lang w:val="en-US" w:eastAsia="zh-CN" w:bidi="ar"/>
              </w:rPr>
              <w:t>大学生</w:t>
            </w:r>
            <w:r>
              <w:rPr>
                <w:rFonts w:hint="eastAsia" w:ascii="仿宋" w:hAnsi="仿宋" w:cs="仿宋"/>
                <w:kern w:val="0"/>
                <w:sz w:val="24"/>
                <w:szCs w:val="24"/>
                <w:highlight w:val="none"/>
                <w:lang w:bidi="ar"/>
              </w:rPr>
              <w:t>软件和信息技术大赛广东省赛</w:t>
            </w:r>
          </w:p>
        </w:tc>
        <w:tc>
          <w:tcPr>
            <w:tcW w:w="1671" w:type="dxa"/>
            <w:vAlign w:val="center"/>
          </w:tcPr>
          <w:p w14:paraId="7EA1F473">
            <w:pPr>
              <w:widowControl/>
              <w:jc w:val="center"/>
              <w:textAlignment w:val="center"/>
              <w:rPr>
                <w:rFonts w:ascii="仿宋_GB2312" w:hAnsi="仿宋" w:eastAsia="仿宋_GB2312" w:cs="仿宋"/>
                <w:b/>
                <w:sz w:val="24"/>
                <w:szCs w:val="24"/>
                <w:highlight w:val="none"/>
              </w:rPr>
            </w:pPr>
            <w:r>
              <w:rPr>
                <w:rFonts w:hint="eastAsia" w:ascii="仿宋_GB2312" w:hAnsi="仿宋" w:eastAsia="仿宋_GB2312" w:cs="仿宋"/>
                <w:b w:val="0"/>
                <w:bCs w:val="0"/>
                <w:kern w:val="0"/>
                <w:sz w:val="24"/>
                <w:szCs w:val="24"/>
                <w:highlight w:val="none"/>
              </w:rPr>
              <w:t>三A级竞赛</w:t>
            </w:r>
          </w:p>
        </w:tc>
        <w:tc>
          <w:tcPr>
            <w:tcW w:w="1840" w:type="dxa"/>
            <w:vAlign w:val="center"/>
          </w:tcPr>
          <w:p w14:paraId="57B881A8">
            <w:pPr>
              <w:jc w:val="center"/>
              <w:rPr>
                <w:rFonts w:ascii="仿宋_GB2312" w:hAnsi="仿宋" w:eastAsia="仿宋_GB2312" w:cs="仿宋"/>
                <w:b/>
                <w:sz w:val="24"/>
                <w:szCs w:val="24"/>
                <w:highlight w:val="yellow"/>
              </w:rPr>
            </w:pPr>
          </w:p>
        </w:tc>
      </w:tr>
      <w:tr w14:paraId="7317E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748" w:type="dxa"/>
            <w:vAlign w:val="center"/>
          </w:tcPr>
          <w:p w14:paraId="14D2332E">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29</w:t>
            </w:r>
          </w:p>
        </w:tc>
        <w:tc>
          <w:tcPr>
            <w:tcW w:w="2977" w:type="dxa"/>
            <w:vAlign w:val="center"/>
          </w:tcPr>
          <w:p w14:paraId="4E8BCFCE">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米兰设计周</w:t>
            </w:r>
            <w:r>
              <w:rPr>
                <w:rFonts w:hint="eastAsia" w:ascii="仿宋_GB2312" w:hAnsi="仿宋" w:eastAsia="仿宋_GB2312" w:cs="仿宋"/>
                <w:kern w:val="0"/>
                <w:sz w:val="24"/>
                <w:szCs w:val="24"/>
              </w:rPr>
              <w:noBreakHyphen/>
            </w:r>
            <w:r>
              <w:rPr>
                <w:rFonts w:hint="eastAsia" w:ascii="仿宋_GB2312" w:hAnsi="仿宋" w:eastAsia="仿宋_GB2312" w:cs="仿宋"/>
                <w:kern w:val="0"/>
                <w:sz w:val="24"/>
                <w:szCs w:val="24"/>
              </w:rPr>
              <w:noBreakHyphen/>
            </w:r>
            <w:r>
              <w:rPr>
                <w:rFonts w:hint="eastAsia" w:ascii="仿宋_GB2312" w:hAnsi="仿宋" w:eastAsia="仿宋_GB2312" w:cs="仿宋"/>
                <w:kern w:val="0"/>
                <w:sz w:val="24"/>
                <w:szCs w:val="24"/>
              </w:rPr>
              <w:t>中国高校设计学科师生优秀作品展</w:t>
            </w:r>
          </w:p>
        </w:tc>
        <w:tc>
          <w:tcPr>
            <w:tcW w:w="4394" w:type="dxa"/>
            <w:vAlign w:val="center"/>
          </w:tcPr>
          <w:p w14:paraId="44247A5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中国高等教育学会、中国教育国际交流协会</w:t>
            </w:r>
          </w:p>
        </w:tc>
        <w:tc>
          <w:tcPr>
            <w:tcW w:w="1606" w:type="dxa"/>
            <w:vAlign w:val="center"/>
          </w:tcPr>
          <w:p w14:paraId="41DF1CD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6BA4AEB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米兰设计周</w:t>
            </w:r>
            <w:r>
              <w:rPr>
                <w:rFonts w:hint="eastAsia" w:ascii="仿宋_GB2312" w:hAnsi="仿宋" w:eastAsia="仿宋_GB2312" w:cs="仿宋"/>
                <w:kern w:val="0"/>
                <w:sz w:val="24"/>
                <w:szCs w:val="24"/>
              </w:rPr>
              <w:noBreakHyphen/>
            </w:r>
            <w:r>
              <w:rPr>
                <w:rFonts w:hint="eastAsia" w:ascii="仿宋_GB2312" w:hAnsi="仿宋" w:eastAsia="仿宋_GB2312" w:cs="仿宋"/>
                <w:kern w:val="0"/>
                <w:sz w:val="24"/>
                <w:szCs w:val="24"/>
              </w:rPr>
              <w:noBreakHyphen/>
            </w:r>
            <w:r>
              <w:rPr>
                <w:rFonts w:hint="eastAsia" w:ascii="仿宋_GB2312" w:hAnsi="仿宋" w:eastAsia="仿宋_GB2312" w:cs="仿宋"/>
                <w:kern w:val="0"/>
                <w:sz w:val="24"/>
                <w:szCs w:val="24"/>
              </w:rPr>
              <w:t>中国高校设计学科师生优秀作品展广东区赛</w:t>
            </w:r>
          </w:p>
        </w:tc>
        <w:tc>
          <w:tcPr>
            <w:tcW w:w="1671" w:type="dxa"/>
            <w:vAlign w:val="center"/>
          </w:tcPr>
          <w:p w14:paraId="1865E49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55E985A5">
            <w:pPr>
              <w:jc w:val="center"/>
              <w:rPr>
                <w:rFonts w:ascii="仿宋_GB2312" w:hAnsi="仿宋" w:eastAsia="仿宋_GB2312" w:cs="仿宋"/>
                <w:b/>
                <w:sz w:val="24"/>
                <w:szCs w:val="24"/>
              </w:rPr>
            </w:pPr>
          </w:p>
        </w:tc>
      </w:tr>
      <w:tr w14:paraId="5BADB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154D836C">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30</w:t>
            </w:r>
          </w:p>
        </w:tc>
        <w:tc>
          <w:tcPr>
            <w:tcW w:w="2977" w:type="dxa"/>
            <w:vAlign w:val="center"/>
          </w:tcPr>
          <w:p w14:paraId="26B37A9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全国大学生地质技能竞赛</w:t>
            </w:r>
          </w:p>
        </w:tc>
        <w:tc>
          <w:tcPr>
            <w:tcW w:w="4394" w:type="dxa"/>
            <w:vAlign w:val="center"/>
          </w:tcPr>
          <w:p w14:paraId="6E256F0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中国地质学会、教育部地质学类专业教学指导委员会</w:t>
            </w:r>
          </w:p>
        </w:tc>
        <w:tc>
          <w:tcPr>
            <w:tcW w:w="1606" w:type="dxa"/>
            <w:vAlign w:val="center"/>
          </w:tcPr>
          <w:p w14:paraId="57EE3D1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2EB28B41">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全国大学生地质技能竞赛华南赛区区域赛</w:t>
            </w:r>
          </w:p>
        </w:tc>
        <w:tc>
          <w:tcPr>
            <w:tcW w:w="1671" w:type="dxa"/>
            <w:vAlign w:val="center"/>
          </w:tcPr>
          <w:p w14:paraId="599FE6E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0133B80E">
            <w:pPr>
              <w:jc w:val="center"/>
              <w:rPr>
                <w:rFonts w:ascii="仿宋_GB2312" w:hAnsi="仿宋" w:eastAsia="仿宋_GB2312" w:cs="仿宋"/>
                <w:b/>
                <w:sz w:val="24"/>
                <w:szCs w:val="24"/>
              </w:rPr>
            </w:pPr>
          </w:p>
        </w:tc>
      </w:tr>
      <w:tr w14:paraId="24B19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4D9A1B1C">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31</w:t>
            </w:r>
          </w:p>
        </w:tc>
        <w:tc>
          <w:tcPr>
            <w:tcW w:w="2977" w:type="dxa"/>
            <w:vAlign w:val="center"/>
          </w:tcPr>
          <w:p w14:paraId="76C3950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全国大学生光电设计竞赛</w:t>
            </w:r>
          </w:p>
        </w:tc>
        <w:tc>
          <w:tcPr>
            <w:tcW w:w="4394" w:type="dxa"/>
            <w:vAlign w:val="center"/>
          </w:tcPr>
          <w:p w14:paraId="6E94C29B">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中国光学学会、教育部光电信息科学与工程专业教学指导分委员会</w:t>
            </w:r>
          </w:p>
        </w:tc>
        <w:tc>
          <w:tcPr>
            <w:tcW w:w="1606" w:type="dxa"/>
            <w:vAlign w:val="center"/>
          </w:tcPr>
          <w:p w14:paraId="4EE0777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4C0BEE0F">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全国大学生光电设计竞赛东南区域赛</w:t>
            </w:r>
          </w:p>
        </w:tc>
        <w:tc>
          <w:tcPr>
            <w:tcW w:w="1671" w:type="dxa"/>
            <w:vAlign w:val="center"/>
          </w:tcPr>
          <w:p w14:paraId="00F7402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0BA17988">
            <w:pPr>
              <w:jc w:val="center"/>
              <w:rPr>
                <w:rFonts w:ascii="仿宋_GB2312" w:hAnsi="仿宋" w:eastAsia="仿宋_GB2312" w:cs="仿宋"/>
                <w:b/>
                <w:sz w:val="24"/>
                <w:szCs w:val="24"/>
              </w:rPr>
            </w:pPr>
          </w:p>
        </w:tc>
      </w:tr>
      <w:tr w14:paraId="7DFCE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748" w:type="dxa"/>
            <w:vAlign w:val="center"/>
          </w:tcPr>
          <w:p w14:paraId="794F95F7">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32</w:t>
            </w:r>
          </w:p>
        </w:tc>
        <w:tc>
          <w:tcPr>
            <w:tcW w:w="2977" w:type="dxa"/>
            <w:vAlign w:val="center"/>
          </w:tcPr>
          <w:p w14:paraId="0809035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全国大学生集成电路创新创业大赛</w:t>
            </w:r>
          </w:p>
        </w:tc>
        <w:tc>
          <w:tcPr>
            <w:tcW w:w="4394" w:type="dxa"/>
            <w:vAlign w:val="center"/>
          </w:tcPr>
          <w:p w14:paraId="7AA2768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工信部人才交流中心、教育部电子信息类专业教学指导委员会</w:t>
            </w:r>
          </w:p>
        </w:tc>
        <w:tc>
          <w:tcPr>
            <w:tcW w:w="1606" w:type="dxa"/>
            <w:vAlign w:val="center"/>
          </w:tcPr>
          <w:p w14:paraId="2E2ECCA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59D4CE70">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全国大学生集成电路创新创业大赛华南赛区区域赛</w:t>
            </w:r>
          </w:p>
        </w:tc>
        <w:tc>
          <w:tcPr>
            <w:tcW w:w="1671" w:type="dxa"/>
            <w:vAlign w:val="center"/>
          </w:tcPr>
          <w:p w14:paraId="109DC5D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79F262BB">
            <w:pPr>
              <w:jc w:val="center"/>
              <w:rPr>
                <w:rFonts w:ascii="仿宋_GB2312" w:hAnsi="仿宋" w:eastAsia="仿宋_GB2312" w:cs="仿宋"/>
                <w:b/>
                <w:sz w:val="24"/>
                <w:szCs w:val="24"/>
              </w:rPr>
            </w:pPr>
          </w:p>
        </w:tc>
      </w:tr>
      <w:tr w14:paraId="08A4B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32B1B8CA">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33</w:t>
            </w:r>
          </w:p>
        </w:tc>
        <w:tc>
          <w:tcPr>
            <w:tcW w:w="2977" w:type="dxa"/>
            <w:vAlign w:val="center"/>
          </w:tcPr>
          <w:p w14:paraId="086BEBD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全国大学生金相技能大赛</w:t>
            </w:r>
          </w:p>
        </w:tc>
        <w:tc>
          <w:tcPr>
            <w:tcW w:w="4394" w:type="dxa"/>
            <w:vAlign w:val="center"/>
          </w:tcPr>
          <w:p w14:paraId="29D4F21B">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教育部高等学校材料类专业教学指导委员会、中国体视学学会</w:t>
            </w:r>
          </w:p>
        </w:tc>
        <w:tc>
          <w:tcPr>
            <w:tcW w:w="1606" w:type="dxa"/>
            <w:vAlign w:val="center"/>
          </w:tcPr>
          <w:p w14:paraId="3D20CB1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065A72A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广东省大学生金相技能</w:t>
            </w:r>
          </w:p>
        </w:tc>
        <w:tc>
          <w:tcPr>
            <w:tcW w:w="1671" w:type="dxa"/>
            <w:vAlign w:val="center"/>
          </w:tcPr>
          <w:p w14:paraId="32C1EBF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4F618D95">
            <w:pPr>
              <w:jc w:val="center"/>
              <w:rPr>
                <w:rFonts w:ascii="仿宋_GB2312" w:hAnsi="仿宋" w:eastAsia="仿宋_GB2312" w:cs="仿宋"/>
                <w:b/>
                <w:sz w:val="24"/>
                <w:szCs w:val="24"/>
              </w:rPr>
            </w:pPr>
          </w:p>
        </w:tc>
      </w:tr>
      <w:tr w14:paraId="1093E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51908FD4">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34</w:t>
            </w:r>
          </w:p>
        </w:tc>
        <w:tc>
          <w:tcPr>
            <w:tcW w:w="2977" w:type="dxa"/>
            <w:vAlign w:val="center"/>
          </w:tcPr>
          <w:p w14:paraId="5E988CE2">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全国大学生信息安全竞赛</w:t>
            </w:r>
          </w:p>
        </w:tc>
        <w:tc>
          <w:tcPr>
            <w:tcW w:w="4394" w:type="dxa"/>
            <w:vAlign w:val="center"/>
          </w:tcPr>
          <w:p w14:paraId="1E7791F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教育部高等学校网络空间安全专业教学指导委员会、中国互联网发展基金会</w:t>
            </w:r>
          </w:p>
        </w:tc>
        <w:tc>
          <w:tcPr>
            <w:tcW w:w="1606" w:type="dxa"/>
            <w:vAlign w:val="center"/>
          </w:tcPr>
          <w:p w14:paraId="4FECF23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63155A4B">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全国大学生信息安全竞赛华南赛区区域赛</w:t>
            </w:r>
          </w:p>
        </w:tc>
        <w:tc>
          <w:tcPr>
            <w:tcW w:w="1671" w:type="dxa"/>
            <w:vAlign w:val="center"/>
          </w:tcPr>
          <w:p w14:paraId="221805E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6930A26A">
            <w:pPr>
              <w:jc w:val="center"/>
              <w:rPr>
                <w:rFonts w:ascii="仿宋_GB2312" w:hAnsi="仿宋" w:eastAsia="仿宋_GB2312" w:cs="仿宋"/>
                <w:b/>
                <w:sz w:val="24"/>
                <w:szCs w:val="24"/>
              </w:rPr>
            </w:pPr>
          </w:p>
        </w:tc>
      </w:tr>
      <w:tr w14:paraId="41950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748" w:type="dxa"/>
            <w:vAlign w:val="center"/>
          </w:tcPr>
          <w:p w14:paraId="0D28659C">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35</w:t>
            </w:r>
          </w:p>
        </w:tc>
        <w:tc>
          <w:tcPr>
            <w:tcW w:w="2977" w:type="dxa"/>
            <w:vAlign w:val="center"/>
          </w:tcPr>
          <w:p w14:paraId="11E373A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未来设计师·全国高校数字艺术设计大赛</w:t>
            </w:r>
          </w:p>
        </w:tc>
        <w:tc>
          <w:tcPr>
            <w:tcW w:w="4394" w:type="dxa"/>
            <w:vAlign w:val="center"/>
          </w:tcPr>
          <w:p w14:paraId="371337D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工信部人才交流中心、中国通信学会</w:t>
            </w:r>
          </w:p>
        </w:tc>
        <w:tc>
          <w:tcPr>
            <w:tcW w:w="1606" w:type="dxa"/>
            <w:vAlign w:val="center"/>
          </w:tcPr>
          <w:p w14:paraId="015467D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1525596B">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未来设计师·全国高校数字艺术设计大赛广东赛区区域赛</w:t>
            </w:r>
          </w:p>
        </w:tc>
        <w:tc>
          <w:tcPr>
            <w:tcW w:w="1671" w:type="dxa"/>
            <w:vAlign w:val="center"/>
          </w:tcPr>
          <w:p w14:paraId="43900D02">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424E9914">
            <w:pPr>
              <w:jc w:val="center"/>
              <w:rPr>
                <w:rFonts w:ascii="仿宋_GB2312" w:hAnsi="仿宋" w:eastAsia="仿宋_GB2312" w:cs="仿宋"/>
                <w:b/>
                <w:sz w:val="24"/>
                <w:szCs w:val="24"/>
              </w:rPr>
            </w:pPr>
          </w:p>
        </w:tc>
      </w:tr>
      <w:tr w14:paraId="541AC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694E2FCD">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36</w:t>
            </w:r>
          </w:p>
        </w:tc>
        <w:tc>
          <w:tcPr>
            <w:tcW w:w="2977" w:type="dxa"/>
            <w:vAlign w:val="center"/>
          </w:tcPr>
          <w:p w14:paraId="341F853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全国周培源大学生力学竞赛</w:t>
            </w:r>
          </w:p>
        </w:tc>
        <w:tc>
          <w:tcPr>
            <w:tcW w:w="4394" w:type="dxa"/>
            <w:vAlign w:val="center"/>
          </w:tcPr>
          <w:p w14:paraId="22D7DD1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中国力学学会、周培源基金会、教育部力学基础课程教学指导分委员会</w:t>
            </w:r>
          </w:p>
        </w:tc>
        <w:tc>
          <w:tcPr>
            <w:tcW w:w="1606" w:type="dxa"/>
            <w:vAlign w:val="center"/>
          </w:tcPr>
          <w:p w14:paraId="4E45990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02A8D04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全国周培源大学生力学竞赛广东区赛</w:t>
            </w:r>
          </w:p>
        </w:tc>
        <w:tc>
          <w:tcPr>
            <w:tcW w:w="1671" w:type="dxa"/>
            <w:vAlign w:val="center"/>
          </w:tcPr>
          <w:p w14:paraId="483F3EB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2003C5B1">
            <w:pPr>
              <w:jc w:val="center"/>
              <w:rPr>
                <w:rFonts w:ascii="仿宋_GB2312" w:hAnsi="仿宋" w:eastAsia="仿宋_GB2312" w:cs="仿宋"/>
                <w:b/>
                <w:sz w:val="24"/>
                <w:szCs w:val="24"/>
              </w:rPr>
            </w:pPr>
          </w:p>
        </w:tc>
      </w:tr>
      <w:tr w14:paraId="445ED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748" w:type="dxa"/>
            <w:vAlign w:val="center"/>
          </w:tcPr>
          <w:p w14:paraId="6C33B049">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37</w:t>
            </w:r>
          </w:p>
        </w:tc>
        <w:tc>
          <w:tcPr>
            <w:tcW w:w="2977" w:type="dxa"/>
            <w:vAlign w:val="center"/>
          </w:tcPr>
          <w:p w14:paraId="629FC99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中国大学生机械工程创新创意大赛</w:t>
            </w:r>
          </w:p>
        </w:tc>
        <w:tc>
          <w:tcPr>
            <w:tcW w:w="4394" w:type="dxa"/>
            <w:vAlign w:val="center"/>
          </w:tcPr>
          <w:p w14:paraId="474C39E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中国机械工程学会、教育部机械类专业教学指导委员会</w:t>
            </w:r>
          </w:p>
        </w:tc>
        <w:tc>
          <w:tcPr>
            <w:tcW w:w="1606" w:type="dxa"/>
            <w:vAlign w:val="center"/>
          </w:tcPr>
          <w:p w14:paraId="6A56C242">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7051635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中国大学生机械工程创新创意大赛省赛或区域选拔赛</w:t>
            </w:r>
          </w:p>
        </w:tc>
        <w:tc>
          <w:tcPr>
            <w:tcW w:w="1671" w:type="dxa"/>
            <w:vAlign w:val="center"/>
          </w:tcPr>
          <w:p w14:paraId="16B966F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07DD96C7">
            <w:pPr>
              <w:jc w:val="center"/>
              <w:rPr>
                <w:rFonts w:ascii="仿宋_GB2312" w:hAnsi="仿宋" w:eastAsia="仿宋_GB2312" w:cs="仿宋"/>
                <w:b/>
                <w:sz w:val="24"/>
                <w:szCs w:val="24"/>
              </w:rPr>
            </w:pPr>
          </w:p>
        </w:tc>
      </w:tr>
      <w:tr w14:paraId="5C4EC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7B9D7B0B">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38</w:t>
            </w:r>
          </w:p>
        </w:tc>
        <w:tc>
          <w:tcPr>
            <w:tcW w:w="2977" w:type="dxa"/>
            <w:vAlign w:val="center"/>
          </w:tcPr>
          <w:p w14:paraId="743EB24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“中国软件杯”大学生软件设计大赛</w:t>
            </w:r>
          </w:p>
        </w:tc>
        <w:tc>
          <w:tcPr>
            <w:tcW w:w="4394" w:type="dxa"/>
            <w:vAlign w:val="center"/>
          </w:tcPr>
          <w:p w14:paraId="64DBB2E2">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工信部、教育部、江苏省人民政府</w:t>
            </w:r>
          </w:p>
        </w:tc>
        <w:tc>
          <w:tcPr>
            <w:tcW w:w="1606" w:type="dxa"/>
            <w:vAlign w:val="center"/>
          </w:tcPr>
          <w:p w14:paraId="360BDD7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6934057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“中国软件杯”大学生软件设计大赛南部赛区赛</w:t>
            </w:r>
          </w:p>
        </w:tc>
        <w:tc>
          <w:tcPr>
            <w:tcW w:w="1671" w:type="dxa"/>
            <w:vAlign w:val="center"/>
          </w:tcPr>
          <w:p w14:paraId="2655117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3683084B">
            <w:pPr>
              <w:jc w:val="center"/>
              <w:rPr>
                <w:rFonts w:ascii="仿宋_GB2312" w:hAnsi="仿宋" w:eastAsia="仿宋_GB2312" w:cs="仿宋"/>
                <w:b/>
                <w:sz w:val="24"/>
                <w:szCs w:val="24"/>
              </w:rPr>
            </w:pPr>
          </w:p>
        </w:tc>
      </w:tr>
      <w:tr w14:paraId="4B408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52AB12DD">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39</w:t>
            </w:r>
          </w:p>
        </w:tc>
        <w:tc>
          <w:tcPr>
            <w:tcW w:w="2977" w:type="dxa"/>
            <w:vAlign w:val="center"/>
          </w:tcPr>
          <w:p w14:paraId="749A01C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中美青年创客大赛</w:t>
            </w:r>
          </w:p>
        </w:tc>
        <w:tc>
          <w:tcPr>
            <w:tcW w:w="4394" w:type="dxa"/>
            <w:vAlign w:val="center"/>
          </w:tcPr>
          <w:p w14:paraId="1643850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教育部国际合作与交流司、教育部留学服务中心</w:t>
            </w:r>
          </w:p>
        </w:tc>
        <w:tc>
          <w:tcPr>
            <w:tcW w:w="1606" w:type="dxa"/>
            <w:vAlign w:val="center"/>
          </w:tcPr>
          <w:p w14:paraId="2290966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216286D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中美青年创客大赛中国赛区赛</w:t>
            </w:r>
          </w:p>
        </w:tc>
        <w:tc>
          <w:tcPr>
            <w:tcW w:w="1671" w:type="dxa"/>
            <w:vAlign w:val="center"/>
          </w:tcPr>
          <w:p w14:paraId="284CF7F7">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28BC1CF2">
            <w:pPr>
              <w:jc w:val="center"/>
              <w:rPr>
                <w:rFonts w:ascii="仿宋_GB2312" w:hAnsi="仿宋" w:eastAsia="仿宋_GB2312" w:cs="仿宋"/>
                <w:b/>
                <w:sz w:val="24"/>
                <w:szCs w:val="24"/>
              </w:rPr>
            </w:pPr>
          </w:p>
        </w:tc>
      </w:tr>
      <w:tr w14:paraId="334F4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2FAC8FBD">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40</w:t>
            </w:r>
          </w:p>
        </w:tc>
        <w:tc>
          <w:tcPr>
            <w:tcW w:w="2977" w:type="dxa"/>
            <w:vAlign w:val="center"/>
          </w:tcPr>
          <w:p w14:paraId="6323774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睿抗机器人开发者大赛（RAICOM）</w:t>
            </w:r>
          </w:p>
        </w:tc>
        <w:tc>
          <w:tcPr>
            <w:tcW w:w="4394" w:type="dxa"/>
            <w:vAlign w:val="center"/>
          </w:tcPr>
          <w:p w14:paraId="5197DF7B">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工信部人才交流中心、RoboCom国际公开赛组委会</w:t>
            </w:r>
          </w:p>
        </w:tc>
        <w:tc>
          <w:tcPr>
            <w:tcW w:w="1606" w:type="dxa"/>
            <w:vAlign w:val="center"/>
          </w:tcPr>
          <w:p w14:paraId="30F1E27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03CB103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睿抗机器人开发者大赛（RAICOM）广东省赛</w:t>
            </w:r>
          </w:p>
        </w:tc>
        <w:tc>
          <w:tcPr>
            <w:tcW w:w="1671" w:type="dxa"/>
            <w:vAlign w:val="center"/>
          </w:tcPr>
          <w:p w14:paraId="0097411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32968E49">
            <w:pPr>
              <w:jc w:val="center"/>
              <w:rPr>
                <w:rFonts w:ascii="仿宋_GB2312" w:hAnsi="仿宋" w:eastAsia="仿宋_GB2312" w:cs="仿宋"/>
                <w:b/>
                <w:sz w:val="24"/>
                <w:szCs w:val="24"/>
              </w:rPr>
            </w:pPr>
          </w:p>
        </w:tc>
      </w:tr>
      <w:tr w14:paraId="1140B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748" w:type="dxa"/>
            <w:vAlign w:val="center"/>
          </w:tcPr>
          <w:p w14:paraId="02759FF1">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41</w:t>
            </w:r>
          </w:p>
        </w:tc>
        <w:tc>
          <w:tcPr>
            <w:tcW w:w="2977" w:type="dxa"/>
            <w:vAlign w:val="center"/>
          </w:tcPr>
          <w:p w14:paraId="12C032F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“大唐杯”全国大学生新一代信息通信技术大赛</w:t>
            </w:r>
          </w:p>
        </w:tc>
        <w:tc>
          <w:tcPr>
            <w:tcW w:w="4394" w:type="dxa"/>
            <w:vAlign w:val="center"/>
          </w:tcPr>
          <w:p w14:paraId="4C264FA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工信部人才交流中心、中国通信企业协会</w:t>
            </w:r>
          </w:p>
        </w:tc>
        <w:tc>
          <w:tcPr>
            <w:tcW w:w="1606" w:type="dxa"/>
            <w:vAlign w:val="center"/>
          </w:tcPr>
          <w:p w14:paraId="663DA272">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2181EC9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“大唐杯”全国大学生新一代信息通信技术大赛广东省赛</w:t>
            </w:r>
          </w:p>
        </w:tc>
        <w:tc>
          <w:tcPr>
            <w:tcW w:w="1671" w:type="dxa"/>
            <w:vAlign w:val="center"/>
          </w:tcPr>
          <w:p w14:paraId="2673899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2F8FE8D7">
            <w:pPr>
              <w:jc w:val="center"/>
              <w:rPr>
                <w:rFonts w:ascii="仿宋_GB2312" w:hAnsi="仿宋" w:eastAsia="仿宋_GB2312" w:cs="仿宋"/>
                <w:b/>
                <w:sz w:val="24"/>
                <w:szCs w:val="24"/>
              </w:rPr>
            </w:pPr>
          </w:p>
        </w:tc>
      </w:tr>
      <w:tr w14:paraId="71ABB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4C392F5C">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42</w:t>
            </w:r>
          </w:p>
        </w:tc>
        <w:tc>
          <w:tcPr>
            <w:tcW w:w="2977" w:type="dxa"/>
            <w:vAlign w:val="center"/>
          </w:tcPr>
          <w:p w14:paraId="0D5B68A0">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华为ICT大赛</w:t>
            </w:r>
          </w:p>
        </w:tc>
        <w:tc>
          <w:tcPr>
            <w:tcW w:w="4394" w:type="dxa"/>
            <w:vAlign w:val="center"/>
          </w:tcPr>
          <w:p w14:paraId="2C00CD37">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华为技术有限公司、华为ICT学院联盟</w:t>
            </w:r>
          </w:p>
        </w:tc>
        <w:tc>
          <w:tcPr>
            <w:tcW w:w="1606" w:type="dxa"/>
            <w:vAlign w:val="center"/>
          </w:tcPr>
          <w:p w14:paraId="2EAA0947">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1B4778B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华为ICT大赛中国区域赛</w:t>
            </w:r>
          </w:p>
        </w:tc>
        <w:tc>
          <w:tcPr>
            <w:tcW w:w="1671" w:type="dxa"/>
            <w:vAlign w:val="center"/>
          </w:tcPr>
          <w:p w14:paraId="3164A887">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509B27E4">
            <w:pPr>
              <w:jc w:val="center"/>
              <w:rPr>
                <w:rFonts w:ascii="仿宋_GB2312" w:hAnsi="仿宋" w:eastAsia="仿宋_GB2312" w:cs="仿宋"/>
                <w:b/>
                <w:sz w:val="24"/>
                <w:szCs w:val="24"/>
              </w:rPr>
            </w:pPr>
          </w:p>
        </w:tc>
      </w:tr>
      <w:tr w14:paraId="07DDD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748" w:type="dxa"/>
            <w:vAlign w:val="center"/>
          </w:tcPr>
          <w:p w14:paraId="6081E44C">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43</w:t>
            </w:r>
          </w:p>
        </w:tc>
        <w:tc>
          <w:tcPr>
            <w:tcW w:w="2977" w:type="dxa"/>
            <w:vAlign w:val="center"/>
          </w:tcPr>
          <w:p w14:paraId="055E475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全国大学生嵌入式芯片与系统设计竞赛</w:t>
            </w:r>
          </w:p>
        </w:tc>
        <w:tc>
          <w:tcPr>
            <w:tcW w:w="4394" w:type="dxa"/>
            <w:vAlign w:val="center"/>
          </w:tcPr>
          <w:p w14:paraId="01C8A78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教育部电子信息类专业教学指导委员会、中国电子教育学会</w:t>
            </w:r>
          </w:p>
        </w:tc>
        <w:tc>
          <w:tcPr>
            <w:tcW w:w="1606" w:type="dxa"/>
            <w:vAlign w:val="center"/>
          </w:tcPr>
          <w:p w14:paraId="44D5CD1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25633697">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全国大学生嵌入式芯片与系统设计竞赛南部赛区区域赛</w:t>
            </w:r>
          </w:p>
        </w:tc>
        <w:tc>
          <w:tcPr>
            <w:tcW w:w="1671" w:type="dxa"/>
            <w:vAlign w:val="center"/>
          </w:tcPr>
          <w:p w14:paraId="51D0815E">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3D34E181">
            <w:pPr>
              <w:jc w:val="center"/>
              <w:rPr>
                <w:rFonts w:ascii="仿宋_GB2312" w:hAnsi="仿宋" w:eastAsia="仿宋_GB2312" w:cs="仿宋"/>
                <w:b/>
                <w:sz w:val="24"/>
                <w:szCs w:val="24"/>
              </w:rPr>
            </w:pPr>
          </w:p>
        </w:tc>
      </w:tr>
      <w:tr w14:paraId="61FA0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646486F1">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44</w:t>
            </w:r>
          </w:p>
        </w:tc>
        <w:tc>
          <w:tcPr>
            <w:tcW w:w="2977" w:type="dxa"/>
            <w:vAlign w:val="center"/>
          </w:tcPr>
          <w:p w14:paraId="031D454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全国大学生生命科学竞赛（CULSC）</w:t>
            </w:r>
          </w:p>
        </w:tc>
        <w:tc>
          <w:tcPr>
            <w:tcW w:w="4394" w:type="dxa"/>
            <w:vAlign w:val="center"/>
          </w:tcPr>
          <w:p w14:paraId="6BC4E21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教育部生物科学类专业教学指导委员会、生物技术类专业教学指导委员会</w:t>
            </w:r>
          </w:p>
        </w:tc>
        <w:tc>
          <w:tcPr>
            <w:tcW w:w="1606" w:type="dxa"/>
            <w:vAlign w:val="center"/>
          </w:tcPr>
          <w:p w14:paraId="40CF2B1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05ED522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全国大学生生命科学竞赛（CULSC）广东省赛</w:t>
            </w:r>
          </w:p>
        </w:tc>
        <w:tc>
          <w:tcPr>
            <w:tcW w:w="1671" w:type="dxa"/>
            <w:vAlign w:val="center"/>
          </w:tcPr>
          <w:p w14:paraId="736BC3A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7DACBB06">
            <w:pPr>
              <w:jc w:val="center"/>
              <w:rPr>
                <w:rFonts w:ascii="仿宋_GB2312" w:hAnsi="仿宋" w:eastAsia="仿宋_GB2312" w:cs="仿宋"/>
                <w:b/>
                <w:sz w:val="24"/>
                <w:szCs w:val="24"/>
              </w:rPr>
            </w:pPr>
          </w:p>
        </w:tc>
      </w:tr>
      <w:tr w14:paraId="5D972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30CF1213">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45</w:t>
            </w:r>
          </w:p>
        </w:tc>
        <w:tc>
          <w:tcPr>
            <w:tcW w:w="2977" w:type="dxa"/>
            <w:vAlign w:val="center"/>
          </w:tcPr>
          <w:p w14:paraId="143C747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全国大学生物理实验竞赛</w:t>
            </w:r>
          </w:p>
        </w:tc>
        <w:tc>
          <w:tcPr>
            <w:tcW w:w="4394" w:type="dxa"/>
            <w:vAlign w:val="center"/>
          </w:tcPr>
          <w:p w14:paraId="36BB70A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教育部大学物理课程教学指导委员会、物理学类专业教学指导委员会</w:t>
            </w:r>
          </w:p>
        </w:tc>
        <w:tc>
          <w:tcPr>
            <w:tcW w:w="1606" w:type="dxa"/>
            <w:vAlign w:val="center"/>
          </w:tcPr>
          <w:p w14:paraId="08494D0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70414530">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全国大学生物理实验竞赛华南赛区区域赛</w:t>
            </w:r>
          </w:p>
        </w:tc>
        <w:tc>
          <w:tcPr>
            <w:tcW w:w="1671" w:type="dxa"/>
            <w:vAlign w:val="center"/>
          </w:tcPr>
          <w:p w14:paraId="023AF3C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6F67625E">
            <w:pPr>
              <w:jc w:val="center"/>
              <w:rPr>
                <w:rFonts w:ascii="仿宋_GB2312" w:hAnsi="仿宋" w:eastAsia="仿宋_GB2312" w:cs="仿宋"/>
                <w:b/>
                <w:sz w:val="24"/>
                <w:szCs w:val="24"/>
              </w:rPr>
            </w:pPr>
          </w:p>
        </w:tc>
      </w:tr>
      <w:tr w14:paraId="2B97D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704F9B4A">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46</w:t>
            </w:r>
          </w:p>
        </w:tc>
        <w:tc>
          <w:tcPr>
            <w:tcW w:w="2977" w:type="dxa"/>
            <w:vAlign w:val="center"/>
          </w:tcPr>
          <w:p w14:paraId="2526C5F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全国高校BIM毕业设计创新大赛</w:t>
            </w:r>
          </w:p>
        </w:tc>
        <w:tc>
          <w:tcPr>
            <w:tcW w:w="4394" w:type="dxa"/>
            <w:vAlign w:val="center"/>
          </w:tcPr>
          <w:p w14:paraId="19182A1E">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中国土木工程学会建筑市场与招标投标研究分会、广联达科技股份有限公司</w:t>
            </w:r>
          </w:p>
        </w:tc>
        <w:tc>
          <w:tcPr>
            <w:tcW w:w="1606" w:type="dxa"/>
            <w:vAlign w:val="center"/>
          </w:tcPr>
          <w:p w14:paraId="37AD04C0">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7C1FC32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5C91B9B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2B3B0F67">
            <w:pPr>
              <w:jc w:val="center"/>
              <w:rPr>
                <w:rFonts w:ascii="仿宋_GB2312" w:hAnsi="仿宋" w:eastAsia="仿宋_GB2312" w:cs="仿宋"/>
                <w:b/>
                <w:sz w:val="24"/>
                <w:szCs w:val="24"/>
              </w:rPr>
            </w:pPr>
          </w:p>
        </w:tc>
      </w:tr>
      <w:tr w14:paraId="3D7E7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2" w:hRule="atLeast"/>
          <w:jc w:val="center"/>
        </w:trPr>
        <w:tc>
          <w:tcPr>
            <w:tcW w:w="748" w:type="dxa"/>
            <w:vAlign w:val="center"/>
          </w:tcPr>
          <w:p w14:paraId="78C635EE">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47</w:t>
            </w:r>
          </w:p>
        </w:tc>
        <w:tc>
          <w:tcPr>
            <w:tcW w:w="2977" w:type="dxa"/>
            <w:vAlign w:val="center"/>
          </w:tcPr>
          <w:p w14:paraId="27EBD45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全国高校商业精英挑战赛</w:t>
            </w:r>
            <w:r>
              <w:rPr>
                <w:rFonts w:hint="eastAsia" w:ascii="仿宋_GB2312" w:hAnsi="仿宋" w:eastAsia="仿宋_GB2312" w:cs="仿宋"/>
                <w:kern w:val="0"/>
                <w:sz w:val="24"/>
                <w:szCs w:val="24"/>
              </w:rPr>
              <w:noBreakHyphen/>
            </w:r>
            <w:r>
              <w:rPr>
                <w:rFonts w:hint="eastAsia" w:ascii="仿宋_GB2312" w:hAnsi="仿宋" w:eastAsia="仿宋_GB2312" w:cs="仿宋"/>
                <w:kern w:val="0"/>
                <w:sz w:val="24"/>
                <w:szCs w:val="24"/>
              </w:rPr>
              <w:t>①品牌策划竞赛、②会展专业创新创业实 践竞赛、③国际贸易竞赛、④创新创业竞赛、⑤会计与商业管理案例竞赛</w:t>
            </w:r>
          </w:p>
        </w:tc>
        <w:tc>
          <w:tcPr>
            <w:tcW w:w="4394" w:type="dxa"/>
            <w:vAlign w:val="center"/>
          </w:tcPr>
          <w:p w14:paraId="276A141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中国国际贸易促进委员会商业行业委员会、中国国际商会商业行业商会</w:t>
            </w:r>
          </w:p>
        </w:tc>
        <w:tc>
          <w:tcPr>
            <w:tcW w:w="1606" w:type="dxa"/>
            <w:vAlign w:val="center"/>
          </w:tcPr>
          <w:p w14:paraId="1D10DA5E">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4B2D9E8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全国高校商业精英挑战赛广东省选拔赛</w:t>
            </w:r>
          </w:p>
        </w:tc>
        <w:tc>
          <w:tcPr>
            <w:tcW w:w="1671" w:type="dxa"/>
            <w:vAlign w:val="center"/>
          </w:tcPr>
          <w:p w14:paraId="6C5A8C7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30EE4070">
            <w:pPr>
              <w:jc w:val="center"/>
              <w:rPr>
                <w:rFonts w:ascii="仿宋_GB2312" w:hAnsi="仿宋" w:eastAsia="仿宋_GB2312" w:cs="仿宋"/>
                <w:b/>
                <w:sz w:val="24"/>
                <w:szCs w:val="24"/>
              </w:rPr>
            </w:pPr>
          </w:p>
        </w:tc>
      </w:tr>
      <w:tr w14:paraId="3EEC6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748" w:type="dxa"/>
            <w:vAlign w:val="center"/>
          </w:tcPr>
          <w:p w14:paraId="1039B016">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48</w:t>
            </w:r>
          </w:p>
        </w:tc>
        <w:tc>
          <w:tcPr>
            <w:tcW w:w="2977" w:type="dxa"/>
            <w:vAlign w:val="center"/>
          </w:tcPr>
          <w:p w14:paraId="5D5C1B2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“学创杯”全国大学生创业综合模拟大赛</w:t>
            </w:r>
          </w:p>
        </w:tc>
        <w:tc>
          <w:tcPr>
            <w:tcW w:w="4394" w:type="dxa"/>
            <w:vAlign w:val="center"/>
          </w:tcPr>
          <w:p w14:paraId="0DC065A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高等学校国家级实验教学示范中心联席会、中国高等教育学会创新创业教育分会</w:t>
            </w:r>
          </w:p>
        </w:tc>
        <w:tc>
          <w:tcPr>
            <w:tcW w:w="1606" w:type="dxa"/>
            <w:vAlign w:val="center"/>
          </w:tcPr>
          <w:p w14:paraId="6CFFF2D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63B42E5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“学创杯”全国大学生创业综合模拟大赛广东省选拔赛</w:t>
            </w:r>
          </w:p>
        </w:tc>
        <w:tc>
          <w:tcPr>
            <w:tcW w:w="1671" w:type="dxa"/>
            <w:vAlign w:val="center"/>
          </w:tcPr>
          <w:p w14:paraId="74247AF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105B73CB">
            <w:pPr>
              <w:jc w:val="center"/>
              <w:rPr>
                <w:rFonts w:ascii="仿宋_GB2312" w:hAnsi="仿宋" w:eastAsia="仿宋_GB2312" w:cs="仿宋"/>
                <w:b/>
                <w:sz w:val="24"/>
                <w:szCs w:val="24"/>
              </w:rPr>
            </w:pPr>
          </w:p>
        </w:tc>
      </w:tr>
      <w:tr w14:paraId="06FD3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01F547F1">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49</w:t>
            </w:r>
          </w:p>
        </w:tc>
        <w:tc>
          <w:tcPr>
            <w:tcW w:w="2977" w:type="dxa"/>
            <w:vAlign w:val="center"/>
          </w:tcPr>
          <w:p w14:paraId="074248B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中国高校智能机器人创意大赛</w:t>
            </w:r>
          </w:p>
        </w:tc>
        <w:tc>
          <w:tcPr>
            <w:tcW w:w="4394" w:type="dxa"/>
            <w:vAlign w:val="center"/>
          </w:tcPr>
          <w:p w14:paraId="035D6AC0">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教育部机械类专业教学指导委员会、中国人工智能学会</w:t>
            </w:r>
          </w:p>
        </w:tc>
        <w:tc>
          <w:tcPr>
            <w:tcW w:w="1606" w:type="dxa"/>
            <w:vAlign w:val="center"/>
          </w:tcPr>
          <w:p w14:paraId="50A1E047">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11FF344E">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中国高校智能机器人创意大赛华南赛区区域赛</w:t>
            </w:r>
          </w:p>
        </w:tc>
        <w:tc>
          <w:tcPr>
            <w:tcW w:w="1671" w:type="dxa"/>
            <w:vAlign w:val="center"/>
          </w:tcPr>
          <w:p w14:paraId="70302D4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165353DD">
            <w:pPr>
              <w:jc w:val="center"/>
              <w:rPr>
                <w:rFonts w:ascii="仿宋_GB2312" w:hAnsi="仿宋" w:eastAsia="仿宋_GB2312" w:cs="仿宋"/>
                <w:b/>
                <w:sz w:val="24"/>
                <w:szCs w:val="24"/>
              </w:rPr>
            </w:pPr>
          </w:p>
        </w:tc>
      </w:tr>
      <w:tr w14:paraId="26A39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748" w:type="dxa"/>
            <w:vAlign w:val="center"/>
          </w:tcPr>
          <w:p w14:paraId="071B66C4">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50</w:t>
            </w:r>
          </w:p>
        </w:tc>
        <w:tc>
          <w:tcPr>
            <w:tcW w:w="2977" w:type="dxa"/>
            <w:vAlign w:val="center"/>
          </w:tcPr>
          <w:p w14:paraId="4650537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中国好创意暨全国数字艺术设计大赛</w:t>
            </w:r>
          </w:p>
        </w:tc>
        <w:tc>
          <w:tcPr>
            <w:tcW w:w="4394" w:type="dxa"/>
            <w:vAlign w:val="center"/>
          </w:tcPr>
          <w:p w14:paraId="4562862B">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中国电子视像行业协会、中国数字艺术设计专家委员会</w:t>
            </w:r>
          </w:p>
        </w:tc>
        <w:tc>
          <w:tcPr>
            <w:tcW w:w="1606" w:type="dxa"/>
            <w:vAlign w:val="center"/>
          </w:tcPr>
          <w:p w14:paraId="1A7CE5FE">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63953527">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中国好创意暨全国数字艺术设计大赛广东省分区赛</w:t>
            </w:r>
          </w:p>
        </w:tc>
        <w:tc>
          <w:tcPr>
            <w:tcW w:w="1671" w:type="dxa"/>
            <w:vAlign w:val="center"/>
          </w:tcPr>
          <w:p w14:paraId="79CD2CE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4701B1FE">
            <w:pPr>
              <w:jc w:val="center"/>
              <w:rPr>
                <w:rFonts w:ascii="仿宋_GB2312" w:hAnsi="仿宋" w:eastAsia="仿宋_GB2312" w:cs="仿宋"/>
                <w:b/>
                <w:sz w:val="24"/>
                <w:szCs w:val="24"/>
              </w:rPr>
            </w:pPr>
          </w:p>
        </w:tc>
      </w:tr>
      <w:tr w14:paraId="704B2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7D735936">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51</w:t>
            </w:r>
          </w:p>
        </w:tc>
        <w:tc>
          <w:tcPr>
            <w:tcW w:w="2977" w:type="dxa"/>
            <w:vAlign w:val="center"/>
          </w:tcPr>
          <w:p w14:paraId="36A8FBD0">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中国机器人及人工智能大赛</w:t>
            </w:r>
          </w:p>
        </w:tc>
        <w:tc>
          <w:tcPr>
            <w:tcW w:w="4394" w:type="dxa"/>
            <w:vAlign w:val="center"/>
          </w:tcPr>
          <w:p w14:paraId="4EFF256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中国人工智能学会、教育部计算机课程教学指导委员会</w:t>
            </w:r>
          </w:p>
        </w:tc>
        <w:tc>
          <w:tcPr>
            <w:tcW w:w="1606" w:type="dxa"/>
            <w:vAlign w:val="center"/>
          </w:tcPr>
          <w:p w14:paraId="0671A62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24CD161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中国机器人及人工智能大赛广东区赛</w:t>
            </w:r>
          </w:p>
        </w:tc>
        <w:tc>
          <w:tcPr>
            <w:tcW w:w="1671" w:type="dxa"/>
            <w:vAlign w:val="center"/>
          </w:tcPr>
          <w:p w14:paraId="0D5532B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7606FE80">
            <w:pPr>
              <w:jc w:val="center"/>
              <w:rPr>
                <w:rFonts w:ascii="仿宋_GB2312" w:hAnsi="仿宋" w:eastAsia="仿宋_GB2312" w:cs="仿宋"/>
                <w:b/>
                <w:sz w:val="24"/>
                <w:szCs w:val="24"/>
              </w:rPr>
            </w:pPr>
          </w:p>
        </w:tc>
      </w:tr>
      <w:tr w14:paraId="7019B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61DA4F99">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52</w:t>
            </w:r>
          </w:p>
        </w:tc>
        <w:tc>
          <w:tcPr>
            <w:tcW w:w="2977" w:type="dxa"/>
            <w:vAlign w:val="center"/>
          </w:tcPr>
          <w:p w14:paraId="3E468FE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全国大学生节能减排社会实践与科技竞赛</w:t>
            </w:r>
          </w:p>
        </w:tc>
        <w:tc>
          <w:tcPr>
            <w:tcW w:w="4394" w:type="dxa"/>
            <w:vAlign w:val="center"/>
          </w:tcPr>
          <w:p w14:paraId="30E91BEB">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教育部高等教育司、教育部能源动力类专业教学指导委员会</w:t>
            </w:r>
          </w:p>
        </w:tc>
        <w:tc>
          <w:tcPr>
            <w:tcW w:w="1606" w:type="dxa"/>
            <w:vAlign w:val="center"/>
          </w:tcPr>
          <w:p w14:paraId="25175B5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3B94BB80">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3DA0177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5660BC4D">
            <w:pPr>
              <w:jc w:val="center"/>
              <w:rPr>
                <w:rFonts w:ascii="仿宋_GB2312" w:hAnsi="仿宋" w:eastAsia="仿宋_GB2312" w:cs="仿宋"/>
                <w:b/>
                <w:sz w:val="24"/>
                <w:szCs w:val="24"/>
              </w:rPr>
            </w:pPr>
          </w:p>
        </w:tc>
      </w:tr>
      <w:tr w14:paraId="6489D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2240ECB6">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53</w:t>
            </w:r>
          </w:p>
        </w:tc>
        <w:tc>
          <w:tcPr>
            <w:tcW w:w="2977" w:type="dxa"/>
            <w:vAlign w:val="center"/>
          </w:tcPr>
          <w:p w14:paraId="26597DD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“21世纪杯”全国英语演讲比赛</w:t>
            </w:r>
          </w:p>
        </w:tc>
        <w:tc>
          <w:tcPr>
            <w:tcW w:w="4394" w:type="dxa"/>
            <w:vAlign w:val="center"/>
          </w:tcPr>
          <w:p w14:paraId="5BE2F840">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中国日报社、21世纪英语教育传媒</w:t>
            </w:r>
          </w:p>
        </w:tc>
        <w:tc>
          <w:tcPr>
            <w:tcW w:w="1606" w:type="dxa"/>
            <w:vAlign w:val="center"/>
          </w:tcPr>
          <w:p w14:paraId="7220B78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282E23A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“21世纪杯”全国英语演讲比赛广东省决赛</w:t>
            </w:r>
          </w:p>
        </w:tc>
        <w:tc>
          <w:tcPr>
            <w:tcW w:w="1671" w:type="dxa"/>
            <w:vAlign w:val="center"/>
          </w:tcPr>
          <w:p w14:paraId="60E60B3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0C5B5C57">
            <w:pPr>
              <w:jc w:val="center"/>
              <w:rPr>
                <w:rFonts w:ascii="仿宋_GB2312" w:hAnsi="仿宋" w:eastAsia="仿宋_GB2312" w:cs="仿宋"/>
                <w:b/>
                <w:sz w:val="24"/>
                <w:szCs w:val="24"/>
              </w:rPr>
            </w:pPr>
          </w:p>
        </w:tc>
      </w:tr>
      <w:tr w14:paraId="7C429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51BA2799">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54</w:t>
            </w:r>
          </w:p>
        </w:tc>
        <w:tc>
          <w:tcPr>
            <w:tcW w:w="2977" w:type="dxa"/>
            <w:vAlign w:val="center"/>
          </w:tcPr>
          <w:p w14:paraId="02D1D93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iCAN大学生创新创业大赛</w:t>
            </w:r>
          </w:p>
        </w:tc>
        <w:tc>
          <w:tcPr>
            <w:tcW w:w="4394" w:type="dxa"/>
            <w:vAlign w:val="center"/>
          </w:tcPr>
          <w:p w14:paraId="5F06B21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教育部创新创业教育指导委员会、北京大学</w:t>
            </w:r>
          </w:p>
        </w:tc>
        <w:tc>
          <w:tcPr>
            <w:tcW w:w="1606" w:type="dxa"/>
            <w:vAlign w:val="center"/>
          </w:tcPr>
          <w:p w14:paraId="1EAF5F2B">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5FB5131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iCAN大学生创新创业大赛华南赛区决赛</w:t>
            </w:r>
          </w:p>
        </w:tc>
        <w:tc>
          <w:tcPr>
            <w:tcW w:w="1671" w:type="dxa"/>
            <w:vAlign w:val="center"/>
          </w:tcPr>
          <w:p w14:paraId="4B6D46BB">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06F89122">
            <w:pPr>
              <w:jc w:val="center"/>
              <w:rPr>
                <w:rFonts w:ascii="仿宋_GB2312" w:hAnsi="仿宋" w:eastAsia="仿宋_GB2312" w:cs="仿宋"/>
                <w:b/>
                <w:sz w:val="24"/>
                <w:szCs w:val="24"/>
              </w:rPr>
            </w:pPr>
          </w:p>
        </w:tc>
      </w:tr>
      <w:tr w14:paraId="20C3D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0E31FBE2">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55</w:t>
            </w:r>
          </w:p>
        </w:tc>
        <w:tc>
          <w:tcPr>
            <w:tcW w:w="2977" w:type="dxa"/>
            <w:vAlign w:val="center"/>
          </w:tcPr>
          <w:p w14:paraId="7DF898D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“工行杯”全国大学生金融科技创新大赛</w:t>
            </w:r>
          </w:p>
        </w:tc>
        <w:tc>
          <w:tcPr>
            <w:tcW w:w="4394" w:type="dxa"/>
            <w:vAlign w:val="center"/>
          </w:tcPr>
          <w:p w14:paraId="224EFFA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中国工商银行、教育部金融类专业教学指导委员会</w:t>
            </w:r>
          </w:p>
        </w:tc>
        <w:tc>
          <w:tcPr>
            <w:tcW w:w="1606" w:type="dxa"/>
            <w:vAlign w:val="center"/>
          </w:tcPr>
          <w:p w14:paraId="46ADC82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1B2FD28B">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“工行杯”全国大学生金融科技创新大赛广东区赛</w:t>
            </w:r>
          </w:p>
        </w:tc>
        <w:tc>
          <w:tcPr>
            <w:tcW w:w="1671" w:type="dxa"/>
            <w:vAlign w:val="center"/>
          </w:tcPr>
          <w:p w14:paraId="36F9C90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615ED491">
            <w:pPr>
              <w:jc w:val="center"/>
              <w:rPr>
                <w:rFonts w:ascii="仿宋_GB2312" w:hAnsi="仿宋" w:eastAsia="仿宋_GB2312" w:cs="仿宋"/>
                <w:b/>
                <w:sz w:val="24"/>
                <w:szCs w:val="24"/>
              </w:rPr>
            </w:pPr>
          </w:p>
        </w:tc>
      </w:tr>
      <w:tr w14:paraId="2A95C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3B85B553">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56</w:t>
            </w:r>
          </w:p>
        </w:tc>
        <w:tc>
          <w:tcPr>
            <w:tcW w:w="2977" w:type="dxa"/>
            <w:vAlign w:val="center"/>
          </w:tcPr>
          <w:p w14:paraId="0C4D963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“外教社杯”全国高校学生跨文化能力大赛</w:t>
            </w:r>
          </w:p>
        </w:tc>
        <w:tc>
          <w:tcPr>
            <w:tcW w:w="4394" w:type="dxa"/>
            <w:vAlign w:val="center"/>
          </w:tcPr>
          <w:p w14:paraId="5F526DB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中国教育国际交流协会、上海外国语大学、上海外语教育出版社、中国外语教材与教法研究中心</w:t>
            </w:r>
          </w:p>
        </w:tc>
        <w:tc>
          <w:tcPr>
            <w:tcW w:w="1606" w:type="dxa"/>
            <w:vAlign w:val="center"/>
          </w:tcPr>
          <w:p w14:paraId="3CFBCD3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46BC2512">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4A77F8F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46DE5D9C">
            <w:pPr>
              <w:jc w:val="center"/>
              <w:rPr>
                <w:rFonts w:ascii="仿宋_GB2312" w:hAnsi="仿宋" w:eastAsia="仿宋_GB2312" w:cs="仿宋"/>
                <w:b/>
                <w:sz w:val="24"/>
                <w:szCs w:val="24"/>
              </w:rPr>
            </w:pPr>
          </w:p>
        </w:tc>
      </w:tr>
      <w:tr w14:paraId="7FEFA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1677CC59">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57</w:t>
            </w:r>
          </w:p>
        </w:tc>
        <w:tc>
          <w:tcPr>
            <w:tcW w:w="2977" w:type="dxa"/>
            <w:vAlign w:val="center"/>
          </w:tcPr>
          <w:p w14:paraId="3701CE2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百度之星·程序设计大赛</w:t>
            </w:r>
          </w:p>
        </w:tc>
        <w:tc>
          <w:tcPr>
            <w:tcW w:w="4394" w:type="dxa"/>
            <w:vAlign w:val="center"/>
          </w:tcPr>
          <w:p w14:paraId="6E29CF0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百度在线网络技术（北京）有限公司</w:t>
            </w:r>
          </w:p>
        </w:tc>
        <w:tc>
          <w:tcPr>
            <w:tcW w:w="1606" w:type="dxa"/>
            <w:vAlign w:val="center"/>
          </w:tcPr>
          <w:p w14:paraId="48C60DC2">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0681F83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百度之星·程序设计大赛广东区赛</w:t>
            </w:r>
          </w:p>
        </w:tc>
        <w:tc>
          <w:tcPr>
            <w:tcW w:w="1671" w:type="dxa"/>
            <w:vAlign w:val="center"/>
          </w:tcPr>
          <w:p w14:paraId="0D83979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6B700F51">
            <w:pPr>
              <w:jc w:val="center"/>
              <w:rPr>
                <w:rFonts w:ascii="仿宋_GB2312" w:hAnsi="仿宋" w:eastAsia="仿宋_GB2312" w:cs="仿宋"/>
                <w:b/>
                <w:sz w:val="24"/>
                <w:szCs w:val="24"/>
              </w:rPr>
            </w:pPr>
          </w:p>
        </w:tc>
      </w:tr>
      <w:tr w14:paraId="1BBDA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5B27A57D">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58</w:t>
            </w:r>
          </w:p>
        </w:tc>
        <w:tc>
          <w:tcPr>
            <w:tcW w:w="2977" w:type="dxa"/>
            <w:vAlign w:val="center"/>
          </w:tcPr>
          <w:p w14:paraId="731B624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全国大学生工业设计大赛</w:t>
            </w:r>
          </w:p>
        </w:tc>
        <w:tc>
          <w:tcPr>
            <w:tcW w:w="4394" w:type="dxa"/>
            <w:vAlign w:val="center"/>
          </w:tcPr>
          <w:p w14:paraId="0C251410">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教育部工业设计专业教学指导分委员会、中国工业设计协会</w:t>
            </w:r>
          </w:p>
        </w:tc>
        <w:tc>
          <w:tcPr>
            <w:tcW w:w="1606" w:type="dxa"/>
            <w:vAlign w:val="center"/>
          </w:tcPr>
          <w:p w14:paraId="57A7CFB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41FE724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广东省高等学校大学生工业设计大赛</w:t>
            </w:r>
          </w:p>
        </w:tc>
        <w:tc>
          <w:tcPr>
            <w:tcW w:w="1671" w:type="dxa"/>
            <w:vAlign w:val="center"/>
          </w:tcPr>
          <w:p w14:paraId="1AF9425E">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5E0E2D0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广东省本科高校大学生学科竞赛赛项。</w:t>
            </w:r>
          </w:p>
        </w:tc>
      </w:tr>
      <w:tr w14:paraId="2E5D9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50EBE181">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59</w:t>
            </w:r>
          </w:p>
        </w:tc>
        <w:tc>
          <w:tcPr>
            <w:tcW w:w="2977" w:type="dxa"/>
            <w:vAlign w:val="center"/>
          </w:tcPr>
          <w:p w14:paraId="744A540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全国大学生水利创新设计大赛</w:t>
            </w:r>
          </w:p>
        </w:tc>
        <w:tc>
          <w:tcPr>
            <w:tcW w:w="4394" w:type="dxa"/>
            <w:vAlign w:val="center"/>
          </w:tcPr>
          <w:p w14:paraId="5BB0477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中国水利教育协会、教育部水利类专业教学指导委员会</w:t>
            </w:r>
          </w:p>
        </w:tc>
        <w:tc>
          <w:tcPr>
            <w:tcW w:w="1606" w:type="dxa"/>
            <w:vAlign w:val="center"/>
          </w:tcPr>
          <w:p w14:paraId="35BE60D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0623E86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4C883DC0">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090C6F93">
            <w:pPr>
              <w:jc w:val="center"/>
              <w:rPr>
                <w:rFonts w:ascii="仿宋_GB2312" w:hAnsi="仿宋" w:eastAsia="仿宋_GB2312" w:cs="仿宋"/>
                <w:b/>
                <w:sz w:val="24"/>
                <w:szCs w:val="24"/>
              </w:rPr>
            </w:pPr>
          </w:p>
        </w:tc>
      </w:tr>
      <w:tr w14:paraId="7E1C1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684B3CED">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60</w:t>
            </w:r>
          </w:p>
        </w:tc>
        <w:tc>
          <w:tcPr>
            <w:tcW w:w="2977" w:type="dxa"/>
            <w:vAlign w:val="center"/>
          </w:tcPr>
          <w:p w14:paraId="4D7AFB2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全国大学生化工实验大赛</w:t>
            </w:r>
          </w:p>
        </w:tc>
        <w:tc>
          <w:tcPr>
            <w:tcW w:w="4394" w:type="dxa"/>
            <w:vAlign w:val="center"/>
          </w:tcPr>
          <w:p w14:paraId="2A5F9E6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教育部化工类专业教学指导委员会、中国化工教育协会</w:t>
            </w:r>
          </w:p>
        </w:tc>
        <w:tc>
          <w:tcPr>
            <w:tcW w:w="1606" w:type="dxa"/>
            <w:vAlign w:val="center"/>
          </w:tcPr>
          <w:p w14:paraId="6290088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46149B10">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全国大学生化工实验大赛中南赛区区域赛</w:t>
            </w:r>
          </w:p>
        </w:tc>
        <w:tc>
          <w:tcPr>
            <w:tcW w:w="1671" w:type="dxa"/>
            <w:vAlign w:val="center"/>
          </w:tcPr>
          <w:p w14:paraId="5AD033C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3160672C">
            <w:pPr>
              <w:jc w:val="center"/>
              <w:rPr>
                <w:rFonts w:ascii="仿宋_GB2312" w:hAnsi="仿宋" w:eastAsia="仿宋_GB2312" w:cs="仿宋"/>
                <w:b/>
                <w:sz w:val="24"/>
                <w:szCs w:val="24"/>
              </w:rPr>
            </w:pPr>
          </w:p>
        </w:tc>
      </w:tr>
      <w:tr w14:paraId="72405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66B2EE0A">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61</w:t>
            </w:r>
          </w:p>
        </w:tc>
        <w:tc>
          <w:tcPr>
            <w:tcW w:w="2977" w:type="dxa"/>
            <w:vAlign w:val="center"/>
          </w:tcPr>
          <w:p w14:paraId="2C0953A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全国大学生化学实验创新设计大赛</w:t>
            </w:r>
          </w:p>
        </w:tc>
        <w:tc>
          <w:tcPr>
            <w:tcW w:w="4394" w:type="dxa"/>
            <w:vAlign w:val="center"/>
          </w:tcPr>
          <w:p w14:paraId="03D3CEBB">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中国化学会、教育部化学类专业教学指导委员会</w:t>
            </w:r>
          </w:p>
        </w:tc>
        <w:tc>
          <w:tcPr>
            <w:tcW w:w="1606" w:type="dxa"/>
            <w:vAlign w:val="center"/>
          </w:tcPr>
          <w:p w14:paraId="14A62F1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06F3896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5F8041A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0E4D16DE">
            <w:pPr>
              <w:jc w:val="center"/>
              <w:rPr>
                <w:rFonts w:ascii="仿宋_GB2312" w:hAnsi="仿宋" w:eastAsia="仿宋_GB2312" w:cs="仿宋"/>
                <w:b/>
                <w:sz w:val="24"/>
                <w:szCs w:val="24"/>
              </w:rPr>
            </w:pPr>
          </w:p>
        </w:tc>
      </w:tr>
      <w:tr w14:paraId="6616F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2E9070DE">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62</w:t>
            </w:r>
          </w:p>
        </w:tc>
        <w:tc>
          <w:tcPr>
            <w:tcW w:w="2977" w:type="dxa"/>
            <w:vAlign w:val="center"/>
          </w:tcPr>
          <w:p w14:paraId="1513CD7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全国大学生计算机系统能力大赛</w:t>
            </w:r>
          </w:p>
        </w:tc>
        <w:tc>
          <w:tcPr>
            <w:tcW w:w="4394" w:type="dxa"/>
            <w:vAlign w:val="center"/>
          </w:tcPr>
          <w:p w14:paraId="03217EA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教育部计算机类专业教学指导委员会、系统能力培养研究专家组</w:t>
            </w:r>
          </w:p>
        </w:tc>
        <w:tc>
          <w:tcPr>
            <w:tcW w:w="1606" w:type="dxa"/>
            <w:vAlign w:val="center"/>
          </w:tcPr>
          <w:p w14:paraId="639F59E0">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5ACB157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58B726FB">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2F4094E1">
            <w:pPr>
              <w:jc w:val="center"/>
              <w:rPr>
                <w:rFonts w:ascii="仿宋_GB2312" w:hAnsi="仿宋" w:eastAsia="仿宋_GB2312" w:cs="仿宋"/>
                <w:b/>
                <w:sz w:val="24"/>
                <w:szCs w:val="24"/>
              </w:rPr>
            </w:pPr>
          </w:p>
        </w:tc>
      </w:tr>
      <w:tr w14:paraId="1F890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3E4A72D2">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63</w:t>
            </w:r>
          </w:p>
        </w:tc>
        <w:tc>
          <w:tcPr>
            <w:tcW w:w="2977" w:type="dxa"/>
            <w:vAlign w:val="center"/>
          </w:tcPr>
          <w:p w14:paraId="38CCE587">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全国大学生花园设计建造竞赛</w:t>
            </w:r>
          </w:p>
        </w:tc>
        <w:tc>
          <w:tcPr>
            <w:tcW w:w="4394" w:type="dxa"/>
            <w:vAlign w:val="center"/>
          </w:tcPr>
          <w:p w14:paraId="20104C3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中国风景园林学会、国际竹藤组织、中国风景园林学会教育工作委员会、北京林业大学、成都市公园城市建设管理局</w:t>
            </w:r>
          </w:p>
        </w:tc>
        <w:tc>
          <w:tcPr>
            <w:tcW w:w="1606" w:type="dxa"/>
            <w:vAlign w:val="center"/>
          </w:tcPr>
          <w:p w14:paraId="4F20D41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47F0808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3E6E2FC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08C7CEA5">
            <w:pPr>
              <w:jc w:val="center"/>
              <w:rPr>
                <w:rFonts w:ascii="仿宋_GB2312" w:hAnsi="仿宋" w:eastAsia="仿宋_GB2312" w:cs="仿宋"/>
                <w:b/>
                <w:sz w:val="24"/>
                <w:szCs w:val="24"/>
              </w:rPr>
            </w:pPr>
          </w:p>
        </w:tc>
      </w:tr>
      <w:tr w14:paraId="05BA7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0DEE1BA7">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64</w:t>
            </w:r>
          </w:p>
        </w:tc>
        <w:tc>
          <w:tcPr>
            <w:tcW w:w="2977" w:type="dxa"/>
            <w:vAlign w:val="center"/>
          </w:tcPr>
          <w:p w14:paraId="434EEC9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全国大学生物联网设计竞赛</w:t>
            </w:r>
          </w:p>
        </w:tc>
        <w:tc>
          <w:tcPr>
            <w:tcW w:w="4394" w:type="dxa"/>
            <w:vAlign w:val="center"/>
          </w:tcPr>
          <w:p w14:paraId="2C0A43A2">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教育部计算机类专业教学指导委员会、华为技术有限公司</w:t>
            </w:r>
          </w:p>
        </w:tc>
        <w:tc>
          <w:tcPr>
            <w:tcW w:w="1606" w:type="dxa"/>
            <w:vAlign w:val="center"/>
          </w:tcPr>
          <w:p w14:paraId="6D3A5927">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1695E2A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全国大学生物联网设计竞赛华南赛区区域赛</w:t>
            </w:r>
          </w:p>
        </w:tc>
        <w:tc>
          <w:tcPr>
            <w:tcW w:w="1671" w:type="dxa"/>
            <w:vAlign w:val="center"/>
          </w:tcPr>
          <w:p w14:paraId="2D0A05C0">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3073FDDC">
            <w:pPr>
              <w:jc w:val="center"/>
              <w:rPr>
                <w:rFonts w:ascii="仿宋_GB2312" w:hAnsi="仿宋" w:eastAsia="仿宋_GB2312" w:cs="仿宋"/>
                <w:b/>
                <w:sz w:val="24"/>
                <w:szCs w:val="24"/>
              </w:rPr>
            </w:pPr>
          </w:p>
        </w:tc>
      </w:tr>
      <w:tr w14:paraId="34868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748" w:type="dxa"/>
            <w:vAlign w:val="center"/>
          </w:tcPr>
          <w:p w14:paraId="42EB23EE">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65</w:t>
            </w:r>
          </w:p>
        </w:tc>
        <w:tc>
          <w:tcPr>
            <w:tcW w:w="2977" w:type="dxa"/>
            <w:vAlign w:val="center"/>
          </w:tcPr>
          <w:p w14:paraId="6CACE12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全国大学生信息安全与对抗技术竞赛</w:t>
            </w:r>
          </w:p>
        </w:tc>
        <w:tc>
          <w:tcPr>
            <w:tcW w:w="4394" w:type="dxa"/>
            <w:vAlign w:val="center"/>
          </w:tcPr>
          <w:p w14:paraId="2BF365F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中国兵工学会、教育部信息安全专业教学指导委员会、公安部网络安全保卫局</w:t>
            </w:r>
          </w:p>
        </w:tc>
        <w:tc>
          <w:tcPr>
            <w:tcW w:w="1606" w:type="dxa"/>
            <w:vAlign w:val="center"/>
          </w:tcPr>
          <w:p w14:paraId="7B26E88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72DE12FB">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全国大学生信息安全与对抗技术竞赛华南赛区区域赛</w:t>
            </w:r>
          </w:p>
        </w:tc>
        <w:tc>
          <w:tcPr>
            <w:tcW w:w="1671" w:type="dxa"/>
            <w:vAlign w:val="center"/>
          </w:tcPr>
          <w:p w14:paraId="6B026B8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14CD1F9B">
            <w:pPr>
              <w:jc w:val="center"/>
              <w:rPr>
                <w:rFonts w:ascii="仿宋_GB2312" w:hAnsi="仿宋" w:eastAsia="仿宋_GB2312" w:cs="仿宋"/>
                <w:b/>
                <w:sz w:val="24"/>
                <w:szCs w:val="24"/>
              </w:rPr>
            </w:pPr>
          </w:p>
        </w:tc>
      </w:tr>
      <w:tr w14:paraId="6E0DE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36859709">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66</w:t>
            </w:r>
          </w:p>
        </w:tc>
        <w:tc>
          <w:tcPr>
            <w:tcW w:w="2977" w:type="dxa"/>
            <w:vAlign w:val="center"/>
          </w:tcPr>
          <w:p w14:paraId="01646BD0">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全国大学生测绘学科创新创业智能大赛</w:t>
            </w:r>
          </w:p>
        </w:tc>
        <w:tc>
          <w:tcPr>
            <w:tcW w:w="4394" w:type="dxa"/>
            <w:vAlign w:val="center"/>
          </w:tcPr>
          <w:p w14:paraId="34AE685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中国测绘学会教育工作委员会、教育部测绘类专业教学指导委员会</w:t>
            </w:r>
          </w:p>
        </w:tc>
        <w:tc>
          <w:tcPr>
            <w:tcW w:w="1606" w:type="dxa"/>
            <w:vAlign w:val="center"/>
          </w:tcPr>
          <w:p w14:paraId="7343329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6E19B6A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6035CB7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7BCB20FA">
            <w:pPr>
              <w:jc w:val="center"/>
              <w:rPr>
                <w:rFonts w:ascii="仿宋_GB2312" w:hAnsi="仿宋" w:eastAsia="仿宋_GB2312" w:cs="仿宋"/>
                <w:b/>
                <w:sz w:val="24"/>
                <w:szCs w:val="24"/>
              </w:rPr>
            </w:pPr>
          </w:p>
        </w:tc>
      </w:tr>
      <w:tr w14:paraId="55CD1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0B464161">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67</w:t>
            </w:r>
          </w:p>
        </w:tc>
        <w:tc>
          <w:tcPr>
            <w:tcW w:w="2977" w:type="dxa"/>
            <w:vAlign w:val="center"/>
          </w:tcPr>
          <w:p w14:paraId="463383BE">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全国大学生统计建模大赛</w:t>
            </w:r>
          </w:p>
        </w:tc>
        <w:tc>
          <w:tcPr>
            <w:tcW w:w="4394" w:type="dxa"/>
            <w:vAlign w:val="center"/>
          </w:tcPr>
          <w:p w14:paraId="3075F30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中国统计教育学会、教育部统计学类专业教学指导委员会</w:t>
            </w:r>
          </w:p>
        </w:tc>
        <w:tc>
          <w:tcPr>
            <w:tcW w:w="1606" w:type="dxa"/>
            <w:vAlign w:val="center"/>
          </w:tcPr>
          <w:p w14:paraId="3ED4A69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3AA6BB7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全国大学生统计建模大赛广东省赛</w:t>
            </w:r>
          </w:p>
        </w:tc>
        <w:tc>
          <w:tcPr>
            <w:tcW w:w="1671" w:type="dxa"/>
            <w:vAlign w:val="center"/>
          </w:tcPr>
          <w:p w14:paraId="6C85A39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29E23C93">
            <w:pPr>
              <w:jc w:val="center"/>
              <w:rPr>
                <w:rFonts w:ascii="仿宋_GB2312" w:hAnsi="仿宋" w:eastAsia="仿宋_GB2312" w:cs="仿宋"/>
                <w:b/>
                <w:sz w:val="24"/>
                <w:szCs w:val="24"/>
              </w:rPr>
            </w:pPr>
          </w:p>
        </w:tc>
      </w:tr>
      <w:tr w14:paraId="0A1F5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607389DD">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68</w:t>
            </w:r>
          </w:p>
        </w:tc>
        <w:tc>
          <w:tcPr>
            <w:tcW w:w="2977" w:type="dxa"/>
            <w:vAlign w:val="center"/>
          </w:tcPr>
          <w:p w14:paraId="2686A51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全国大学生能源经济学术创意大赛</w:t>
            </w:r>
          </w:p>
        </w:tc>
        <w:tc>
          <w:tcPr>
            <w:tcW w:w="4394" w:type="dxa"/>
            <w:vAlign w:val="center"/>
          </w:tcPr>
          <w:p w14:paraId="4CD454B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中国优选法统筹法与经济数学研究会、中国科学院大学经济与管理学院</w:t>
            </w:r>
          </w:p>
        </w:tc>
        <w:tc>
          <w:tcPr>
            <w:tcW w:w="1606" w:type="dxa"/>
            <w:vAlign w:val="center"/>
          </w:tcPr>
          <w:p w14:paraId="405D3EF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69E1506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全国大学生能源经济学术创意大赛粤港澳区域赛</w:t>
            </w:r>
          </w:p>
        </w:tc>
        <w:tc>
          <w:tcPr>
            <w:tcW w:w="1671" w:type="dxa"/>
            <w:vAlign w:val="center"/>
          </w:tcPr>
          <w:p w14:paraId="00F377E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229DD12A">
            <w:pPr>
              <w:jc w:val="center"/>
              <w:rPr>
                <w:rFonts w:ascii="仿宋_GB2312" w:hAnsi="仿宋" w:eastAsia="仿宋_GB2312" w:cs="仿宋"/>
                <w:b/>
                <w:sz w:val="24"/>
                <w:szCs w:val="24"/>
              </w:rPr>
            </w:pPr>
          </w:p>
        </w:tc>
      </w:tr>
      <w:tr w14:paraId="5925E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8" w:hRule="atLeast"/>
          <w:jc w:val="center"/>
        </w:trPr>
        <w:tc>
          <w:tcPr>
            <w:tcW w:w="748" w:type="dxa"/>
            <w:vAlign w:val="center"/>
          </w:tcPr>
          <w:p w14:paraId="096A0EEA">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69</w:t>
            </w:r>
          </w:p>
        </w:tc>
        <w:tc>
          <w:tcPr>
            <w:tcW w:w="2977" w:type="dxa"/>
            <w:vAlign w:val="center"/>
          </w:tcPr>
          <w:p w14:paraId="61830AC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全国大学生基础医学创新研究暨实验设计论坛（大赛）</w:t>
            </w:r>
          </w:p>
        </w:tc>
        <w:tc>
          <w:tcPr>
            <w:tcW w:w="4394" w:type="dxa"/>
            <w:vAlign w:val="center"/>
          </w:tcPr>
          <w:p w14:paraId="49DEABE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教育部基础医学类专业教学指导委员会、中国高等教育学会医学教育专业委员会</w:t>
            </w:r>
          </w:p>
        </w:tc>
        <w:tc>
          <w:tcPr>
            <w:tcW w:w="1606" w:type="dxa"/>
            <w:vAlign w:val="center"/>
          </w:tcPr>
          <w:p w14:paraId="6842B15B">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08B3ED7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全国大学生基础医学创新研究暨实验设计论坛（大赛）中南赛区区域赛</w:t>
            </w:r>
          </w:p>
        </w:tc>
        <w:tc>
          <w:tcPr>
            <w:tcW w:w="1671" w:type="dxa"/>
            <w:vAlign w:val="center"/>
          </w:tcPr>
          <w:p w14:paraId="592518B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1C390405">
            <w:pPr>
              <w:jc w:val="center"/>
              <w:rPr>
                <w:rFonts w:ascii="仿宋_GB2312" w:hAnsi="仿宋" w:eastAsia="仿宋_GB2312" w:cs="仿宋"/>
                <w:b/>
                <w:sz w:val="24"/>
                <w:szCs w:val="24"/>
              </w:rPr>
            </w:pPr>
          </w:p>
        </w:tc>
      </w:tr>
      <w:tr w14:paraId="577FA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748" w:type="dxa"/>
            <w:vAlign w:val="center"/>
          </w:tcPr>
          <w:p w14:paraId="166C0128">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70</w:t>
            </w:r>
          </w:p>
        </w:tc>
        <w:tc>
          <w:tcPr>
            <w:tcW w:w="2977" w:type="dxa"/>
            <w:vAlign w:val="center"/>
          </w:tcPr>
          <w:p w14:paraId="53FC226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全国大学生数字媒体科技作品及创意竞赛</w:t>
            </w:r>
          </w:p>
        </w:tc>
        <w:tc>
          <w:tcPr>
            <w:tcW w:w="4394" w:type="dxa"/>
            <w:vAlign w:val="center"/>
          </w:tcPr>
          <w:p w14:paraId="1D30113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中国人工智能学会与全国大学生数字媒体科技作品及创意竞赛组委会</w:t>
            </w:r>
          </w:p>
        </w:tc>
        <w:tc>
          <w:tcPr>
            <w:tcW w:w="1606" w:type="dxa"/>
            <w:vAlign w:val="center"/>
          </w:tcPr>
          <w:p w14:paraId="4F76360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6B99780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全国大学生数字媒体科技作品及创意竞赛广东省赛</w:t>
            </w:r>
          </w:p>
        </w:tc>
        <w:tc>
          <w:tcPr>
            <w:tcW w:w="1671" w:type="dxa"/>
            <w:vAlign w:val="center"/>
          </w:tcPr>
          <w:p w14:paraId="191D8E3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3354195A">
            <w:pPr>
              <w:jc w:val="center"/>
              <w:rPr>
                <w:rFonts w:ascii="仿宋_GB2312" w:hAnsi="仿宋" w:eastAsia="仿宋_GB2312" w:cs="仿宋"/>
                <w:b/>
                <w:sz w:val="24"/>
                <w:szCs w:val="24"/>
              </w:rPr>
            </w:pPr>
          </w:p>
        </w:tc>
      </w:tr>
      <w:tr w14:paraId="4AED4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6619F82E">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71</w:t>
            </w:r>
          </w:p>
        </w:tc>
        <w:tc>
          <w:tcPr>
            <w:tcW w:w="2977" w:type="dxa"/>
            <w:vAlign w:val="center"/>
          </w:tcPr>
          <w:p w14:paraId="39B2D3B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全国本科院校税收风险管控案例大赛</w:t>
            </w:r>
          </w:p>
        </w:tc>
        <w:tc>
          <w:tcPr>
            <w:tcW w:w="4394" w:type="dxa"/>
            <w:vAlign w:val="center"/>
          </w:tcPr>
          <w:p w14:paraId="7CDE346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全国本科院校税收风险管控案例大赛组委会、浙江省注册税务师协会</w:t>
            </w:r>
          </w:p>
        </w:tc>
        <w:tc>
          <w:tcPr>
            <w:tcW w:w="1606" w:type="dxa"/>
            <w:vAlign w:val="center"/>
          </w:tcPr>
          <w:p w14:paraId="6839724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0E89EAD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全国本科院校税收风险管控案例大赛广东省赛</w:t>
            </w:r>
          </w:p>
        </w:tc>
        <w:tc>
          <w:tcPr>
            <w:tcW w:w="1671" w:type="dxa"/>
            <w:vAlign w:val="center"/>
          </w:tcPr>
          <w:p w14:paraId="4B819A90">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2BDB71BC">
            <w:pPr>
              <w:jc w:val="center"/>
              <w:rPr>
                <w:rFonts w:ascii="仿宋_GB2312" w:hAnsi="仿宋" w:eastAsia="仿宋_GB2312" w:cs="仿宋"/>
                <w:b/>
                <w:sz w:val="24"/>
                <w:szCs w:val="24"/>
              </w:rPr>
            </w:pPr>
          </w:p>
        </w:tc>
      </w:tr>
      <w:tr w14:paraId="74154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33DD6B7B">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72</w:t>
            </w:r>
          </w:p>
        </w:tc>
        <w:tc>
          <w:tcPr>
            <w:tcW w:w="2977" w:type="dxa"/>
            <w:vAlign w:val="center"/>
          </w:tcPr>
          <w:p w14:paraId="333B43A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全国企业竞争模拟大赛</w:t>
            </w:r>
          </w:p>
        </w:tc>
        <w:tc>
          <w:tcPr>
            <w:tcW w:w="4394" w:type="dxa"/>
            <w:vAlign w:val="center"/>
          </w:tcPr>
          <w:p w14:paraId="2B92919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中国管理现代化研究会、高等学校国家级实验教学示范中心联席会</w:t>
            </w:r>
          </w:p>
        </w:tc>
        <w:tc>
          <w:tcPr>
            <w:tcW w:w="1606" w:type="dxa"/>
            <w:vAlign w:val="center"/>
          </w:tcPr>
          <w:p w14:paraId="1BDEE36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38AC8C4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全国企业竞争模拟大赛区域赛</w:t>
            </w:r>
          </w:p>
        </w:tc>
        <w:tc>
          <w:tcPr>
            <w:tcW w:w="1671" w:type="dxa"/>
            <w:vAlign w:val="center"/>
          </w:tcPr>
          <w:p w14:paraId="19E53FAB">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54AE1F8D">
            <w:pPr>
              <w:jc w:val="center"/>
              <w:rPr>
                <w:rFonts w:ascii="仿宋_GB2312" w:hAnsi="仿宋" w:eastAsia="仿宋_GB2312" w:cs="仿宋"/>
                <w:b/>
                <w:sz w:val="24"/>
                <w:szCs w:val="24"/>
              </w:rPr>
            </w:pPr>
          </w:p>
        </w:tc>
      </w:tr>
      <w:tr w14:paraId="760AF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748" w:type="dxa"/>
            <w:vAlign w:val="center"/>
          </w:tcPr>
          <w:p w14:paraId="266B5C7F">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73</w:t>
            </w:r>
          </w:p>
        </w:tc>
        <w:tc>
          <w:tcPr>
            <w:tcW w:w="2977" w:type="dxa"/>
            <w:vAlign w:val="center"/>
          </w:tcPr>
          <w:p w14:paraId="3FF1D63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全国高等院校数智化企业经营沙盘大赛</w:t>
            </w:r>
          </w:p>
        </w:tc>
        <w:tc>
          <w:tcPr>
            <w:tcW w:w="4394" w:type="dxa"/>
            <w:vAlign w:val="center"/>
          </w:tcPr>
          <w:p w14:paraId="5B92B66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中国高等教育学会、新道科技股份有限公司</w:t>
            </w:r>
          </w:p>
        </w:tc>
        <w:tc>
          <w:tcPr>
            <w:tcW w:w="1606" w:type="dxa"/>
            <w:vAlign w:val="center"/>
          </w:tcPr>
          <w:p w14:paraId="7CA64F6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3D47CB3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全国高等院校数智化企业经营沙盘大赛广东省区域赛</w:t>
            </w:r>
          </w:p>
        </w:tc>
        <w:tc>
          <w:tcPr>
            <w:tcW w:w="1671" w:type="dxa"/>
            <w:vAlign w:val="center"/>
          </w:tcPr>
          <w:p w14:paraId="12EE214E">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48AC1F2A">
            <w:pPr>
              <w:jc w:val="center"/>
              <w:rPr>
                <w:rFonts w:ascii="仿宋_GB2312" w:hAnsi="仿宋" w:eastAsia="仿宋_GB2312" w:cs="仿宋"/>
                <w:b/>
                <w:sz w:val="24"/>
                <w:szCs w:val="24"/>
              </w:rPr>
            </w:pPr>
          </w:p>
        </w:tc>
      </w:tr>
      <w:tr w14:paraId="1B389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1594662F">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74</w:t>
            </w:r>
          </w:p>
        </w:tc>
        <w:tc>
          <w:tcPr>
            <w:tcW w:w="2977" w:type="dxa"/>
            <w:vAlign w:val="center"/>
          </w:tcPr>
          <w:p w14:paraId="17745377">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全国数字建筑创新应用大赛</w:t>
            </w:r>
          </w:p>
        </w:tc>
        <w:tc>
          <w:tcPr>
            <w:tcW w:w="4394" w:type="dxa"/>
            <w:vAlign w:val="center"/>
          </w:tcPr>
          <w:p w14:paraId="620054B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中国建设教育协会、广联达科技股份有限公司</w:t>
            </w:r>
          </w:p>
        </w:tc>
        <w:tc>
          <w:tcPr>
            <w:tcW w:w="1606" w:type="dxa"/>
            <w:vAlign w:val="center"/>
          </w:tcPr>
          <w:p w14:paraId="3E7F93AE">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195E3FA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265E077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79269752">
            <w:pPr>
              <w:jc w:val="center"/>
              <w:rPr>
                <w:rFonts w:ascii="仿宋_GB2312" w:hAnsi="仿宋" w:eastAsia="仿宋_GB2312" w:cs="仿宋"/>
                <w:b/>
                <w:sz w:val="24"/>
                <w:szCs w:val="24"/>
              </w:rPr>
            </w:pPr>
          </w:p>
        </w:tc>
      </w:tr>
      <w:tr w14:paraId="2678D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013276DA">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75</w:t>
            </w:r>
          </w:p>
        </w:tc>
        <w:tc>
          <w:tcPr>
            <w:tcW w:w="2977" w:type="dxa"/>
            <w:vAlign w:val="center"/>
          </w:tcPr>
          <w:p w14:paraId="17E9BF1B">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全球校园人工智能算法精英大赛</w:t>
            </w:r>
          </w:p>
        </w:tc>
        <w:tc>
          <w:tcPr>
            <w:tcW w:w="4394" w:type="dxa"/>
            <w:vAlign w:val="center"/>
          </w:tcPr>
          <w:p w14:paraId="00288862">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中国人工智能学会、江苏省人工智能学会</w:t>
            </w:r>
          </w:p>
        </w:tc>
        <w:tc>
          <w:tcPr>
            <w:tcW w:w="1606" w:type="dxa"/>
            <w:vAlign w:val="center"/>
          </w:tcPr>
          <w:p w14:paraId="0018902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23285F9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全球校园人工智能算法精英大赛广东省赛</w:t>
            </w:r>
          </w:p>
        </w:tc>
        <w:tc>
          <w:tcPr>
            <w:tcW w:w="1671" w:type="dxa"/>
            <w:vAlign w:val="center"/>
          </w:tcPr>
          <w:p w14:paraId="24BF2210">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5838280A">
            <w:pPr>
              <w:jc w:val="center"/>
              <w:rPr>
                <w:rFonts w:ascii="仿宋_GB2312" w:hAnsi="仿宋" w:eastAsia="仿宋_GB2312" w:cs="仿宋"/>
                <w:b/>
                <w:sz w:val="24"/>
                <w:szCs w:val="24"/>
              </w:rPr>
            </w:pPr>
          </w:p>
        </w:tc>
      </w:tr>
      <w:tr w14:paraId="0A619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8" w:hRule="atLeast"/>
          <w:jc w:val="center"/>
        </w:trPr>
        <w:tc>
          <w:tcPr>
            <w:tcW w:w="748" w:type="dxa"/>
            <w:vAlign w:val="center"/>
          </w:tcPr>
          <w:p w14:paraId="5BE6459D">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76</w:t>
            </w:r>
          </w:p>
        </w:tc>
        <w:tc>
          <w:tcPr>
            <w:tcW w:w="2977" w:type="dxa"/>
            <w:vAlign w:val="center"/>
          </w:tcPr>
          <w:p w14:paraId="2F50319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国际大学生智能农业装备创新大赛</w:t>
            </w:r>
          </w:p>
        </w:tc>
        <w:tc>
          <w:tcPr>
            <w:tcW w:w="4394" w:type="dxa"/>
            <w:vAlign w:val="center"/>
          </w:tcPr>
          <w:p w14:paraId="61AAE62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国际农业与生物系统工程委员会（CIGR）、中国农业机械学会、中国农业工程学会、省部共建现代农业装备与技术协同创新中心（江苏大学）、农业工程大学国际联盟</w:t>
            </w:r>
          </w:p>
        </w:tc>
        <w:tc>
          <w:tcPr>
            <w:tcW w:w="1606" w:type="dxa"/>
            <w:vAlign w:val="center"/>
          </w:tcPr>
          <w:p w14:paraId="1EC750B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79CFF50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36C543C0">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7A8EE225">
            <w:pPr>
              <w:jc w:val="center"/>
              <w:rPr>
                <w:rFonts w:ascii="仿宋_GB2312" w:hAnsi="仿宋" w:eastAsia="仿宋_GB2312" w:cs="仿宋"/>
                <w:b/>
                <w:sz w:val="24"/>
                <w:szCs w:val="24"/>
              </w:rPr>
            </w:pPr>
          </w:p>
        </w:tc>
      </w:tr>
      <w:tr w14:paraId="23987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748" w:type="dxa"/>
            <w:vAlign w:val="center"/>
          </w:tcPr>
          <w:p w14:paraId="7076FEDE">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77</w:t>
            </w:r>
          </w:p>
        </w:tc>
        <w:tc>
          <w:tcPr>
            <w:tcW w:w="2977" w:type="dxa"/>
            <w:vAlign w:val="center"/>
          </w:tcPr>
          <w:p w14:paraId="38B53DC0">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“科云杯”全国大学生财会职业能力大赛</w:t>
            </w:r>
          </w:p>
        </w:tc>
        <w:tc>
          <w:tcPr>
            <w:tcW w:w="4394" w:type="dxa"/>
            <w:vAlign w:val="center"/>
          </w:tcPr>
          <w:p w14:paraId="0F56F6E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中国商业会计学会、中国高等教育学会高等财经教育分会</w:t>
            </w:r>
          </w:p>
        </w:tc>
        <w:tc>
          <w:tcPr>
            <w:tcW w:w="1606" w:type="dxa"/>
            <w:vAlign w:val="center"/>
          </w:tcPr>
          <w:p w14:paraId="37BC716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25D639B2">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“科云杯”全国大学生财会职业能力大赛华南赛区区域赛</w:t>
            </w:r>
          </w:p>
        </w:tc>
        <w:tc>
          <w:tcPr>
            <w:tcW w:w="1671" w:type="dxa"/>
            <w:vAlign w:val="center"/>
          </w:tcPr>
          <w:p w14:paraId="49C65A5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0C27153F">
            <w:pPr>
              <w:jc w:val="center"/>
              <w:rPr>
                <w:rFonts w:ascii="仿宋_GB2312" w:hAnsi="仿宋" w:eastAsia="仿宋_GB2312" w:cs="仿宋"/>
                <w:b/>
                <w:sz w:val="24"/>
                <w:szCs w:val="24"/>
              </w:rPr>
            </w:pPr>
          </w:p>
        </w:tc>
      </w:tr>
      <w:tr w14:paraId="65432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575CA2AA">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78</w:t>
            </w:r>
          </w:p>
        </w:tc>
        <w:tc>
          <w:tcPr>
            <w:tcW w:w="2977" w:type="dxa"/>
            <w:vAlign w:val="center"/>
          </w:tcPr>
          <w:p w14:paraId="41991D3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全国大学生机器人大赛-RoboTac</w:t>
            </w:r>
          </w:p>
        </w:tc>
        <w:tc>
          <w:tcPr>
            <w:tcW w:w="4394" w:type="dxa"/>
            <w:vAlign w:val="center"/>
          </w:tcPr>
          <w:p w14:paraId="0AB42EEB">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中国人工智能学会、教育部创新方法教学指导委员会</w:t>
            </w:r>
          </w:p>
        </w:tc>
        <w:tc>
          <w:tcPr>
            <w:tcW w:w="1606" w:type="dxa"/>
            <w:vAlign w:val="center"/>
          </w:tcPr>
          <w:p w14:paraId="072C4D0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5D1812B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7F28956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2C9B1A14">
            <w:pPr>
              <w:jc w:val="center"/>
              <w:rPr>
                <w:rFonts w:ascii="仿宋_GB2312" w:hAnsi="仿宋" w:eastAsia="仿宋_GB2312" w:cs="仿宋"/>
                <w:b/>
                <w:sz w:val="24"/>
                <w:szCs w:val="24"/>
              </w:rPr>
            </w:pPr>
          </w:p>
        </w:tc>
      </w:tr>
      <w:tr w14:paraId="07FA0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79588A77">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79</w:t>
            </w:r>
          </w:p>
        </w:tc>
        <w:tc>
          <w:tcPr>
            <w:tcW w:w="2977" w:type="dxa"/>
            <w:vAlign w:val="center"/>
          </w:tcPr>
          <w:p w14:paraId="51EC479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码蹄杯全国大学生程序设计大赛</w:t>
            </w:r>
          </w:p>
        </w:tc>
        <w:tc>
          <w:tcPr>
            <w:tcW w:w="4394" w:type="dxa"/>
            <w:vAlign w:val="center"/>
          </w:tcPr>
          <w:p w14:paraId="4FB5CEF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全国高等院校计算机基础教育研究会、码蹄科技（北京）有限公司</w:t>
            </w:r>
          </w:p>
        </w:tc>
        <w:tc>
          <w:tcPr>
            <w:tcW w:w="1606" w:type="dxa"/>
            <w:vAlign w:val="center"/>
          </w:tcPr>
          <w:p w14:paraId="5E66A81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3C7451E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2D877F3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34DAF79E">
            <w:pPr>
              <w:jc w:val="center"/>
              <w:rPr>
                <w:rFonts w:ascii="仿宋_GB2312" w:hAnsi="仿宋" w:eastAsia="仿宋_GB2312" w:cs="仿宋"/>
                <w:b/>
                <w:sz w:val="24"/>
                <w:szCs w:val="24"/>
              </w:rPr>
            </w:pPr>
          </w:p>
        </w:tc>
      </w:tr>
      <w:tr w14:paraId="50DA0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6C50C618">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80</w:t>
            </w:r>
          </w:p>
        </w:tc>
        <w:tc>
          <w:tcPr>
            <w:tcW w:w="2977" w:type="dxa"/>
            <w:vAlign w:val="center"/>
          </w:tcPr>
          <w:p w14:paraId="3D1330E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全国大学生数学竞赛</w:t>
            </w:r>
          </w:p>
        </w:tc>
        <w:tc>
          <w:tcPr>
            <w:tcW w:w="4394" w:type="dxa"/>
            <w:vAlign w:val="center"/>
          </w:tcPr>
          <w:p w14:paraId="50DA030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中国数学会</w:t>
            </w:r>
          </w:p>
        </w:tc>
        <w:tc>
          <w:tcPr>
            <w:tcW w:w="1606" w:type="dxa"/>
            <w:vAlign w:val="center"/>
          </w:tcPr>
          <w:p w14:paraId="077902F7">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vAlign w:val="center"/>
          </w:tcPr>
          <w:p w14:paraId="3A108DC2">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全国大学生数学竞赛广东省省赛</w:t>
            </w:r>
          </w:p>
        </w:tc>
        <w:tc>
          <w:tcPr>
            <w:tcW w:w="1671" w:type="dxa"/>
            <w:vAlign w:val="center"/>
          </w:tcPr>
          <w:p w14:paraId="7823C66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1840" w:type="dxa"/>
            <w:vAlign w:val="center"/>
          </w:tcPr>
          <w:p w14:paraId="121CA23C">
            <w:pPr>
              <w:jc w:val="center"/>
              <w:rPr>
                <w:rFonts w:ascii="仿宋_GB2312" w:hAnsi="仿宋" w:eastAsia="仿宋_GB2312" w:cs="仿宋"/>
                <w:b/>
                <w:sz w:val="24"/>
                <w:szCs w:val="24"/>
              </w:rPr>
            </w:pPr>
          </w:p>
        </w:tc>
      </w:tr>
      <w:tr w14:paraId="05911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748" w:type="dxa"/>
            <w:vAlign w:val="center"/>
          </w:tcPr>
          <w:p w14:paraId="07268A5A">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81</w:t>
            </w:r>
          </w:p>
        </w:tc>
        <w:tc>
          <w:tcPr>
            <w:tcW w:w="2977" w:type="dxa"/>
            <w:shd w:val="clear" w:color="auto" w:fill="auto"/>
            <w:vAlign w:val="center"/>
          </w:tcPr>
          <w:p w14:paraId="57A9D99A">
            <w:pPr>
              <w:widowControl/>
              <w:jc w:val="center"/>
              <w:textAlignment w:val="center"/>
              <w:rPr>
                <w:rFonts w:ascii="仿宋_GB2312" w:hAnsi="仿宋" w:eastAsia="仿宋_GB2312" w:cs="仿宋"/>
                <w:b/>
                <w:sz w:val="24"/>
                <w:szCs w:val="24"/>
              </w:rPr>
            </w:pPr>
            <w:r>
              <w:rPr>
                <w:rFonts w:hint="eastAsia" w:ascii="仿宋_GB2312" w:hAnsi="仿宋" w:cs="仿宋"/>
                <w:kern w:val="0"/>
                <w:sz w:val="24"/>
                <w:szCs w:val="24"/>
              </w:rPr>
              <w:t>昇</w:t>
            </w:r>
            <w:r>
              <w:rPr>
                <w:rFonts w:hint="eastAsia" w:ascii="仿宋_GB2312" w:hAnsi="仿宋" w:eastAsia="仿宋_GB2312" w:cs="仿宋"/>
                <w:kern w:val="0"/>
                <w:sz w:val="24"/>
                <w:szCs w:val="24"/>
              </w:rPr>
              <w:t>腾AI创新大赛</w:t>
            </w:r>
          </w:p>
        </w:tc>
        <w:tc>
          <w:tcPr>
            <w:tcW w:w="4394" w:type="dxa"/>
            <w:shd w:val="clear" w:color="auto" w:fill="auto"/>
            <w:vAlign w:val="center"/>
          </w:tcPr>
          <w:p w14:paraId="5176CC0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华为技术有限公司</w:t>
            </w:r>
          </w:p>
        </w:tc>
        <w:tc>
          <w:tcPr>
            <w:tcW w:w="1606" w:type="dxa"/>
            <w:shd w:val="clear" w:color="auto" w:fill="auto"/>
            <w:vAlign w:val="center"/>
          </w:tcPr>
          <w:p w14:paraId="2537FE6B">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一级竞赛</w:t>
            </w:r>
          </w:p>
        </w:tc>
        <w:tc>
          <w:tcPr>
            <w:tcW w:w="2080" w:type="dxa"/>
            <w:shd w:val="clear" w:color="auto" w:fill="auto"/>
            <w:vAlign w:val="center"/>
          </w:tcPr>
          <w:p w14:paraId="4B49EC9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shd w:val="clear" w:color="auto" w:fill="auto"/>
            <w:vAlign w:val="center"/>
          </w:tcPr>
          <w:p w14:paraId="046496B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shd w:val="clear" w:color="auto" w:fill="auto"/>
            <w:vAlign w:val="center"/>
          </w:tcPr>
          <w:p w14:paraId="4DFD5A16">
            <w:pPr>
              <w:jc w:val="center"/>
              <w:rPr>
                <w:rFonts w:ascii="仿宋_GB2312" w:hAnsi="仿宋" w:eastAsia="仿宋_GB2312" w:cs="仿宋"/>
                <w:b/>
                <w:sz w:val="24"/>
                <w:szCs w:val="24"/>
              </w:rPr>
            </w:pPr>
          </w:p>
        </w:tc>
      </w:tr>
      <w:tr w14:paraId="42E49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3A5EC671">
            <w:pPr>
              <w:widowControl/>
              <w:jc w:val="center"/>
              <w:textAlignment w:val="center"/>
              <w:rPr>
                <w:rFonts w:ascii="Times New Roman" w:hAnsi="Times New Roman" w:cs="Times New Roman"/>
                <w:kern w:val="0"/>
                <w:sz w:val="24"/>
                <w:szCs w:val="24"/>
              </w:rPr>
            </w:pPr>
            <w:r>
              <w:rPr>
                <w:rFonts w:ascii="Times New Roman" w:hAnsi="Times New Roman" w:cs="Times New Roman"/>
                <w:kern w:val="0"/>
                <w:sz w:val="24"/>
                <w:szCs w:val="24"/>
              </w:rPr>
              <w:t>82</w:t>
            </w:r>
          </w:p>
        </w:tc>
        <w:tc>
          <w:tcPr>
            <w:tcW w:w="2977" w:type="dxa"/>
            <w:vAlign w:val="center"/>
          </w:tcPr>
          <w:p w14:paraId="06840EC0">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中国大学生方程式系列赛事</w:t>
            </w:r>
          </w:p>
        </w:tc>
        <w:tc>
          <w:tcPr>
            <w:tcW w:w="4394" w:type="dxa"/>
            <w:vAlign w:val="center"/>
          </w:tcPr>
          <w:p w14:paraId="48AA7DDB">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中国汽车工程学会（SAE-CHINA）</w:t>
            </w:r>
          </w:p>
        </w:tc>
        <w:tc>
          <w:tcPr>
            <w:tcW w:w="1606" w:type="dxa"/>
            <w:vAlign w:val="center"/>
          </w:tcPr>
          <w:p w14:paraId="1DE10B94">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一级竞赛</w:t>
            </w:r>
          </w:p>
        </w:tc>
        <w:tc>
          <w:tcPr>
            <w:tcW w:w="2080" w:type="dxa"/>
            <w:vAlign w:val="center"/>
          </w:tcPr>
          <w:p w14:paraId="1657C4FA">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noBreakHyphen/>
            </w:r>
          </w:p>
        </w:tc>
        <w:tc>
          <w:tcPr>
            <w:tcW w:w="1671" w:type="dxa"/>
            <w:vAlign w:val="center"/>
          </w:tcPr>
          <w:p w14:paraId="09595DAC">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noBreakHyphen/>
            </w:r>
          </w:p>
        </w:tc>
        <w:tc>
          <w:tcPr>
            <w:tcW w:w="1840" w:type="dxa"/>
            <w:vAlign w:val="center"/>
          </w:tcPr>
          <w:p w14:paraId="6F0C8F72">
            <w:pPr>
              <w:jc w:val="center"/>
              <w:rPr>
                <w:rFonts w:ascii="仿宋_GB2312" w:hAnsi="仿宋" w:eastAsia="仿宋_GB2312" w:cs="仿宋"/>
                <w:kern w:val="0"/>
                <w:sz w:val="24"/>
                <w:szCs w:val="24"/>
              </w:rPr>
            </w:pPr>
          </w:p>
        </w:tc>
      </w:tr>
      <w:tr w14:paraId="6E614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4A2F18C3">
            <w:pPr>
              <w:widowControl/>
              <w:jc w:val="center"/>
              <w:textAlignment w:val="center"/>
              <w:rPr>
                <w:rFonts w:ascii="Times New Roman" w:hAnsi="Times New Roman" w:cs="Times New Roman"/>
                <w:kern w:val="0"/>
                <w:sz w:val="24"/>
                <w:szCs w:val="24"/>
              </w:rPr>
            </w:pPr>
            <w:r>
              <w:rPr>
                <w:rFonts w:ascii="Times New Roman" w:hAnsi="Times New Roman" w:cs="Times New Roman"/>
                <w:kern w:val="0"/>
                <w:sz w:val="24"/>
                <w:szCs w:val="24"/>
              </w:rPr>
              <w:t>83</w:t>
            </w:r>
          </w:p>
        </w:tc>
        <w:tc>
          <w:tcPr>
            <w:tcW w:w="2977" w:type="dxa"/>
            <w:vAlign w:val="center"/>
          </w:tcPr>
          <w:p w14:paraId="3BC604E9">
            <w:pPr>
              <w:widowControl/>
              <w:spacing w:line="300" w:lineRule="exact"/>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全国大学生职业规划大赛</w:t>
            </w:r>
          </w:p>
        </w:tc>
        <w:tc>
          <w:tcPr>
            <w:tcW w:w="4394" w:type="dxa"/>
            <w:vAlign w:val="center"/>
          </w:tcPr>
          <w:p w14:paraId="4DFB033A">
            <w:pPr>
              <w:widowControl/>
              <w:spacing w:line="300" w:lineRule="exact"/>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教育部、湖南省人民政府</w:t>
            </w:r>
          </w:p>
        </w:tc>
        <w:tc>
          <w:tcPr>
            <w:tcW w:w="1606" w:type="dxa"/>
            <w:vAlign w:val="center"/>
          </w:tcPr>
          <w:p w14:paraId="22D88CF8">
            <w:pPr>
              <w:widowControl/>
              <w:spacing w:line="300" w:lineRule="exact"/>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二级竞赛</w:t>
            </w:r>
          </w:p>
        </w:tc>
        <w:tc>
          <w:tcPr>
            <w:tcW w:w="2080" w:type="dxa"/>
            <w:vAlign w:val="center"/>
          </w:tcPr>
          <w:p w14:paraId="34AD6575">
            <w:pPr>
              <w:widowControl/>
              <w:spacing w:line="300" w:lineRule="exact"/>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全国大学生职业规划大赛广东省分赛</w:t>
            </w:r>
          </w:p>
        </w:tc>
        <w:tc>
          <w:tcPr>
            <w:tcW w:w="1671" w:type="dxa"/>
            <w:vAlign w:val="center"/>
          </w:tcPr>
          <w:p w14:paraId="5E905258">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三A级竞赛</w:t>
            </w:r>
          </w:p>
        </w:tc>
        <w:tc>
          <w:tcPr>
            <w:tcW w:w="1840" w:type="dxa"/>
            <w:vAlign w:val="center"/>
          </w:tcPr>
          <w:p w14:paraId="6CC64DD9">
            <w:pPr>
              <w:jc w:val="center"/>
              <w:rPr>
                <w:rFonts w:ascii="仿宋_GB2312" w:hAnsi="仿宋" w:eastAsia="仿宋_GB2312" w:cs="仿宋"/>
                <w:kern w:val="0"/>
                <w:sz w:val="24"/>
                <w:szCs w:val="24"/>
              </w:rPr>
            </w:pPr>
          </w:p>
        </w:tc>
      </w:tr>
      <w:tr w14:paraId="384C9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748" w:type="dxa"/>
            <w:vAlign w:val="center"/>
          </w:tcPr>
          <w:p w14:paraId="1E9AE4C1">
            <w:pPr>
              <w:widowControl/>
              <w:jc w:val="center"/>
              <w:textAlignment w:val="center"/>
              <w:rPr>
                <w:rFonts w:ascii="Times New Roman" w:hAnsi="Times New Roman" w:cs="Times New Roman"/>
                <w:kern w:val="0"/>
                <w:sz w:val="24"/>
                <w:szCs w:val="24"/>
              </w:rPr>
            </w:pPr>
            <w:r>
              <w:rPr>
                <w:rFonts w:ascii="Times New Roman" w:hAnsi="Times New Roman" w:cs="Times New Roman"/>
                <w:kern w:val="0"/>
                <w:sz w:val="24"/>
                <w:szCs w:val="24"/>
              </w:rPr>
              <w:t>84</w:t>
            </w:r>
          </w:p>
        </w:tc>
        <w:tc>
          <w:tcPr>
            <w:tcW w:w="2977" w:type="dxa"/>
            <w:vAlign w:val="center"/>
          </w:tcPr>
          <w:p w14:paraId="44AEEC49">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鲲鹏应用创新大赛</w:t>
            </w:r>
          </w:p>
        </w:tc>
        <w:tc>
          <w:tcPr>
            <w:tcW w:w="4394" w:type="dxa"/>
            <w:vAlign w:val="center"/>
          </w:tcPr>
          <w:p w14:paraId="5FF8D378">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华为技术有限公司</w:t>
            </w:r>
          </w:p>
        </w:tc>
        <w:tc>
          <w:tcPr>
            <w:tcW w:w="1606" w:type="dxa"/>
            <w:vAlign w:val="center"/>
          </w:tcPr>
          <w:p w14:paraId="7B8715C7">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2080" w:type="dxa"/>
            <w:vAlign w:val="center"/>
          </w:tcPr>
          <w:p w14:paraId="491E3CA0">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60C1DC1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50175A93">
            <w:pPr>
              <w:jc w:val="center"/>
              <w:rPr>
                <w:rFonts w:ascii="仿宋_GB2312" w:hAnsi="仿宋" w:eastAsia="仿宋_GB2312" w:cs="仿宋"/>
                <w:b/>
                <w:sz w:val="24"/>
                <w:szCs w:val="24"/>
              </w:rPr>
            </w:pPr>
          </w:p>
        </w:tc>
      </w:tr>
      <w:tr w14:paraId="0C7A0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748" w:type="dxa"/>
            <w:vAlign w:val="center"/>
          </w:tcPr>
          <w:p w14:paraId="569C208A">
            <w:pPr>
              <w:widowControl/>
              <w:jc w:val="center"/>
              <w:textAlignment w:val="center"/>
              <w:rPr>
                <w:rFonts w:ascii="Times New Roman" w:hAnsi="Times New Roman" w:cs="Times New Roman"/>
                <w:kern w:val="0"/>
                <w:sz w:val="24"/>
                <w:szCs w:val="24"/>
              </w:rPr>
            </w:pPr>
            <w:r>
              <w:rPr>
                <w:rFonts w:ascii="Times New Roman" w:hAnsi="Times New Roman" w:cs="Times New Roman"/>
                <w:kern w:val="0"/>
                <w:sz w:val="24"/>
                <w:szCs w:val="24"/>
              </w:rPr>
              <w:t>85</w:t>
            </w:r>
          </w:p>
        </w:tc>
        <w:tc>
          <w:tcPr>
            <w:tcW w:w="2977" w:type="dxa"/>
            <w:vAlign w:val="center"/>
          </w:tcPr>
          <w:p w14:paraId="6E28AE8D">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华为开发者大赛</w:t>
            </w:r>
          </w:p>
        </w:tc>
        <w:tc>
          <w:tcPr>
            <w:tcW w:w="4394" w:type="dxa"/>
            <w:vAlign w:val="center"/>
          </w:tcPr>
          <w:p w14:paraId="0CBCEA16">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华为技术有限公司</w:t>
            </w:r>
          </w:p>
        </w:tc>
        <w:tc>
          <w:tcPr>
            <w:tcW w:w="1606" w:type="dxa"/>
            <w:vAlign w:val="center"/>
          </w:tcPr>
          <w:p w14:paraId="1C9A9D6A">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2080" w:type="dxa"/>
            <w:vAlign w:val="center"/>
          </w:tcPr>
          <w:p w14:paraId="17A375EE">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49E820C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5B79632D">
            <w:pPr>
              <w:jc w:val="center"/>
              <w:rPr>
                <w:rFonts w:ascii="仿宋_GB2312" w:hAnsi="仿宋" w:eastAsia="仿宋_GB2312" w:cs="仿宋"/>
                <w:b/>
                <w:sz w:val="24"/>
                <w:szCs w:val="24"/>
              </w:rPr>
            </w:pPr>
          </w:p>
        </w:tc>
      </w:tr>
      <w:tr w14:paraId="27EE5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748" w:type="dxa"/>
            <w:vAlign w:val="center"/>
          </w:tcPr>
          <w:p w14:paraId="7BD6181F">
            <w:pPr>
              <w:widowControl/>
              <w:jc w:val="center"/>
              <w:textAlignment w:val="center"/>
              <w:rPr>
                <w:rFonts w:ascii="Times New Roman" w:hAnsi="Times New Roman" w:cs="Times New Roman"/>
                <w:kern w:val="0"/>
                <w:sz w:val="24"/>
                <w:szCs w:val="24"/>
              </w:rPr>
            </w:pPr>
            <w:r>
              <w:rPr>
                <w:rFonts w:ascii="Times New Roman" w:hAnsi="Times New Roman" w:cs="Times New Roman"/>
                <w:kern w:val="0"/>
                <w:sz w:val="24"/>
                <w:szCs w:val="24"/>
              </w:rPr>
              <w:t>86</w:t>
            </w:r>
          </w:p>
        </w:tc>
        <w:tc>
          <w:tcPr>
            <w:tcW w:w="2977" w:type="dxa"/>
            <w:vAlign w:val="center"/>
          </w:tcPr>
          <w:p w14:paraId="221F99AB">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华为软件精英挑战赛</w:t>
            </w:r>
          </w:p>
        </w:tc>
        <w:tc>
          <w:tcPr>
            <w:tcW w:w="4394" w:type="dxa"/>
            <w:vAlign w:val="center"/>
          </w:tcPr>
          <w:p w14:paraId="00B6059A">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华为技术有限公司</w:t>
            </w:r>
          </w:p>
        </w:tc>
        <w:tc>
          <w:tcPr>
            <w:tcW w:w="1606" w:type="dxa"/>
            <w:vAlign w:val="center"/>
          </w:tcPr>
          <w:p w14:paraId="72CB665E">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2080" w:type="dxa"/>
            <w:vAlign w:val="center"/>
          </w:tcPr>
          <w:p w14:paraId="354CD74C">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22BD601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61111512">
            <w:pPr>
              <w:jc w:val="center"/>
              <w:rPr>
                <w:rFonts w:ascii="仿宋_GB2312" w:hAnsi="仿宋" w:eastAsia="仿宋_GB2312" w:cs="仿宋"/>
                <w:b/>
                <w:sz w:val="24"/>
                <w:szCs w:val="24"/>
              </w:rPr>
            </w:pPr>
          </w:p>
        </w:tc>
      </w:tr>
      <w:tr w14:paraId="1E417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748" w:type="dxa"/>
            <w:vAlign w:val="center"/>
          </w:tcPr>
          <w:p w14:paraId="7954483C">
            <w:pPr>
              <w:widowControl/>
              <w:jc w:val="center"/>
              <w:textAlignment w:val="center"/>
              <w:rPr>
                <w:rFonts w:ascii="Times New Roman" w:hAnsi="Times New Roman" w:cs="Times New Roman"/>
                <w:kern w:val="0"/>
                <w:sz w:val="24"/>
                <w:szCs w:val="24"/>
              </w:rPr>
            </w:pPr>
            <w:r>
              <w:rPr>
                <w:rFonts w:ascii="Times New Roman" w:hAnsi="Times New Roman" w:cs="Times New Roman"/>
                <w:kern w:val="0"/>
                <w:sz w:val="24"/>
                <w:szCs w:val="24"/>
              </w:rPr>
              <w:t>87</w:t>
            </w:r>
          </w:p>
        </w:tc>
        <w:tc>
          <w:tcPr>
            <w:tcW w:w="2977" w:type="dxa"/>
            <w:vAlign w:val="center"/>
          </w:tcPr>
          <w:p w14:paraId="484142E4">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HarmonyOS创新赛</w:t>
            </w:r>
          </w:p>
        </w:tc>
        <w:tc>
          <w:tcPr>
            <w:tcW w:w="4394" w:type="dxa"/>
            <w:vAlign w:val="center"/>
          </w:tcPr>
          <w:p w14:paraId="515319C5">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华为技术有限公司</w:t>
            </w:r>
          </w:p>
        </w:tc>
        <w:tc>
          <w:tcPr>
            <w:tcW w:w="1606" w:type="dxa"/>
            <w:vAlign w:val="center"/>
          </w:tcPr>
          <w:p w14:paraId="7166DA8D">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2080" w:type="dxa"/>
            <w:vAlign w:val="center"/>
          </w:tcPr>
          <w:p w14:paraId="520667B6">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05932190">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1D6E6589">
            <w:pPr>
              <w:jc w:val="center"/>
              <w:rPr>
                <w:rFonts w:ascii="仿宋_GB2312" w:hAnsi="仿宋" w:eastAsia="仿宋_GB2312" w:cs="仿宋"/>
                <w:b/>
                <w:sz w:val="24"/>
                <w:szCs w:val="24"/>
              </w:rPr>
            </w:pPr>
          </w:p>
        </w:tc>
      </w:tr>
      <w:tr w14:paraId="573F8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0265B5AC">
            <w:pPr>
              <w:widowControl/>
              <w:jc w:val="center"/>
              <w:textAlignment w:val="center"/>
              <w:rPr>
                <w:rFonts w:ascii="Times New Roman" w:hAnsi="Times New Roman" w:cs="Times New Roman"/>
                <w:kern w:val="0"/>
                <w:sz w:val="24"/>
                <w:szCs w:val="24"/>
              </w:rPr>
            </w:pPr>
            <w:r>
              <w:rPr>
                <w:rFonts w:ascii="Times New Roman" w:hAnsi="Times New Roman" w:cs="Times New Roman"/>
                <w:kern w:val="0"/>
                <w:sz w:val="24"/>
                <w:szCs w:val="24"/>
              </w:rPr>
              <w:t>88</w:t>
            </w:r>
          </w:p>
        </w:tc>
        <w:tc>
          <w:tcPr>
            <w:tcW w:w="2977" w:type="dxa"/>
            <w:vAlign w:val="center"/>
          </w:tcPr>
          <w:p w14:paraId="0506EC9D">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国际基因工程机器竞赛(iGEM)</w:t>
            </w:r>
          </w:p>
        </w:tc>
        <w:tc>
          <w:tcPr>
            <w:tcW w:w="4394" w:type="dxa"/>
            <w:vAlign w:val="center"/>
          </w:tcPr>
          <w:p w14:paraId="54EED037">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麻省理工、中国科学院生命科学与生物技术局</w:t>
            </w:r>
          </w:p>
        </w:tc>
        <w:tc>
          <w:tcPr>
            <w:tcW w:w="1606" w:type="dxa"/>
            <w:vAlign w:val="center"/>
          </w:tcPr>
          <w:p w14:paraId="7A91B079">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2080" w:type="dxa"/>
            <w:vAlign w:val="center"/>
          </w:tcPr>
          <w:p w14:paraId="7BC3031C">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2B54F2E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4ED0A1BF">
            <w:pPr>
              <w:jc w:val="center"/>
              <w:rPr>
                <w:rFonts w:ascii="仿宋_GB2312" w:hAnsi="仿宋" w:eastAsia="仿宋_GB2312" w:cs="仿宋"/>
                <w:b/>
                <w:sz w:val="24"/>
                <w:szCs w:val="24"/>
              </w:rPr>
            </w:pPr>
          </w:p>
        </w:tc>
      </w:tr>
      <w:tr w14:paraId="4129E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2D88E8D7">
            <w:pPr>
              <w:widowControl/>
              <w:jc w:val="center"/>
              <w:textAlignment w:val="center"/>
              <w:rPr>
                <w:rFonts w:ascii="Times New Roman" w:hAnsi="Times New Roman" w:cs="Times New Roman"/>
                <w:kern w:val="0"/>
                <w:sz w:val="24"/>
                <w:szCs w:val="24"/>
              </w:rPr>
            </w:pPr>
            <w:r>
              <w:rPr>
                <w:rFonts w:ascii="Times New Roman" w:hAnsi="Times New Roman" w:cs="Times New Roman"/>
                <w:kern w:val="0"/>
                <w:sz w:val="24"/>
                <w:szCs w:val="24"/>
              </w:rPr>
              <w:t>89</w:t>
            </w:r>
          </w:p>
        </w:tc>
        <w:tc>
          <w:tcPr>
            <w:tcW w:w="2977" w:type="dxa"/>
            <w:vAlign w:val="center"/>
          </w:tcPr>
          <w:p w14:paraId="00AEE029">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IF概念奖</w:t>
            </w:r>
          </w:p>
        </w:tc>
        <w:tc>
          <w:tcPr>
            <w:tcW w:w="4394" w:type="dxa"/>
            <w:vAlign w:val="center"/>
          </w:tcPr>
          <w:p w14:paraId="7BD4565B">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iF International Forum Design GmbH | iF DESIGN TALENTS GmbH</w:t>
            </w:r>
          </w:p>
        </w:tc>
        <w:tc>
          <w:tcPr>
            <w:tcW w:w="1606" w:type="dxa"/>
            <w:vAlign w:val="center"/>
          </w:tcPr>
          <w:p w14:paraId="0CDD6859">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2080" w:type="dxa"/>
            <w:vAlign w:val="center"/>
          </w:tcPr>
          <w:p w14:paraId="594EFF3A">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5FFFD76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24089801">
            <w:pPr>
              <w:jc w:val="center"/>
              <w:rPr>
                <w:rFonts w:ascii="仿宋_GB2312" w:hAnsi="仿宋" w:eastAsia="仿宋_GB2312" w:cs="仿宋"/>
                <w:b/>
                <w:sz w:val="24"/>
                <w:szCs w:val="24"/>
              </w:rPr>
            </w:pPr>
          </w:p>
        </w:tc>
      </w:tr>
      <w:tr w14:paraId="6811F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748" w:type="dxa"/>
            <w:vAlign w:val="center"/>
          </w:tcPr>
          <w:p w14:paraId="66EB24EC">
            <w:pPr>
              <w:widowControl/>
              <w:jc w:val="center"/>
              <w:textAlignment w:val="center"/>
              <w:rPr>
                <w:rFonts w:ascii="Times New Roman" w:hAnsi="Times New Roman" w:cs="Times New Roman"/>
                <w:kern w:val="0"/>
                <w:sz w:val="24"/>
                <w:szCs w:val="24"/>
              </w:rPr>
            </w:pPr>
            <w:r>
              <w:rPr>
                <w:rFonts w:ascii="Times New Roman" w:hAnsi="Times New Roman" w:cs="Times New Roman"/>
                <w:kern w:val="0"/>
                <w:sz w:val="24"/>
                <w:szCs w:val="24"/>
              </w:rPr>
              <w:t>90</w:t>
            </w:r>
          </w:p>
        </w:tc>
        <w:tc>
          <w:tcPr>
            <w:tcW w:w="2977" w:type="dxa"/>
            <w:vAlign w:val="center"/>
          </w:tcPr>
          <w:p w14:paraId="65D65F02">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IDEA设计奖</w:t>
            </w:r>
          </w:p>
        </w:tc>
        <w:tc>
          <w:tcPr>
            <w:tcW w:w="4394" w:type="dxa"/>
            <w:vAlign w:val="center"/>
          </w:tcPr>
          <w:p w14:paraId="672BC2DA">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美国商业周刊（BusinessWeek）</w:t>
            </w:r>
          </w:p>
        </w:tc>
        <w:tc>
          <w:tcPr>
            <w:tcW w:w="1606" w:type="dxa"/>
            <w:vAlign w:val="center"/>
          </w:tcPr>
          <w:p w14:paraId="37B43FD9">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2080" w:type="dxa"/>
            <w:vAlign w:val="center"/>
          </w:tcPr>
          <w:p w14:paraId="598759AD">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5ADBF8E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1E04F1F6">
            <w:pPr>
              <w:jc w:val="center"/>
              <w:rPr>
                <w:rFonts w:ascii="仿宋_GB2312" w:hAnsi="仿宋" w:eastAsia="仿宋_GB2312" w:cs="仿宋"/>
                <w:b/>
                <w:sz w:val="24"/>
                <w:szCs w:val="24"/>
              </w:rPr>
            </w:pPr>
          </w:p>
        </w:tc>
      </w:tr>
      <w:tr w14:paraId="0CEA9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748" w:type="dxa"/>
            <w:vAlign w:val="center"/>
          </w:tcPr>
          <w:p w14:paraId="42008293">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91</w:t>
            </w:r>
          </w:p>
        </w:tc>
        <w:tc>
          <w:tcPr>
            <w:tcW w:w="2977" w:type="dxa"/>
            <w:vAlign w:val="center"/>
          </w:tcPr>
          <w:p w14:paraId="717FB3AD">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RED DOT设计奖</w:t>
            </w:r>
          </w:p>
        </w:tc>
        <w:tc>
          <w:tcPr>
            <w:tcW w:w="4394" w:type="dxa"/>
            <w:vAlign w:val="center"/>
          </w:tcPr>
          <w:p w14:paraId="5570EBC3">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Zentrum Nordhein Westfalen（德国）</w:t>
            </w:r>
          </w:p>
        </w:tc>
        <w:tc>
          <w:tcPr>
            <w:tcW w:w="1606" w:type="dxa"/>
            <w:vAlign w:val="center"/>
          </w:tcPr>
          <w:p w14:paraId="3F546FDA">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2080" w:type="dxa"/>
            <w:vAlign w:val="center"/>
          </w:tcPr>
          <w:p w14:paraId="7FE7E739">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645F4AE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5973E706">
            <w:pPr>
              <w:jc w:val="center"/>
              <w:rPr>
                <w:rFonts w:ascii="仿宋_GB2312" w:hAnsi="仿宋" w:eastAsia="仿宋_GB2312" w:cs="仿宋"/>
                <w:b/>
                <w:sz w:val="24"/>
                <w:szCs w:val="24"/>
              </w:rPr>
            </w:pPr>
          </w:p>
        </w:tc>
      </w:tr>
      <w:tr w14:paraId="030A5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6193A4AD">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92</w:t>
            </w:r>
          </w:p>
        </w:tc>
        <w:tc>
          <w:tcPr>
            <w:tcW w:w="2977" w:type="dxa"/>
            <w:vAlign w:val="center"/>
          </w:tcPr>
          <w:p w14:paraId="27DE9ED5">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中国（国际）传感器创新创业大赛</w:t>
            </w:r>
          </w:p>
        </w:tc>
        <w:tc>
          <w:tcPr>
            <w:tcW w:w="4394" w:type="dxa"/>
            <w:vAlign w:val="center"/>
          </w:tcPr>
          <w:p w14:paraId="03C5E9DF">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中国仪器仪表学会与教育部高等学校仪器类专业教学指导委员会</w:t>
            </w:r>
          </w:p>
        </w:tc>
        <w:tc>
          <w:tcPr>
            <w:tcW w:w="1606" w:type="dxa"/>
            <w:vAlign w:val="center"/>
          </w:tcPr>
          <w:p w14:paraId="6267B74F">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2080" w:type="dxa"/>
            <w:vAlign w:val="center"/>
          </w:tcPr>
          <w:p w14:paraId="0C07659B">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中国（国际）传感器创新创业大赛华南赛区区域赛</w:t>
            </w:r>
          </w:p>
        </w:tc>
        <w:tc>
          <w:tcPr>
            <w:tcW w:w="1671" w:type="dxa"/>
            <w:vAlign w:val="center"/>
          </w:tcPr>
          <w:p w14:paraId="5CBB8BF7">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三A级竞赛</w:t>
            </w:r>
          </w:p>
        </w:tc>
        <w:tc>
          <w:tcPr>
            <w:tcW w:w="1840" w:type="dxa"/>
            <w:vAlign w:val="center"/>
          </w:tcPr>
          <w:p w14:paraId="29D8A653">
            <w:pPr>
              <w:jc w:val="center"/>
              <w:rPr>
                <w:rFonts w:ascii="仿宋_GB2312" w:hAnsi="仿宋" w:eastAsia="仿宋_GB2312" w:cs="仿宋"/>
                <w:b/>
                <w:sz w:val="24"/>
                <w:szCs w:val="24"/>
              </w:rPr>
            </w:pPr>
          </w:p>
        </w:tc>
      </w:tr>
      <w:tr w14:paraId="11C66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8" w:hRule="atLeast"/>
          <w:jc w:val="center"/>
        </w:trPr>
        <w:tc>
          <w:tcPr>
            <w:tcW w:w="748" w:type="dxa"/>
            <w:vAlign w:val="center"/>
          </w:tcPr>
          <w:p w14:paraId="45546241">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93</w:t>
            </w:r>
          </w:p>
        </w:tc>
        <w:tc>
          <w:tcPr>
            <w:tcW w:w="2977" w:type="dxa"/>
            <w:vAlign w:val="center"/>
          </w:tcPr>
          <w:p w14:paraId="71A63F29">
            <w:pPr>
              <w:widowControl/>
              <w:jc w:val="center"/>
              <w:textAlignment w:val="center"/>
              <w:rPr>
                <w:rFonts w:ascii="仿宋_GB2312" w:hAnsi="仿宋" w:eastAsia="仿宋_GB2312" w:cs="仿宋"/>
                <w:b/>
                <w:sz w:val="24"/>
                <w:szCs w:val="24"/>
              </w:rPr>
            </w:pPr>
            <w:r>
              <w:rPr>
                <w:rFonts w:hint="eastAsia" w:ascii="仿宋_GB2312" w:hAnsi="仿宋" w:eastAsia="仿宋_GB2312" w:cs="仿宋"/>
                <w:bCs/>
                <w:sz w:val="24"/>
                <w:szCs w:val="24"/>
              </w:rPr>
              <w:t>全国大学生网络与信息技术大赛</w:t>
            </w:r>
          </w:p>
        </w:tc>
        <w:tc>
          <w:tcPr>
            <w:tcW w:w="4394" w:type="dxa"/>
            <w:vAlign w:val="center"/>
          </w:tcPr>
          <w:p w14:paraId="3187295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教育部高等学校电子信息类专业教学指导委员会、中国通信学会</w:t>
            </w:r>
          </w:p>
        </w:tc>
        <w:tc>
          <w:tcPr>
            <w:tcW w:w="1606" w:type="dxa"/>
            <w:vAlign w:val="center"/>
          </w:tcPr>
          <w:p w14:paraId="0578782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2080" w:type="dxa"/>
            <w:vAlign w:val="center"/>
          </w:tcPr>
          <w:p w14:paraId="37DEC3E7">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71DC59D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05864755">
            <w:pPr>
              <w:jc w:val="center"/>
              <w:rPr>
                <w:rFonts w:ascii="仿宋_GB2312" w:hAnsi="仿宋" w:eastAsia="仿宋_GB2312" w:cs="仿宋"/>
                <w:b/>
                <w:sz w:val="24"/>
                <w:szCs w:val="24"/>
              </w:rPr>
            </w:pPr>
            <w:r>
              <w:rPr>
                <w:rFonts w:hint="eastAsia" w:ascii="仿宋_GB2312" w:hAnsi="仿宋" w:eastAsia="仿宋_GB2312" w:cs="仿宋"/>
                <w:bCs/>
                <w:sz w:val="24"/>
                <w:szCs w:val="24"/>
              </w:rPr>
              <w:t>原</w:t>
            </w:r>
            <w:r>
              <w:rPr>
                <w:rFonts w:hint="eastAsia" w:ascii="仿宋_GB2312" w:hAnsi="仿宋" w:eastAsia="仿宋_GB2312" w:cs="仿宋"/>
                <w:bCs/>
                <w:kern w:val="0"/>
                <w:sz w:val="24"/>
                <w:szCs w:val="24"/>
              </w:rPr>
              <w:t>全国大学生电子信息类创新能力大赛</w:t>
            </w:r>
            <w:r>
              <w:rPr>
                <w:rFonts w:hint="eastAsia" w:ascii="仿宋_GB2312" w:hAnsi="仿宋" w:eastAsia="仿宋_GB2312" w:cs="仿宋"/>
                <w:bCs/>
                <w:kern w:val="0"/>
                <w:sz w:val="24"/>
                <w:szCs w:val="24"/>
              </w:rPr>
              <w:noBreakHyphen/>
            </w:r>
            <w:r>
              <w:rPr>
                <w:rFonts w:hint="eastAsia" w:ascii="仿宋_GB2312" w:hAnsi="仿宋" w:eastAsia="仿宋_GB2312" w:cs="仿宋"/>
                <w:bCs/>
                <w:kern w:val="0"/>
                <w:sz w:val="24"/>
                <w:szCs w:val="24"/>
              </w:rPr>
              <w:t>通信工程应用竞赛</w:t>
            </w:r>
          </w:p>
        </w:tc>
      </w:tr>
      <w:tr w14:paraId="66FEC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73591D7E">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94</w:t>
            </w:r>
          </w:p>
        </w:tc>
        <w:tc>
          <w:tcPr>
            <w:tcW w:w="2977" w:type="dxa"/>
            <w:vAlign w:val="center"/>
          </w:tcPr>
          <w:p w14:paraId="23D2C38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“南方泵业杯”全国泵与泵站知识竞赛</w:t>
            </w:r>
          </w:p>
        </w:tc>
        <w:tc>
          <w:tcPr>
            <w:tcW w:w="4394" w:type="dxa"/>
            <w:vAlign w:val="center"/>
          </w:tcPr>
          <w:p w14:paraId="4A98AC7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全国高等学校给排水科学与工程专业指导委员会、《中国给水排水》杂志社、浙江省城市水业协会、浙江工业大学</w:t>
            </w:r>
          </w:p>
        </w:tc>
        <w:tc>
          <w:tcPr>
            <w:tcW w:w="1606" w:type="dxa"/>
            <w:vAlign w:val="center"/>
          </w:tcPr>
          <w:p w14:paraId="3B0F8F2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2080" w:type="dxa"/>
            <w:vAlign w:val="center"/>
          </w:tcPr>
          <w:p w14:paraId="3D1897A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7AFA9AFE">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4F056171">
            <w:pPr>
              <w:jc w:val="center"/>
              <w:rPr>
                <w:rFonts w:ascii="仿宋_GB2312" w:hAnsi="仿宋" w:eastAsia="仿宋_GB2312" w:cs="仿宋"/>
                <w:b/>
                <w:sz w:val="24"/>
                <w:szCs w:val="24"/>
              </w:rPr>
            </w:pPr>
          </w:p>
        </w:tc>
      </w:tr>
      <w:tr w14:paraId="04301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748" w:type="dxa"/>
            <w:vAlign w:val="center"/>
          </w:tcPr>
          <w:p w14:paraId="14B52075">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95</w:t>
            </w:r>
          </w:p>
        </w:tc>
        <w:tc>
          <w:tcPr>
            <w:tcW w:w="2977" w:type="dxa"/>
            <w:vAlign w:val="center"/>
          </w:tcPr>
          <w:p w14:paraId="34AC1802">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金砖国家青年创客大赛</w:t>
            </w:r>
          </w:p>
        </w:tc>
        <w:tc>
          <w:tcPr>
            <w:tcW w:w="4394" w:type="dxa"/>
            <w:vAlign w:val="center"/>
          </w:tcPr>
          <w:p w14:paraId="6C20788E">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金砖国家工商理事会（BRICS BC）、一带一路暨金砖国家技能发展国际联盟（IASDBR）、中国教育部高等学校工程训练教学指导委员会</w:t>
            </w:r>
          </w:p>
        </w:tc>
        <w:tc>
          <w:tcPr>
            <w:tcW w:w="1606" w:type="dxa"/>
            <w:vAlign w:val="center"/>
          </w:tcPr>
          <w:p w14:paraId="4FAA6D9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2080" w:type="dxa"/>
            <w:vAlign w:val="center"/>
          </w:tcPr>
          <w:p w14:paraId="6F98CFA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35F25CE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78DA0303">
            <w:pPr>
              <w:jc w:val="center"/>
              <w:rPr>
                <w:rFonts w:ascii="仿宋_GB2312" w:hAnsi="仿宋" w:eastAsia="仿宋_GB2312" w:cs="仿宋"/>
                <w:b/>
                <w:sz w:val="24"/>
                <w:szCs w:val="24"/>
              </w:rPr>
            </w:pPr>
          </w:p>
        </w:tc>
      </w:tr>
      <w:tr w14:paraId="07EE3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748" w:type="dxa"/>
            <w:vAlign w:val="center"/>
          </w:tcPr>
          <w:p w14:paraId="1A0DD97A">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96</w:t>
            </w:r>
          </w:p>
        </w:tc>
        <w:tc>
          <w:tcPr>
            <w:tcW w:w="2977" w:type="dxa"/>
            <w:vAlign w:val="center"/>
          </w:tcPr>
          <w:p w14:paraId="49F1DA9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全国土地资源管理专业大学生不动产估价技能大赛</w:t>
            </w:r>
          </w:p>
        </w:tc>
        <w:tc>
          <w:tcPr>
            <w:tcW w:w="4394" w:type="dxa"/>
            <w:vAlign w:val="center"/>
          </w:tcPr>
          <w:p w14:paraId="1A81A13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全国土地资源管理专业大学生不动产估价技能大赛组委会（教育部公共管理类教学指导委员会土地资源管理分委员会）</w:t>
            </w:r>
          </w:p>
        </w:tc>
        <w:tc>
          <w:tcPr>
            <w:tcW w:w="1606" w:type="dxa"/>
            <w:vAlign w:val="center"/>
          </w:tcPr>
          <w:p w14:paraId="1C63155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2080" w:type="dxa"/>
            <w:vAlign w:val="center"/>
          </w:tcPr>
          <w:p w14:paraId="5C91FF50">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728C36A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2BD9ACAD">
            <w:pPr>
              <w:jc w:val="center"/>
              <w:rPr>
                <w:rFonts w:ascii="仿宋_GB2312" w:hAnsi="仿宋" w:eastAsia="仿宋_GB2312" w:cs="仿宋"/>
                <w:b/>
                <w:sz w:val="24"/>
                <w:szCs w:val="24"/>
              </w:rPr>
            </w:pPr>
          </w:p>
        </w:tc>
      </w:tr>
      <w:tr w14:paraId="73396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2B017C92">
            <w:pPr>
              <w:widowControl/>
              <w:jc w:val="center"/>
              <w:textAlignment w:val="center"/>
              <w:rPr>
                <w:rFonts w:ascii="Times New Roman" w:hAnsi="Times New Roman" w:cs="Times New Roman"/>
                <w:kern w:val="0"/>
                <w:sz w:val="24"/>
                <w:szCs w:val="24"/>
              </w:rPr>
            </w:pPr>
            <w:r>
              <w:rPr>
                <w:rFonts w:ascii="Times New Roman" w:hAnsi="Times New Roman" w:cs="Times New Roman"/>
                <w:kern w:val="0"/>
                <w:sz w:val="24"/>
                <w:szCs w:val="24"/>
              </w:rPr>
              <w:t>97</w:t>
            </w:r>
          </w:p>
        </w:tc>
        <w:tc>
          <w:tcPr>
            <w:tcW w:w="2977" w:type="dxa"/>
            <w:vAlign w:val="center"/>
          </w:tcPr>
          <w:p w14:paraId="6F686E81">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全国大学生“茅以升公益桥——小桥工程”设计大赛</w:t>
            </w:r>
          </w:p>
        </w:tc>
        <w:tc>
          <w:tcPr>
            <w:tcW w:w="4394" w:type="dxa"/>
            <w:vAlign w:val="center"/>
          </w:tcPr>
          <w:p w14:paraId="6F36C1A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教育部高等学校交通运输类专业教学指导委员会、交通运输部直属机关团委、北京茅以升科技教育基金会联合主办</w:t>
            </w:r>
          </w:p>
        </w:tc>
        <w:tc>
          <w:tcPr>
            <w:tcW w:w="1606" w:type="dxa"/>
            <w:vAlign w:val="center"/>
          </w:tcPr>
          <w:p w14:paraId="3B08DDE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2080" w:type="dxa"/>
            <w:vAlign w:val="center"/>
          </w:tcPr>
          <w:p w14:paraId="4D95603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09F2FA8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6E01E462">
            <w:pPr>
              <w:jc w:val="center"/>
              <w:rPr>
                <w:rFonts w:ascii="仿宋_GB2312" w:hAnsi="仿宋" w:eastAsia="仿宋_GB2312" w:cs="仿宋"/>
                <w:b/>
                <w:sz w:val="24"/>
                <w:szCs w:val="24"/>
              </w:rPr>
            </w:pPr>
          </w:p>
        </w:tc>
      </w:tr>
      <w:tr w14:paraId="6535D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07BA8EEE">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98</w:t>
            </w:r>
          </w:p>
        </w:tc>
        <w:tc>
          <w:tcPr>
            <w:tcW w:w="2977" w:type="dxa"/>
            <w:vAlign w:val="center"/>
          </w:tcPr>
          <w:p w14:paraId="69BC487B">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全国大学生创新方法应用大赛</w:t>
            </w:r>
          </w:p>
        </w:tc>
        <w:tc>
          <w:tcPr>
            <w:tcW w:w="4394" w:type="dxa"/>
            <w:vAlign w:val="center"/>
          </w:tcPr>
          <w:p w14:paraId="5B1BC8C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教育部创新方法教学指导分委会、中国高校创新创业学院联盟主办</w:t>
            </w:r>
          </w:p>
        </w:tc>
        <w:tc>
          <w:tcPr>
            <w:tcW w:w="1606" w:type="dxa"/>
            <w:vAlign w:val="center"/>
          </w:tcPr>
          <w:p w14:paraId="6C848BAB">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2080" w:type="dxa"/>
            <w:vAlign w:val="center"/>
          </w:tcPr>
          <w:p w14:paraId="7802111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2B3EAF87">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7673D9F5">
            <w:pPr>
              <w:jc w:val="center"/>
              <w:rPr>
                <w:rFonts w:ascii="仿宋_GB2312" w:hAnsi="仿宋" w:eastAsia="仿宋_GB2312" w:cs="仿宋"/>
                <w:b/>
                <w:sz w:val="24"/>
                <w:szCs w:val="24"/>
              </w:rPr>
            </w:pPr>
          </w:p>
        </w:tc>
      </w:tr>
      <w:tr w14:paraId="355FE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559984A7">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99</w:t>
            </w:r>
          </w:p>
        </w:tc>
        <w:tc>
          <w:tcPr>
            <w:tcW w:w="2977" w:type="dxa"/>
            <w:vAlign w:val="center"/>
          </w:tcPr>
          <w:p w14:paraId="4378390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中国制冷空调行业大学生科技竞赛</w:t>
            </w:r>
          </w:p>
        </w:tc>
        <w:tc>
          <w:tcPr>
            <w:tcW w:w="4394" w:type="dxa"/>
            <w:vAlign w:val="center"/>
          </w:tcPr>
          <w:p w14:paraId="2B594F6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中国制冷空调工业协会，教育部高等学校能源动力类专业教学指导委员会</w:t>
            </w:r>
          </w:p>
        </w:tc>
        <w:tc>
          <w:tcPr>
            <w:tcW w:w="1606" w:type="dxa"/>
            <w:vAlign w:val="center"/>
          </w:tcPr>
          <w:p w14:paraId="16BD895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2080" w:type="dxa"/>
            <w:vAlign w:val="center"/>
          </w:tcPr>
          <w:p w14:paraId="55BB3A7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544A77A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4D75508F">
            <w:pPr>
              <w:jc w:val="center"/>
              <w:rPr>
                <w:rFonts w:ascii="仿宋_GB2312" w:hAnsi="仿宋" w:eastAsia="仿宋_GB2312" w:cs="仿宋"/>
                <w:b/>
                <w:sz w:val="24"/>
                <w:szCs w:val="24"/>
              </w:rPr>
            </w:pPr>
          </w:p>
        </w:tc>
      </w:tr>
      <w:tr w14:paraId="1688C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6FE61C6C">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100</w:t>
            </w:r>
          </w:p>
        </w:tc>
        <w:tc>
          <w:tcPr>
            <w:tcW w:w="2977" w:type="dxa"/>
            <w:vAlign w:val="center"/>
          </w:tcPr>
          <w:p w14:paraId="15ED6CAE">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全国并行应用挑战赛PAC（Parallel Application Challenge）</w:t>
            </w:r>
          </w:p>
        </w:tc>
        <w:tc>
          <w:tcPr>
            <w:tcW w:w="4394" w:type="dxa"/>
            <w:vAlign w:val="center"/>
          </w:tcPr>
          <w:p w14:paraId="016C963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英特尔中国主办，北京并行科技股份有限公司承办</w:t>
            </w:r>
          </w:p>
        </w:tc>
        <w:tc>
          <w:tcPr>
            <w:tcW w:w="1606" w:type="dxa"/>
            <w:vAlign w:val="center"/>
          </w:tcPr>
          <w:p w14:paraId="17ED63C0">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2080" w:type="dxa"/>
            <w:vAlign w:val="center"/>
          </w:tcPr>
          <w:p w14:paraId="5D5FB24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584EA8F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1871CF0C">
            <w:pPr>
              <w:jc w:val="center"/>
              <w:rPr>
                <w:rFonts w:ascii="仿宋_GB2312" w:hAnsi="仿宋" w:eastAsia="仿宋_GB2312" w:cs="仿宋"/>
                <w:b/>
                <w:sz w:val="24"/>
                <w:szCs w:val="24"/>
              </w:rPr>
            </w:pPr>
          </w:p>
        </w:tc>
      </w:tr>
      <w:tr w14:paraId="43234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6772A4D7">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101</w:t>
            </w:r>
          </w:p>
        </w:tc>
        <w:tc>
          <w:tcPr>
            <w:tcW w:w="2977" w:type="dxa"/>
            <w:vAlign w:val="center"/>
          </w:tcPr>
          <w:p w14:paraId="1A1F80A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全国大学生化工安全设计大赛</w:t>
            </w:r>
          </w:p>
        </w:tc>
        <w:tc>
          <w:tcPr>
            <w:tcW w:w="4394" w:type="dxa"/>
            <w:vAlign w:val="center"/>
          </w:tcPr>
          <w:p w14:paraId="6092445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教育部高等学校化工类专业教学指导委员会</w:t>
            </w:r>
          </w:p>
        </w:tc>
        <w:tc>
          <w:tcPr>
            <w:tcW w:w="1606" w:type="dxa"/>
            <w:vAlign w:val="center"/>
          </w:tcPr>
          <w:p w14:paraId="22D5122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2080" w:type="dxa"/>
            <w:vAlign w:val="center"/>
          </w:tcPr>
          <w:p w14:paraId="17D96ED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49D7F91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2CCE7199">
            <w:pPr>
              <w:jc w:val="center"/>
              <w:rPr>
                <w:rFonts w:ascii="仿宋_GB2312" w:hAnsi="仿宋" w:eastAsia="仿宋_GB2312" w:cs="仿宋"/>
                <w:b/>
                <w:sz w:val="24"/>
                <w:szCs w:val="24"/>
              </w:rPr>
            </w:pPr>
          </w:p>
        </w:tc>
      </w:tr>
      <w:tr w14:paraId="10DA7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19F71028">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102</w:t>
            </w:r>
          </w:p>
        </w:tc>
        <w:tc>
          <w:tcPr>
            <w:tcW w:w="2977" w:type="dxa"/>
            <w:vAlign w:val="center"/>
          </w:tcPr>
          <w:p w14:paraId="74F23380">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谷雨杯全国大学生可持续建筑设计竞赛</w:t>
            </w:r>
          </w:p>
        </w:tc>
        <w:tc>
          <w:tcPr>
            <w:tcW w:w="4394" w:type="dxa"/>
            <w:vAlign w:val="center"/>
          </w:tcPr>
          <w:p w14:paraId="2666A72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中国高校数字建造联盟</w:t>
            </w:r>
          </w:p>
        </w:tc>
        <w:tc>
          <w:tcPr>
            <w:tcW w:w="1606" w:type="dxa"/>
            <w:vAlign w:val="center"/>
          </w:tcPr>
          <w:p w14:paraId="617FB44B">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2080" w:type="dxa"/>
            <w:vAlign w:val="center"/>
          </w:tcPr>
          <w:p w14:paraId="63DF128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5A83670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2EE372A5">
            <w:pPr>
              <w:jc w:val="center"/>
              <w:rPr>
                <w:rFonts w:ascii="仿宋_GB2312" w:hAnsi="仿宋" w:eastAsia="仿宋_GB2312" w:cs="仿宋"/>
                <w:b/>
                <w:sz w:val="24"/>
                <w:szCs w:val="24"/>
              </w:rPr>
            </w:pPr>
          </w:p>
        </w:tc>
      </w:tr>
      <w:tr w14:paraId="30DEE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8" w:hRule="atLeast"/>
          <w:jc w:val="center"/>
        </w:trPr>
        <w:tc>
          <w:tcPr>
            <w:tcW w:w="748" w:type="dxa"/>
            <w:vAlign w:val="center"/>
          </w:tcPr>
          <w:p w14:paraId="3F403C44">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103</w:t>
            </w:r>
          </w:p>
        </w:tc>
        <w:tc>
          <w:tcPr>
            <w:tcW w:w="2977" w:type="dxa"/>
            <w:vAlign w:val="center"/>
          </w:tcPr>
          <w:p w14:paraId="1C0200E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WUPENiCity城市设计学生作业国际竞赛 &amp; 城市可持续调研报告国际竞赛</w:t>
            </w:r>
          </w:p>
        </w:tc>
        <w:tc>
          <w:tcPr>
            <w:tcW w:w="4394" w:type="dxa"/>
            <w:vAlign w:val="center"/>
          </w:tcPr>
          <w:p w14:paraId="2519C42B">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世界规划教育组织（World Urban Planning Education Network）、联合国教科文组织iCity网站（UNESCO</w:t>
            </w:r>
            <w:r>
              <w:rPr>
                <w:rFonts w:hint="eastAsia" w:ascii="仿宋_GB2312" w:hAnsi="仿宋" w:eastAsia="仿宋_GB2312" w:cs="仿宋"/>
                <w:kern w:val="0"/>
                <w:sz w:val="24"/>
                <w:szCs w:val="24"/>
              </w:rPr>
              <w:noBreakHyphen/>
            </w:r>
            <w:r>
              <w:rPr>
                <w:rFonts w:hint="eastAsia" w:ascii="仿宋_GB2312" w:hAnsi="仿宋" w:eastAsia="仿宋_GB2312" w:cs="仿宋"/>
                <w:kern w:val="0"/>
                <w:sz w:val="24"/>
                <w:szCs w:val="24"/>
              </w:rPr>
              <w:t>iCity Website）、Guihua 杂志、同济大学</w:t>
            </w:r>
          </w:p>
        </w:tc>
        <w:tc>
          <w:tcPr>
            <w:tcW w:w="1606" w:type="dxa"/>
            <w:vAlign w:val="center"/>
          </w:tcPr>
          <w:p w14:paraId="2F1CB3C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2080" w:type="dxa"/>
            <w:vAlign w:val="center"/>
          </w:tcPr>
          <w:p w14:paraId="4FE7DF1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36D8BDDE">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440A2A00">
            <w:pPr>
              <w:jc w:val="center"/>
              <w:rPr>
                <w:rFonts w:ascii="仿宋_GB2312" w:hAnsi="仿宋" w:eastAsia="仿宋_GB2312" w:cs="仿宋"/>
                <w:b/>
                <w:sz w:val="24"/>
                <w:szCs w:val="24"/>
              </w:rPr>
            </w:pPr>
          </w:p>
        </w:tc>
      </w:tr>
      <w:tr w14:paraId="46EFA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20ED35C3">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104</w:t>
            </w:r>
          </w:p>
        </w:tc>
        <w:tc>
          <w:tcPr>
            <w:tcW w:w="2977" w:type="dxa"/>
            <w:vAlign w:val="center"/>
          </w:tcPr>
          <w:p w14:paraId="37CCA5B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全国商务英语实践大赛</w:t>
            </w:r>
          </w:p>
        </w:tc>
        <w:tc>
          <w:tcPr>
            <w:tcW w:w="4394" w:type="dxa"/>
            <w:vAlign w:val="center"/>
          </w:tcPr>
          <w:p w14:paraId="524EA2B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广东外语外贸大学、教育部高等学校英语类专业教学指导分委员会、中国国际贸易学会国际商务英语研究会</w:t>
            </w:r>
          </w:p>
        </w:tc>
        <w:tc>
          <w:tcPr>
            <w:tcW w:w="1606" w:type="dxa"/>
            <w:vAlign w:val="center"/>
          </w:tcPr>
          <w:p w14:paraId="6AC513E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2080" w:type="dxa"/>
            <w:vAlign w:val="center"/>
          </w:tcPr>
          <w:p w14:paraId="5270A12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625D8ACE">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221B6FE7">
            <w:pPr>
              <w:jc w:val="center"/>
              <w:rPr>
                <w:rFonts w:ascii="仿宋_GB2312" w:hAnsi="仿宋" w:eastAsia="仿宋_GB2312" w:cs="仿宋"/>
                <w:b/>
                <w:sz w:val="24"/>
                <w:szCs w:val="24"/>
              </w:rPr>
            </w:pPr>
          </w:p>
        </w:tc>
      </w:tr>
      <w:tr w14:paraId="25989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2" w:hRule="atLeast"/>
          <w:jc w:val="center"/>
        </w:trPr>
        <w:tc>
          <w:tcPr>
            <w:tcW w:w="748" w:type="dxa"/>
            <w:vAlign w:val="center"/>
          </w:tcPr>
          <w:p w14:paraId="693B2DEC">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105</w:t>
            </w:r>
          </w:p>
        </w:tc>
        <w:tc>
          <w:tcPr>
            <w:tcW w:w="2977" w:type="dxa"/>
            <w:vAlign w:val="center"/>
          </w:tcPr>
          <w:p w14:paraId="451E5B07">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全国大学生软件测试大赛</w:t>
            </w:r>
          </w:p>
        </w:tc>
        <w:tc>
          <w:tcPr>
            <w:tcW w:w="4394" w:type="dxa"/>
            <w:vAlign w:val="center"/>
          </w:tcPr>
          <w:p w14:paraId="1B92CD6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教育部软件工程专业教学指导委员会、全国高等院校计算机基础教育研究会、中国计算机学会软件工程专业委员会、中国软件测评机构联盟、中国计算机学会系统软件专业委员会、中国计算机学会容错计算专业委员会</w:t>
            </w:r>
          </w:p>
        </w:tc>
        <w:tc>
          <w:tcPr>
            <w:tcW w:w="1606" w:type="dxa"/>
            <w:vAlign w:val="center"/>
          </w:tcPr>
          <w:p w14:paraId="6F0078C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2080" w:type="dxa"/>
            <w:vAlign w:val="center"/>
          </w:tcPr>
          <w:p w14:paraId="154276D2">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全国大学生软件测试大赛华南赛区区域赛</w:t>
            </w:r>
          </w:p>
        </w:tc>
        <w:tc>
          <w:tcPr>
            <w:tcW w:w="1671" w:type="dxa"/>
            <w:vAlign w:val="center"/>
          </w:tcPr>
          <w:p w14:paraId="1BA8547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三A级竞赛</w:t>
            </w:r>
          </w:p>
        </w:tc>
        <w:tc>
          <w:tcPr>
            <w:tcW w:w="1840" w:type="dxa"/>
            <w:vAlign w:val="center"/>
          </w:tcPr>
          <w:p w14:paraId="31F511FD">
            <w:pPr>
              <w:jc w:val="center"/>
              <w:rPr>
                <w:rFonts w:ascii="仿宋_GB2312" w:hAnsi="仿宋" w:eastAsia="仿宋_GB2312" w:cs="仿宋"/>
                <w:b/>
                <w:sz w:val="24"/>
                <w:szCs w:val="24"/>
              </w:rPr>
            </w:pPr>
          </w:p>
        </w:tc>
      </w:tr>
      <w:tr w14:paraId="01AC6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5135B12D">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106</w:t>
            </w:r>
          </w:p>
        </w:tc>
        <w:tc>
          <w:tcPr>
            <w:tcW w:w="2977" w:type="dxa"/>
            <w:vAlign w:val="center"/>
          </w:tcPr>
          <w:p w14:paraId="311E98A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全国高校EVC企业价值创造实战竞赛</w:t>
            </w:r>
          </w:p>
        </w:tc>
        <w:tc>
          <w:tcPr>
            <w:tcW w:w="4394" w:type="dxa"/>
            <w:vAlign w:val="center"/>
          </w:tcPr>
          <w:p w14:paraId="1073FA1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教育部会计学专业教学指导分委会</w:t>
            </w:r>
          </w:p>
        </w:tc>
        <w:tc>
          <w:tcPr>
            <w:tcW w:w="1606" w:type="dxa"/>
            <w:vAlign w:val="center"/>
          </w:tcPr>
          <w:p w14:paraId="704D45E2">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2080" w:type="dxa"/>
            <w:vAlign w:val="center"/>
          </w:tcPr>
          <w:p w14:paraId="06C2674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60739B2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04E8381A">
            <w:pPr>
              <w:jc w:val="center"/>
              <w:rPr>
                <w:rFonts w:ascii="仿宋_GB2312" w:hAnsi="仿宋" w:eastAsia="仿宋_GB2312" w:cs="仿宋"/>
                <w:b/>
                <w:sz w:val="24"/>
                <w:szCs w:val="24"/>
              </w:rPr>
            </w:pPr>
          </w:p>
        </w:tc>
      </w:tr>
      <w:tr w14:paraId="3B22E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6DF8C4EA">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107</w:t>
            </w:r>
          </w:p>
        </w:tc>
        <w:tc>
          <w:tcPr>
            <w:tcW w:w="2977" w:type="dxa"/>
            <w:vAlign w:val="center"/>
          </w:tcPr>
          <w:p w14:paraId="51727EC7">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全国安全工程大学生实践与创新作品大赛</w:t>
            </w:r>
          </w:p>
        </w:tc>
        <w:tc>
          <w:tcPr>
            <w:tcW w:w="4394" w:type="dxa"/>
            <w:vAlign w:val="center"/>
          </w:tcPr>
          <w:p w14:paraId="2484D41B">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教育部安全工程专业教学指导委员会</w:t>
            </w:r>
          </w:p>
        </w:tc>
        <w:tc>
          <w:tcPr>
            <w:tcW w:w="1606" w:type="dxa"/>
            <w:vAlign w:val="center"/>
          </w:tcPr>
          <w:p w14:paraId="7AFAF6E7">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2080" w:type="dxa"/>
            <w:vAlign w:val="center"/>
          </w:tcPr>
          <w:p w14:paraId="4A63673B">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665EADA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675E2D99">
            <w:pPr>
              <w:jc w:val="center"/>
              <w:rPr>
                <w:rFonts w:ascii="仿宋_GB2312" w:hAnsi="仿宋" w:eastAsia="仿宋_GB2312" w:cs="仿宋"/>
                <w:b/>
                <w:sz w:val="24"/>
                <w:szCs w:val="24"/>
              </w:rPr>
            </w:pPr>
          </w:p>
        </w:tc>
      </w:tr>
      <w:tr w14:paraId="6C46A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0156828B">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108</w:t>
            </w:r>
          </w:p>
        </w:tc>
        <w:tc>
          <w:tcPr>
            <w:tcW w:w="2977" w:type="dxa"/>
            <w:vAlign w:val="center"/>
          </w:tcPr>
          <w:p w14:paraId="240BF40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全国高等学校人工环境学科奖</w:t>
            </w:r>
          </w:p>
        </w:tc>
        <w:tc>
          <w:tcPr>
            <w:tcW w:w="4394" w:type="dxa"/>
            <w:vAlign w:val="center"/>
          </w:tcPr>
          <w:p w14:paraId="5589D60B">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高等学校建筑环境与能源应用工程学科专业指导委员会</w:t>
            </w:r>
          </w:p>
        </w:tc>
        <w:tc>
          <w:tcPr>
            <w:tcW w:w="1606" w:type="dxa"/>
            <w:vAlign w:val="center"/>
          </w:tcPr>
          <w:p w14:paraId="4B3952F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2080" w:type="dxa"/>
            <w:vAlign w:val="center"/>
          </w:tcPr>
          <w:p w14:paraId="02FA518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0A56628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40E50322">
            <w:pPr>
              <w:jc w:val="center"/>
              <w:rPr>
                <w:rFonts w:ascii="仿宋_GB2312" w:hAnsi="仿宋" w:eastAsia="仿宋_GB2312" w:cs="仿宋"/>
                <w:b/>
                <w:sz w:val="24"/>
                <w:szCs w:val="24"/>
              </w:rPr>
            </w:pPr>
          </w:p>
        </w:tc>
      </w:tr>
      <w:tr w14:paraId="19852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52DB6E2C">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109</w:t>
            </w:r>
          </w:p>
        </w:tc>
        <w:tc>
          <w:tcPr>
            <w:tcW w:w="2977" w:type="dxa"/>
            <w:vAlign w:val="center"/>
          </w:tcPr>
          <w:p w14:paraId="1F3096FB">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国际用户体验创新大赛</w:t>
            </w:r>
          </w:p>
        </w:tc>
        <w:tc>
          <w:tcPr>
            <w:tcW w:w="4394" w:type="dxa"/>
            <w:vAlign w:val="center"/>
          </w:tcPr>
          <w:p w14:paraId="38D30C0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UXPA中国（用户体验专业协会），教育部高等学校工业设计专业教学指导分委员会</w:t>
            </w:r>
          </w:p>
        </w:tc>
        <w:tc>
          <w:tcPr>
            <w:tcW w:w="1606" w:type="dxa"/>
            <w:vAlign w:val="center"/>
          </w:tcPr>
          <w:p w14:paraId="7057D03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2080" w:type="dxa"/>
            <w:vAlign w:val="center"/>
          </w:tcPr>
          <w:p w14:paraId="3D26D05B">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40FA7842">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4165B5FB">
            <w:pPr>
              <w:jc w:val="center"/>
              <w:rPr>
                <w:rFonts w:ascii="仿宋_GB2312" w:hAnsi="仿宋" w:eastAsia="仿宋_GB2312" w:cs="仿宋"/>
                <w:b/>
                <w:sz w:val="24"/>
                <w:szCs w:val="24"/>
              </w:rPr>
            </w:pPr>
          </w:p>
        </w:tc>
      </w:tr>
      <w:tr w14:paraId="17F2B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3" w:hRule="atLeast"/>
          <w:jc w:val="center"/>
        </w:trPr>
        <w:tc>
          <w:tcPr>
            <w:tcW w:w="748" w:type="dxa"/>
            <w:vAlign w:val="center"/>
          </w:tcPr>
          <w:p w14:paraId="0B94080F">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110</w:t>
            </w:r>
          </w:p>
        </w:tc>
        <w:tc>
          <w:tcPr>
            <w:tcW w:w="2977" w:type="dxa"/>
            <w:vAlign w:val="center"/>
          </w:tcPr>
          <w:p w14:paraId="7D63E702">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中国人居环境设计学年奖</w:t>
            </w:r>
          </w:p>
        </w:tc>
        <w:tc>
          <w:tcPr>
            <w:tcW w:w="4394" w:type="dxa"/>
            <w:vAlign w:val="center"/>
          </w:tcPr>
          <w:p w14:paraId="5EBB964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清华大学、教育部高等学校设计学类专业教学指导委员会</w:t>
            </w:r>
          </w:p>
        </w:tc>
        <w:tc>
          <w:tcPr>
            <w:tcW w:w="1606" w:type="dxa"/>
            <w:vAlign w:val="center"/>
          </w:tcPr>
          <w:p w14:paraId="288CA0EB">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2080" w:type="dxa"/>
            <w:vAlign w:val="center"/>
          </w:tcPr>
          <w:p w14:paraId="60943F0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11777670">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631AB821">
            <w:pPr>
              <w:jc w:val="center"/>
              <w:rPr>
                <w:rFonts w:ascii="仿宋_GB2312" w:hAnsi="仿宋" w:eastAsia="仿宋_GB2312" w:cs="仿宋"/>
                <w:b/>
                <w:sz w:val="24"/>
                <w:szCs w:val="24"/>
              </w:rPr>
            </w:pPr>
          </w:p>
        </w:tc>
      </w:tr>
      <w:tr w14:paraId="331C8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303EB439">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111</w:t>
            </w:r>
          </w:p>
        </w:tc>
        <w:tc>
          <w:tcPr>
            <w:tcW w:w="2977" w:type="dxa"/>
            <w:vAlign w:val="center"/>
          </w:tcPr>
          <w:p w14:paraId="7AACD68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全国大学生制药工程设计竞赛</w:t>
            </w:r>
          </w:p>
        </w:tc>
        <w:tc>
          <w:tcPr>
            <w:tcW w:w="4394" w:type="dxa"/>
            <w:vAlign w:val="center"/>
          </w:tcPr>
          <w:p w14:paraId="756553B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教育部高等学校药学类专业教学指导委员会</w:t>
            </w:r>
          </w:p>
        </w:tc>
        <w:tc>
          <w:tcPr>
            <w:tcW w:w="1606" w:type="dxa"/>
            <w:vAlign w:val="center"/>
          </w:tcPr>
          <w:p w14:paraId="2FF6DE1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2080" w:type="dxa"/>
            <w:vAlign w:val="center"/>
          </w:tcPr>
          <w:p w14:paraId="5A10802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全国大学生制药工程设计大赛华南赛区区域赛</w:t>
            </w:r>
          </w:p>
        </w:tc>
        <w:tc>
          <w:tcPr>
            <w:tcW w:w="1671" w:type="dxa"/>
            <w:vAlign w:val="center"/>
          </w:tcPr>
          <w:p w14:paraId="16573C6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三A级竞赛</w:t>
            </w:r>
          </w:p>
        </w:tc>
        <w:tc>
          <w:tcPr>
            <w:tcW w:w="1840" w:type="dxa"/>
            <w:vAlign w:val="center"/>
          </w:tcPr>
          <w:p w14:paraId="50E47942">
            <w:pPr>
              <w:jc w:val="center"/>
              <w:rPr>
                <w:rFonts w:ascii="仿宋_GB2312" w:hAnsi="仿宋" w:eastAsia="仿宋_GB2312" w:cs="仿宋"/>
                <w:b/>
                <w:sz w:val="24"/>
                <w:szCs w:val="24"/>
              </w:rPr>
            </w:pPr>
          </w:p>
        </w:tc>
      </w:tr>
      <w:tr w14:paraId="630DB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4B07543A">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112</w:t>
            </w:r>
          </w:p>
        </w:tc>
        <w:tc>
          <w:tcPr>
            <w:tcW w:w="2977" w:type="dxa"/>
            <w:vAlign w:val="center"/>
          </w:tcPr>
          <w:p w14:paraId="648E6D3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“中金所杯”全国大学生金融知识大赛</w:t>
            </w:r>
          </w:p>
        </w:tc>
        <w:tc>
          <w:tcPr>
            <w:tcW w:w="4394" w:type="dxa"/>
            <w:vAlign w:val="center"/>
          </w:tcPr>
          <w:p w14:paraId="498F1A6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中国金融期货交易所和中国期货业协会</w:t>
            </w:r>
          </w:p>
        </w:tc>
        <w:tc>
          <w:tcPr>
            <w:tcW w:w="1606" w:type="dxa"/>
            <w:vAlign w:val="center"/>
          </w:tcPr>
          <w:p w14:paraId="64DF1A82">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2080" w:type="dxa"/>
            <w:vAlign w:val="center"/>
          </w:tcPr>
          <w:p w14:paraId="7D87487B">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6941F632">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554946DE">
            <w:pPr>
              <w:jc w:val="center"/>
              <w:rPr>
                <w:rFonts w:ascii="仿宋_GB2312" w:hAnsi="仿宋" w:eastAsia="仿宋_GB2312" w:cs="仿宋"/>
                <w:b/>
                <w:sz w:val="24"/>
                <w:szCs w:val="24"/>
              </w:rPr>
            </w:pPr>
          </w:p>
        </w:tc>
      </w:tr>
      <w:tr w14:paraId="46AB0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7FCFAF0F">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113</w:t>
            </w:r>
          </w:p>
        </w:tc>
        <w:tc>
          <w:tcPr>
            <w:tcW w:w="2977" w:type="dxa"/>
            <w:vAlign w:val="center"/>
          </w:tcPr>
          <w:p w14:paraId="7570FC4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广东省工科大学生实验综合技能竞赛</w:t>
            </w:r>
          </w:p>
        </w:tc>
        <w:tc>
          <w:tcPr>
            <w:tcW w:w="4394" w:type="dxa"/>
            <w:vAlign w:val="center"/>
          </w:tcPr>
          <w:p w14:paraId="4136F7E0">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广东省教育厅</w:t>
            </w:r>
          </w:p>
        </w:tc>
        <w:tc>
          <w:tcPr>
            <w:tcW w:w="1606" w:type="dxa"/>
            <w:vAlign w:val="center"/>
          </w:tcPr>
          <w:p w14:paraId="08F7CF3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2080" w:type="dxa"/>
            <w:vAlign w:val="center"/>
          </w:tcPr>
          <w:p w14:paraId="546810F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5673D30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0743072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广东省本科高校大学生学科竞赛赛项。</w:t>
            </w:r>
          </w:p>
        </w:tc>
      </w:tr>
      <w:tr w14:paraId="275DE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5B7727FC">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114</w:t>
            </w:r>
          </w:p>
        </w:tc>
        <w:tc>
          <w:tcPr>
            <w:tcW w:w="2977" w:type="dxa"/>
            <w:vAlign w:val="center"/>
          </w:tcPr>
          <w:p w14:paraId="748B4CF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广东省大学生外语能力大赛</w:t>
            </w:r>
          </w:p>
        </w:tc>
        <w:tc>
          <w:tcPr>
            <w:tcW w:w="4394" w:type="dxa"/>
            <w:vAlign w:val="center"/>
          </w:tcPr>
          <w:p w14:paraId="0DFACD7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广东省教育厅</w:t>
            </w:r>
          </w:p>
        </w:tc>
        <w:tc>
          <w:tcPr>
            <w:tcW w:w="1606" w:type="dxa"/>
            <w:vAlign w:val="center"/>
          </w:tcPr>
          <w:p w14:paraId="1C6355E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2080" w:type="dxa"/>
            <w:vAlign w:val="center"/>
          </w:tcPr>
          <w:p w14:paraId="0A15049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7DFEAB6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27244CF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广东省本科高校大学生学科竞赛赛项。</w:t>
            </w:r>
          </w:p>
        </w:tc>
      </w:tr>
      <w:tr w14:paraId="0BCD6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5DD1543C">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115</w:t>
            </w:r>
          </w:p>
        </w:tc>
        <w:tc>
          <w:tcPr>
            <w:tcW w:w="2977" w:type="dxa"/>
            <w:vAlign w:val="center"/>
          </w:tcPr>
          <w:p w14:paraId="6A4D2CFB">
            <w:pPr>
              <w:widowControl/>
              <w:jc w:val="center"/>
              <w:textAlignment w:val="center"/>
              <w:rPr>
                <w:rFonts w:ascii="仿宋_GB2312" w:hAnsi="仿宋" w:eastAsia="仿宋_GB2312" w:cs="仿宋"/>
                <w:b/>
                <w:bCs/>
                <w:sz w:val="24"/>
                <w:szCs w:val="24"/>
              </w:rPr>
            </w:pPr>
            <w:r>
              <w:rPr>
                <w:rFonts w:hint="eastAsia" w:ascii="仿宋_GB2312" w:hAnsi="仿宋" w:eastAsia="仿宋_GB2312" w:cs="仿宋"/>
                <w:kern w:val="0"/>
                <w:sz w:val="24"/>
                <w:szCs w:val="24"/>
              </w:rPr>
              <w:t>广东省大学生生物化学实验技能大赛</w:t>
            </w:r>
          </w:p>
        </w:tc>
        <w:tc>
          <w:tcPr>
            <w:tcW w:w="4394" w:type="dxa"/>
            <w:vAlign w:val="center"/>
          </w:tcPr>
          <w:p w14:paraId="6165A29A">
            <w:pPr>
              <w:widowControl/>
              <w:jc w:val="center"/>
              <w:textAlignment w:val="center"/>
              <w:rPr>
                <w:rFonts w:ascii="仿宋_GB2312" w:hAnsi="仿宋" w:eastAsia="仿宋_GB2312" w:cs="仿宋"/>
                <w:b/>
                <w:bCs/>
                <w:sz w:val="24"/>
                <w:szCs w:val="24"/>
              </w:rPr>
            </w:pPr>
            <w:r>
              <w:rPr>
                <w:rFonts w:hint="eastAsia" w:ascii="仿宋_GB2312" w:hAnsi="仿宋" w:eastAsia="仿宋_GB2312" w:cs="仿宋"/>
                <w:kern w:val="0"/>
                <w:sz w:val="24"/>
                <w:szCs w:val="24"/>
              </w:rPr>
              <w:t>广东省教育厅、团省委、广东省科学技术厅、广东省学生联合会</w:t>
            </w:r>
          </w:p>
        </w:tc>
        <w:tc>
          <w:tcPr>
            <w:tcW w:w="1606" w:type="dxa"/>
            <w:vAlign w:val="center"/>
          </w:tcPr>
          <w:p w14:paraId="590ABB20">
            <w:pPr>
              <w:widowControl/>
              <w:jc w:val="center"/>
              <w:textAlignment w:val="center"/>
              <w:rPr>
                <w:rFonts w:ascii="仿宋_GB2312" w:hAnsi="仿宋" w:eastAsia="仿宋_GB2312" w:cs="仿宋"/>
                <w:b/>
                <w:bCs/>
                <w:sz w:val="24"/>
                <w:szCs w:val="24"/>
              </w:rPr>
            </w:pPr>
            <w:r>
              <w:rPr>
                <w:rFonts w:hint="eastAsia" w:ascii="仿宋_GB2312" w:hAnsi="仿宋" w:eastAsia="仿宋_GB2312" w:cs="仿宋"/>
                <w:kern w:val="0"/>
                <w:sz w:val="24"/>
                <w:szCs w:val="24"/>
              </w:rPr>
              <w:t>二级竞赛</w:t>
            </w:r>
          </w:p>
        </w:tc>
        <w:tc>
          <w:tcPr>
            <w:tcW w:w="2080" w:type="dxa"/>
            <w:vAlign w:val="center"/>
          </w:tcPr>
          <w:p w14:paraId="7ECC8A32">
            <w:pPr>
              <w:widowControl/>
              <w:jc w:val="center"/>
              <w:textAlignment w:val="center"/>
              <w:rPr>
                <w:rFonts w:ascii="仿宋_GB2312" w:hAnsi="仿宋" w:eastAsia="仿宋_GB2312" w:cs="仿宋"/>
                <w:b/>
                <w:bCs/>
                <w:sz w:val="24"/>
                <w:szCs w:val="24"/>
              </w:rPr>
            </w:pPr>
            <w:r>
              <w:rPr>
                <w:rFonts w:hint="eastAsia" w:ascii="仿宋_GB2312" w:hAnsi="仿宋" w:eastAsia="仿宋_GB2312" w:cs="仿宋"/>
                <w:kern w:val="0"/>
                <w:sz w:val="24"/>
                <w:szCs w:val="24"/>
              </w:rPr>
              <w:noBreakHyphen/>
            </w:r>
          </w:p>
        </w:tc>
        <w:tc>
          <w:tcPr>
            <w:tcW w:w="1671" w:type="dxa"/>
            <w:vAlign w:val="center"/>
          </w:tcPr>
          <w:p w14:paraId="0CBB8465">
            <w:pPr>
              <w:widowControl/>
              <w:jc w:val="center"/>
              <w:textAlignment w:val="center"/>
              <w:rPr>
                <w:rFonts w:ascii="仿宋_GB2312" w:hAnsi="仿宋" w:eastAsia="仿宋_GB2312" w:cs="仿宋"/>
                <w:b/>
                <w:bCs/>
                <w:sz w:val="24"/>
                <w:szCs w:val="24"/>
              </w:rPr>
            </w:pPr>
            <w:r>
              <w:rPr>
                <w:rFonts w:hint="eastAsia" w:ascii="仿宋_GB2312" w:hAnsi="仿宋" w:eastAsia="仿宋_GB2312" w:cs="仿宋"/>
                <w:kern w:val="0"/>
                <w:sz w:val="24"/>
                <w:szCs w:val="24"/>
              </w:rPr>
              <w:noBreakHyphen/>
            </w:r>
          </w:p>
        </w:tc>
        <w:tc>
          <w:tcPr>
            <w:tcW w:w="1840" w:type="dxa"/>
            <w:vAlign w:val="center"/>
          </w:tcPr>
          <w:p w14:paraId="44A85369">
            <w:pPr>
              <w:widowControl/>
              <w:jc w:val="center"/>
              <w:textAlignment w:val="center"/>
              <w:rPr>
                <w:rFonts w:ascii="仿宋_GB2312" w:hAnsi="仿宋" w:eastAsia="仿宋_GB2312" w:cs="仿宋"/>
                <w:b/>
                <w:bCs/>
                <w:sz w:val="24"/>
                <w:szCs w:val="24"/>
              </w:rPr>
            </w:pPr>
            <w:r>
              <w:rPr>
                <w:rFonts w:hint="eastAsia" w:ascii="仿宋_GB2312" w:hAnsi="仿宋" w:eastAsia="仿宋_GB2312" w:cs="仿宋"/>
                <w:kern w:val="0"/>
                <w:sz w:val="24"/>
                <w:szCs w:val="24"/>
              </w:rPr>
              <w:t>广东省本科高校大学生学科竞赛赛项。</w:t>
            </w:r>
          </w:p>
        </w:tc>
      </w:tr>
      <w:tr w14:paraId="3420A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2" w:hRule="atLeast"/>
          <w:jc w:val="center"/>
        </w:trPr>
        <w:tc>
          <w:tcPr>
            <w:tcW w:w="748" w:type="dxa"/>
            <w:vAlign w:val="center"/>
          </w:tcPr>
          <w:p w14:paraId="4149EB96">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116</w:t>
            </w:r>
          </w:p>
        </w:tc>
        <w:tc>
          <w:tcPr>
            <w:tcW w:w="2977" w:type="dxa"/>
            <w:vAlign w:val="center"/>
          </w:tcPr>
          <w:p w14:paraId="0B546D1B">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广东“众创杯”创业创新大赛</w:t>
            </w:r>
          </w:p>
        </w:tc>
        <w:tc>
          <w:tcPr>
            <w:tcW w:w="4394" w:type="dxa"/>
            <w:vAlign w:val="center"/>
          </w:tcPr>
          <w:p w14:paraId="5790A33E">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人力资源和社会保障厅、广东省发展和改革委员会、广东省教育厅、广东省科学技术厅、广东省工业和信息化厅、广东省财政厅、广东省农村农业厅、广东省人民政府港澳事务办公室、广东省人民政府台湾事务办公室、共青团广东省委员会、广东省妇女联合会、广东省残疾人联合会、中国邮政储蓄银行广东省分行</w:t>
            </w:r>
          </w:p>
        </w:tc>
        <w:tc>
          <w:tcPr>
            <w:tcW w:w="1606" w:type="dxa"/>
            <w:vAlign w:val="center"/>
          </w:tcPr>
          <w:p w14:paraId="45E2979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2080" w:type="dxa"/>
            <w:vAlign w:val="center"/>
          </w:tcPr>
          <w:p w14:paraId="1F4DE4F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5709CAD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4EA61ECF">
            <w:pPr>
              <w:jc w:val="center"/>
              <w:rPr>
                <w:rFonts w:ascii="仿宋_GB2312" w:hAnsi="仿宋" w:eastAsia="仿宋_GB2312" w:cs="仿宋"/>
                <w:b/>
                <w:sz w:val="24"/>
                <w:szCs w:val="24"/>
              </w:rPr>
            </w:pPr>
          </w:p>
        </w:tc>
      </w:tr>
      <w:tr w14:paraId="25F07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23947CED">
            <w:pPr>
              <w:widowControl/>
              <w:jc w:val="center"/>
              <w:textAlignment w:val="center"/>
              <w:rPr>
                <w:rFonts w:ascii="Times New Roman" w:hAnsi="Times New Roman" w:cs="Times New Roman"/>
                <w:sz w:val="24"/>
                <w:szCs w:val="24"/>
              </w:rPr>
            </w:pPr>
            <w:r>
              <w:rPr>
                <w:rFonts w:ascii="Times New Roman" w:hAnsi="Times New Roman" w:cs="Times New Roman"/>
                <w:kern w:val="0"/>
                <w:sz w:val="24"/>
                <w:szCs w:val="24"/>
              </w:rPr>
              <w:t>117</w:t>
            </w:r>
          </w:p>
        </w:tc>
        <w:tc>
          <w:tcPr>
            <w:tcW w:w="2977" w:type="dxa"/>
            <w:vAlign w:val="center"/>
          </w:tcPr>
          <w:p w14:paraId="21B3B53E">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南粤古驿道文化创意大赛</w:t>
            </w:r>
          </w:p>
        </w:tc>
        <w:tc>
          <w:tcPr>
            <w:tcW w:w="4394" w:type="dxa"/>
            <w:vAlign w:val="center"/>
          </w:tcPr>
          <w:p w14:paraId="7592743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广东省住房城乡建设厅、省教育厅、省文化厅、省体育局、省旅游局。</w:t>
            </w:r>
          </w:p>
        </w:tc>
        <w:tc>
          <w:tcPr>
            <w:tcW w:w="1606" w:type="dxa"/>
            <w:vAlign w:val="center"/>
          </w:tcPr>
          <w:p w14:paraId="7423B60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2080" w:type="dxa"/>
            <w:vAlign w:val="center"/>
          </w:tcPr>
          <w:p w14:paraId="1C111B1E">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566D4407">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560DEED5">
            <w:pPr>
              <w:jc w:val="center"/>
              <w:rPr>
                <w:rFonts w:ascii="仿宋_GB2312" w:hAnsi="仿宋" w:eastAsia="仿宋_GB2312" w:cs="仿宋"/>
                <w:b/>
                <w:sz w:val="24"/>
                <w:szCs w:val="24"/>
              </w:rPr>
            </w:pPr>
          </w:p>
        </w:tc>
      </w:tr>
      <w:tr w14:paraId="7AD4E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0A87C270">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118</w:t>
            </w:r>
          </w:p>
        </w:tc>
        <w:tc>
          <w:tcPr>
            <w:tcW w:w="2977" w:type="dxa"/>
            <w:vAlign w:val="center"/>
          </w:tcPr>
          <w:p w14:paraId="793560F7">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广东省高校美术作品双年展</w:t>
            </w:r>
          </w:p>
        </w:tc>
        <w:tc>
          <w:tcPr>
            <w:tcW w:w="4394" w:type="dxa"/>
            <w:vAlign w:val="center"/>
          </w:tcPr>
          <w:p w14:paraId="369CAB8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广东省教育厅、广东省美术家协会</w:t>
            </w:r>
          </w:p>
        </w:tc>
        <w:tc>
          <w:tcPr>
            <w:tcW w:w="1606" w:type="dxa"/>
            <w:vAlign w:val="center"/>
          </w:tcPr>
          <w:p w14:paraId="397BFB8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2080" w:type="dxa"/>
            <w:vAlign w:val="center"/>
          </w:tcPr>
          <w:p w14:paraId="3D3D9CA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1FFEDDC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58516673">
            <w:pPr>
              <w:jc w:val="center"/>
              <w:rPr>
                <w:rFonts w:ascii="仿宋_GB2312" w:hAnsi="仿宋" w:eastAsia="仿宋_GB2312" w:cs="仿宋"/>
                <w:b/>
                <w:sz w:val="24"/>
                <w:szCs w:val="24"/>
              </w:rPr>
            </w:pPr>
          </w:p>
        </w:tc>
      </w:tr>
      <w:tr w14:paraId="6C4C9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501E73AA">
            <w:pPr>
              <w:widowControl/>
              <w:jc w:val="center"/>
              <w:textAlignment w:val="center"/>
              <w:rPr>
                <w:rFonts w:ascii="Times New Roman" w:hAnsi="Times New Roman" w:cs="Times New Roman"/>
                <w:b/>
                <w:bCs/>
                <w:sz w:val="24"/>
                <w:szCs w:val="24"/>
              </w:rPr>
            </w:pPr>
            <w:r>
              <w:rPr>
                <w:rFonts w:ascii="Times New Roman" w:hAnsi="Times New Roman" w:cs="Times New Roman"/>
                <w:kern w:val="0"/>
                <w:sz w:val="24"/>
                <w:szCs w:val="24"/>
              </w:rPr>
              <w:t>119</w:t>
            </w:r>
          </w:p>
        </w:tc>
        <w:tc>
          <w:tcPr>
            <w:tcW w:w="2977" w:type="dxa"/>
            <w:vAlign w:val="center"/>
          </w:tcPr>
          <w:p w14:paraId="655D22A9">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广东省高校设计作品学院奖双年展</w:t>
            </w:r>
          </w:p>
        </w:tc>
        <w:tc>
          <w:tcPr>
            <w:tcW w:w="4394" w:type="dxa"/>
            <w:vAlign w:val="center"/>
          </w:tcPr>
          <w:p w14:paraId="7B07F37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广东省教育厅，广东省美术家协会</w:t>
            </w:r>
          </w:p>
        </w:tc>
        <w:tc>
          <w:tcPr>
            <w:tcW w:w="1606" w:type="dxa"/>
            <w:vAlign w:val="center"/>
          </w:tcPr>
          <w:p w14:paraId="2E13808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2080" w:type="dxa"/>
            <w:vAlign w:val="center"/>
          </w:tcPr>
          <w:p w14:paraId="37DDDA72">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3D816D3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7C322DB1">
            <w:pPr>
              <w:jc w:val="center"/>
              <w:rPr>
                <w:rFonts w:ascii="仿宋_GB2312" w:hAnsi="仿宋" w:eastAsia="仿宋_GB2312" w:cs="仿宋"/>
                <w:b/>
                <w:sz w:val="24"/>
                <w:szCs w:val="24"/>
              </w:rPr>
            </w:pPr>
          </w:p>
        </w:tc>
      </w:tr>
      <w:tr w14:paraId="202D7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5" w:hRule="atLeast"/>
          <w:jc w:val="center"/>
        </w:trPr>
        <w:tc>
          <w:tcPr>
            <w:tcW w:w="748" w:type="dxa"/>
            <w:vAlign w:val="center"/>
          </w:tcPr>
          <w:p w14:paraId="7D78C44B">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120</w:t>
            </w:r>
          </w:p>
        </w:tc>
        <w:tc>
          <w:tcPr>
            <w:tcW w:w="2977" w:type="dxa"/>
            <w:vAlign w:val="center"/>
          </w:tcPr>
          <w:p w14:paraId="6014EB90">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广东大学生企业经营模拟沙盘大赛</w:t>
            </w:r>
          </w:p>
        </w:tc>
        <w:tc>
          <w:tcPr>
            <w:tcW w:w="4394" w:type="dxa"/>
            <w:vAlign w:val="center"/>
          </w:tcPr>
          <w:p w14:paraId="007FC45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共青团广东省委员会 、广东省教育厅</w:t>
            </w:r>
          </w:p>
        </w:tc>
        <w:tc>
          <w:tcPr>
            <w:tcW w:w="1606" w:type="dxa"/>
            <w:vAlign w:val="center"/>
          </w:tcPr>
          <w:p w14:paraId="7380715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2080" w:type="dxa"/>
            <w:vAlign w:val="center"/>
          </w:tcPr>
          <w:p w14:paraId="1FC9058E">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31F0485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34D331D2">
            <w:pPr>
              <w:jc w:val="center"/>
              <w:rPr>
                <w:rFonts w:ascii="仿宋_GB2312" w:hAnsi="仿宋" w:eastAsia="仿宋_GB2312" w:cs="仿宋"/>
                <w:b/>
                <w:sz w:val="24"/>
                <w:szCs w:val="24"/>
              </w:rPr>
            </w:pPr>
          </w:p>
        </w:tc>
      </w:tr>
      <w:tr w14:paraId="3637B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5C817B95">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121</w:t>
            </w:r>
          </w:p>
        </w:tc>
        <w:tc>
          <w:tcPr>
            <w:tcW w:w="2977" w:type="dxa"/>
            <w:vAlign w:val="center"/>
          </w:tcPr>
          <w:p w14:paraId="08985A2C">
            <w:pPr>
              <w:widowControl/>
              <w:jc w:val="center"/>
              <w:textAlignment w:val="center"/>
              <w:rPr>
                <w:rFonts w:ascii="仿宋_GB2312" w:hAnsi="仿宋" w:eastAsia="仿宋_GB2312" w:cs="仿宋"/>
                <w:bCs/>
                <w:sz w:val="24"/>
                <w:szCs w:val="24"/>
              </w:rPr>
            </w:pPr>
            <w:r>
              <w:rPr>
                <w:rFonts w:hint="eastAsia" w:ascii="仿宋_GB2312" w:hAnsi="仿宋" w:eastAsia="仿宋_GB2312" w:cs="仿宋"/>
                <w:bCs/>
                <w:sz w:val="24"/>
                <w:szCs w:val="24"/>
              </w:rPr>
              <w:t>“越来越好”国际设计大赛</w:t>
            </w:r>
          </w:p>
        </w:tc>
        <w:tc>
          <w:tcPr>
            <w:tcW w:w="4394" w:type="dxa"/>
            <w:vAlign w:val="center"/>
          </w:tcPr>
          <w:p w14:paraId="04755B5C">
            <w:pPr>
              <w:widowControl/>
              <w:jc w:val="center"/>
              <w:textAlignment w:val="center"/>
              <w:rPr>
                <w:rFonts w:ascii="仿宋_GB2312" w:hAnsi="仿宋" w:eastAsia="仿宋_GB2312" w:cs="仿宋"/>
                <w:bCs/>
                <w:sz w:val="24"/>
                <w:szCs w:val="24"/>
              </w:rPr>
            </w:pPr>
            <w:r>
              <w:rPr>
                <w:rFonts w:hint="eastAsia" w:ascii="仿宋_GB2312" w:hAnsi="仿宋" w:eastAsia="仿宋_GB2312" w:cs="仿宋"/>
                <w:bCs/>
                <w:sz w:val="24"/>
                <w:szCs w:val="24"/>
              </w:rPr>
              <w:t>广州市工业和信息化局</w:t>
            </w:r>
          </w:p>
        </w:tc>
        <w:tc>
          <w:tcPr>
            <w:tcW w:w="1606" w:type="dxa"/>
            <w:vAlign w:val="center"/>
          </w:tcPr>
          <w:p w14:paraId="6412304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2080" w:type="dxa"/>
            <w:vAlign w:val="center"/>
          </w:tcPr>
          <w:p w14:paraId="17D3A73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655621A7">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12364F43">
            <w:pPr>
              <w:jc w:val="center"/>
              <w:rPr>
                <w:rFonts w:ascii="仿宋_GB2312" w:hAnsi="仿宋" w:eastAsia="仿宋_GB2312" w:cs="仿宋"/>
                <w:b/>
                <w:sz w:val="24"/>
                <w:szCs w:val="24"/>
              </w:rPr>
            </w:pPr>
            <w:r>
              <w:rPr>
                <w:rFonts w:hint="eastAsia" w:ascii="仿宋_GB2312" w:hAnsi="仿宋" w:eastAsia="仿宋_GB2312" w:cs="仿宋"/>
                <w:kern w:val="0"/>
                <w:sz w:val="24"/>
                <w:szCs w:val="24"/>
              </w:rPr>
              <w:t>原“省长杯”工业设计大赛</w:t>
            </w:r>
          </w:p>
        </w:tc>
      </w:tr>
      <w:tr w14:paraId="74ACD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113D6529">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122</w:t>
            </w:r>
          </w:p>
        </w:tc>
        <w:tc>
          <w:tcPr>
            <w:tcW w:w="2977" w:type="dxa"/>
            <w:vAlign w:val="center"/>
          </w:tcPr>
          <w:p w14:paraId="09E89C8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“长风杯”全国大学生大数据分析与挖掘竞赛</w:t>
            </w:r>
          </w:p>
        </w:tc>
        <w:tc>
          <w:tcPr>
            <w:tcW w:w="4394" w:type="dxa"/>
            <w:vAlign w:val="center"/>
          </w:tcPr>
          <w:p w14:paraId="5B91D682">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中国电子学会</w:t>
            </w:r>
          </w:p>
        </w:tc>
        <w:tc>
          <w:tcPr>
            <w:tcW w:w="1606" w:type="dxa"/>
            <w:vAlign w:val="center"/>
          </w:tcPr>
          <w:p w14:paraId="5AD9714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2080" w:type="dxa"/>
            <w:vAlign w:val="center"/>
          </w:tcPr>
          <w:p w14:paraId="637BD0B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691A9487">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6731EE57">
            <w:pPr>
              <w:jc w:val="center"/>
              <w:rPr>
                <w:rFonts w:ascii="仿宋_GB2312" w:hAnsi="仿宋" w:eastAsia="仿宋_GB2312" w:cs="仿宋"/>
                <w:b/>
                <w:sz w:val="24"/>
                <w:szCs w:val="24"/>
              </w:rPr>
            </w:pPr>
          </w:p>
        </w:tc>
      </w:tr>
      <w:tr w14:paraId="6DF67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0AE8EF23">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123</w:t>
            </w:r>
          </w:p>
        </w:tc>
        <w:tc>
          <w:tcPr>
            <w:tcW w:w="2977" w:type="dxa"/>
            <w:vAlign w:val="center"/>
          </w:tcPr>
          <w:p w14:paraId="76EB7EC0">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“深水杯”全国大学生给排水科技创新大赛</w:t>
            </w:r>
          </w:p>
        </w:tc>
        <w:tc>
          <w:tcPr>
            <w:tcW w:w="4394" w:type="dxa"/>
            <w:vAlign w:val="center"/>
          </w:tcPr>
          <w:p w14:paraId="7262E792">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中国城镇供水排水协会科技创新委员会</w:t>
            </w:r>
          </w:p>
        </w:tc>
        <w:tc>
          <w:tcPr>
            <w:tcW w:w="1606" w:type="dxa"/>
            <w:vAlign w:val="center"/>
          </w:tcPr>
          <w:p w14:paraId="24F1F8F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2080" w:type="dxa"/>
            <w:vAlign w:val="center"/>
          </w:tcPr>
          <w:p w14:paraId="239BCE9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0E23FD3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7378904C">
            <w:pPr>
              <w:jc w:val="center"/>
              <w:rPr>
                <w:rFonts w:ascii="仿宋_GB2312" w:hAnsi="仿宋" w:eastAsia="仿宋_GB2312" w:cs="仿宋"/>
                <w:b/>
                <w:sz w:val="24"/>
                <w:szCs w:val="24"/>
              </w:rPr>
            </w:pPr>
          </w:p>
        </w:tc>
      </w:tr>
      <w:tr w14:paraId="1B16D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748" w:type="dxa"/>
            <w:vAlign w:val="center"/>
          </w:tcPr>
          <w:p w14:paraId="6970DDD4">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124</w:t>
            </w:r>
          </w:p>
        </w:tc>
        <w:tc>
          <w:tcPr>
            <w:tcW w:w="2977" w:type="dxa"/>
            <w:vAlign w:val="center"/>
          </w:tcPr>
          <w:p w14:paraId="0916CD1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“北控水务杯”中国“互联网+”生态环境创新创业大赛</w:t>
            </w:r>
          </w:p>
        </w:tc>
        <w:tc>
          <w:tcPr>
            <w:tcW w:w="4394" w:type="dxa"/>
            <w:vAlign w:val="center"/>
          </w:tcPr>
          <w:p w14:paraId="0814868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中国生态环境产教联盟、北控水务集团、哈尔滨工业大学、同济大学、南京大学、中关村国联绿色产业服务创新联盟</w:t>
            </w:r>
            <w:r>
              <w:rPr>
                <w:rFonts w:hint="eastAsia" w:ascii="仿宋_GB2312" w:hAnsi="仿宋" w:eastAsia="仿宋_GB2312" w:cs="仿宋"/>
                <w:kern w:val="0"/>
                <w:sz w:val="24"/>
                <w:szCs w:val="24"/>
              </w:rPr>
              <w:br w:type="textWrapping"/>
            </w:r>
            <w:r>
              <w:rPr>
                <w:rFonts w:hint="eastAsia" w:ascii="仿宋_GB2312" w:hAnsi="仿宋" w:eastAsia="仿宋_GB2312" w:cs="仿宋"/>
                <w:kern w:val="0"/>
                <w:sz w:val="24"/>
                <w:szCs w:val="24"/>
              </w:rPr>
              <w:t>全国高校创新创业投资服务联盟</w:t>
            </w:r>
          </w:p>
        </w:tc>
        <w:tc>
          <w:tcPr>
            <w:tcW w:w="1606" w:type="dxa"/>
            <w:vAlign w:val="center"/>
          </w:tcPr>
          <w:p w14:paraId="71069CB0">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2080" w:type="dxa"/>
            <w:vAlign w:val="center"/>
          </w:tcPr>
          <w:p w14:paraId="6E24D51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0E6E005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4643018B">
            <w:pPr>
              <w:jc w:val="center"/>
              <w:rPr>
                <w:rFonts w:ascii="仿宋_GB2312" w:hAnsi="仿宋" w:eastAsia="仿宋_GB2312" w:cs="仿宋"/>
                <w:b/>
                <w:sz w:val="24"/>
                <w:szCs w:val="24"/>
              </w:rPr>
            </w:pPr>
          </w:p>
        </w:tc>
      </w:tr>
      <w:tr w14:paraId="41C3B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6FEED92E">
            <w:pPr>
              <w:widowControl/>
              <w:jc w:val="center"/>
              <w:textAlignment w:val="center"/>
              <w:rPr>
                <w:rFonts w:ascii="Times New Roman" w:hAnsi="Times New Roman" w:cs="Times New Roman"/>
                <w:kern w:val="0"/>
                <w:sz w:val="24"/>
                <w:szCs w:val="24"/>
              </w:rPr>
            </w:pPr>
            <w:r>
              <w:rPr>
                <w:rFonts w:ascii="Times New Roman" w:hAnsi="Times New Roman" w:cs="Times New Roman"/>
                <w:kern w:val="0"/>
                <w:sz w:val="24"/>
                <w:szCs w:val="24"/>
              </w:rPr>
              <w:t>125</w:t>
            </w:r>
          </w:p>
        </w:tc>
        <w:tc>
          <w:tcPr>
            <w:tcW w:w="2977" w:type="dxa"/>
            <w:vAlign w:val="center"/>
          </w:tcPr>
          <w:p w14:paraId="50CAA78B">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中国高校计算机大赛——微信小程序应用开发赛</w:t>
            </w:r>
          </w:p>
        </w:tc>
        <w:tc>
          <w:tcPr>
            <w:tcW w:w="4394" w:type="dxa"/>
            <w:vAlign w:val="center"/>
          </w:tcPr>
          <w:p w14:paraId="24925BD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清华大学与腾讯公司微信事业群联合主办</w:t>
            </w:r>
          </w:p>
        </w:tc>
        <w:tc>
          <w:tcPr>
            <w:tcW w:w="1606" w:type="dxa"/>
            <w:vAlign w:val="center"/>
          </w:tcPr>
          <w:p w14:paraId="4D0F91B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2080" w:type="dxa"/>
            <w:vAlign w:val="center"/>
          </w:tcPr>
          <w:p w14:paraId="539DE660">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0955B85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24CE47A9">
            <w:pPr>
              <w:jc w:val="center"/>
              <w:rPr>
                <w:rFonts w:ascii="仿宋_GB2312" w:hAnsi="仿宋" w:eastAsia="仿宋_GB2312" w:cs="仿宋"/>
                <w:b/>
                <w:sz w:val="24"/>
                <w:szCs w:val="24"/>
              </w:rPr>
            </w:pPr>
          </w:p>
        </w:tc>
      </w:tr>
      <w:tr w14:paraId="3F8F6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748" w:type="dxa"/>
            <w:vAlign w:val="center"/>
          </w:tcPr>
          <w:p w14:paraId="25CB360A">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126</w:t>
            </w:r>
          </w:p>
        </w:tc>
        <w:tc>
          <w:tcPr>
            <w:tcW w:w="2977" w:type="dxa"/>
            <w:vAlign w:val="center"/>
          </w:tcPr>
          <w:p w14:paraId="2F87FD0E">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全国大学生国土空间规划技能大赛</w:t>
            </w:r>
          </w:p>
        </w:tc>
        <w:tc>
          <w:tcPr>
            <w:tcW w:w="4394" w:type="dxa"/>
            <w:vAlign w:val="center"/>
          </w:tcPr>
          <w:p w14:paraId="5DF41F8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教育部高校公共管理类学科专业教学指导委员会、全国高校土地资源管理院长（系主任）联席会、中国土地学会土地规划分会</w:t>
            </w:r>
          </w:p>
        </w:tc>
        <w:tc>
          <w:tcPr>
            <w:tcW w:w="1606" w:type="dxa"/>
            <w:vAlign w:val="center"/>
          </w:tcPr>
          <w:p w14:paraId="1262707B">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2080" w:type="dxa"/>
            <w:vAlign w:val="center"/>
          </w:tcPr>
          <w:p w14:paraId="46827FC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6BFB24B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1A10244D">
            <w:pPr>
              <w:jc w:val="center"/>
              <w:rPr>
                <w:rFonts w:ascii="仿宋_GB2312" w:hAnsi="仿宋" w:eastAsia="仿宋_GB2312" w:cs="仿宋"/>
                <w:b/>
                <w:sz w:val="24"/>
                <w:szCs w:val="24"/>
              </w:rPr>
            </w:pPr>
          </w:p>
        </w:tc>
      </w:tr>
      <w:tr w14:paraId="1CE68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71FCBBE2">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127</w:t>
            </w:r>
          </w:p>
        </w:tc>
        <w:tc>
          <w:tcPr>
            <w:tcW w:w="2977" w:type="dxa"/>
            <w:vAlign w:val="center"/>
          </w:tcPr>
          <w:p w14:paraId="6CABF5B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中国大学生程序设计竞赛（CCPC）</w:t>
            </w:r>
          </w:p>
        </w:tc>
        <w:tc>
          <w:tcPr>
            <w:tcW w:w="4394" w:type="dxa"/>
            <w:vAlign w:val="center"/>
          </w:tcPr>
          <w:p w14:paraId="21784440">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中国大学生程序设计竞赛组委会</w:t>
            </w:r>
          </w:p>
        </w:tc>
        <w:tc>
          <w:tcPr>
            <w:tcW w:w="1606" w:type="dxa"/>
            <w:vAlign w:val="center"/>
          </w:tcPr>
          <w:p w14:paraId="4B29236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2080" w:type="dxa"/>
            <w:vAlign w:val="center"/>
          </w:tcPr>
          <w:p w14:paraId="46C2A32E">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中国大学生程序设计竞赛（CCPC）分站赛</w:t>
            </w:r>
          </w:p>
        </w:tc>
        <w:tc>
          <w:tcPr>
            <w:tcW w:w="1671" w:type="dxa"/>
            <w:vAlign w:val="center"/>
          </w:tcPr>
          <w:p w14:paraId="69801ED2">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三A级竞赛</w:t>
            </w:r>
          </w:p>
        </w:tc>
        <w:tc>
          <w:tcPr>
            <w:tcW w:w="1840" w:type="dxa"/>
            <w:vAlign w:val="center"/>
          </w:tcPr>
          <w:p w14:paraId="4B05CE0A">
            <w:pPr>
              <w:jc w:val="center"/>
              <w:rPr>
                <w:rFonts w:ascii="仿宋_GB2312" w:hAnsi="仿宋" w:eastAsia="仿宋_GB2312" w:cs="仿宋"/>
                <w:b/>
                <w:sz w:val="24"/>
                <w:szCs w:val="24"/>
              </w:rPr>
            </w:pPr>
          </w:p>
        </w:tc>
      </w:tr>
      <w:tr w14:paraId="62B7C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748" w:type="dxa"/>
            <w:vAlign w:val="center"/>
          </w:tcPr>
          <w:p w14:paraId="46858A07">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128</w:t>
            </w:r>
          </w:p>
        </w:tc>
        <w:tc>
          <w:tcPr>
            <w:tcW w:w="2977" w:type="dxa"/>
            <w:vAlign w:val="center"/>
          </w:tcPr>
          <w:p w14:paraId="06FD926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广东省“强网杯”网络安全大赛</w:t>
            </w:r>
          </w:p>
        </w:tc>
        <w:tc>
          <w:tcPr>
            <w:tcW w:w="4394" w:type="dxa"/>
            <w:vAlign w:val="center"/>
          </w:tcPr>
          <w:p w14:paraId="69998FB7">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广东省委网信办、广东省教育厅、广东省科技厅、广东省工业和信息化厅、广东省公安厅、广东省通信管理局、广东省政务服务数据管理局</w:t>
            </w:r>
          </w:p>
        </w:tc>
        <w:tc>
          <w:tcPr>
            <w:tcW w:w="1606" w:type="dxa"/>
            <w:vAlign w:val="center"/>
          </w:tcPr>
          <w:p w14:paraId="50C0E10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2080" w:type="dxa"/>
            <w:vAlign w:val="center"/>
          </w:tcPr>
          <w:p w14:paraId="6CD0263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5B316A8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411B5799">
            <w:pPr>
              <w:jc w:val="center"/>
              <w:rPr>
                <w:rFonts w:ascii="仿宋_GB2312" w:hAnsi="仿宋" w:eastAsia="仿宋_GB2312" w:cs="仿宋"/>
                <w:b/>
                <w:sz w:val="24"/>
                <w:szCs w:val="24"/>
              </w:rPr>
            </w:pPr>
          </w:p>
        </w:tc>
      </w:tr>
      <w:tr w14:paraId="2D9D8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2015FD7F">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129</w:t>
            </w:r>
          </w:p>
        </w:tc>
        <w:tc>
          <w:tcPr>
            <w:tcW w:w="2977" w:type="dxa"/>
            <w:vAlign w:val="center"/>
          </w:tcPr>
          <w:p w14:paraId="1B25C25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全国高校经济决策虚仿实验大赛</w:t>
            </w:r>
          </w:p>
        </w:tc>
        <w:tc>
          <w:tcPr>
            <w:tcW w:w="4394" w:type="dxa"/>
            <w:vAlign w:val="center"/>
          </w:tcPr>
          <w:p w14:paraId="37A4C2A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中国数量经济协会博弈论与实验经济学专业委员会、虚拟仿真实验教学创新联盟文科类工作委员会经管工作组</w:t>
            </w:r>
          </w:p>
        </w:tc>
        <w:tc>
          <w:tcPr>
            <w:tcW w:w="1606" w:type="dxa"/>
            <w:vAlign w:val="center"/>
          </w:tcPr>
          <w:p w14:paraId="0A72457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2080" w:type="dxa"/>
            <w:vAlign w:val="center"/>
          </w:tcPr>
          <w:p w14:paraId="51B0AB4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42B55F7E">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3DB02430">
            <w:pPr>
              <w:jc w:val="center"/>
              <w:rPr>
                <w:rFonts w:ascii="仿宋_GB2312" w:hAnsi="仿宋" w:eastAsia="仿宋_GB2312" w:cs="仿宋"/>
                <w:b/>
                <w:sz w:val="24"/>
                <w:szCs w:val="24"/>
              </w:rPr>
            </w:pPr>
          </w:p>
        </w:tc>
      </w:tr>
      <w:tr w14:paraId="24929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250E356F">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130</w:t>
            </w:r>
          </w:p>
        </w:tc>
        <w:tc>
          <w:tcPr>
            <w:tcW w:w="2977" w:type="dxa"/>
            <w:vAlign w:val="center"/>
          </w:tcPr>
          <w:p w14:paraId="0B554A7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全国大学生结构设计信息技术大赛</w:t>
            </w:r>
          </w:p>
        </w:tc>
        <w:tc>
          <w:tcPr>
            <w:tcW w:w="4394" w:type="dxa"/>
            <w:vAlign w:val="center"/>
          </w:tcPr>
          <w:p w14:paraId="345BD77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中国土木工程学会教育工作委员会、清华大学土木水利学院</w:t>
            </w:r>
          </w:p>
        </w:tc>
        <w:tc>
          <w:tcPr>
            <w:tcW w:w="1606" w:type="dxa"/>
            <w:vAlign w:val="center"/>
          </w:tcPr>
          <w:p w14:paraId="2976F1D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2080" w:type="dxa"/>
            <w:vAlign w:val="center"/>
          </w:tcPr>
          <w:p w14:paraId="52A443DE">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6FCE5F2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0307FF40">
            <w:pPr>
              <w:jc w:val="center"/>
              <w:rPr>
                <w:rFonts w:ascii="仿宋_GB2312" w:hAnsi="仿宋" w:eastAsia="仿宋_GB2312" w:cs="仿宋"/>
                <w:b/>
                <w:sz w:val="24"/>
                <w:szCs w:val="24"/>
              </w:rPr>
            </w:pPr>
          </w:p>
        </w:tc>
      </w:tr>
      <w:tr w14:paraId="1FBCD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137DACE7">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131</w:t>
            </w:r>
          </w:p>
        </w:tc>
        <w:tc>
          <w:tcPr>
            <w:tcW w:w="2977" w:type="dxa"/>
            <w:vAlign w:val="center"/>
          </w:tcPr>
          <w:p w14:paraId="36931B0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CFA协会投资分析比赛（华南区）</w:t>
            </w:r>
          </w:p>
        </w:tc>
        <w:tc>
          <w:tcPr>
            <w:tcW w:w="4394" w:type="dxa"/>
            <w:vAlign w:val="center"/>
          </w:tcPr>
          <w:p w14:paraId="5868EF0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CFA协会</w:t>
            </w:r>
          </w:p>
        </w:tc>
        <w:tc>
          <w:tcPr>
            <w:tcW w:w="1606" w:type="dxa"/>
            <w:vAlign w:val="center"/>
          </w:tcPr>
          <w:p w14:paraId="55A78B9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2080" w:type="dxa"/>
            <w:vAlign w:val="center"/>
          </w:tcPr>
          <w:p w14:paraId="21957CE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2FD3AD3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7F0F5C18">
            <w:pPr>
              <w:jc w:val="center"/>
              <w:rPr>
                <w:rFonts w:ascii="仿宋_GB2312" w:hAnsi="仿宋" w:eastAsia="仿宋_GB2312" w:cs="仿宋"/>
                <w:b/>
                <w:sz w:val="24"/>
                <w:szCs w:val="24"/>
              </w:rPr>
            </w:pPr>
          </w:p>
        </w:tc>
      </w:tr>
      <w:tr w14:paraId="2A43D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5DE50A1A">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132</w:t>
            </w:r>
          </w:p>
        </w:tc>
        <w:tc>
          <w:tcPr>
            <w:tcW w:w="2977" w:type="dxa"/>
            <w:vAlign w:val="center"/>
          </w:tcPr>
          <w:p w14:paraId="6EB3872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大学生新文科实践创新大赛</w:t>
            </w:r>
          </w:p>
        </w:tc>
        <w:tc>
          <w:tcPr>
            <w:tcW w:w="4394" w:type="dxa"/>
            <w:vAlign w:val="center"/>
          </w:tcPr>
          <w:p w14:paraId="3A3B7DB7">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教育部高等教育司指导、大学生新文科实践创新大赛组织委员会</w:t>
            </w:r>
          </w:p>
        </w:tc>
        <w:tc>
          <w:tcPr>
            <w:tcW w:w="1606" w:type="dxa"/>
            <w:vAlign w:val="center"/>
          </w:tcPr>
          <w:p w14:paraId="387EA7C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2080" w:type="dxa"/>
            <w:vAlign w:val="center"/>
          </w:tcPr>
          <w:p w14:paraId="153435E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7550783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518260BF">
            <w:pPr>
              <w:jc w:val="center"/>
              <w:rPr>
                <w:rFonts w:ascii="仿宋_GB2312" w:hAnsi="仿宋" w:eastAsia="仿宋_GB2312" w:cs="仿宋"/>
                <w:b/>
                <w:sz w:val="24"/>
                <w:szCs w:val="24"/>
              </w:rPr>
            </w:pPr>
          </w:p>
        </w:tc>
      </w:tr>
      <w:tr w14:paraId="1817E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605606A3">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133</w:t>
            </w:r>
          </w:p>
        </w:tc>
        <w:tc>
          <w:tcPr>
            <w:tcW w:w="2977" w:type="dxa"/>
            <w:vAlign w:val="center"/>
          </w:tcPr>
          <w:p w14:paraId="3C7FFDD7">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全国大学生化学实验竞赛</w:t>
            </w:r>
          </w:p>
        </w:tc>
        <w:tc>
          <w:tcPr>
            <w:tcW w:w="4394" w:type="dxa"/>
            <w:vAlign w:val="center"/>
          </w:tcPr>
          <w:p w14:paraId="1BB2776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教育部高等学校化学教育研究中心和教育部高等学校国家</w:t>
            </w:r>
            <w:r>
              <w:rPr>
                <w:rFonts w:hint="eastAsia" w:ascii="仿宋_GB2312" w:hAnsi="仿宋" w:eastAsia="仿宋_GB2312" w:cs="仿宋"/>
                <w:kern w:val="0"/>
                <w:sz w:val="24"/>
                <w:szCs w:val="24"/>
              </w:rPr>
              <w:br w:type="textWrapping"/>
            </w:r>
            <w:r>
              <w:rPr>
                <w:rFonts w:hint="eastAsia" w:ascii="仿宋_GB2312" w:hAnsi="仿宋" w:eastAsia="仿宋_GB2312" w:cs="仿宋"/>
                <w:kern w:val="0"/>
                <w:sz w:val="24"/>
                <w:szCs w:val="24"/>
              </w:rPr>
              <w:t>级实验教学示范中心联席会</w:t>
            </w:r>
          </w:p>
        </w:tc>
        <w:tc>
          <w:tcPr>
            <w:tcW w:w="1606" w:type="dxa"/>
            <w:vAlign w:val="center"/>
          </w:tcPr>
          <w:p w14:paraId="01E1D9D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2080" w:type="dxa"/>
            <w:vAlign w:val="center"/>
          </w:tcPr>
          <w:p w14:paraId="69250197">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764742E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1F2C74AA">
            <w:pPr>
              <w:jc w:val="center"/>
              <w:rPr>
                <w:rFonts w:ascii="仿宋_GB2312" w:hAnsi="仿宋" w:eastAsia="仿宋_GB2312" w:cs="仿宋"/>
                <w:b/>
                <w:sz w:val="24"/>
                <w:szCs w:val="24"/>
              </w:rPr>
            </w:pPr>
          </w:p>
        </w:tc>
      </w:tr>
      <w:tr w14:paraId="42C02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2517D5CB">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134</w:t>
            </w:r>
          </w:p>
        </w:tc>
        <w:tc>
          <w:tcPr>
            <w:tcW w:w="2977" w:type="dxa"/>
            <w:vAlign w:val="center"/>
          </w:tcPr>
          <w:p w14:paraId="36960F9D">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全国大学生交通科技大赛</w:t>
            </w:r>
          </w:p>
        </w:tc>
        <w:tc>
          <w:tcPr>
            <w:tcW w:w="4394" w:type="dxa"/>
            <w:vAlign w:val="center"/>
          </w:tcPr>
          <w:p w14:paraId="7081BAD6">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教育部高等学校交通运输与工程学科教学指导委员会、交通工程教学指导分委员会</w:t>
            </w:r>
          </w:p>
        </w:tc>
        <w:tc>
          <w:tcPr>
            <w:tcW w:w="1606" w:type="dxa"/>
            <w:vAlign w:val="center"/>
          </w:tcPr>
          <w:p w14:paraId="0F77B40B">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二级竞赛</w:t>
            </w:r>
          </w:p>
        </w:tc>
        <w:tc>
          <w:tcPr>
            <w:tcW w:w="2080" w:type="dxa"/>
            <w:vAlign w:val="center"/>
          </w:tcPr>
          <w:p w14:paraId="40CA61F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39DA98A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41A73CCA">
            <w:pPr>
              <w:jc w:val="center"/>
              <w:rPr>
                <w:rFonts w:ascii="仿宋_GB2312" w:hAnsi="仿宋" w:eastAsia="仿宋_GB2312" w:cs="仿宋"/>
                <w:b/>
                <w:sz w:val="24"/>
                <w:szCs w:val="24"/>
              </w:rPr>
            </w:pPr>
          </w:p>
        </w:tc>
      </w:tr>
      <w:tr w14:paraId="6DF00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748" w:type="dxa"/>
            <w:vAlign w:val="center"/>
          </w:tcPr>
          <w:p w14:paraId="327A7BB9">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135</w:t>
            </w:r>
          </w:p>
        </w:tc>
        <w:tc>
          <w:tcPr>
            <w:tcW w:w="2977" w:type="dxa"/>
            <w:vAlign w:val="center"/>
          </w:tcPr>
          <w:p w14:paraId="314A7020">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亚洲设计学年奖</w:t>
            </w:r>
          </w:p>
        </w:tc>
        <w:tc>
          <w:tcPr>
            <w:tcW w:w="4394" w:type="dxa"/>
            <w:vAlign w:val="center"/>
          </w:tcPr>
          <w:p w14:paraId="62BC3094">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亚洲设计学年奖组委会</w:t>
            </w:r>
          </w:p>
        </w:tc>
        <w:tc>
          <w:tcPr>
            <w:tcW w:w="1606" w:type="dxa"/>
            <w:vAlign w:val="center"/>
          </w:tcPr>
          <w:p w14:paraId="04176FC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三A级竞赛</w:t>
            </w:r>
          </w:p>
        </w:tc>
        <w:tc>
          <w:tcPr>
            <w:tcW w:w="2080" w:type="dxa"/>
            <w:vAlign w:val="center"/>
          </w:tcPr>
          <w:p w14:paraId="33908287">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0846EA7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6A27B99C">
            <w:pPr>
              <w:jc w:val="center"/>
              <w:rPr>
                <w:rFonts w:ascii="仿宋_GB2312" w:hAnsi="仿宋" w:eastAsia="仿宋_GB2312" w:cs="仿宋"/>
                <w:b/>
                <w:sz w:val="24"/>
                <w:szCs w:val="24"/>
              </w:rPr>
            </w:pPr>
          </w:p>
        </w:tc>
      </w:tr>
      <w:tr w14:paraId="5621E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2AD5F3AD">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136</w:t>
            </w:r>
          </w:p>
        </w:tc>
        <w:tc>
          <w:tcPr>
            <w:tcW w:w="2977" w:type="dxa"/>
            <w:vAlign w:val="center"/>
          </w:tcPr>
          <w:p w14:paraId="38C66CB2">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ELITE model look世界精英模特大赛</w:t>
            </w:r>
          </w:p>
        </w:tc>
        <w:tc>
          <w:tcPr>
            <w:tcW w:w="4394" w:type="dxa"/>
            <w:vAlign w:val="center"/>
          </w:tcPr>
          <w:p w14:paraId="09C7DE97">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精英模特公司（Elite Model Management）</w:t>
            </w:r>
          </w:p>
        </w:tc>
        <w:tc>
          <w:tcPr>
            <w:tcW w:w="1606" w:type="dxa"/>
            <w:vAlign w:val="center"/>
          </w:tcPr>
          <w:p w14:paraId="624391C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三A级竞赛</w:t>
            </w:r>
          </w:p>
        </w:tc>
        <w:tc>
          <w:tcPr>
            <w:tcW w:w="2080" w:type="dxa"/>
            <w:vAlign w:val="center"/>
          </w:tcPr>
          <w:p w14:paraId="3CD4D5B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2936CF0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7E5B177E">
            <w:pPr>
              <w:jc w:val="center"/>
              <w:rPr>
                <w:rFonts w:ascii="仿宋_GB2312" w:hAnsi="仿宋" w:eastAsia="仿宋_GB2312" w:cs="仿宋"/>
                <w:b/>
                <w:sz w:val="24"/>
                <w:szCs w:val="24"/>
              </w:rPr>
            </w:pPr>
          </w:p>
        </w:tc>
      </w:tr>
      <w:tr w14:paraId="190C2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24B844A9">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137</w:t>
            </w:r>
          </w:p>
        </w:tc>
        <w:tc>
          <w:tcPr>
            <w:tcW w:w="2977" w:type="dxa"/>
            <w:vAlign w:val="center"/>
          </w:tcPr>
          <w:p w14:paraId="09417A67">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“园冶杯”风景园林（毕业作品、论文）国际竞赛</w:t>
            </w:r>
          </w:p>
        </w:tc>
        <w:tc>
          <w:tcPr>
            <w:tcW w:w="4394" w:type="dxa"/>
            <w:vAlign w:val="center"/>
          </w:tcPr>
          <w:p w14:paraId="76D78B39">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中国建设教育协会、中国花卉园艺与园林绿化行业协会</w:t>
            </w:r>
          </w:p>
        </w:tc>
        <w:tc>
          <w:tcPr>
            <w:tcW w:w="1606" w:type="dxa"/>
            <w:vAlign w:val="center"/>
          </w:tcPr>
          <w:p w14:paraId="38FFC1A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三A级竞赛</w:t>
            </w:r>
          </w:p>
        </w:tc>
        <w:tc>
          <w:tcPr>
            <w:tcW w:w="2080" w:type="dxa"/>
            <w:vAlign w:val="center"/>
          </w:tcPr>
          <w:p w14:paraId="648ABD0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7FB0AA6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162EA615">
            <w:pPr>
              <w:jc w:val="center"/>
              <w:rPr>
                <w:rFonts w:ascii="仿宋_GB2312" w:hAnsi="仿宋" w:eastAsia="仿宋_GB2312" w:cs="仿宋"/>
                <w:b/>
                <w:sz w:val="24"/>
                <w:szCs w:val="24"/>
              </w:rPr>
            </w:pPr>
          </w:p>
        </w:tc>
      </w:tr>
      <w:tr w14:paraId="3530E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50FE3C0C">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138</w:t>
            </w:r>
          </w:p>
        </w:tc>
        <w:tc>
          <w:tcPr>
            <w:tcW w:w="2977" w:type="dxa"/>
            <w:vAlign w:val="center"/>
          </w:tcPr>
          <w:p w14:paraId="304CB26C">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“金蝶杯”全国大学生创业大赛</w:t>
            </w:r>
          </w:p>
        </w:tc>
        <w:tc>
          <w:tcPr>
            <w:tcW w:w="4394" w:type="dxa"/>
            <w:vAlign w:val="center"/>
          </w:tcPr>
          <w:p w14:paraId="12421BEA">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教育部教育管理信息中心 中国教育信息化理事会</w:t>
            </w:r>
          </w:p>
        </w:tc>
        <w:tc>
          <w:tcPr>
            <w:tcW w:w="1606" w:type="dxa"/>
            <w:vAlign w:val="center"/>
          </w:tcPr>
          <w:p w14:paraId="04932C5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三A级竞赛</w:t>
            </w:r>
          </w:p>
        </w:tc>
        <w:tc>
          <w:tcPr>
            <w:tcW w:w="2080" w:type="dxa"/>
            <w:vAlign w:val="center"/>
          </w:tcPr>
          <w:p w14:paraId="759F4C3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“金蝶杯”全国大学生创业大赛广东省决赛</w:t>
            </w:r>
          </w:p>
        </w:tc>
        <w:tc>
          <w:tcPr>
            <w:tcW w:w="1671" w:type="dxa"/>
            <w:vAlign w:val="center"/>
          </w:tcPr>
          <w:p w14:paraId="02DE121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三B级竞赛</w:t>
            </w:r>
          </w:p>
        </w:tc>
        <w:tc>
          <w:tcPr>
            <w:tcW w:w="1840" w:type="dxa"/>
            <w:vAlign w:val="center"/>
          </w:tcPr>
          <w:p w14:paraId="66E25702">
            <w:pPr>
              <w:jc w:val="center"/>
              <w:rPr>
                <w:rFonts w:ascii="仿宋_GB2312" w:hAnsi="仿宋" w:eastAsia="仿宋_GB2312" w:cs="仿宋"/>
                <w:b/>
                <w:sz w:val="24"/>
                <w:szCs w:val="24"/>
              </w:rPr>
            </w:pPr>
          </w:p>
        </w:tc>
      </w:tr>
      <w:tr w14:paraId="75B69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5015E442">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139</w:t>
            </w:r>
          </w:p>
        </w:tc>
        <w:tc>
          <w:tcPr>
            <w:tcW w:w="2977" w:type="dxa"/>
            <w:vAlign w:val="center"/>
          </w:tcPr>
          <w:p w14:paraId="2B770FE9">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中华全国日语演讲大赛</w:t>
            </w:r>
          </w:p>
        </w:tc>
        <w:tc>
          <w:tcPr>
            <w:tcW w:w="4394" w:type="dxa"/>
            <w:vAlign w:val="center"/>
          </w:tcPr>
          <w:p w14:paraId="4C977DBB">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中国教育国际交流协会、日本经济新闻社、中日学术交流中心（日本华人教授会议）联合主办</w:t>
            </w:r>
          </w:p>
        </w:tc>
        <w:tc>
          <w:tcPr>
            <w:tcW w:w="1606" w:type="dxa"/>
            <w:vAlign w:val="center"/>
          </w:tcPr>
          <w:p w14:paraId="45FC827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三A级竞赛</w:t>
            </w:r>
          </w:p>
        </w:tc>
        <w:tc>
          <w:tcPr>
            <w:tcW w:w="2080" w:type="dxa"/>
            <w:vAlign w:val="center"/>
          </w:tcPr>
          <w:p w14:paraId="50CAC34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中华全国日语演讲大赛华南赛区区域赛</w:t>
            </w:r>
          </w:p>
        </w:tc>
        <w:tc>
          <w:tcPr>
            <w:tcW w:w="1671" w:type="dxa"/>
            <w:vAlign w:val="center"/>
          </w:tcPr>
          <w:p w14:paraId="60B23FF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三B级竞赛</w:t>
            </w:r>
          </w:p>
        </w:tc>
        <w:tc>
          <w:tcPr>
            <w:tcW w:w="1840" w:type="dxa"/>
            <w:vAlign w:val="center"/>
          </w:tcPr>
          <w:p w14:paraId="5A7C2D17">
            <w:pPr>
              <w:jc w:val="center"/>
              <w:rPr>
                <w:rFonts w:ascii="仿宋_GB2312" w:hAnsi="仿宋" w:eastAsia="仿宋_GB2312" w:cs="仿宋"/>
                <w:b/>
                <w:sz w:val="24"/>
                <w:szCs w:val="24"/>
              </w:rPr>
            </w:pPr>
          </w:p>
        </w:tc>
      </w:tr>
      <w:tr w14:paraId="18332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06595B96">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140</w:t>
            </w:r>
          </w:p>
        </w:tc>
        <w:tc>
          <w:tcPr>
            <w:tcW w:w="2977" w:type="dxa"/>
            <w:vAlign w:val="center"/>
          </w:tcPr>
          <w:p w14:paraId="64055E31">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“中译杯”全国口译大赛</w:t>
            </w:r>
          </w:p>
        </w:tc>
        <w:tc>
          <w:tcPr>
            <w:tcW w:w="4394" w:type="dxa"/>
            <w:vAlign w:val="center"/>
          </w:tcPr>
          <w:p w14:paraId="01AA5F17">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中国翻译协会、中国翻译研究院</w:t>
            </w:r>
          </w:p>
        </w:tc>
        <w:tc>
          <w:tcPr>
            <w:tcW w:w="1606" w:type="dxa"/>
            <w:vAlign w:val="center"/>
          </w:tcPr>
          <w:p w14:paraId="73AD37F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三A级竞赛</w:t>
            </w:r>
          </w:p>
        </w:tc>
        <w:tc>
          <w:tcPr>
            <w:tcW w:w="2080" w:type="dxa"/>
            <w:vAlign w:val="center"/>
          </w:tcPr>
          <w:p w14:paraId="4CC83B0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“中译杯”全国口译大赛华南赛区区域赛/广东省赛</w:t>
            </w:r>
          </w:p>
        </w:tc>
        <w:tc>
          <w:tcPr>
            <w:tcW w:w="1671" w:type="dxa"/>
            <w:vAlign w:val="center"/>
          </w:tcPr>
          <w:p w14:paraId="15A3FA1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三B级竞赛</w:t>
            </w:r>
          </w:p>
        </w:tc>
        <w:tc>
          <w:tcPr>
            <w:tcW w:w="1840" w:type="dxa"/>
            <w:vAlign w:val="center"/>
          </w:tcPr>
          <w:p w14:paraId="2E2C27F4">
            <w:pPr>
              <w:jc w:val="center"/>
              <w:rPr>
                <w:rFonts w:ascii="仿宋_GB2312" w:hAnsi="仿宋" w:eastAsia="仿宋_GB2312" w:cs="仿宋"/>
                <w:b/>
                <w:sz w:val="24"/>
                <w:szCs w:val="24"/>
              </w:rPr>
            </w:pPr>
          </w:p>
        </w:tc>
      </w:tr>
      <w:tr w14:paraId="05622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18076D8E">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141</w:t>
            </w:r>
          </w:p>
        </w:tc>
        <w:tc>
          <w:tcPr>
            <w:tcW w:w="2977" w:type="dxa"/>
            <w:vAlign w:val="center"/>
          </w:tcPr>
          <w:p w14:paraId="469697EB">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中国教育机器人大赛</w:t>
            </w:r>
          </w:p>
        </w:tc>
        <w:tc>
          <w:tcPr>
            <w:tcW w:w="4394" w:type="dxa"/>
            <w:vAlign w:val="center"/>
          </w:tcPr>
          <w:p w14:paraId="4B395D65">
            <w:pPr>
              <w:widowControl/>
              <w:spacing w:line="300" w:lineRule="exact"/>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中国自动化学会机器人竞赛工作委员会、中国人工智能学会智能机器人专业委员会</w:t>
            </w:r>
          </w:p>
        </w:tc>
        <w:tc>
          <w:tcPr>
            <w:tcW w:w="1606" w:type="dxa"/>
            <w:vAlign w:val="center"/>
          </w:tcPr>
          <w:p w14:paraId="6E7E737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三A级竞赛</w:t>
            </w:r>
          </w:p>
        </w:tc>
        <w:tc>
          <w:tcPr>
            <w:tcW w:w="2080" w:type="dxa"/>
            <w:vAlign w:val="center"/>
          </w:tcPr>
          <w:p w14:paraId="7E7CD9F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159D949B">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24A4C59C">
            <w:pPr>
              <w:jc w:val="center"/>
              <w:rPr>
                <w:rFonts w:ascii="仿宋_GB2312" w:hAnsi="仿宋" w:eastAsia="仿宋_GB2312" w:cs="仿宋"/>
                <w:b/>
                <w:sz w:val="24"/>
                <w:szCs w:val="24"/>
              </w:rPr>
            </w:pPr>
          </w:p>
        </w:tc>
      </w:tr>
      <w:tr w14:paraId="42726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16CEB1D6">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142</w:t>
            </w:r>
          </w:p>
        </w:tc>
        <w:tc>
          <w:tcPr>
            <w:tcW w:w="2977" w:type="dxa"/>
            <w:vAlign w:val="center"/>
          </w:tcPr>
          <w:p w14:paraId="715E537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全国高等院校学生“斯维尔杯”BIM</w:t>
            </w:r>
            <w:r>
              <w:rPr>
                <w:rFonts w:hint="eastAsia" w:ascii="仿宋_GB2312" w:hAnsi="仿宋" w:eastAsia="仿宋_GB2312" w:cs="仿宋"/>
                <w:kern w:val="0"/>
                <w:sz w:val="24"/>
                <w:szCs w:val="24"/>
              </w:rPr>
              <w:noBreakHyphen/>
            </w:r>
            <w:r>
              <w:rPr>
                <w:rFonts w:hint="eastAsia" w:ascii="仿宋_GB2312" w:hAnsi="仿宋" w:eastAsia="仿宋_GB2312" w:cs="仿宋"/>
                <w:kern w:val="0"/>
                <w:sz w:val="24"/>
                <w:szCs w:val="24"/>
              </w:rPr>
              <w:t>CIM 创新大赛</w:t>
            </w:r>
          </w:p>
        </w:tc>
        <w:tc>
          <w:tcPr>
            <w:tcW w:w="4394" w:type="dxa"/>
            <w:vAlign w:val="center"/>
          </w:tcPr>
          <w:p w14:paraId="54F8593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中国建设教育协会、深圳市斯维尔科技股份有限公司</w:t>
            </w:r>
          </w:p>
        </w:tc>
        <w:tc>
          <w:tcPr>
            <w:tcW w:w="1606" w:type="dxa"/>
            <w:vAlign w:val="center"/>
          </w:tcPr>
          <w:p w14:paraId="02E85F2B">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三A级竞赛</w:t>
            </w:r>
          </w:p>
        </w:tc>
        <w:tc>
          <w:tcPr>
            <w:tcW w:w="2080" w:type="dxa"/>
            <w:vAlign w:val="center"/>
          </w:tcPr>
          <w:p w14:paraId="67B2B9B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55E17D02">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1C2DC62B">
            <w:pPr>
              <w:jc w:val="center"/>
              <w:rPr>
                <w:rFonts w:ascii="仿宋_GB2312" w:hAnsi="仿宋" w:eastAsia="仿宋_GB2312" w:cs="仿宋"/>
                <w:b/>
                <w:sz w:val="24"/>
                <w:szCs w:val="24"/>
              </w:rPr>
            </w:pPr>
          </w:p>
        </w:tc>
      </w:tr>
      <w:tr w14:paraId="62228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748" w:type="dxa"/>
            <w:vAlign w:val="center"/>
          </w:tcPr>
          <w:p w14:paraId="2A886C08">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143</w:t>
            </w:r>
          </w:p>
        </w:tc>
        <w:tc>
          <w:tcPr>
            <w:tcW w:w="2977" w:type="dxa"/>
            <w:vAlign w:val="center"/>
          </w:tcPr>
          <w:p w14:paraId="432ABDB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《英语世界》杯翻译大赛</w:t>
            </w:r>
          </w:p>
        </w:tc>
        <w:tc>
          <w:tcPr>
            <w:tcW w:w="4394" w:type="dxa"/>
            <w:vAlign w:val="center"/>
          </w:tcPr>
          <w:p w14:paraId="25626DAB">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商务印书馆《英语世界》杂志社</w:t>
            </w:r>
          </w:p>
        </w:tc>
        <w:tc>
          <w:tcPr>
            <w:tcW w:w="1606" w:type="dxa"/>
            <w:vAlign w:val="center"/>
          </w:tcPr>
          <w:p w14:paraId="152622E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三A级竞赛</w:t>
            </w:r>
          </w:p>
        </w:tc>
        <w:tc>
          <w:tcPr>
            <w:tcW w:w="2080" w:type="dxa"/>
            <w:vAlign w:val="center"/>
          </w:tcPr>
          <w:p w14:paraId="673E9CF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71AC581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476E3D4E">
            <w:pPr>
              <w:jc w:val="center"/>
              <w:rPr>
                <w:rFonts w:ascii="仿宋_GB2312" w:hAnsi="仿宋" w:eastAsia="仿宋_GB2312" w:cs="仿宋"/>
                <w:b/>
                <w:sz w:val="24"/>
                <w:szCs w:val="24"/>
              </w:rPr>
            </w:pPr>
          </w:p>
        </w:tc>
      </w:tr>
      <w:tr w14:paraId="12234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748" w:type="dxa"/>
            <w:vAlign w:val="center"/>
          </w:tcPr>
          <w:p w14:paraId="1B7FFBD0">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144</w:t>
            </w:r>
          </w:p>
        </w:tc>
        <w:tc>
          <w:tcPr>
            <w:tcW w:w="2977" w:type="dxa"/>
            <w:vAlign w:val="center"/>
          </w:tcPr>
          <w:p w14:paraId="42F6E60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艾景奖</w:t>
            </w:r>
          </w:p>
        </w:tc>
        <w:tc>
          <w:tcPr>
            <w:tcW w:w="4394" w:type="dxa"/>
            <w:vAlign w:val="center"/>
          </w:tcPr>
          <w:p w14:paraId="06A4024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中国建筑文化研究会</w:t>
            </w:r>
          </w:p>
        </w:tc>
        <w:tc>
          <w:tcPr>
            <w:tcW w:w="1606" w:type="dxa"/>
            <w:vAlign w:val="center"/>
          </w:tcPr>
          <w:p w14:paraId="20F30AC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三A级竞赛</w:t>
            </w:r>
          </w:p>
        </w:tc>
        <w:tc>
          <w:tcPr>
            <w:tcW w:w="2080" w:type="dxa"/>
            <w:vAlign w:val="center"/>
          </w:tcPr>
          <w:p w14:paraId="2FDBB94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6F33585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467C9503">
            <w:pPr>
              <w:jc w:val="center"/>
              <w:rPr>
                <w:rFonts w:ascii="仿宋_GB2312" w:hAnsi="仿宋" w:eastAsia="仿宋_GB2312" w:cs="仿宋"/>
                <w:b/>
                <w:sz w:val="24"/>
                <w:szCs w:val="24"/>
              </w:rPr>
            </w:pPr>
          </w:p>
        </w:tc>
      </w:tr>
      <w:tr w14:paraId="78495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004EC01C">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145</w:t>
            </w:r>
          </w:p>
        </w:tc>
        <w:tc>
          <w:tcPr>
            <w:tcW w:w="2977" w:type="dxa"/>
            <w:vAlign w:val="center"/>
          </w:tcPr>
          <w:p w14:paraId="063FAED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全国大学生物联网技术与应用“三创”大赛</w:t>
            </w:r>
          </w:p>
        </w:tc>
        <w:tc>
          <w:tcPr>
            <w:tcW w:w="4394" w:type="dxa"/>
            <w:vAlign w:val="center"/>
          </w:tcPr>
          <w:p w14:paraId="3491EA7B">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中国通信学会、中国电子学会</w:t>
            </w:r>
          </w:p>
        </w:tc>
        <w:tc>
          <w:tcPr>
            <w:tcW w:w="1606" w:type="dxa"/>
            <w:vAlign w:val="center"/>
          </w:tcPr>
          <w:p w14:paraId="2E3961CE">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三A级竞赛</w:t>
            </w:r>
          </w:p>
        </w:tc>
        <w:tc>
          <w:tcPr>
            <w:tcW w:w="2080" w:type="dxa"/>
            <w:vAlign w:val="center"/>
          </w:tcPr>
          <w:p w14:paraId="5D51860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075AFC5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1E3FFA8B">
            <w:pPr>
              <w:jc w:val="center"/>
              <w:rPr>
                <w:rFonts w:ascii="仿宋_GB2312" w:hAnsi="仿宋" w:eastAsia="仿宋_GB2312" w:cs="仿宋"/>
                <w:b/>
                <w:sz w:val="24"/>
                <w:szCs w:val="24"/>
              </w:rPr>
            </w:pPr>
          </w:p>
        </w:tc>
      </w:tr>
      <w:tr w14:paraId="3E327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1C7C41BE">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146</w:t>
            </w:r>
          </w:p>
        </w:tc>
        <w:tc>
          <w:tcPr>
            <w:tcW w:w="2977" w:type="dxa"/>
            <w:vAlign w:val="center"/>
          </w:tcPr>
          <w:p w14:paraId="7D176BD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全国高等院校大学生乡村规划方案竞赛</w:t>
            </w:r>
          </w:p>
        </w:tc>
        <w:tc>
          <w:tcPr>
            <w:tcW w:w="4394" w:type="dxa"/>
            <w:vAlign w:val="center"/>
          </w:tcPr>
          <w:p w14:paraId="422DEB4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中国城市规划学会乡村规划与建设分会</w:t>
            </w:r>
          </w:p>
        </w:tc>
        <w:tc>
          <w:tcPr>
            <w:tcW w:w="1606" w:type="dxa"/>
            <w:vAlign w:val="center"/>
          </w:tcPr>
          <w:p w14:paraId="5692423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三A级竞赛</w:t>
            </w:r>
          </w:p>
        </w:tc>
        <w:tc>
          <w:tcPr>
            <w:tcW w:w="2080" w:type="dxa"/>
            <w:vAlign w:val="center"/>
          </w:tcPr>
          <w:p w14:paraId="7615C51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5CA7FF5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130A0F74">
            <w:pPr>
              <w:jc w:val="center"/>
              <w:rPr>
                <w:rFonts w:ascii="仿宋_GB2312" w:hAnsi="仿宋" w:eastAsia="仿宋_GB2312" w:cs="仿宋"/>
                <w:b/>
                <w:sz w:val="24"/>
                <w:szCs w:val="24"/>
              </w:rPr>
            </w:pPr>
          </w:p>
        </w:tc>
      </w:tr>
      <w:tr w14:paraId="524D8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50330E60">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147</w:t>
            </w:r>
          </w:p>
        </w:tc>
        <w:tc>
          <w:tcPr>
            <w:tcW w:w="2977" w:type="dxa"/>
            <w:vAlign w:val="center"/>
          </w:tcPr>
          <w:p w14:paraId="6AEBF4C2">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数码港大湾区青年创业计划</w:t>
            </w:r>
          </w:p>
        </w:tc>
        <w:tc>
          <w:tcPr>
            <w:tcW w:w="4394" w:type="dxa"/>
            <w:vAlign w:val="center"/>
          </w:tcPr>
          <w:p w14:paraId="58B4BAA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香港数码港、广东软件行业协会</w:t>
            </w:r>
          </w:p>
        </w:tc>
        <w:tc>
          <w:tcPr>
            <w:tcW w:w="1606" w:type="dxa"/>
            <w:vAlign w:val="center"/>
          </w:tcPr>
          <w:p w14:paraId="23428DF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三A级竞赛</w:t>
            </w:r>
          </w:p>
        </w:tc>
        <w:tc>
          <w:tcPr>
            <w:tcW w:w="2080" w:type="dxa"/>
            <w:vAlign w:val="center"/>
          </w:tcPr>
          <w:p w14:paraId="2BCB6392">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4BC9730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54099C5D">
            <w:pPr>
              <w:jc w:val="center"/>
              <w:rPr>
                <w:rFonts w:ascii="仿宋_GB2312" w:hAnsi="仿宋" w:eastAsia="仿宋_GB2312" w:cs="仿宋"/>
                <w:b/>
                <w:sz w:val="24"/>
                <w:szCs w:val="24"/>
              </w:rPr>
            </w:pPr>
          </w:p>
        </w:tc>
      </w:tr>
      <w:tr w14:paraId="4CBB7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748" w:type="dxa"/>
            <w:vAlign w:val="center"/>
          </w:tcPr>
          <w:p w14:paraId="4C5A63F0">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148</w:t>
            </w:r>
          </w:p>
        </w:tc>
        <w:tc>
          <w:tcPr>
            <w:tcW w:w="2977" w:type="dxa"/>
            <w:vAlign w:val="center"/>
          </w:tcPr>
          <w:p w14:paraId="42F866D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泛珠三角+大学生计算机作品赛总决赛</w:t>
            </w:r>
          </w:p>
        </w:tc>
        <w:tc>
          <w:tcPr>
            <w:tcW w:w="4394" w:type="dxa"/>
            <w:vAlign w:val="center"/>
          </w:tcPr>
          <w:p w14:paraId="0B34EC80">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各省计算机学会</w:t>
            </w:r>
          </w:p>
        </w:tc>
        <w:tc>
          <w:tcPr>
            <w:tcW w:w="1606" w:type="dxa"/>
            <w:vAlign w:val="center"/>
          </w:tcPr>
          <w:p w14:paraId="7BEF7EB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三A级竞赛</w:t>
            </w:r>
          </w:p>
        </w:tc>
        <w:tc>
          <w:tcPr>
            <w:tcW w:w="2080" w:type="dxa"/>
            <w:vAlign w:val="center"/>
          </w:tcPr>
          <w:p w14:paraId="7A1195CE">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197DA2A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6C493FFD">
            <w:pPr>
              <w:jc w:val="center"/>
              <w:rPr>
                <w:rFonts w:ascii="仿宋_GB2312" w:hAnsi="仿宋" w:eastAsia="仿宋_GB2312" w:cs="仿宋"/>
                <w:b/>
                <w:sz w:val="24"/>
                <w:szCs w:val="24"/>
              </w:rPr>
            </w:pPr>
          </w:p>
        </w:tc>
      </w:tr>
      <w:tr w14:paraId="5407C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748" w:type="dxa"/>
            <w:vAlign w:val="center"/>
          </w:tcPr>
          <w:p w14:paraId="6F7679C7">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149</w:t>
            </w:r>
          </w:p>
        </w:tc>
        <w:tc>
          <w:tcPr>
            <w:tcW w:w="2977" w:type="dxa"/>
            <w:vAlign w:val="center"/>
          </w:tcPr>
          <w:p w14:paraId="728F92B0">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广东省“联盟杯”本科高校英语写作大赛</w:t>
            </w:r>
          </w:p>
        </w:tc>
        <w:tc>
          <w:tcPr>
            <w:tcW w:w="4394" w:type="dxa"/>
            <w:vAlign w:val="center"/>
          </w:tcPr>
          <w:p w14:paraId="064CB56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广东省本科高校外语类专业教学指导委员会、广东省本科高校大学英语课程教学指导委员会、中国高校英语写作教学联盟</w:t>
            </w:r>
          </w:p>
        </w:tc>
        <w:tc>
          <w:tcPr>
            <w:tcW w:w="1606" w:type="dxa"/>
            <w:vAlign w:val="center"/>
          </w:tcPr>
          <w:p w14:paraId="189E9A67">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三A级竞赛</w:t>
            </w:r>
          </w:p>
        </w:tc>
        <w:tc>
          <w:tcPr>
            <w:tcW w:w="2080" w:type="dxa"/>
            <w:vAlign w:val="center"/>
          </w:tcPr>
          <w:p w14:paraId="5A46A67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1ADDB22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66789B67">
            <w:pPr>
              <w:jc w:val="center"/>
              <w:rPr>
                <w:rFonts w:ascii="仿宋_GB2312" w:hAnsi="仿宋" w:eastAsia="仿宋_GB2312" w:cs="仿宋"/>
                <w:b/>
                <w:sz w:val="24"/>
                <w:szCs w:val="24"/>
              </w:rPr>
            </w:pPr>
          </w:p>
        </w:tc>
      </w:tr>
      <w:tr w14:paraId="7FBF0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27FA5F91">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150</w:t>
            </w:r>
          </w:p>
        </w:tc>
        <w:tc>
          <w:tcPr>
            <w:tcW w:w="2977" w:type="dxa"/>
            <w:vAlign w:val="center"/>
          </w:tcPr>
          <w:p w14:paraId="4DDD5100">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广东大学生材料创新大赛</w:t>
            </w:r>
          </w:p>
        </w:tc>
        <w:tc>
          <w:tcPr>
            <w:tcW w:w="4394" w:type="dxa"/>
            <w:vAlign w:val="center"/>
          </w:tcPr>
          <w:p w14:paraId="08FAED5B">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广东省材料研究学会，广东省科学技术协会</w:t>
            </w:r>
          </w:p>
        </w:tc>
        <w:tc>
          <w:tcPr>
            <w:tcW w:w="1606" w:type="dxa"/>
            <w:vAlign w:val="center"/>
          </w:tcPr>
          <w:p w14:paraId="258E4B9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三A级竞赛</w:t>
            </w:r>
          </w:p>
        </w:tc>
        <w:tc>
          <w:tcPr>
            <w:tcW w:w="2080" w:type="dxa"/>
            <w:vAlign w:val="center"/>
          </w:tcPr>
          <w:p w14:paraId="3FA3D8B0">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721F9FD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1F788819">
            <w:pPr>
              <w:jc w:val="center"/>
              <w:rPr>
                <w:rFonts w:ascii="仿宋_GB2312" w:hAnsi="仿宋" w:eastAsia="仿宋_GB2312" w:cs="仿宋"/>
                <w:b/>
                <w:sz w:val="24"/>
                <w:szCs w:val="24"/>
              </w:rPr>
            </w:pPr>
          </w:p>
        </w:tc>
      </w:tr>
      <w:tr w14:paraId="5527A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3390C100">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151</w:t>
            </w:r>
          </w:p>
        </w:tc>
        <w:tc>
          <w:tcPr>
            <w:tcW w:w="2977" w:type="dxa"/>
            <w:vAlign w:val="center"/>
          </w:tcPr>
          <w:p w14:paraId="614176C7">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广东省“合泰杯”单片机设计大赛</w:t>
            </w:r>
          </w:p>
        </w:tc>
        <w:tc>
          <w:tcPr>
            <w:tcW w:w="4394" w:type="dxa"/>
            <w:vAlign w:val="center"/>
          </w:tcPr>
          <w:p w14:paraId="0812A97E">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广东省机械教学指导委员会</w:t>
            </w:r>
          </w:p>
        </w:tc>
        <w:tc>
          <w:tcPr>
            <w:tcW w:w="1606" w:type="dxa"/>
            <w:vAlign w:val="center"/>
          </w:tcPr>
          <w:p w14:paraId="4C6174C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三A级竞赛</w:t>
            </w:r>
          </w:p>
        </w:tc>
        <w:tc>
          <w:tcPr>
            <w:tcW w:w="2080" w:type="dxa"/>
            <w:vAlign w:val="center"/>
          </w:tcPr>
          <w:p w14:paraId="5884C5E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54C0602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0166151B">
            <w:pPr>
              <w:jc w:val="center"/>
              <w:rPr>
                <w:rFonts w:ascii="仿宋_GB2312" w:hAnsi="仿宋" w:eastAsia="仿宋_GB2312" w:cs="仿宋"/>
                <w:b/>
                <w:sz w:val="24"/>
                <w:szCs w:val="24"/>
              </w:rPr>
            </w:pPr>
          </w:p>
        </w:tc>
      </w:tr>
      <w:tr w14:paraId="496FB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28C97904">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152</w:t>
            </w:r>
          </w:p>
        </w:tc>
        <w:tc>
          <w:tcPr>
            <w:tcW w:w="2977" w:type="dxa"/>
            <w:vAlign w:val="center"/>
          </w:tcPr>
          <w:p w14:paraId="00554D6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广东省大学生物理实验设计大赛</w:t>
            </w:r>
          </w:p>
        </w:tc>
        <w:tc>
          <w:tcPr>
            <w:tcW w:w="4394" w:type="dxa"/>
            <w:vAlign w:val="center"/>
          </w:tcPr>
          <w:p w14:paraId="69A5308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广东省物理学会</w:t>
            </w:r>
          </w:p>
        </w:tc>
        <w:tc>
          <w:tcPr>
            <w:tcW w:w="1606" w:type="dxa"/>
            <w:vAlign w:val="center"/>
          </w:tcPr>
          <w:p w14:paraId="5515E2FB">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三A级竞赛</w:t>
            </w:r>
          </w:p>
        </w:tc>
        <w:tc>
          <w:tcPr>
            <w:tcW w:w="2080" w:type="dxa"/>
            <w:vAlign w:val="center"/>
          </w:tcPr>
          <w:p w14:paraId="663E6C5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4CF0C8E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74E42B0B">
            <w:pPr>
              <w:jc w:val="center"/>
              <w:rPr>
                <w:rFonts w:ascii="仿宋_GB2312" w:hAnsi="仿宋" w:eastAsia="仿宋_GB2312" w:cs="仿宋"/>
                <w:b/>
                <w:sz w:val="24"/>
                <w:szCs w:val="24"/>
              </w:rPr>
            </w:pPr>
          </w:p>
        </w:tc>
      </w:tr>
      <w:tr w14:paraId="7820E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5E53ECBE">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153</w:t>
            </w:r>
          </w:p>
        </w:tc>
        <w:tc>
          <w:tcPr>
            <w:tcW w:w="2977" w:type="dxa"/>
            <w:vAlign w:val="center"/>
          </w:tcPr>
          <w:p w14:paraId="6BAD1DE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广东省本科高校模拟法庭竞赛</w:t>
            </w:r>
          </w:p>
        </w:tc>
        <w:tc>
          <w:tcPr>
            <w:tcW w:w="4394" w:type="dxa"/>
            <w:vAlign w:val="center"/>
          </w:tcPr>
          <w:p w14:paraId="6FF9C1F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广东省法学会法学教育研究会</w:t>
            </w:r>
          </w:p>
        </w:tc>
        <w:tc>
          <w:tcPr>
            <w:tcW w:w="1606" w:type="dxa"/>
            <w:vAlign w:val="center"/>
          </w:tcPr>
          <w:p w14:paraId="4CCD8A4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三A级竞赛</w:t>
            </w:r>
          </w:p>
        </w:tc>
        <w:tc>
          <w:tcPr>
            <w:tcW w:w="2080" w:type="dxa"/>
            <w:vAlign w:val="center"/>
          </w:tcPr>
          <w:p w14:paraId="5F93D4A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35ADA8C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4972B302">
            <w:pPr>
              <w:jc w:val="center"/>
              <w:rPr>
                <w:rFonts w:ascii="仿宋_GB2312" w:hAnsi="仿宋" w:eastAsia="仿宋_GB2312" w:cs="仿宋"/>
                <w:b/>
                <w:sz w:val="24"/>
                <w:szCs w:val="24"/>
              </w:rPr>
            </w:pPr>
          </w:p>
        </w:tc>
      </w:tr>
      <w:tr w14:paraId="5D5FF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6B244EBB">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154</w:t>
            </w:r>
          </w:p>
        </w:tc>
        <w:tc>
          <w:tcPr>
            <w:tcW w:w="2977" w:type="dxa"/>
            <w:vAlign w:val="center"/>
          </w:tcPr>
          <w:p w14:paraId="1315FB6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“筑觉杯”广东省大学生建筑设计竞赛</w:t>
            </w:r>
          </w:p>
        </w:tc>
        <w:tc>
          <w:tcPr>
            <w:tcW w:w="4394" w:type="dxa"/>
            <w:vAlign w:val="center"/>
          </w:tcPr>
          <w:p w14:paraId="0B17E922">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广东工业大学</w:t>
            </w:r>
          </w:p>
        </w:tc>
        <w:tc>
          <w:tcPr>
            <w:tcW w:w="1606" w:type="dxa"/>
            <w:vAlign w:val="center"/>
          </w:tcPr>
          <w:p w14:paraId="2F74062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三A级竞赛</w:t>
            </w:r>
          </w:p>
        </w:tc>
        <w:tc>
          <w:tcPr>
            <w:tcW w:w="2080" w:type="dxa"/>
            <w:vAlign w:val="center"/>
          </w:tcPr>
          <w:p w14:paraId="7FCB34A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65F0CDC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1B539010">
            <w:pPr>
              <w:jc w:val="center"/>
              <w:rPr>
                <w:rFonts w:ascii="仿宋_GB2312" w:hAnsi="仿宋" w:eastAsia="仿宋_GB2312" w:cs="仿宋"/>
                <w:b/>
                <w:sz w:val="24"/>
                <w:szCs w:val="24"/>
              </w:rPr>
            </w:pPr>
          </w:p>
        </w:tc>
      </w:tr>
      <w:tr w14:paraId="70EE6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256949E0">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155</w:t>
            </w:r>
          </w:p>
        </w:tc>
        <w:tc>
          <w:tcPr>
            <w:tcW w:w="2977" w:type="dxa"/>
            <w:vAlign w:val="center"/>
          </w:tcPr>
          <w:p w14:paraId="555FF70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DiD Award东莞杯国际工业设计大赛</w:t>
            </w:r>
          </w:p>
        </w:tc>
        <w:tc>
          <w:tcPr>
            <w:tcW w:w="4394" w:type="dxa"/>
            <w:vAlign w:val="center"/>
          </w:tcPr>
          <w:p w14:paraId="6EDF633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广东省东莞市人民政府和中国工业设计协会</w:t>
            </w:r>
          </w:p>
        </w:tc>
        <w:tc>
          <w:tcPr>
            <w:tcW w:w="1606" w:type="dxa"/>
            <w:vAlign w:val="center"/>
          </w:tcPr>
          <w:p w14:paraId="5242F467">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三A级竞赛</w:t>
            </w:r>
          </w:p>
        </w:tc>
        <w:tc>
          <w:tcPr>
            <w:tcW w:w="2080" w:type="dxa"/>
            <w:vAlign w:val="center"/>
          </w:tcPr>
          <w:p w14:paraId="65B1434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1873066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3F7C60D8">
            <w:pPr>
              <w:jc w:val="center"/>
              <w:rPr>
                <w:rFonts w:ascii="仿宋_GB2312" w:hAnsi="仿宋" w:eastAsia="仿宋_GB2312" w:cs="仿宋"/>
                <w:b/>
                <w:sz w:val="24"/>
                <w:szCs w:val="24"/>
              </w:rPr>
            </w:pPr>
          </w:p>
        </w:tc>
      </w:tr>
      <w:tr w14:paraId="7DBEA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8" w:hRule="atLeast"/>
          <w:jc w:val="center"/>
        </w:trPr>
        <w:tc>
          <w:tcPr>
            <w:tcW w:w="748" w:type="dxa"/>
            <w:vAlign w:val="center"/>
          </w:tcPr>
          <w:p w14:paraId="1400CDA1">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156</w:t>
            </w:r>
          </w:p>
        </w:tc>
        <w:tc>
          <w:tcPr>
            <w:tcW w:w="2977" w:type="dxa"/>
            <w:vAlign w:val="center"/>
          </w:tcPr>
          <w:p w14:paraId="483466A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中南地区大学生结构力学竞赛</w:t>
            </w:r>
          </w:p>
        </w:tc>
        <w:tc>
          <w:tcPr>
            <w:tcW w:w="4394" w:type="dxa"/>
            <w:vAlign w:val="center"/>
          </w:tcPr>
          <w:p w14:paraId="2DB6ADE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广东省力学学会、广西力学学会、湖南省力学学会、湖北省力学学会、河南省力学学会、福建省力学学会、海南省土木建筑学会、山东土木建筑学会联合主办</w:t>
            </w:r>
          </w:p>
        </w:tc>
        <w:tc>
          <w:tcPr>
            <w:tcW w:w="1606" w:type="dxa"/>
            <w:vAlign w:val="center"/>
          </w:tcPr>
          <w:p w14:paraId="1BFA8B1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三A级竞赛</w:t>
            </w:r>
          </w:p>
        </w:tc>
        <w:tc>
          <w:tcPr>
            <w:tcW w:w="2080" w:type="dxa"/>
            <w:vAlign w:val="center"/>
          </w:tcPr>
          <w:p w14:paraId="7065CAE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1DF98600">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006B904A">
            <w:pPr>
              <w:jc w:val="center"/>
              <w:rPr>
                <w:rFonts w:ascii="仿宋_GB2312" w:hAnsi="仿宋" w:eastAsia="仿宋_GB2312" w:cs="仿宋"/>
                <w:b/>
                <w:sz w:val="24"/>
                <w:szCs w:val="24"/>
              </w:rPr>
            </w:pPr>
          </w:p>
        </w:tc>
      </w:tr>
      <w:tr w14:paraId="63750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12ADC7C9">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157</w:t>
            </w:r>
          </w:p>
        </w:tc>
        <w:tc>
          <w:tcPr>
            <w:tcW w:w="2977" w:type="dxa"/>
            <w:vAlign w:val="center"/>
          </w:tcPr>
          <w:p w14:paraId="71AC7EF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全国大学生GIS应用技能大赛</w:t>
            </w:r>
          </w:p>
        </w:tc>
        <w:tc>
          <w:tcPr>
            <w:tcW w:w="4394" w:type="dxa"/>
            <w:vAlign w:val="center"/>
          </w:tcPr>
          <w:p w14:paraId="08843820">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中国地理信息产业协会、中国地理学会</w:t>
            </w:r>
          </w:p>
        </w:tc>
        <w:tc>
          <w:tcPr>
            <w:tcW w:w="1606" w:type="dxa"/>
            <w:vAlign w:val="center"/>
          </w:tcPr>
          <w:p w14:paraId="34EA090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三A级竞赛</w:t>
            </w:r>
          </w:p>
        </w:tc>
        <w:tc>
          <w:tcPr>
            <w:tcW w:w="2080" w:type="dxa"/>
            <w:vAlign w:val="center"/>
          </w:tcPr>
          <w:p w14:paraId="203E28B7">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09DE4552">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53680AB6">
            <w:pPr>
              <w:jc w:val="center"/>
              <w:rPr>
                <w:rFonts w:ascii="仿宋_GB2312" w:hAnsi="仿宋" w:eastAsia="仿宋_GB2312" w:cs="仿宋"/>
                <w:b/>
                <w:sz w:val="24"/>
                <w:szCs w:val="24"/>
              </w:rPr>
            </w:pPr>
          </w:p>
        </w:tc>
      </w:tr>
      <w:tr w14:paraId="18208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3E6AB231">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158</w:t>
            </w:r>
          </w:p>
        </w:tc>
        <w:tc>
          <w:tcPr>
            <w:tcW w:w="2977" w:type="dxa"/>
            <w:vAlign w:val="center"/>
          </w:tcPr>
          <w:p w14:paraId="1A20FA8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中国软件开源创新大赛</w:t>
            </w:r>
          </w:p>
        </w:tc>
        <w:tc>
          <w:tcPr>
            <w:tcW w:w="4394" w:type="dxa"/>
            <w:vAlign w:val="center"/>
          </w:tcPr>
          <w:p w14:paraId="00BD58D2">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中国计算机学会、绿色计算产业联盟和CCF开源发展委员会</w:t>
            </w:r>
          </w:p>
        </w:tc>
        <w:tc>
          <w:tcPr>
            <w:tcW w:w="1606" w:type="dxa"/>
            <w:vAlign w:val="center"/>
          </w:tcPr>
          <w:p w14:paraId="0477435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三A级竞赛</w:t>
            </w:r>
          </w:p>
        </w:tc>
        <w:tc>
          <w:tcPr>
            <w:tcW w:w="2080" w:type="dxa"/>
            <w:vAlign w:val="center"/>
          </w:tcPr>
          <w:p w14:paraId="1426E06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76C2F37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49111BF7">
            <w:pPr>
              <w:jc w:val="center"/>
              <w:rPr>
                <w:rFonts w:ascii="仿宋_GB2312" w:hAnsi="仿宋" w:eastAsia="仿宋_GB2312" w:cs="仿宋"/>
                <w:b/>
                <w:sz w:val="24"/>
                <w:szCs w:val="24"/>
              </w:rPr>
            </w:pPr>
          </w:p>
        </w:tc>
      </w:tr>
      <w:tr w14:paraId="0055D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748" w:type="dxa"/>
            <w:vAlign w:val="center"/>
          </w:tcPr>
          <w:p w14:paraId="5EB0D9BC">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159</w:t>
            </w:r>
          </w:p>
        </w:tc>
        <w:tc>
          <w:tcPr>
            <w:tcW w:w="2977" w:type="dxa"/>
            <w:vAlign w:val="center"/>
          </w:tcPr>
          <w:p w14:paraId="75CF0A0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人民中国杯日语国际翻译大赛</w:t>
            </w:r>
          </w:p>
        </w:tc>
        <w:tc>
          <w:tcPr>
            <w:tcW w:w="4394" w:type="dxa"/>
            <w:vAlign w:val="center"/>
          </w:tcPr>
          <w:p w14:paraId="3B26E32B">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中国外文局 人民中国杂志社中国日语教学研究会</w:t>
            </w:r>
          </w:p>
        </w:tc>
        <w:tc>
          <w:tcPr>
            <w:tcW w:w="1606" w:type="dxa"/>
            <w:vAlign w:val="center"/>
          </w:tcPr>
          <w:p w14:paraId="271F572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三A级竞赛</w:t>
            </w:r>
          </w:p>
        </w:tc>
        <w:tc>
          <w:tcPr>
            <w:tcW w:w="2080" w:type="dxa"/>
            <w:vAlign w:val="center"/>
          </w:tcPr>
          <w:p w14:paraId="0CF34C2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1ECA7E0E">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09A70FC3">
            <w:pPr>
              <w:jc w:val="center"/>
              <w:rPr>
                <w:rFonts w:ascii="仿宋_GB2312" w:hAnsi="仿宋" w:eastAsia="仿宋_GB2312" w:cs="仿宋"/>
                <w:b/>
                <w:sz w:val="24"/>
                <w:szCs w:val="24"/>
              </w:rPr>
            </w:pPr>
          </w:p>
        </w:tc>
      </w:tr>
      <w:tr w14:paraId="7196B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43079DD9">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160</w:t>
            </w:r>
          </w:p>
        </w:tc>
        <w:tc>
          <w:tcPr>
            <w:tcW w:w="2977" w:type="dxa"/>
            <w:vAlign w:val="center"/>
          </w:tcPr>
          <w:p w14:paraId="6E1F0422">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中国大学生广告艺术节学院奖</w:t>
            </w:r>
          </w:p>
        </w:tc>
        <w:tc>
          <w:tcPr>
            <w:tcW w:w="4394" w:type="dxa"/>
            <w:vAlign w:val="center"/>
          </w:tcPr>
          <w:p w14:paraId="705C863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中国广告协会主办</w:t>
            </w:r>
          </w:p>
        </w:tc>
        <w:tc>
          <w:tcPr>
            <w:tcW w:w="1606" w:type="dxa"/>
            <w:vAlign w:val="center"/>
          </w:tcPr>
          <w:p w14:paraId="1ECACFF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三A级竞赛</w:t>
            </w:r>
          </w:p>
        </w:tc>
        <w:tc>
          <w:tcPr>
            <w:tcW w:w="2080" w:type="dxa"/>
            <w:vAlign w:val="center"/>
          </w:tcPr>
          <w:p w14:paraId="76E8E040">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5B4CB76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1F261F63">
            <w:pPr>
              <w:jc w:val="center"/>
              <w:rPr>
                <w:rFonts w:ascii="仿宋_GB2312" w:hAnsi="仿宋" w:eastAsia="仿宋_GB2312" w:cs="仿宋"/>
                <w:b/>
                <w:sz w:val="24"/>
                <w:szCs w:val="24"/>
              </w:rPr>
            </w:pPr>
          </w:p>
        </w:tc>
      </w:tr>
      <w:tr w14:paraId="6E549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68DCB8A4">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161</w:t>
            </w:r>
          </w:p>
        </w:tc>
        <w:tc>
          <w:tcPr>
            <w:tcW w:w="2977" w:type="dxa"/>
            <w:vAlign w:val="center"/>
          </w:tcPr>
          <w:p w14:paraId="0C7D6572">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东南•中国建筑新人赛</w:t>
            </w:r>
          </w:p>
        </w:tc>
        <w:tc>
          <w:tcPr>
            <w:tcW w:w="4394" w:type="dxa"/>
            <w:vAlign w:val="center"/>
          </w:tcPr>
          <w:p w14:paraId="539C540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东南大学建筑学院、东南大学建筑设计研究院有限公司、《建筑学报》</w:t>
            </w:r>
          </w:p>
        </w:tc>
        <w:tc>
          <w:tcPr>
            <w:tcW w:w="1606" w:type="dxa"/>
            <w:vAlign w:val="center"/>
          </w:tcPr>
          <w:p w14:paraId="49FB4C5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三A级竞赛</w:t>
            </w:r>
          </w:p>
        </w:tc>
        <w:tc>
          <w:tcPr>
            <w:tcW w:w="2080" w:type="dxa"/>
            <w:vAlign w:val="center"/>
          </w:tcPr>
          <w:p w14:paraId="06CD8B0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1AEC786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2C25A6EC">
            <w:pPr>
              <w:jc w:val="center"/>
              <w:rPr>
                <w:rFonts w:ascii="仿宋_GB2312" w:hAnsi="仿宋" w:eastAsia="仿宋_GB2312" w:cs="仿宋"/>
                <w:b/>
                <w:sz w:val="24"/>
                <w:szCs w:val="24"/>
              </w:rPr>
            </w:pPr>
          </w:p>
        </w:tc>
      </w:tr>
      <w:tr w14:paraId="08C88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6B248E44">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162</w:t>
            </w:r>
          </w:p>
        </w:tc>
        <w:tc>
          <w:tcPr>
            <w:tcW w:w="2977" w:type="dxa"/>
            <w:vAlign w:val="center"/>
          </w:tcPr>
          <w:p w14:paraId="7A04003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“赢在广州”暨粤港澳大湾区大学生创业大赛</w:t>
            </w:r>
          </w:p>
        </w:tc>
        <w:tc>
          <w:tcPr>
            <w:tcW w:w="4394" w:type="dxa"/>
            <w:vAlign w:val="center"/>
          </w:tcPr>
          <w:p w14:paraId="473BEEE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广州市人力资源和社会保障局</w:t>
            </w:r>
          </w:p>
        </w:tc>
        <w:tc>
          <w:tcPr>
            <w:tcW w:w="1606" w:type="dxa"/>
            <w:vAlign w:val="center"/>
          </w:tcPr>
          <w:p w14:paraId="0B31312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三A级竞赛</w:t>
            </w:r>
          </w:p>
        </w:tc>
        <w:tc>
          <w:tcPr>
            <w:tcW w:w="2080" w:type="dxa"/>
            <w:vAlign w:val="center"/>
          </w:tcPr>
          <w:p w14:paraId="12274400">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3D2208C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48A546A1">
            <w:pPr>
              <w:jc w:val="center"/>
              <w:rPr>
                <w:rFonts w:ascii="仿宋_GB2312" w:hAnsi="仿宋" w:eastAsia="仿宋_GB2312" w:cs="仿宋"/>
                <w:b/>
                <w:sz w:val="24"/>
                <w:szCs w:val="24"/>
              </w:rPr>
            </w:pPr>
          </w:p>
        </w:tc>
      </w:tr>
      <w:tr w14:paraId="10827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6EA9DEFC">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163</w:t>
            </w:r>
          </w:p>
        </w:tc>
        <w:tc>
          <w:tcPr>
            <w:tcW w:w="2977" w:type="dxa"/>
            <w:vAlign w:val="center"/>
          </w:tcPr>
          <w:p w14:paraId="56227B7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广东省高校经济学综合博弈实验大赛</w:t>
            </w:r>
          </w:p>
        </w:tc>
        <w:tc>
          <w:tcPr>
            <w:tcW w:w="4394" w:type="dxa"/>
            <w:vAlign w:val="center"/>
          </w:tcPr>
          <w:p w14:paraId="19A10257">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广东省本科高校经济学类专业教学指导委员会</w:t>
            </w:r>
          </w:p>
        </w:tc>
        <w:tc>
          <w:tcPr>
            <w:tcW w:w="1606" w:type="dxa"/>
            <w:vAlign w:val="center"/>
          </w:tcPr>
          <w:p w14:paraId="1E7CB62E">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三A级竞赛</w:t>
            </w:r>
          </w:p>
        </w:tc>
        <w:tc>
          <w:tcPr>
            <w:tcW w:w="2080" w:type="dxa"/>
            <w:vAlign w:val="center"/>
          </w:tcPr>
          <w:p w14:paraId="3449746B">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2141C7B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450FBCDD">
            <w:pPr>
              <w:jc w:val="center"/>
              <w:rPr>
                <w:rFonts w:ascii="仿宋_GB2312" w:hAnsi="仿宋" w:eastAsia="仿宋_GB2312" w:cs="仿宋"/>
                <w:b/>
                <w:sz w:val="24"/>
                <w:szCs w:val="24"/>
              </w:rPr>
            </w:pPr>
          </w:p>
        </w:tc>
      </w:tr>
      <w:tr w14:paraId="6C4CD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6969922A">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164</w:t>
            </w:r>
          </w:p>
        </w:tc>
        <w:tc>
          <w:tcPr>
            <w:tcW w:w="2977" w:type="dxa"/>
            <w:vAlign w:val="center"/>
          </w:tcPr>
          <w:p w14:paraId="285150C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“外教社·词达人杯”全国高校大学生英语词汇能力大赛</w:t>
            </w:r>
          </w:p>
        </w:tc>
        <w:tc>
          <w:tcPr>
            <w:tcW w:w="4394" w:type="dxa"/>
            <w:vAlign w:val="center"/>
          </w:tcPr>
          <w:p w14:paraId="348951B0">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中国外语教材与教法研究中心，上海外语教育出版社</w:t>
            </w:r>
          </w:p>
        </w:tc>
        <w:tc>
          <w:tcPr>
            <w:tcW w:w="1606" w:type="dxa"/>
            <w:vAlign w:val="center"/>
          </w:tcPr>
          <w:p w14:paraId="5B9222C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三A级竞赛</w:t>
            </w:r>
          </w:p>
        </w:tc>
        <w:tc>
          <w:tcPr>
            <w:tcW w:w="2080" w:type="dxa"/>
            <w:vAlign w:val="center"/>
          </w:tcPr>
          <w:p w14:paraId="34F160B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7F4EB5A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70ECF246">
            <w:pPr>
              <w:jc w:val="center"/>
              <w:rPr>
                <w:rFonts w:ascii="仿宋_GB2312" w:hAnsi="仿宋" w:eastAsia="仿宋_GB2312" w:cs="仿宋"/>
                <w:b/>
                <w:sz w:val="24"/>
                <w:szCs w:val="24"/>
              </w:rPr>
            </w:pPr>
          </w:p>
        </w:tc>
      </w:tr>
      <w:tr w14:paraId="42071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03EE5420">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165</w:t>
            </w:r>
          </w:p>
        </w:tc>
        <w:tc>
          <w:tcPr>
            <w:tcW w:w="2977" w:type="dxa"/>
            <w:vAlign w:val="center"/>
          </w:tcPr>
          <w:p w14:paraId="6CE35FF2">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“广州国际轻纺城杯”广东大学生优秀服装设计大赛</w:t>
            </w:r>
          </w:p>
        </w:tc>
        <w:tc>
          <w:tcPr>
            <w:tcW w:w="4394" w:type="dxa"/>
            <w:vAlign w:val="center"/>
          </w:tcPr>
          <w:p w14:paraId="1337A3D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广东省服装服饰行业协会，广州国际轻纺城</w:t>
            </w:r>
          </w:p>
        </w:tc>
        <w:tc>
          <w:tcPr>
            <w:tcW w:w="1606" w:type="dxa"/>
            <w:vAlign w:val="center"/>
          </w:tcPr>
          <w:p w14:paraId="6822349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三A级竞赛</w:t>
            </w:r>
          </w:p>
        </w:tc>
        <w:tc>
          <w:tcPr>
            <w:tcW w:w="2080" w:type="dxa"/>
            <w:vAlign w:val="center"/>
          </w:tcPr>
          <w:p w14:paraId="7661022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2C74DC52">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75D50471">
            <w:pPr>
              <w:jc w:val="center"/>
              <w:rPr>
                <w:rFonts w:ascii="仿宋_GB2312" w:hAnsi="仿宋" w:eastAsia="仿宋_GB2312" w:cs="仿宋"/>
                <w:b/>
                <w:sz w:val="24"/>
                <w:szCs w:val="24"/>
              </w:rPr>
            </w:pPr>
          </w:p>
        </w:tc>
      </w:tr>
      <w:tr w14:paraId="5F737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54002F2B">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166</w:t>
            </w:r>
          </w:p>
        </w:tc>
        <w:tc>
          <w:tcPr>
            <w:tcW w:w="2977" w:type="dxa"/>
            <w:vAlign w:val="center"/>
          </w:tcPr>
          <w:p w14:paraId="02AEB8A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美国大学生数学建模竞赛（MCM）和交叉学科建模竞赛（ICM）</w:t>
            </w:r>
          </w:p>
        </w:tc>
        <w:tc>
          <w:tcPr>
            <w:tcW w:w="4394" w:type="dxa"/>
            <w:vAlign w:val="center"/>
          </w:tcPr>
          <w:p w14:paraId="004EDC90">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美国数学及其应用联合会</w:t>
            </w:r>
          </w:p>
        </w:tc>
        <w:tc>
          <w:tcPr>
            <w:tcW w:w="1606" w:type="dxa"/>
            <w:vAlign w:val="center"/>
          </w:tcPr>
          <w:p w14:paraId="50FD0630">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三A级竞赛</w:t>
            </w:r>
          </w:p>
        </w:tc>
        <w:tc>
          <w:tcPr>
            <w:tcW w:w="2080" w:type="dxa"/>
            <w:vAlign w:val="center"/>
          </w:tcPr>
          <w:p w14:paraId="399C150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5EA7F5F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6428058E">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仅限O奖、F奖、M奖</w:t>
            </w:r>
          </w:p>
        </w:tc>
      </w:tr>
      <w:tr w14:paraId="6C000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25B6B7DE">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167</w:t>
            </w:r>
          </w:p>
        </w:tc>
        <w:tc>
          <w:tcPr>
            <w:tcW w:w="2977" w:type="dxa"/>
            <w:vAlign w:val="center"/>
          </w:tcPr>
          <w:p w14:paraId="72AD870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全国高校商业精英挑战赛商务会奖旅游策划竞赛</w:t>
            </w:r>
          </w:p>
        </w:tc>
        <w:tc>
          <w:tcPr>
            <w:tcW w:w="4394" w:type="dxa"/>
            <w:vAlign w:val="center"/>
          </w:tcPr>
          <w:p w14:paraId="3417805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中国国际商会商业行业商会、中国国际贸易促进委员会商业行业分会及中国会展经济研究会等机构</w:t>
            </w:r>
          </w:p>
        </w:tc>
        <w:tc>
          <w:tcPr>
            <w:tcW w:w="1606" w:type="dxa"/>
            <w:vAlign w:val="center"/>
          </w:tcPr>
          <w:p w14:paraId="4488DCAB">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三B级竞赛</w:t>
            </w:r>
          </w:p>
        </w:tc>
        <w:tc>
          <w:tcPr>
            <w:tcW w:w="2080" w:type="dxa"/>
            <w:vAlign w:val="center"/>
          </w:tcPr>
          <w:p w14:paraId="482BA4C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140AA1E0">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7021645E">
            <w:pPr>
              <w:jc w:val="center"/>
              <w:rPr>
                <w:rFonts w:ascii="仿宋_GB2312" w:hAnsi="仿宋" w:eastAsia="仿宋_GB2312" w:cs="仿宋"/>
                <w:b/>
                <w:sz w:val="24"/>
                <w:szCs w:val="24"/>
              </w:rPr>
            </w:pPr>
          </w:p>
        </w:tc>
      </w:tr>
      <w:tr w14:paraId="50C0F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229ACB3D">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168</w:t>
            </w:r>
          </w:p>
        </w:tc>
        <w:tc>
          <w:tcPr>
            <w:tcW w:w="2977" w:type="dxa"/>
            <w:vAlign w:val="center"/>
          </w:tcPr>
          <w:p w14:paraId="721836C7">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全国高校学生钢结构创新竞赛</w:t>
            </w:r>
          </w:p>
        </w:tc>
        <w:tc>
          <w:tcPr>
            <w:tcW w:w="4394" w:type="dxa"/>
            <w:vAlign w:val="center"/>
          </w:tcPr>
          <w:p w14:paraId="165E39A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中国钢结构协会</w:t>
            </w:r>
          </w:p>
        </w:tc>
        <w:tc>
          <w:tcPr>
            <w:tcW w:w="1606" w:type="dxa"/>
            <w:vAlign w:val="center"/>
          </w:tcPr>
          <w:p w14:paraId="235E140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三B级竞赛</w:t>
            </w:r>
          </w:p>
        </w:tc>
        <w:tc>
          <w:tcPr>
            <w:tcW w:w="2080" w:type="dxa"/>
            <w:vAlign w:val="center"/>
          </w:tcPr>
          <w:p w14:paraId="165B037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39590B4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6A777D48">
            <w:pPr>
              <w:jc w:val="center"/>
              <w:rPr>
                <w:rFonts w:ascii="仿宋_GB2312" w:hAnsi="仿宋" w:eastAsia="仿宋_GB2312" w:cs="仿宋"/>
                <w:b/>
                <w:sz w:val="24"/>
                <w:szCs w:val="24"/>
              </w:rPr>
            </w:pPr>
          </w:p>
        </w:tc>
      </w:tr>
      <w:tr w14:paraId="1CA40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5C525982">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169</w:t>
            </w:r>
          </w:p>
        </w:tc>
        <w:tc>
          <w:tcPr>
            <w:tcW w:w="2977" w:type="dxa"/>
            <w:vAlign w:val="center"/>
          </w:tcPr>
          <w:p w14:paraId="570A3ED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全国高校城市地下空间工程专业大学生模型设计竞赛</w:t>
            </w:r>
          </w:p>
        </w:tc>
        <w:tc>
          <w:tcPr>
            <w:tcW w:w="4394" w:type="dxa"/>
            <w:vAlign w:val="center"/>
          </w:tcPr>
          <w:p w14:paraId="6AC6F0D0">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中国岩石力学与工程学会</w:t>
            </w:r>
          </w:p>
        </w:tc>
        <w:tc>
          <w:tcPr>
            <w:tcW w:w="1606" w:type="dxa"/>
            <w:vAlign w:val="center"/>
          </w:tcPr>
          <w:p w14:paraId="0E45435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三B级竞赛</w:t>
            </w:r>
          </w:p>
        </w:tc>
        <w:tc>
          <w:tcPr>
            <w:tcW w:w="2080" w:type="dxa"/>
            <w:vAlign w:val="center"/>
          </w:tcPr>
          <w:p w14:paraId="068C50C2">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564E9710">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5E0533A1">
            <w:pPr>
              <w:jc w:val="center"/>
              <w:rPr>
                <w:rFonts w:ascii="仿宋_GB2312" w:hAnsi="仿宋" w:eastAsia="仿宋_GB2312" w:cs="仿宋"/>
                <w:b/>
                <w:sz w:val="24"/>
                <w:szCs w:val="24"/>
              </w:rPr>
            </w:pPr>
          </w:p>
        </w:tc>
      </w:tr>
      <w:tr w14:paraId="7044B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748" w:type="dxa"/>
            <w:vAlign w:val="center"/>
          </w:tcPr>
          <w:p w14:paraId="2E26E76A">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170</w:t>
            </w:r>
          </w:p>
        </w:tc>
        <w:tc>
          <w:tcPr>
            <w:tcW w:w="2977" w:type="dxa"/>
            <w:vAlign w:val="center"/>
          </w:tcPr>
          <w:p w14:paraId="6E388BC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广东省大学生计算机创新作品赛</w:t>
            </w:r>
          </w:p>
        </w:tc>
        <w:tc>
          <w:tcPr>
            <w:tcW w:w="4394" w:type="dxa"/>
            <w:vAlign w:val="center"/>
          </w:tcPr>
          <w:p w14:paraId="005967A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广东省计算机学会</w:t>
            </w:r>
          </w:p>
        </w:tc>
        <w:tc>
          <w:tcPr>
            <w:tcW w:w="1606" w:type="dxa"/>
            <w:vAlign w:val="center"/>
          </w:tcPr>
          <w:p w14:paraId="48800F3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三B级竞赛</w:t>
            </w:r>
          </w:p>
        </w:tc>
        <w:tc>
          <w:tcPr>
            <w:tcW w:w="2080" w:type="dxa"/>
            <w:vAlign w:val="center"/>
          </w:tcPr>
          <w:p w14:paraId="667E142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1BAA1EB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5F42EC8C">
            <w:pPr>
              <w:jc w:val="center"/>
              <w:rPr>
                <w:rFonts w:ascii="仿宋_GB2312" w:hAnsi="仿宋" w:eastAsia="仿宋_GB2312" w:cs="仿宋"/>
                <w:b/>
                <w:sz w:val="24"/>
                <w:szCs w:val="24"/>
              </w:rPr>
            </w:pPr>
          </w:p>
        </w:tc>
      </w:tr>
      <w:tr w14:paraId="16C96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27BB87FD">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171</w:t>
            </w:r>
          </w:p>
        </w:tc>
        <w:tc>
          <w:tcPr>
            <w:tcW w:w="2977" w:type="dxa"/>
            <w:vAlign w:val="center"/>
          </w:tcPr>
          <w:p w14:paraId="0C96063B">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全国大学生房地产策划大赛</w:t>
            </w:r>
          </w:p>
        </w:tc>
        <w:tc>
          <w:tcPr>
            <w:tcW w:w="4394" w:type="dxa"/>
            <w:vAlign w:val="center"/>
          </w:tcPr>
          <w:p w14:paraId="673ACC6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中国建设教育协会</w:t>
            </w:r>
          </w:p>
        </w:tc>
        <w:tc>
          <w:tcPr>
            <w:tcW w:w="1606" w:type="dxa"/>
            <w:vAlign w:val="center"/>
          </w:tcPr>
          <w:p w14:paraId="374CC39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三B级竞赛</w:t>
            </w:r>
          </w:p>
        </w:tc>
        <w:tc>
          <w:tcPr>
            <w:tcW w:w="2080" w:type="dxa"/>
            <w:vAlign w:val="center"/>
          </w:tcPr>
          <w:p w14:paraId="201CF98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5776647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2A581525">
            <w:pPr>
              <w:jc w:val="center"/>
              <w:rPr>
                <w:rFonts w:ascii="仿宋_GB2312" w:hAnsi="仿宋" w:eastAsia="仿宋_GB2312" w:cs="仿宋"/>
                <w:b/>
                <w:sz w:val="24"/>
                <w:szCs w:val="24"/>
              </w:rPr>
            </w:pPr>
          </w:p>
        </w:tc>
      </w:tr>
      <w:tr w14:paraId="78657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748" w:type="dxa"/>
            <w:vAlign w:val="center"/>
          </w:tcPr>
          <w:p w14:paraId="3EEB2512">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172</w:t>
            </w:r>
          </w:p>
        </w:tc>
        <w:tc>
          <w:tcPr>
            <w:tcW w:w="2977" w:type="dxa"/>
            <w:vAlign w:val="center"/>
          </w:tcPr>
          <w:p w14:paraId="363AD75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中国包装创意设计大赛</w:t>
            </w:r>
          </w:p>
        </w:tc>
        <w:tc>
          <w:tcPr>
            <w:tcW w:w="4394" w:type="dxa"/>
            <w:vAlign w:val="center"/>
          </w:tcPr>
          <w:p w14:paraId="5986B59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中国包装联合会</w:t>
            </w:r>
          </w:p>
        </w:tc>
        <w:tc>
          <w:tcPr>
            <w:tcW w:w="1606" w:type="dxa"/>
            <w:vAlign w:val="center"/>
          </w:tcPr>
          <w:p w14:paraId="154F7C3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三B级竞赛</w:t>
            </w:r>
          </w:p>
        </w:tc>
        <w:tc>
          <w:tcPr>
            <w:tcW w:w="2080" w:type="dxa"/>
            <w:vAlign w:val="center"/>
          </w:tcPr>
          <w:p w14:paraId="7EBA80D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63DDCFF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158ED04A">
            <w:pPr>
              <w:jc w:val="center"/>
              <w:rPr>
                <w:rFonts w:ascii="仿宋_GB2312" w:hAnsi="仿宋" w:eastAsia="仿宋_GB2312" w:cs="仿宋"/>
                <w:b/>
                <w:sz w:val="24"/>
                <w:szCs w:val="24"/>
              </w:rPr>
            </w:pPr>
          </w:p>
        </w:tc>
      </w:tr>
      <w:tr w14:paraId="26672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748" w:type="dxa"/>
            <w:vAlign w:val="center"/>
          </w:tcPr>
          <w:p w14:paraId="00601CE7">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173</w:t>
            </w:r>
          </w:p>
        </w:tc>
        <w:tc>
          <w:tcPr>
            <w:tcW w:w="2977" w:type="dxa"/>
            <w:vAlign w:val="center"/>
          </w:tcPr>
          <w:p w14:paraId="05C07A0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中国之星设计奖</w:t>
            </w:r>
          </w:p>
        </w:tc>
        <w:tc>
          <w:tcPr>
            <w:tcW w:w="4394" w:type="dxa"/>
            <w:vAlign w:val="center"/>
          </w:tcPr>
          <w:p w14:paraId="35C8C40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中国包装联合会</w:t>
            </w:r>
          </w:p>
        </w:tc>
        <w:tc>
          <w:tcPr>
            <w:tcW w:w="1606" w:type="dxa"/>
            <w:vAlign w:val="center"/>
          </w:tcPr>
          <w:p w14:paraId="36E629E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三B级竞赛</w:t>
            </w:r>
          </w:p>
        </w:tc>
        <w:tc>
          <w:tcPr>
            <w:tcW w:w="2080" w:type="dxa"/>
            <w:vAlign w:val="center"/>
          </w:tcPr>
          <w:p w14:paraId="0A2B18D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3A9C216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58B7B2A7">
            <w:pPr>
              <w:jc w:val="center"/>
              <w:rPr>
                <w:rFonts w:ascii="仿宋_GB2312" w:hAnsi="仿宋" w:eastAsia="仿宋_GB2312" w:cs="仿宋"/>
                <w:b/>
                <w:sz w:val="24"/>
                <w:szCs w:val="24"/>
              </w:rPr>
            </w:pPr>
          </w:p>
        </w:tc>
      </w:tr>
      <w:tr w14:paraId="14509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48" w:type="dxa"/>
            <w:vAlign w:val="center"/>
          </w:tcPr>
          <w:p w14:paraId="33D601FD">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174</w:t>
            </w:r>
          </w:p>
        </w:tc>
        <w:tc>
          <w:tcPr>
            <w:tcW w:w="2977" w:type="dxa"/>
            <w:vAlign w:val="center"/>
          </w:tcPr>
          <w:p w14:paraId="26E2BEC7">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广东省行业企业职业技能竞赛—广东省CAD图形设计职业技能竞赛</w:t>
            </w:r>
          </w:p>
        </w:tc>
        <w:tc>
          <w:tcPr>
            <w:tcW w:w="4394" w:type="dxa"/>
            <w:vAlign w:val="center"/>
          </w:tcPr>
          <w:p w14:paraId="33072902">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广东省工程图学学会</w:t>
            </w:r>
          </w:p>
        </w:tc>
        <w:tc>
          <w:tcPr>
            <w:tcW w:w="1606" w:type="dxa"/>
            <w:vAlign w:val="center"/>
          </w:tcPr>
          <w:p w14:paraId="763BF47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三B级竞赛</w:t>
            </w:r>
          </w:p>
        </w:tc>
        <w:tc>
          <w:tcPr>
            <w:tcW w:w="2080" w:type="dxa"/>
            <w:vAlign w:val="center"/>
          </w:tcPr>
          <w:p w14:paraId="0FA088E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1F21E75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19DC43A8">
            <w:pPr>
              <w:jc w:val="center"/>
              <w:rPr>
                <w:rFonts w:ascii="仿宋_GB2312" w:hAnsi="仿宋" w:eastAsia="仿宋_GB2312" w:cs="仿宋"/>
                <w:b/>
                <w:sz w:val="24"/>
                <w:szCs w:val="24"/>
              </w:rPr>
            </w:pPr>
          </w:p>
        </w:tc>
      </w:tr>
      <w:tr w14:paraId="482A8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67C14F4A">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175</w:t>
            </w:r>
          </w:p>
        </w:tc>
        <w:tc>
          <w:tcPr>
            <w:tcW w:w="2977" w:type="dxa"/>
            <w:vAlign w:val="center"/>
          </w:tcPr>
          <w:p w14:paraId="620C03E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广州大学城校际实验技能邀请赛</w:t>
            </w:r>
          </w:p>
        </w:tc>
        <w:tc>
          <w:tcPr>
            <w:tcW w:w="4394" w:type="dxa"/>
            <w:vAlign w:val="center"/>
          </w:tcPr>
          <w:p w14:paraId="0BF616B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华南理工大学、广东工业大学、广州大学轮流主办</w:t>
            </w:r>
          </w:p>
        </w:tc>
        <w:tc>
          <w:tcPr>
            <w:tcW w:w="1606" w:type="dxa"/>
            <w:vAlign w:val="center"/>
          </w:tcPr>
          <w:p w14:paraId="5E459FD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三B级竞赛</w:t>
            </w:r>
          </w:p>
        </w:tc>
        <w:tc>
          <w:tcPr>
            <w:tcW w:w="2080" w:type="dxa"/>
            <w:vAlign w:val="center"/>
          </w:tcPr>
          <w:p w14:paraId="75656CD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5B027E7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4C837DCA">
            <w:pPr>
              <w:jc w:val="center"/>
              <w:rPr>
                <w:rFonts w:ascii="仿宋_GB2312" w:hAnsi="仿宋" w:eastAsia="仿宋_GB2312" w:cs="仿宋"/>
                <w:b/>
                <w:sz w:val="24"/>
                <w:szCs w:val="24"/>
              </w:rPr>
            </w:pPr>
          </w:p>
        </w:tc>
      </w:tr>
      <w:tr w14:paraId="42D1C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23E12DEA">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176</w:t>
            </w:r>
          </w:p>
        </w:tc>
        <w:tc>
          <w:tcPr>
            <w:tcW w:w="2977" w:type="dxa"/>
            <w:vAlign w:val="center"/>
          </w:tcPr>
          <w:p w14:paraId="3F4E833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广州地区大学生日语演讲比赛</w:t>
            </w:r>
          </w:p>
        </w:tc>
        <w:tc>
          <w:tcPr>
            <w:tcW w:w="4394" w:type="dxa"/>
            <w:vAlign w:val="center"/>
          </w:tcPr>
          <w:p w14:paraId="5B0D70B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广东外语外贸大学、广州日本商工会</w:t>
            </w:r>
          </w:p>
        </w:tc>
        <w:tc>
          <w:tcPr>
            <w:tcW w:w="1606" w:type="dxa"/>
            <w:vAlign w:val="center"/>
          </w:tcPr>
          <w:p w14:paraId="11839C67">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三B级竞赛</w:t>
            </w:r>
          </w:p>
        </w:tc>
        <w:tc>
          <w:tcPr>
            <w:tcW w:w="2080" w:type="dxa"/>
            <w:vAlign w:val="center"/>
          </w:tcPr>
          <w:p w14:paraId="5183C6B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64C8A44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12A10140">
            <w:pPr>
              <w:jc w:val="center"/>
              <w:rPr>
                <w:rFonts w:ascii="仿宋_GB2312" w:hAnsi="仿宋" w:eastAsia="仿宋_GB2312" w:cs="仿宋"/>
                <w:b/>
                <w:sz w:val="24"/>
                <w:szCs w:val="24"/>
              </w:rPr>
            </w:pPr>
          </w:p>
        </w:tc>
      </w:tr>
      <w:tr w14:paraId="1B41D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748" w:type="dxa"/>
            <w:vAlign w:val="center"/>
          </w:tcPr>
          <w:p w14:paraId="5AA54EA5">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177</w:t>
            </w:r>
          </w:p>
        </w:tc>
        <w:tc>
          <w:tcPr>
            <w:tcW w:w="2977" w:type="dxa"/>
            <w:vAlign w:val="center"/>
          </w:tcPr>
          <w:p w14:paraId="4B22F75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“华炬杯”粤东西北创新创业大赛</w:t>
            </w:r>
          </w:p>
        </w:tc>
        <w:tc>
          <w:tcPr>
            <w:tcW w:w="4394" w:type="dxa"/>
            <w:vAlign w:val="center"/>
          </w:tcPr>
          <w:p w14:paraId="4118F45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广东省科学技术厅、清远高新区管委会、清远市科学技术局、广东省科技企业孵化器协会、华炬国家级孵化器、华大国家级孵化器、华园研究院</w:t>
            </w:r>
          </w:p>
        </w:tc>
        <w:tc>
          <w:tcPr>
            <w:tcW w:w="1606" w:type="dxa"/>
            <w:vAlign w:val="center"/>
          </w:tcPr>
          <w:p w14:paraId="44AD254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三B级竞赛</w:t>
            </w:r>
          </w:p>
        </w:tc>
        <w:tc>
          <w:tcPr>
            <w:tcW w:w="2080" w:type="dxa"/>
            <w:vAlign w:val="center"/>
          </w:tcPr>
          <w:p w14:paraId="72F3F01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08857BE7">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56FE3F83">
            <w:pPr>
              <w:jc w:val="center"/>
              <w:rPr>
                <w:rFonts w:ascii="仿宋_GB2312" w:hAnsi="仿宋" w:eastAsia="仿宋_GB2312" w:cs="仿宋"/>
                <w:b/>
                <w:sz w:val="24"/>
                <w:szCs w:val="24"/>
              </w:rPr>
            </w:pPr>
          </w:p>
        </w:tc>
      </w:tr>
      <w:tr w14:paraId="3A90D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32A5AB81">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178</w:t>
            </w:r>
          </w:p>
        </w:tc>
        <w:tc>
          <w:tcPr>
            <w:tcW w:w="2977" w:type="dxa"/>
            <w:vAlign w:val="center"/>
          </w:tcPr>
          <w:p w14:paraId="5001D72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全国大学生土地国情调查大赛</w:t>
            </w:r>
          </w:p>
        </w:tc>
        <w:tc>
          <w:tcPr>
            <w:tcW w:w="4394" w:type="dxa"/>
            <w:vAlign w:val="center"/>
          </w:tcPr>
          <w:p w14:paraId="2177DF6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教育部公共管理类教学指导委员会、中国土地学会</w:t>
            </w:r>
          </w:p>
        </w:tc>
        <w:tc>
          <w:tcPr>
            <w:tcW w:w="1606" w:type="dxa"/>
            <w:vAlign w:val="center"/>
          </w:tcPr>
          <w:p w14:paraId="6AF69772">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三B级竞赛</w:t>
            </w:r>
          </w:p>
        </w:tc>
        <w:tc>
          <w:tcPr>
            <w:tcW w:w="2080" w:type="dxa"/>
            <w:vAlign w:val="center"/>
          </w:tcPr>
          <w:p w14:paraId="383297A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7F2FE81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038A3BD6">
            <w:pPr>
              <w:jc w:val="center"/>
              <w:rPr>
                <w:rFonts w:ascii="仿宋_GB2312" w:hAnsi="仿宋" w:eastAsia="仿宋_GB2312" w:cs="仿宋"/>
                <w:b/>
                <w:sz w:val="24"/>
                <w:szCs w:val="24"/>
              </w:rPr>
            </w:pPr>
          </w:p>
        </w:tc>
      </w:tr>
      <w:tr w14:paraId="0BC46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748" w:type="dxa"/>
            <w:vAlign w:val="center"/>
          </w:tcPr>
          <w:p w14:paraId="13D2FEBA">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179</w:t>
            </w:r>
          </w:p>
        </w:tc>
        <w:tc>
          <w:tcPr>
            <w:tcW w:w="2977" w:type="dxa"/>
            <w:vAlign w:val="center"/>
          </w:tcPr>
          <w:p w14:paraId="6934E24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全国无人机创新技能大赛</w:t>
            </w:r>
          </w:p>
        </w:tc>
        <w:tc>
          <w:tcPr>
            <w:tcW w:w="4394" w:type="dxa"/>
            <w:vAlign w:val="center"/>
          </w:tcPr>
          <w:p w14:paraId="57AD75A7">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中国光学工程学会，中国无人机产业创新联盟、北京日星宇软件有限公司、北京航空航天大学、北京通用航空产业基地管理委员会、贵州省教育厅</w:t>
            </w:r>
          </w:p>
        </w:tc>
        <w:tc>
          <w:tcPr>
            <w:tcW w:w="1606" w:type="dxa"/>
            <w:vAlign w:val="center"/>
          </w:tcPr>
          <w:p w14:paraId="67C86F4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三B级竞赛</w:t>
            </w:r>
          </w:p>
        </w:tc>
        <w:tc>
          <w:tcPr>
            <w:tcW w:w="2080" w:type="dxa"/>
            <w:vAlign w:val="center"/>
          </w:tcPr>
          <w:p w14:paraId="79BBCCE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5040628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4CA47C6D">
            <w:pPr>
              <w:jc w:val="center"/>
              <w:rPr>
                <w:rFonts w:ascii="仿宋_GB2312" w:hAnsi="仿宋" w:eastAsia="仿宋_GB2312" w:cs="仿宋"/>
                <w:b/>
                <w:sz w:val="24"/>
                <w:szCs w:val="24"/>
              </w:rPr>
            </w:pPr>
          </w:p>
        </w:tc>
      </w:tr>
      <w:tr w14:paraId="0BDFF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7FA6CDAB">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180</w:t>
            </w:r>
          </w:p>
        </w:tc>
        <w:tc>
          <w:tcPr>
            <w:tcW w:w="2977" w:type="dxa"/>
            <w:vAlign w:val="center"/>
          </w:tcPr>
          <w:p w14:paraId="02730C4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粤港澳大湾区新能源动力艇挑战赛</w:t>
            </w:r>
          </w:p>
        </w:tc>
        <w:tc>
          <w:tcPr>
            <w:tcW w:w="4394" w:type="dxa"/>
            <w:vAlign w:val="center"/>
          </w:tcPr>
          <w:p w14:paraId="220C1870">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国家体育总局水上运动管理中心</w:t>
            </w:r>
          </w:p>
        </w:tc>
        <w:tc>
          <w:tcPr>
            <w:tcW w:w="1606" w:type="dxa"/>
            <w:vAlign w:val="center"/>
          </w:tcPr>
          <w:p w14:paraId="5C1A9330">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三B级竞赛</w:t>
            </w:r>
          </w:p>
        </w:tc>
        <w:tc>
          <w:tcPr>
            <w:tcW w:w="2080" w:type="dxa"/>
            <w:vAlign w:val="center"/>
          </w:tcPr>
          <w:p w14:paraId="48BF17D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5016265E">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29C76555">
            <w:pPr>
              <w:jc w:val="center"/>
              <w:rPr>
                <w:rFonts w:ascii="仿宋_GB2312" w:hAnsi="仿宋" w:eastAsia="仿宋_GB2312" w:cs="仿宋"/>
                <w:b/>
                <w:sz w:val="24"/>
                <w:szCs w:val="24"/>
              </w:rPr>
            </w:pPr>
          </w:p>
        </w:tc>
      </w:tr>
      <w:tr w14:paraId="2ABD6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0432DE31">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181</w:t>
            </w:r>
          </w:p>
        </w:tc>
        <w:tc>
          <w:tcPr>
            <w:tcW w:w="2977" w:type="dxa"/>
            <w:vAlign w:val="center"/>
          </w:tcPr>
          <w:p w14:paraId="102217D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“汉帛奖”中国国际青年设计师时装作品大赛</w:t>
            </w:r>
          </w:p>
        </w:tc>
        <w:tc>
          <w:tcPr>
            <w:tcW w:w="4394" w:type="dxa"/>
            <w:vAlign w:val="center"/>
          </w:tcPr>
          <w:p w14:paraId="1055557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中国服装设计师协会和汉帛国际集团共同主办</w:t>
            </w:r>
          </w:p>
        </w:tc>
        <w:tc>
          <w:tcPr>
            <w:tcW w:w="1606" w:type="dxa"/>
            <w:vAlign w:val="center"/>
          </w:tcPr>
          <w:p w14:paraId="5B89B9B2">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三B级竞赛</w:t>
            </w:r>
          </w:p>
        </w:tc>
        <w:tc>
          <w:tcPr>
            <w:tcW w:w="2080" w:type="dxa"/>
            <w:vAlign w:val="center"/>
          </w:tcPr>
          <w:p w14:paraId="18CE9B4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5B55628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19855FF9">
            <w:pPr>
              <w:jc w:val="center"/>
              <w:rPr>
                <w:rFonts w:ascii="仿宋_GB2312" w:hAnsi="仿宋" w:eastAsia="仿宋_GB2312" w:cs="仿宋"/>
                <w:b/>
                <w:sz w:val="24"/>
                <w:szCs w:val="24"/>
              </w:rPr>
            </w:pPr>
          </w:p>
        </w:tc>
      </w:tr>
      <w:tr w14:paraId="33D99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748" w:type="dxa"/>
            <w:vAlign w:val="center"/>
          </w:tcPr>
          <w:p w14:paraId="288E695A">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182</w:t>
            </w:r>
          </w:p>
        </w:tc>
        <w:tc>
          <w:tcPr>
            <w:tcW w:w="2977" w:type="dxa"/>
            <w:vAlign w:val="center"/>
          </w:tcPr>
          <w:p w14:paraId="7B335962">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中国（大朗）毛织服装设计大赛</w:t>
            </w:r>
          </w:p>
        </w:tc>
        <w:tc>
          <w:tcPr>
            <w:tcW w:w="4394" w:type="dxa"/>
            <w:vAlign w:val="center"/>
          </w:tcPr>
          <w:p w14:paraId="1160A3BE">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中国毛纺织行业协会</w:t>
            </w:r>
          </w:p>
        </w:tc>
        <w:tc>
          <w:tcPr>
            <w:tcW w:w="1606" w:type="dxa"/>
            <w:vAlign w:val="center"/>
          </w:tcPr>
          <w:p w14:paraId="733D86D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三B级竞赛</w:t>
            </w:r>
          </w:p>
        </w:tc>
        <w:tc>
          <w:tcPr>
            <w:tcW w:w="2080" w:type="dxa"/>
            <w:vAlign w:val="center"/>
          </w:tcPr>
          <w:p w14:paraId="1698E69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365824B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6A8338A9">
            <w:pPr>
              <w:jc w:val="center"/>
              <w:rPr>
                <w:rFonts w:ascii="仿宋_GB2312" w:hAnsi="仿宋" w:eastAsia="仿宋_GB2312" w:cs="仿宋"/>
                <w:b/>
                <w:sz w:val="24"/>
                <w:szCs w:val="24"/>
              </w:rPr>
            </w:pPr>
          </w:p>
        </w:tc>
      </w:tr>
      <w:tr w14:paraId="75C73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2139D86E">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183</w:t>
            </w:r>
          </w:p>
        </w:tc>
        <w:tc>
          <w:tcPr>
            <w:tcW w:w="2977" w:type="dxa"/>
            <w:vAlign w:val="center"/>
          </w:tcPr>
          <w:p w14:paraId="1C4AFA82">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虎门杯国际青年设计(女装)大赛/童装大赛</w:t>
            </w:r>
          </w:p>
        </w:tc>
        <w:tc>
          <w:tcPr>
            <w:tcW w:w="4394" w:type="dxa"/>
            <w:vAlign w:val="center"/>
          </w:tcPr>
          <w:p w14:paraId="1837F18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广东省服装服饰行业协会、省服装设计师协会和虎门镇镇政府联合主办</w:t>
            </w:r>
          </w:p>
        </w:tc>
        <w:tc>
          <w:tcPr>
            <w:tcW w:w="1606" w:type="dxa"/>
            <w:vAlign w:val="center"/>
          </w:tcPr>
          <w:p w14:paraId="1E4374C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三B级竞赛</w:t>
            </w:r>
          </w:p>
        </w:tc>
        <w:tc>
          <w:tcPr>
            <w:tcW w:w="2080" w:type="dxa"/>
            <w:vAlign w:val="center"/>
          </w:tcPr>
          <w:p w14:paraId="580FA2B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1F5C316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4266FDD8">
            <w:pPr>
              <w:jc w:val="center"/>
              <w:rPr>
                <w:rFonts w:ascii="仿宋_GB2312" w:hAnsi="仿宋" w:eastAsia="仿宋_GB2312" w:cs="仿宋"/>
                <w:b/>
                <w:sz w:val="24"/>
                <w:szCs w:val="24"/>
              </w:rPr>
            </w:pPr>
          </w:p>
        </w:tc>
      </w:tr>
      <w:tr w14:paraId="2FA57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1F09EB59">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184</w:t>
            </w:r>
          </w:p>
        </w:tc>
        <w:tc>
          <w:tcPr>
            <w:tcW w:w="2977" w:type="dxa"/>
            <w:vAlign w:val="center"/>
          </w:tcPr>
          <w:p w14:paraId="7BFD130E">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“创青春”中国青年创新创业大赛</w:t>
            </w:r>
          </w:p>
        </w:tc>
        <w:tc>
          <w:tcPr>
            <w:tcW w:w="4394" w:type="dxa"/>
            <w:vAlign w:val="center"/>
          </w:tcPr>
          <w:p w14:paraId="0AF27C3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共青团中央</w:t>
            </w:r>
          </w:p>
        </w:tc>
        <w:tc>
          <w:tcPr>
            <w:tcW w:w="1606" w:type="dxa"/>
            <w:vAlign w:val="center"/>
          </w:tcPr>
          <w:p w14:paraId="3F39028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三B级竞赛</w:t>
            </w:r>
          </w:p>
        </w:tc>
        <w:tc>
          <w:tcPr>
            <w:tcW w:w="2080" w:type="dxa"/>
            <w:vAlign w:val="center"/>
          </w:tcPr>
          <w:p w14:paraId="68619DA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0F80A91B">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40DAA9CD">
            <w:pPr>
              <w:jc w:val="center"/>
              <w:rPr>
                <w:rFonts w:ascii="仿宋_GB2312" w:hAnsi="仿宋" w:eastAsia="仿宋_GB2312" w:cs="仿宋"/>
                <w:b/>
                <w:sz w:val="24"/>
                <w:szCs w:val="24"/>
              </w:rPr>
            </w:pPr>
          </w:p>
        </w:tc>
      </w:tr>
      <w:tr w14:paraId="4065C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748" w:type="dxa"/>
            <w:vAlign w:val="center"/>
          </w:tcPr>
          <w:p w14:paraId="5FB7EDFC">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185</w:t>
            </w:r>
          </w:p>
        </w:tc>
        <w:tc>
          <w:tcPr>
            <w:tcW w:w="2977" w:type="dxa"/>
            <w:vAlign w:val="center"/>
          </w:tcPr>
          <w:p w14:paraId="51F7D91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人工智能经济分析全国高校大学生竞赛</w:t>
            </w:r>
          </w:p>
        </w:tc>
        <w:tc>
          <w:tcPr>
            <w:tcW w:w="4394" w:type="dxa"/>
            <w:vAlign w:val="center"/>
          </w:tcPr>
          <w:p w14:paraId="307A3C7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广东工业大学数字经济与数据治理重点实验室、粤港澳大湾区人工智能与自动化学会、广东省本科高校经济学类专业教学指导委员会</w:t>
            </w:r>
          </w:p>
        </w:tc>
        <w:tc>
          <w:tcPr>
            <w:tcW w:w="1606" w:type="dxa"/>
            <w:vAlign w:val="center"/>
          </w:tcPr>
          <w:p w14:paraId="6F3AA7E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三B级竞赛</w:t>
            </w:r>
          </w:p>
        </w:tc>
        <w:tc>
          <w:tcPr>
            <w:tcW w:w="2080" w:type="dxa"/>
            <w:vAlign w:val="center"/>
          </w:tcPr>
          <w:p w14:paraId="60301723">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4626BAD2">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2F1CA312">
            <w:pPr>
              <w:jc w:val="center"/>
              <w:rPr>
                <w:rFonts w:ascii="仿宋_GB2312" w:hAnsi="仿宋" w:eastAsia="仿宋_GB2312" w:cs="仿宋"/>
                <w:b/>
                <w:sz w:val="24"/>
                <w:szCs w:val="24"/>
              </w:rPr>
            </w:pPr>
          </w:p>
        </w:tc>
      </w:tr>
      <w:tr w14:paraId="7A3E7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6F2A3595">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186</w:t>
            </w:r>
          </w:p>
        </w:tc>
        <w:tc>
          <w:tcPr>
            <w:tcW w:w="2977" w:type="dxa"/>
            <w:vAlign w:val="center"/>
          </w:tcPr>
          <w:p w14:paraId="41AF1D10">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广东省“燕兴杯”大学英语应用能力竞赛</w:t>
            </w:r>
          </w:p>
        </w:tc>
        <w:tc>
          <w:tcPr>
            <w:tcW w:w="4394" w:type="dxa"/>
            <w:vAlign w:val="center"/>
          </w:tcPr>
          <w:p w14:paraId="77540F2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广东省本科高校大学英语课程教学指导委员会、广东省高等教育学会</w:t>
            </w:r>
          </w:p>
        </w:tc>
        <w:tc>
          <w:tcPr>
            <w:tcW w:w="1606" w:type="dxa"/>
            <w:vAlign w:val="center"/>
          </w:tcPr>
          <w:p w14:paraId="00E3F062">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三B级竞赛</w:t>
            </w:r>
          </w:p>
        </w:tc>
        <w:tc>
          <w:tcPr>
            <w:tcW w:w="2080" w:type="dxa"/>
            <w:vAlign w:val="center"/>
          </w:tcPr>
          <w:p w14:paraId="31B7C0B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2928255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7ECE877E">
            <w:pPr>
              <w:jc w:val="center"/>
              <w:rPr>
                <w:rFonts w:ascii="仿宋_GB2312" w:hAnsi="仿宋" w:eastAsia="仿宋_GB2312" w:cs="仿宋"/>
                <w:b/>
                <w:sz w:val="24"/>
                <w:szCs w:val="24"/>
              </w:rPr>
            </w:pPr>
          </w:p>
        </w:tc>
      </w:tr>
      <w:tr w14:paraId="77B84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748" w:type="dxa"/>
            <w:vAlign w:val="center"/>
          </w:tcPr>
          <w:p w14:paraId="3438E6D7">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187</w:t>
            </w:r>
          </w:p>
        </w:tc>
        <w:tc>
          <w:tcPr>
            <w:tcW w:w="2977" w:type="dxa"/>
            <w:vAlign w:val="center"/>
          </w:tcPr>
          <w:p w14:paraId="6DC07C8D">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台达杯国际太阳能建筑设计竞赛</w:t>
            </w:r>
          </w:p>
        </w:tc>
        <w:tc>
          <w:tcPr>
            <w:tcW w:w="4394" w:type="dxa"/>
            <w:vAlign w:val="center"/>
          </w:tcPr>
          <w:p w14:paraId="22DE440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国际太阳能学会、中国可再生能源学会、中国建设科技集团中央研究院、中国建筑设计研究院有限公司、全国高等学校建筑学学科专业指导委员会</w:t>
            </w:r>
          </w:p>
        </w:tc>
        <w:tc>
          <w:tcPr>
            <w:tcW w:w="1606" w:type="dxa"/>
            <w:vAlign w:val="center"/>
          </w:tcPr>
          <w:p w14:paraId="784484A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三B级竞赛</w:t>
            </w:r>
          </w:p>
        </w:tc>
        <w:tc>
          <w:tcPr>
            <w:tcW w:w="2080" w:type="dxa"/>
            <w:vAlign w:val="center"/>
          </w:tcPr>
          <w:p w14:paraId="7E15AC7A">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0D53AB96">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666E7CB6">
            <w:pPr>
              <w:jc w:val="center"/>
              <w:rPr>
                <w:rFonts w:ascii="仿宋_GB2312" w:hAnsi="仿宋" w:eastAsia="仿宋_GB2312" w:cs="仿宋"/>
                <w:b/>
                <w:sz w:val="24"/>
                <w:szCs w:val="24"/>
              </w:rPr>
            </w:pPr>
          </w:p>
        </w:tc>
      </w:tr>
      <w:tr w14:paraId="55A29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48" w:type="dxa"/>
            <w:vAlign w:val="center"/>
          </w:tcPr>
          <w:p w14:paraId="72B06108">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188</w:t>
            </w:r>
          </w:p>
        </w:tc>
        <w:tc>
          <w:tcPr>
            <w:tcW w:w="2977" w:type="dxa"/>
            <w:vAlign w:val="center"/>
          </w:tcPr>
          <w:p w14:paraId="03B90909">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全国大学生生物医学工程创新设计竞赛</w:t>
            </w:r>
          </w:p>
        </w:tc>
        <w:tc>
          <w:tcPr>
            <w:tcW w:w="4394" w:type="dxa"/>
            <w:vAlign w:val="center"/>
          </w:tcPr>
          <w:p w14:paraId="2C08FBB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中国生物医学工程学会</w:t>
            </w:r>
          </w:p>
        </w:tc>
        <w:tc>
          <w:tcPr>
            <w:tcW w:w="1606" w:type="dxa"/>
            <w:vAlign w:val="center"/>
          </w:tcPr>
          <w:p w14:paraId="033D293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三B级竞赛</w:t>
            </w:r>
          </w:p>
        </w:tc>
        <w:tc>
          <w:tcPr>
            <w:tcW w:w="2080" w:type="dxa"/>
            <w:vAlign w:val="center"/>
          </w:tcPr>
          <w:p w14:paraId="688B769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08FC8702">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2BE0806B">
            <w:pPr>
              <w:jc w:val="center"/>
              <w:rPr>
                <w:rFonts w:ascii="仿宋_GB2312" w:hAnsi="仿宋" w:eastAsia="仿宋_GB2312" w:cs="仿宋"/>
                <w:b/>
                <w:sz w:val="24"/>
                <w:szCs w:val="24"/>
              </w:rPr>
            </w:pPr>
          </w:p>
        </w:tc>
      </w:tr>
      <w:tr w14:paraId="30ECE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8" w:hRule="atLeast"/>
          <w:jc w:val="center"/>
        </w:trPr>
        <w:tc>
          <w:tcPr>
            <w:tcW w:w="748" w:type="dxa"/>
            <w:vAlign w:val="center"/>
          </w:tcPr>
          <w:p w14:paraId="712FD8D5">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189</w:t>
            </w:r>
          </w:p>
        </w:tc>
        <w:tc>
          <w:tcPr>
            <w:tcW w:w="2977" w:type="dxa"/>
            <w:vAlign w:val="center"/>
          </w:tcPr>
          <w:p w14:paraId="7B584881">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“创青春”粤港澳大湾区青年创新创业大赛</w:t>
            </w:r>
          </w:p>
        </w:tc>
        <w:tc>
          <w:tcPr>
            <w:tcW w:w="4394" w:type="dxa"/>
            <w:vAlign w:val="center"/>
          </w:tcPr>
          <w:p w14:paraId="26A7260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共青团广东省委员会、广东省教育厅、广东省科技厅、广东省人力资源与社会保障厅、广东省农业农村厅、广东省市场监管局、广东省金融监管局、广东省青年联合会、广东省学生联合会</w:t>
            </w:r>
          </w:p>
        </w:tc>
        <w:tc>
          <w:tcPr>
            <w:tcW w:w="1606" w:type="dxa"/>
            <w:vAlign w:val="center"/>
          </w:tcPr>
          <w:p w14:paraId="4411B267">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三B级竞赛</w:t>
            </w:r>
          </w:p>
        </w:tc>
        <w:tc>
          <w:tcPr>
            <w:tcW w:w="2080" w:type="dxa"/>
            <w:vAlign w:val="center"/>
          </w:tcPr>
          <w:p w14:paraId="13FD3075">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5968394F">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2D3B3F51">
            <w:pPr>
              <w:jc w:val="center"/>
              <w:rPr>
                <w:rFonts w:ascii="仿宋_GB2312" w:hAnsi="仿宋" w:eastAsia="仿宋_GB2312" w:cs="仿宋"/>
                <w:b/>
                <w:sz w:val="24"/>
                <w:szCs w:val="24"/>
              </w:rPr>
            </w:pPr>
          </w:p>
        </w:tc>
      </w:tr>
      <w:tr w14:paraId="4CD4A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jc w:val="center"/>
        </w:trPr>
        <w:tc>
          <w:tcPr>
            <w:tcW w:w="748" w:type="dxa"/>
            <w:vAlign w:val="center"/>
          </w:tcPr>
          <w:p w14:paraId="46300053">
            <w:pPr>
              <w:widowControl/>
              <w:jc w:val="center"/>
              <w:textAlignment w:val="center"/>
              <w:rPr>
                <w:rFonts w:ascii="Times New Roman" w:hAnsi="Times New Roman" w:cs="Times New Roman"/>
                <w:b/>
                <w:sz w:val="24"/>
                <w:szCs w:val="24"/>
              </w:rPr>
            </w:pPr>
            <w:r>
              <w:rPr>
                <w:rFonts w:ascii="Times New Roman" w:hAnsi="Times New Roman" w:cs="Times New Roman"/>
                <w:kern w:val="0"/>
                <w:sz w:val="24"/>
                <w:szCs w:val="24"/>
              </w:rPr>
              <w:t>190</w:t>
            </w:r>
          </w:p>
        </w:tc>
        <w:tc>
          <w:tcPr>
            <w:tcW w:w="2977" w:type="dxa"/>
            <w:vAlign w:val="center"/>
          </w:tcPr>
          <w:p w14:paraId="777A2130">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广东省大学生力学竞赛</w:t>
            </w:r>
          </w:p>
        </w:tc>
        <w:tc>
          <w:tcPr>
            <w:tcW w:w="4394" w:type="dxa"/>
            <w:vAlign w:val="center"/>
          </w:tcPr>
          <w:p w14:paraId="03DCCD88">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广东省力学学会</w:t>
            </w:r>
          </w:p>
        </w:tc>
        <w:tc>
          <w:tcPr>
            <w:tcW w:w="1606" w:type="dxa"/>
            <w:vAlign w:val="center"/>
          </w:tcPr>
          <w:p w14:paraId="74129134">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t>三B级竞赛</w:t>
            </w:r>
          </w:p>
        </w:tc>
        <w:tc>
          <w:tcPr>
            <w:tcW w:w="2080" w:type="dxa"/>
            <w:vAlign w:val="center"/>
          </w:tcPr>
          <w:p w14:paraId="3DCDEA9C">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671" w:type="dxa"/>
            <w:vAlign w:val="center"/>
          </w:tcPr>
          <w:p w14:paraId="691FF31E">
            <w:pPr>
              <w:widowControl/>
              <w:jc w:val="center"/>
              <w:textAlignment w:val="center"/>
              <w:rPr>
                <w:rFonts w:ascii="仿宋_GB2312" w:hAnsi="仿宋" w:eastAsia="仿宋_GB2312" w:cs="仿宋"/>
                <w:b/>
                <w:sz w:val="24"/>
                <w:szCs w:val="24"/>
              </w:rPr>
            </w:pPr>
            <w:r>
              <w:rPr>
                <w:rFonts w:hint="eastAsia" w:ascii="仿宋_GB2312" w:hAnsi="仿宋" w:eastAsia="仿宋_GB2312" w:cs="仿宋"/>
                <w:kern w:val="0"/>
                <w:sz w:val="24"/>
                <w:szCs w:val="24"/>
              </w:rPr>
              <w:noBreakHyphen/>
            </w:r>
          </w:p>
        </w:tc>
        <w:tc>
          <w:tcPr>
            <w:tcW w:w="1840" w:type="dxa"/>
            <w:vAlign w:val="center"/>
          </w:tcPr>
          <w:p w14:paraId="4D8AB719">
            <w:pPr>
              <w:jc w:val="center"/>
              <w:rPr>
                <w:rFonts w:ascii="仿宋_GB2312" w:hAnsi="仿宋" w:eastAsia="仿宋_GB2312" w:cs="仿宋"/>
                <w:b/>
                <w:sz w:val="24"/>
                <w:szCs w:val="24"/>
              </w:rPr>
            </w:pPr>
          </w:p>
        </w:tc>
      </w:tr>
    </w:tbl>
    <w:p w14:paraId="665D3B7A">
      <w:pPr>
        <w:rPr>
          <w:rFonts w:ascii="仿宋" w:hAnsi="仿宋" w:cs="仿宋"/>
          <w:b/>
          <w:sz w:val="36"/>
          <w:szCs w:val="36"/>
        </w:rPr>
        <w:sectPr>
          <w:pgSz w:w="16838" w:h="11906" w:orient="landscape"/>
          <w:pgMar w:top="799" w:right="800" w:bottom="799" w:left="799" w:header="851" w:footer="992" w:gutter="0"/>
          <w:pgNumType w:fmt="numberInDash"/>
          <w:cols w:space="425" w:num="1"/>
          <w:docGrid w:type="lines" w:linePitch="312" w:charSpace="0"/>
        </w:sectPr>
      </w:pPr>
      <w:r>
        <w:rPr>
          <w:rFonts w:hint="eastAsia" w:ascii="仿宋" w:hAnsi="仿宋" w:cs="仿宋"/>
          <w:b/>
          <w:sz w:val="36"/>
          <w:szCs w:val="36"/>
        </w:rPr>
        <w:br w:type="page" w:clear="all"/>
      </w:r>
    </w:p>
    <w:p w14:paraId="23B9D068">
      <w:pPr>
        <w:pStyle w:val="187"/>
        <w:jc w:val="left"/>
        <w:rPr>
          <w:rFonts w:ascii="Times New Roman" w:hAnsi="Times New Roman" w:eastAsia="黑体" w:cs="Times New Roman"/>
          <w:szCs w:val="32"/>
        </w:rPr>
      </w:pPr>
      <w:bookmarkStart w:id="6" w:name="OLE_LINK4"/>
      <w:r>
        <w:rPr>
          <w:rFonts w:hint="eastAsia" w:ascii="黑体" w:hAnsi="黑体" w:eastAsia="黑体" w:cs="仿宋"/>
          <w:szCs w:val="32"/>
        </w:rPr>
        <w:t>附件</w:t>
      </w:r>
      <w:r>
        <w:rPr>
          <w:rFonts w:ascii="Times New Roman" w:hAnsi="Times New Roman" w:eastAsia="黑体" w:cs="Times New Roman"/>
          <w:szCs w:val="32"/>
        </w:rPr>
        <w:t>2</w:t>
      </w:r>
      <w:bookmarkEnd w:id="6"/>
    </w:p>
    <w:p w14:paraId="4C24C445">
      <w:pPr>
        <w:pStyle w:val="187"/>
        <w:jc w:val="left"/>
        <w:rPr>
          <w:rFonts w:ascii="Times New Roman" w:hAnsi="Times New Roman" w:eastAsia="黑体" w:cs="Times New Roman"/>
          <w:szCs w:val="32"/>
        </w:rPr>
      </w:pPr>
    </w:p>
    <w:p w14:paraId="7ECF58ED">
      <w:pPr>
        <w:pStyle w:val="187"/>
        <w:spacing w:after="157"/>
        <w:ind w:left="640" w:leftChars="200" w:right="640" w:rightChars="200"/>
        <w:jc w:val="center"/>
        <w:rPr>
          <w:rFonts w:ascii="方正小标宋简体" w:hAnsi="仿宋" w:eastAsia="方正小标宋简体" w:cs="仿宋"/>
          <w:sz w:val="36"/>
          <w:szCs w:val="32"/>
        </w:rPr>
      </w:pPr>
      <w:r>
        <w:rPr>
          <w:rFonts w:hint="eastAsia" w:ascii="方正小标宋简体" w:hAnsi="仿宋" w:eastAsia="方正小标宋简体" w:cs="仿宋"/>
          <w:sz w:val="36"/>
          <w:szCs w:val="32"/>
        </w:rPr>
        <w:t>大学生体育类竞赛项目级别及奖项等级划分目录</w:t>
      </w:r>
    </w:p>
    <w:tbl>
      <w:tblPr>
        <w:tblStyle w:val="31"/>
        <w:tblW w:w="101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2"/>
        <w:gridCol w:w="2925"/>
        <w:gridCol w:w="4807"/>
        <w:gridCol w:w="1614"/>
      </w:tblGrid>
      <w:tr w14:paraId="1B72D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tblHeader/>
          <w:jc w:val="center"/>
        </w:trPr>
        <w:tc>
          <w:tcPr>
            <w:tcW w:w="832" w:type="dxa"/>
            <w:vAlign w:val="center"/>
          </w:tcPr>
          <w:p w14:paraId="7DC12ABA">
            <w:pPr>
              <w:pStyle w:val="187"/>
              <w:widowControl/>
              <w:spacing w:line="440" w:lineRule="exact"/>
              <w:jc w:val="center"/>
              <w:rPr>
                <w:rFonts w:ascii="黑体" w:hAnsi="黑体" w:eastAsia="黑体" w:cs="仿宋"/>
                <w:bCs/>
                <w:kern w:val="0"/>
                <w:sz w:val="24"/>
                <w:szCs w:val="24"/>
              </w:rPr>
            </w:pPr>
            <w:r>
              <w:rPr>
                <w:rFonts w:hint="eastAsia" w:ascii="黑体" w:hAnsi="黑体" w:eastAsia="黑体" w:cs="仿宋"/>
                <w:bCs/>
                <w:kern w:val="0"/>
                <w:sz w:val="24"/>
                <w:szCs w:val="24"/>
              </w:rPr>
              <w:t>序号</w:t>
            </w:r>
          </w:p>
        </w:tc>
        <w:tc>
          <w:tcPr>
            <w:tcW w:w="2925" w:type="dxa"/>
            <w:vAlign w:val="center"/>
          </w:tcPr>
          <w:p w14:paraId="49104542">
            <w:pPr>
              <w:pStyle w:val="187"/>
              <w:widowControl/>
              <w:spacing w:line="440" w:lineRule="exact"/>
              <w:ind w:firstLine="480" w:firstLineChars="200"/>
              <w:jc w:val="center"/>
              <w:rPr>
                <w:rFonts w:ascii="黑体" w:hAnsi="黑体" w:eastAsia="黑体" w:cs="仿宋"/>
                <w:bCs/>
                <w:kern w:val="0"/>
                <w:sz w:val="24"/>
                <w:szCs w:val="24"/>
              </w:rPr>
            </w:pPr>
            <w:r>
              <w:rPr>
                <w:rFonts w:hint="eastAsia" w:ascii="黑体" w:hAnsi="黑体" w:eastAsia="黑体" w:cs="仿宋"/>
                <w:bCs/>
                <w:kern w:val="0"/>
                <w:sz w:val="24"/>
                <w:szCs w:val="24"/>
              </w:rPr>
              <w:t>竞赛名称</w:t>
            </w:r>
          </w:p>
        </w:tc>
        <w:tc>
          <w:tcPr>
            <w:tcW w:w="4807" w:type="dxa"/>
            <w:vAlign w:val="center"/>
          </w:tcPr>
          <w:p w14:paraId="75102941">
            <w:pPr>
              <w:pStyle w:val="187"/>
              <w:widowControl/>
              <w:spacing w:line="440" w:lineRule="exact"/>
              <w:ind w:firstLine="480" w:firstLineChars="200"/>
              <w:jc w:val="center"/>
              <w:rPr>
                <w:rFonts w:ascii="黑体" w:hAnsi="黑体" w:eastAsia="黑体" w:cs="仿宋"/>
                <w:bCs/>
                <w:kern w:val="0"/>
                <w:sz w:val="24"/>
                <w:szCs w:val="24"/>
              </w:rPr>
            </w:pPr>
            <w:r>
              <w:rPr>
                <w:rFonts w:hint="eastAsia" w:ascii="黑体" w:hAnsi="黑体" w:eastAsia="黑体" w:cs="仿宋"/>
                <w:bCs/>
                <w:kern w:val="0"/>
                <w:sz w:val="24"/>
                <w:szCs w:val="24"/>
              </w:rPr>
              <w:t>主办单位</w:t>
            </w:r>
          </w:p>
        </w:tc>
        <w:tc>
          <w:tcPr>
            <w:tcW w:w="1614" w:type="dxa"/>
            <w:vAlign w:val="center"/>
          </w:tcPr>
          <w:p w14:paraId="369AE3C8">
            <w:pPr>
              <w:pStyle w:val="187"/>
              <w:widowControl/>
              <w:spacing w:line="440" w:lineRule="exact"/>
              <w:jc w:val="center"/>
              <w:rPr>
                <w:rFonts w:ascii="黑体" w:hAnsi="黑体" w:eastAsia="黑体" w:cs="仿宋"/>
                <w:bCs/>
                <w:kern w:val="0"/>
                <w:sz w:val="24"/>
                <w:szCs w:val="24"/>
              </w:rPr>
            </w:pPr>
            <w:r>
              <w:rPr>
                <w:rFonts w:hint="eastAsia" w:ascii="黑体" w:hAnsi="黑体" w:eastAsia="黑体" w:cs="仿宋"/>
                <w:bCs/>
                <w:kern w:val="0"/>
                <w:sz w:val="24"/>
                <w:szCs w:val="24"/>
              </w:rPr>
              <w:t>竞赛等级</w:t>
            </w:r>
          </w:p>
        </w:tc>
      </w:tr>
      <w:tr w14:paraId="78891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4" w:hRule="atLeast"/>
          <w:jc w:val="center"/>
        </w:trPr>
        <w:tc>
          <w:tcPr>
            <w:tcW w:w="832" w:type="dxa"/>
            <w:vAlign w:val="center"/>
          </w:tcPr>
          <w:p w14:paraId="68272E70">
            <w:pPr>
              <w:widowControl/>
              <w:spacing w:line="440" w:lineRule="exact"/>
              <w:jc w:val="center"/>
              <w:textAlignment w:val="center"/>
              <w:rPr>
                <w:rFonts w:ascii="Times New Roman" w:hAnsi="Times New Roman" w:cs="Times New Roman"/>
                <w:kern w:val="0"/>
                <w:sz w:val="24"/>
                <w:szCs w:val="24"/>
              </w:rPr>
            </w:pPr>
            <w:r>
              <w:rPr>
                <w:rFonts w:ascii="Times New Roman" w:hAnsi="Times New Roman" w:cs="Times New Roman"/>
                <w:kern w:val="0"/>
                <w:sz w:val="24"/>
                <w:szCs w:val="24"/>
              </w:rPr>
              <w:t>1</w:t>
            </w:r>
          </w:p>
        </w:tc>
        <w:tc>
          <w:tcPr>
            <w:tcW w:w="2925" w:type="dxa"/>
            <w:vAlign w:val="center"/>
          </w:tcPr>
          <w:p w14:paraId="63309918">
            <w:pPr>
              <w:widowControl/>
              <w:spacing w:line="440" w:lineRule="exact"/>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世界大学生运动会</w:t>
            </w:r>
          </w:p>
        </w:tc>
        <w:tc>
          <w:tcPr>
            <w:tcW w:w="4807" w:type="dxa"/>
            <w:vAlign w:val="center"/>
          </w:tcPr>
          <w:p w14:paraId="2F64DD0B">
            <w:pPr>
              <w:widowControl/>
              <w:spacing w:line="440" w:lineRule="exact"/>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国际大学生体育联合会</w:t>
            </w:r>
          </w:p>
        </w:tc>
        <w:tc>
          <w:tcPr>
            <w:tcW w:w="1614" w:type="dxa"/>
            <w:vAlign w:val="center"/>
          </w:tcPr>
          <w:p w14:paraId="49E7D973">
            <w:pPr>
              <w:widowControl/>
              <w:spacing w:line="440" w:lineRule="exact"/>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特级</w:t>
            </w:r>
          </w:p>
        </w:tc>
      </w:tr>
      <w:tr w14:paraId="2C215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832" w:type="dxa"/>
            <w:vAlign w:val="center"/>
          </w:tcPr>
          <w:p w14:paraId="1CEE78F5">
            <w:pPr>
              <w:widowControl/>
              <w:spacing w:line="440" w:lineRule="exact"/>
              <w:jc w:val="center"/>
              <w:textAlignment w:val="center"/>
              <w:rPr>
                <w:rFonts w:ascii="Times New Roman" w:hAnsi="Times New Roman" w:cs="Times New Roman"/>
                <w:kern w:val="0"/>
                <w:sz w:val="24"/>
                <w:szCs w:val="24"/>
              </w:rPr>
            </w:pPr>
            <w:r>
              <w:rPr>
                <w:rFonts w:ascii="Times New Roman" w:hAnsi="Times New Roman" w:cs="Times New Roman"/>
                <w:kern w:val="0"/>
                <w:sz w:val="24"/>
                <w:szCs w:val="24"/>
              </w:rPr>
              <w:t>2</w:t>
            </w:r>
          </w:p>
        </w:tc>
        <w:tc>
          <w:tcPr>
            <w:tcW w:w="2925" w:type="dxa"/>
            <w:vAlign w:val="center"/>
          </w:tcPr>
          <w:p w14:paraId="16A0BF2E">
            <w:pPr>
              <w:widowControl/>
              <w:spacing w:line="440" w:lineRule="exact"/>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全国运动会</w:t>
            </w:r>
          </w:p>
        </w:tc>
        <w:tc>
          <w:tcPr>
            <w:tcW w:w="4807" w:type="dxa"/>
            <w:vAlign w:val="center"/>
          </w:tcPr>
          <w:p w14:paraId="7EAFB0AB">
            <w:pPr>
              <w:widowControl/>
              <w:spacing w:line="440" w:lineRule="exact"/>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国家体育总局</w:t>
            </w:r>
          </w:p>
        </w:tc>
        <w:tc>
          <w:tcPr>
            <w:tcW w:w="1614" w:type="dxa"/>
            <w:vAlign w:val="center"/>
          </w:tcPr>
          <w:p w14:paraId="6949740A">
            <w:pPr>
              <w:widowControl/>
              <w:spacing w:line="440" w:lineRule="exact"/>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特级</w:t>
            </w:r>
          </w:p>
        </w:tc>
      </w:tr>
      <w:tr w14:paraId="22BF4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4" w:hRule="atLeast"/>
          <w:jc w:val="center"/>
        </w:trPr>
        <w:tc>
          <w:tcPr>
            <w:tcW w:w="832" w:type="dxa"/>
            <w:vAlign w:val="center"/>
          </w:tcPr>
          <w:p w14:paraId="6B4057F0">
            <w:pPr>
              <w:widowControl/>
              <w:spacing w:line="440" w:lineRule="exact"/>
              <w:jc w:val="center"/>
              <w:textAlignment w:val="center"/>
              <w:rPr>
                <w:rFonts w:ascii="Times New Roman" w:hAnsi="Times New Roman" w:cs="Times New Roman"/>
                <w:kern w:val="0"/>
                <w:sz w:val="24"/>
                <w:szCs w:val="24"/>
              </w:rPr>
            </w:pPr>
            <w:r>
              <w:rPr>
                <w:rFonts w:ascii="Times New Roman" w:hAnsi="Times New Roman" w:cs="Times New Roman"/>
                <w:kern w:val="0"/>
                <w:sz w:val="24"/>
                <w:szCs w:val="24"/>
              </w:rPr>
              <w:t>3</w:t>
            </w:r>
          </w:p>
        </w:tc>
        <w:tc>
          <w:tcPr>
            <w:tcW w:w="2925" w:type="dxa"/>
            <w:vAlign w:val="center"/>
          </w:tcPr>
          <w:p w14:paraId="346AD9BB">
            <w:pPr>
              <w:widowControl/>
              <w:spacing w:line="440" w:lineRule="exact"/>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全国学生运动会</w:t>
            </w:r>
          </w:p>
        </w:tc>
        <w:tc>
          <w:tcPr>
            <w:tcW w:w="4807" w:type="dxa"/>
            <w:vAlign w:val="center"/>
          </w:tcPr>
          <w:p w14:paraId="2FA2026E">
            <w:pPr>
              <w:widowControl/>
              <w:spacing w:line="440" w:lineRule="exact"/>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教育部、国家体育总局、共青团中央</w:t>
            </w:r>
          </w:p>
        </w:tc>
        <w:tc>
          <w:tcPr>
            <w:tcW w:w="1614" w:type="dxa"/>
            <w:vAlign w:val="center"/>
          </w:tcPr>
          <w:p w14:paraId="071A4F8D">
            <w:pPr>
              <w:widowControl/>
              <w:spacing w:line="440" w:lineRule="exact"/>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特级</w:t>
            </w:r>
          </w:p>
        </w:tc>
      </w:tr>
      <w:tr w14:paraId="49C65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jc w:val="center"/>
        </w:trPr>
        <w:tc>
          <w:tcPr>
            <w:tcW w:w="832" w:type="dxa"/>
            <w:vAlign w:val="center"/>
          </w:tcPr>
          <w:p w14:paraId="4488044F">
            <w:pPr>
              <w:widowControl/>
              <w:spacing w:line="440" w:lineRule="exact"/>
              <w:jc w:val="center"/>
              <w:textAlignment w:val="center"/>
              <w:rPr>
                <w:rFonts w:ascii="Times New Roman" w:hAnsi="Times New Roman" w:cs="Times New Roman"/>
                <w:kern w:val="0"/>
                <w:sz w:val="24"/>
                <w:szCs w:val="24"/>
              </w:rPr>
            </w:pPr>
            <w:r>
              <w:rPr>
                <w:rFonts w:ascii="Times New Roman" w:hAnsi="Times New Roman" w:cs="Times New Roman"/>
                <w:kern w:val="0"/>
                <w:sz w:val="24"/>
                <w:szCs w:val="24"/>
              </w:rPr>
              <w:t>4</w:t>
            </w:r>
          </w:p>
        </w:tc>
        <w:tc>
          <w:tcPr>
            <w:tcW w:w="2925" w:type="dxa"/>
            <w:vAlign w:val="center"/>
          </w:tcPr>
          <w:p w14:paraId="2C556FC2">
            <w:pPr>
              <w:widowControl/>
              <w:spacing w:line="440" w:lineRule="exact"/>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全国大学生单项比赛</w:t>
            </w:r>
          </w:p>
        </w:tc>
        <w:tc>
          <w:tcPr>
            <w:tcW w:w="4807" w:type="dxa"/>
            <w:vAlign w:val="center"/>
          </w:tcPr>
          <w:p w14:paraId="57DEA7A0">
            <w:pPr>
              <w:widowControl/>
              <w:spacing w:line="440" w:lineRule="exact"/>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教育部、中国大学生体育协会</w:t>
            </w:r>
          </w:p>
        </w:tc>
        <w:tc>
          <w:tcPr>
            <w:tcW w:w="1614" w:type="dxa"/>
            <w:vAlign w:val="center"/>
          </w:tcPr>
          <w:p w14:paraId="37C82089">
            <w:pPr>
              <w:widowControl/>
              <w:spacing w:line="440" w:lineRule="exact"/>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一级</w:t>
            </w:r>
          </w:p>
        </w:tc>
      </w:tr>
      <w:tr w14:paraId="5E6BB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5" w:hRule="atLeast"/>
          <w:jc w:val="center"/>
        </w:trPr>
        <w:tc>
          <w:tcPr>
            <w:tcW w:w="832" w:type="dxa"/>
            <w:vAlign w:val="center"/>
          </w:tcPr>
          <w:p w14:paraId="7DA4F753">
            <w:pPr>
              <w:widowControl/>
              <w:spacing w:line="440" w:lineRule="exact"/>
              <w:jc w:val="center"/>
              <w:textAlignment w:val="center"/>
              <w:rPr>
                <w:rFonts w:ascii="Times New Roman" w:hAnsi="Times New Roman" w:cs="Times New Roman"/>
                <w:kern w:val="0"/>
                <w:sz w:val="24"/>
                <w:szCs w:val="24"/>
              </w:rPr>
            </w:pPr>
            <w:r>
              <w:rPr>
                <w:rFonts w:ascii="Times New Roman" w:hAnsi="Times New Roman" w:cs="Times New Roman"/>
                <w:kern w:val="0"/>
                <w:sz w:val="24"/>
                <w:szCs w:val="24"/>
              </w:rPr>
              <w:t>5</w:t>
            </w:r>
          </w:p>
        </w:tc>
        <w:tc>
          <w:tcPr>
            <w:tcW w:w="2925" w:type="dxa"/>
            <w:vAlign w:val="center"/>
          </w:tcPr>
          <w:p w14:paraId="1F721F1A">
            <w:pPr>
              <w:widowControl/>
              <w:spacing w:line="440" w:lineRule="exact"/>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广东省大学生运动会</w:t>
            </w:r>
          </w:p>
        </w:tc>
        <w:tc>
          <w:tcPr>
            <w:tcW w:w="4807" w:type="dxa"/>
            <w:vAlign w:val="center"/>
          </w:tcPr>
          <w:p w14:paraId="16C1F162">
            <w:pPr>
              <w:widowControl/>
              <w:spacing w:line="440" w:lineRule="exact"/>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广东省教育厅、广东省体育局、广东团省委</w:t>
            </w:r>
          </w:p>
        </w:tc>
        <w:tc>
          <w:tcPr>
            <w:tcW w:w="1614" w:type="dxa"/>
            <w:vAlign w:val="center"/>
          </w:tcPr>
          <w:p w14:paraId="26099141">
            <w:pPr>
              <w:widowControl/>
              <w:spacing w:line="440" w:lineRule="exact"/>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一级</w:t>
            </w:r>
          </w:p>
        </w:tc>
      </w:tr>
      <w:tr w14:paraId="2C764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6" w:hRule="atLeast"/>
          <w:jc w:val="center"/>
        </w:trPr>
        <w:tc>
          <w:tcPr>
            <w:tcW w:w="832" w:type="dxa"/>
            <w:vAlign w:val="center"/>
          </w:tcPr>
          <w:p w14:paraId="4E41926E">
            <w:pPr>
              <w:widowControl/>
              <w:spacing w:line="440" w:lineRule="exact"/>
              <w:jc w:val="center"/>
              <w:textAlignment w:val="center"/>
              <w:rPr>
                <w:rFonts w:ascii="Times New Roman" w:hAnsi="Times New Roman" w:cs="Times New Roman"/>
                <w:kern w:val="0"/>
                <w:sz w:val="24"/>
                <w:szCs w:val="24"/>
              </w:rPr>
            </w:pPr>
            <w:r>
              <w:rPr>
                <w:rFonts w:ascii="Times New Roman" w:hAnsi="Times New Roman" w:cs="Times New Roman"/>
                <w:kern w:val="0"/>
                <w:sz w:val="24"/>
                <w:szCs w:val="24"/>
              </w:rPr>
              <w:t>6</w:t>
            </w:r>
          </w:p>
        </w:tc>
        <w:tc>
          <w:tcPr>
            <w:tcW w:w="2925" w:type="dxa"/>
            <w:vAlign w:val="center"/>
          </w:tcPr>
          <w:p w14:paraId="794A7B3D">
            <w:pPr>
              <w:widowControl/>
              <w:spacing w:line="440" w:lineRule="exact"/>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全国大学生单项比赛分区赛</w:t>
            </w:r>
          </w:p>
        </w:tc>
        <w:tc>
          <w:tcPr>
            <w:tcW w:w="4807" w:type="dxa"/>
            <w:vAlign w:val="center"/>
          </w:tcPr>
          <w:p w14:paraId="64259141">
            <w:pPr>
              <w:widowControl/>
              <w:spacing w:line="440" w:lineRule="exact"/>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教育部、中国大学生体育协会</w:t>
            </w:r>
          </w:p>
        </w:tc>
        <w:tc>
          <w:tcPr>
            <w:tcW w:w="1614" w:type="dxa"/>
            <w:vAlign w:val="center"/>
          </w:tcPr>
          <w:p w14:paraId="54738CA0">
            <w:pPr>
              <w:widowControl/>
              <w:spacing w:line="440" w:lineRule="exact"/>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二级</w:t>
            </w:r>
          </w:p>
        </w:tc>
      </w:tr>
      <w:tr w14:paraId="62F03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1" w:hRule="atLeast"/>
          <w:jc w:val="center"/>
        </w:trPr>
        <w:tc>
          <w:tcPr>
            <w:tcW w:w="832" w:type="dxa"/>
            <w:vAlign w:val="center"/>
          </w:tcPr>
          <w:p w14:paraId="15A89184">
            <w:pPr>
              <w:widowControl/>
              <w:spacing w:line="440" w:lineRule="exact"/>
              <w:jc w:val="center"/>
              <w:textAlignment w:val="center"/>
              <w:rPr>
                <w:rFonts w:ascii="Times New Roman" w:hAnsi="Times New Roman" w:cs="Times New Roman"/>
                <w:kern w:val="0"/>
                <w:sz w:val="24"/>
                <w:szCs w:val="24"/>
              </w:rPr>
            </w:pPr>
            <w:r>
              <w:rPr>
                <w:rFonts w:ascii="Times New Roman" w:hAnsi="Times New Roman" w:cs="Times New Roman"/>
                <w:kern w:val="0"/>
                <w:sz w:val="24"/>
                <w:szCs w:val="24"/>
              </w:rPr>
              <w:t>7</w:t>
            </w:r>
          </w:p>
        </w:tc>
        <w:tc>
          <w:tcPr>
            <w:tcW w:w="2925" w:type="dxa"/>
            <w:vAlign w:val="center"/>
          </w:tcPr>
          <w:p w14:paraId="6AF72F70">
            <w:pPr>
              <w:widowControl/>
              <w:spacing w:line="440" w:lineRule="exact"/>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广东省大学生单项比赛</w:t>
            </w:r>
          </w:p>
        </w:tc>
        <w:tc>
          <w:tcPr>
            <w:tcW w:w="4807" w:type="dxa"/>
            <w:vAlign w:val="center"/>
          </w:tcPr>
          <w:p w14:paraId="53005234">
            <w:pPr>
              <w:widowControl/>
              <w:spacing w:line="440" w:lineRule="exact"/>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广东省教育厅、广东省学生体育艺术联合会</w:t>
            </w:r>
          </w:p>
        </w:tc>
        <w:tc>
          <w:tcPr>
            <w:tcW w:w="1614" w:type="dxa"/>
            <w:vAlign w:val="center"/>
          </w:tcPr>
          <w:p w14:paraId="7E87BCF2">
            <w:pPr>
              <w:widowControl/>
              <w:spacing w:line="440" w:lineRule="exact"/>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二级</w:t>
            </w:r>
          </w:p>
        </w:tc>
      </w:tr>
      <w:tr w14:paraId="6D43B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1" w:hRule="atLeast"/>
          <w:jc w:val="center"/>
        </w:trPr>
        <w:tc>
          <w:tcPr>
            <w:tcW w:w="832" w:type="dxa"/>
            <w:vAlign w:val="center"/>
          </w:tcPr>
          <w:p w14:paraId="60A92101">
            <w:pPr>
              <w:widowControl/>
              <w:spacing w:line="440" w:lineRule="exact"/>
              <w:jc w:val="center"/>
              <w:textAlignment w:val="center"/>
              <w:rPr>
                <w:rFonts w:ascii="Times New Roman" w:hAnsi="Times New Roman" w:cs="Times New Roman"/>
                <w:kern w:val="0"/>
                <w:sz w:val="24"/>
                <w:szCs w:val="24"/>
              </w:rPr>
            </w:pPr>
            <w:r>
              <w:rPr>
                <w:rFonts w:ascii="Times New Roman" w:hAnsi="Times New Roman" w:cs="Times New Roman"/>
                <w:kern w:val="0"/>
                <w:sz w:val="24"/>
                <w:szCs w:val="24"/>
              </w:rPr>
              <w:t>8</w:t>
            </w:r>
          </w:p>
        </w:tc>
        <w:tc>
          <w:tcPr>
            <w:tcW w:w="2925" w:type="dxa"/>
            <w:vAlign w:val="center"/>
          </w:tcPr>
          <w:p w14:paraId="66328849">
            <w:pPr>
              <w:widowControl/>
              <w:spacing w:line="440" w:lineRule="exact"/>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学校或学院派出参加的各类区域赛</w:t>
            </w:r>
          </w:p>
        </w:tc>
        <w:tc>
          <w:tcPr>
            <w:tcW w:w="4807" w:type="dxa"/>
            <w:vAlign w:val="center"/>
          </w:tcPr>
          <w:p w14:paraId="3A7D23F8">
            <w:pPr>
              <w:widowControl/>
              <w:spacing w:line="440" w:lineRule="exact"/>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主办单位视赛事性质确定</w:t>
            </w:r>
          </w:p>
        </w:tc>
        <w:tc>
          <w:tcPr>
            <w:tcW w:w="1614" w:type="dxa"/>
            <w:vAlign w:val="center"/>
          </w:tcPr>
          <w:p w14:paraId="03D2622F">
            <w:pPr>
              <w:widowControl/>
              <w:spacing w:line="440" w:lineRule="exact"/>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三级</w:t>
            </w:r>
          </w:p>
        </w:tc>
      </w:tr>
    </w:tbl>
    <w:p w14:paraId="7BC632AB">
      <w:pPr>
        <w:pStyle w:val="187"/>
        <w:jc w:val="left"/>
        <w:rPr>
          <w:rFonts w:ascii="楷体" w:hAnsi="楷体" w:eastAsia="楷体" w:cs="楷体"/>
          <w:kern w:val="0"/>
          <w:sz w:val="28"/>
          <w:szCs w:val="28"/>
        </w:rPr>
      </w:pPr>
      <w:r>
        <w:rPr>
          <w:rFonts w:hint="eastAsia" w:ascii="楷体" w:hAnsi="楷体" w:eastAsia="楷体" w:cs="楷体"/>
          <w:kern w:val="0"/>
          <w:sz w:val="28"/>
          <w:szCs w:val="28"/>
        </w:rPr>
        <w:t>说明：</w:t>
      </w:r>
    </w:p>
    <w:p w14:paraId="790F8402">
      <w:pPr>
        <w:pStyle w:val="187"/>
        <w:ind w:right="640" w:rightChars="200"/>
        <w:jc w:val="left"/>
        <w:rPr>
          <w:rFonts w:ascii="楷体" w:hAnsi="楷体" w:eastAsia="楷体" w:cs="楷体"/>
          <w:kern w:val="0"/>
          <w:sz w:val="28"/>
          <w:szCs w:val="28"/>
        </w:rPr>
      </w:pPr>
      <w:r>
        <w:rPr>
          <w:rFonts w:hint="eastAsia" w:ascii="楷体" w:hAnsi="楷体" w:eastAsia="楷体" w:cs="楷体"/>
          <w:kern w:val="0"/>
          <w:sz w:val="28"/>
          <w:szCs w:val="28"/>
        </w:rPr>
        <w:t>1.国际性、洲际性体育竞赛（如奥运会、亚运会、亚洲大学生单项比赛等）均参照特级竞赛标准执行；</w:t>
      </w:r>
    </w:p>
    <w:p w14:paraId="22BEAE9F">
      <w:pPr>
        <w:pStyle w:val="187"/>
        <w:jc w:val="left"/>
        <w:rPr>
          <w:rFonts w:ascii="楷体" w:hAnsi="楷体" w:eastAsia="楷体" w:cs="楷体"/>
          <w:kern w:val="0"/>
          <w:sz w:val="28"/>
          <w:szCs w:val="28"/>
        </w:rPr>
      </w:pPr>
      <w:r>
        <w:rPr>
          <w:rFonts w:hint="eastAsia" w:ascii="楷体" w:hAnsi="楷体" w:eastAsia="楷体" w:cs="楷体"/>
          <w:kern w:val="0"/>
          <w:sz w:val="28"/>
          <w:szCs w:val="28"/>
        </w:rPr>
        <w:t>2.集体项目仅指篮球、足球、排球等团队项目，其余为个人项目；</w:t>
      </w:r>
    </w:p>
    <w:p w14:paraId="739C6309">
      <w:pPr>
        <w:spacing w:line="360" w:lineRule="auto"/>
        <w:rPr>
          <w:rFonts w:ascii="楷体" w:hAnsi="楷体" w:eastAsia="楷体" w:cs="楷体"/>
          <w:kern w:val="0"/>
          <w:sz w:val="28"/>
          <w:szCs w:val="28"/>
        </w:rPr>
      </w:pPr>
      <w:r>
        <w:rPr>
          <w:rFonts w:hint="eastAsia" w:ascii="楷体" w:hAnsi="楷体" w:eastAsia="楷体" w:cs="楷体"/>
          <w:kern w:val="0"/>
          <w:sz w:val="28"/>
          <w:szCs w:val="28"/>
        </w:rPr>
        <w:t>3.广东省大运会设置项目：个人项目×系数1，集体项目×系数5。</w:t>
      </w:r>
    </w:p>
    <w:p w14:paraId="7FD6848E">
      <w:pPr>
        <w:spacing w:line="360" w:lineRule="auto"/>
        <w:rPr>
          <w:rFonts w:ascii="楷体" w:hAnsi="楷体" w:eastAsia="楷体" w:cs="楷体"/>
          <w:kern w:val="0"/>
          <w:sz w:val="28"/>
          <w:szCs w:val="28"/>
        </w:rPr>
      </w:pPr>
      <w:r>
        <w:rPr>
          <w:rFonts w:hint="eastAsia" w:ascii="楷体" w:hAnsi="楷体" w:eastAsia="楷体" w:cs="楷体"/>
          <w:kern w:val="0"/>
          <w:sz w:val="28"/>
          <w:szCs w:val="28"/>
        </w:rPr>
        <w:t>4.非广东省大运会设置项目：个人项目×系数0.5，集体项目×系数2.5。</w:t>
      </w:r>
    </w:p>
    <w:p w14:paraId="39FDBA91">
      <w:pPr>
        <w:pStyle w:val="187"/>
        <w:spacing w:afterLines="50"/>
        <w:ind w:firstLine="640" w:firstLineChars="200"/>
        <w:jc w:val="left"/>
        <w:rPr>
          <w:rFonts w:ascii="仿宋" w:hAnsi="仿宋" w:cs="仿宋"/>
          <w:bCs/>
          <w:szCs w:val="32"/>
        </w:rPr>
      </w:pPr>
      <w:r>
        <w:rPr>
          <w:rFonts w:hint="eastAsia" w:ascii="仿宋" w:hAnsi="仿宋" w:cs="仿宋"/>
          <w:bCs/>
          <w:szCs w:val="32"/>
        </w:rPr>
        <w:t>体育类竞赛获奖名次与奖项等次对应关系如下：</w:t>
      </w:r>
    </w:p>
    <w:p w14:paraId="004726EA">
      <w:pPr>
        <w:pStyle w:val="187"/>
        <w:spacing w:afterLines="50"/>
        <w:ind w:firstLine="720" w:firstLineChars="200"/>
        <w:jc w:val="center"/>
        <w:rPr>
          <w:rFonts w:ascii="方正小标宋简体" w:hAnsi="仿宋" w:eastAsia="方正小标宋简体" w:cs="仿宋"/>
          <w:sz w:val="36"/>
          <w:szCs w:val="36"/>
        </w:rPr>
      </w:pPr>
      <w:r>
        <w:rPr>
          <w:rFonts w:hint="eastAsia" w:ascii="方正小标宋简体" w:hAnsi="仿宋" w:eastAsia="方正小标宋简体" w:cs="仿宋"/>
          <w:sz w:val="36"/>
          <w:szCs w:val="36"/>
        </w:rPr>
        <w:t>大学生体育类竞赛获奖等次与获奖名次对应关系表</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30"/>
        <w:gridCol w:w="4730"/>
      </w:tblGrid>
      <w:tr w14:paraId="14E91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2" w:hRule="atLeast"/>
          <w:jc w:val="center"/>
        </w:trPr>
        <w:tc>
          <w:tcPr>
            <w:tcW w:w="4730" w:type="dxa"/>
            <w:vAlign w:val="center"/>
          </w:tcPr>
          <w:p w14:paraId="488A1744">
            <w:pPr>
              <w:widowControl/>
              <w:jc w:val="center"/>
              <w:textAlignment w:val="center"/>
              <w:rPr>
                <w:rFonts w:ascii="黑体" w:hAnsi="黑体" w:eastAsia="黑体" w:cs="仿宋"/>
                <w:bCs/>
                <w:kern w:val="0"/>
                <w:sz w:val="24"/>
                <w:szCs w:val="24"/>
              </w:rPr>
            </w:pPr>
            <w:r>
              <w:rPr>
                <w:rFonts w:hint="eastAsia" w:ascii="黑体" w:hAnsi="黑体" w:eastAsia="黑体" w:cs="仿宋"/>
                <w:bCs/>
                <w:kern w:val="0"/>
                <w:sz w:val="24"/>
                <w:szCs w:val="24"/>
              </w:rPr>
              <w:t>奖项等次</w:t>
            </w:r>
          </w:p>
        </w:tc>
        <w:tc>
          <w:tcPr>
            <w:tcW w:w="4730" w:type="dxa"/>
            <w:vAlign w:val="center"/>
          </w:tcPr>
          <w:p w14:paraId="5BE62024">
            <w:pPr>
              <w:widowControl/>
              <w:jc w:val="center"/>
              <w:textAlignment w:val="center"/>
              <w:rPr>
                <w:rFonts w:ascii="黑体" w:hAnsi="黑体" w:eastAsia="黑体" w:cs="仿宋"/>
                <w:bCs/>
                <w:kern w:val="0"/>
                <w:sz w:val="24"/>
                <w:szCs w:val="24"/>
              </w:rPr>
            </w:pPr>
            <w:r>
              <w:rPr>
                <w:rFonts w:hint="eastAsia" w:ascii="黑体" w:hAnsi="黑体" w:eastAsia="黑体" w:cs="仿宋"/>
                <w:bCs/>
                <w:kern w:val="0"/>
                <w:sz w:val="24"/>
                <w:szCs w:val="24"/>
              </w:rPr>
              <w:t>获奖名次</w:t>
            </w:r>
          </w:p>
        </w:tc>
      </w:tr>
      <w:tr w14:paraId="768EC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jc w:val="center"/>
        </w:trPr>
        <w:tc>
          <w:tcPr>
            <w:tcW w:w="4730" w:type="dxa"/>
            <w:vAlign w:val="center"/>
          </w:tcPr>
          <w:p w14:paraId="4517954B">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第一等次</w:t>
            </w:r>
          </w:p>
        </w:tc>
        <w:tc>
          <w:tcPr>
            <w:tcW w:w="4730" w:type="dxa"/>
            <w:vAlign w:val="center"/>
          </w:tcPr>
          <w:p w14:paraId="013150C1">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第一名</w:t>
            </w:r>
          </w:p>
        </w:tc>
      </w:tr>
      <w:tr w14:paraId="73D8A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jc w:val="center"/>
        </w:trPr>
        <w:tc>
          <w:tcPr>
            <w:tcW w:w="4730" w:type="dxa"/>
            <w:vAlign w:val="center"/>
          </w:tcPr>
          <w:p w14:paraId="5FC92E16">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第二等次</w:t>
            </w:r>
          </w:p>
        </w:tc>
        <w:tc>
          <w:tcPr>
            <w:tcW w:w="4730" w:type="dxa"/>
            <w:vAlign w:val="center"/>
          </w:tcPr>
          <w:p w14:paraId="4E5A9596">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第二名—第三名</w:t>
            </w:r>
          </w:p>
        </w:tc>
      </w:tr>
      <w:tr w14:paraId="5BB17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jc w:val="center"/>
        </w:trPr>
        <w:tc>
          <w:tcPr>
            <w:tcW w:w="4730" w:type="dxa"/>
            <w:vAlign w:val="center"/>
          </w:tcPr>
          <w:p w14:paraId="522C5EF0">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第三等次</w:t>
            </w:r>
          </w:p>
        </w:tc>
        <w:tc>
          <w:tcPr>
            <w:tcW w:w="4730" w:type="dxa"/>
            <w:vAlign w:val="center"/>
          </w:tcPr>
          <w:p w14:paraId="53FA270D">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第四名—第六名</w:t>
            </w:r>
          </w:p>
        </w:tc>
      </w:tr>
      <w:tr w14:paraId="23A96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4730" w:type="dxa"/>
            <w:vAlign w:val="center"/>
          </w:tcPr>
          <w:p w14:paraId="694F5268">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第四等次</w:t>
            </w:r>
          </w:p>
        </w:tc>
        <w:tc>
          <w:tcPr>
            <w:tcW w:w="4730" w:type="dxa"/>
            <w:vAlign w:val="center"/>
          </w:tcPr>
          <w:p w14:paraId="569FCC68">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第七名—第八名</w:t>
            </w:r>
          </w:p>
        </w:tc>
      </w:tr>
    </w:tbl>
    <w:p w14:paraId="38930261">
      <w:pPr>
        <w:pStyle w:val="187"/>
        <w:ind w:firstLine="640" w:firstLineChars="200"/>
        <w:jc w:val="left"/>
        <w:rPr>
          <w:rFonts w:ascii="仿宋" w:hAnsi="仿宋" w:cs="仿宋"/>
          <w:bCs/>
          <w:szCs w:val="32"/>
        </w:rPr>
      </w:pPr>
    </w:p>
    <w:p w14:paraId="503A2F53">
      <w:pPr>
        <w:rPr>
          <w:rFonts w:ascii="仿宋" w:hAnsi="仿宋" w:cs="仿宋"/>
        </w:rPr>
      </w:pPr>
      <w:r>
        <w:rPr>
          <w:rFonts w:hint="eastAsia" w:ascii="仿宋" w:hAnsi="仿宋" w:cs="仿宋"/>
        </w:rPr>
        <w:br w:type="page" w:clear="all"/>
      </w:r>
    </w:p>
    <w:p w14:paraId="1AE66ED6">
      <w:pPr>
        <w:pStyle w:val="187"/>
        <w:jc w:val="left"/>
        <w:rPr>
          <w:rFonts w:ascii="Times New Roman" w:hAnsi="Times New Roman" w:eastAsia="黑体" w:cs="Times New Roman"/>
          <w:szCs w:val="32"/>
        </w:rPr>
      </w:pPr>
      <w:r>
        <w:rPr>
          <w:rFonts w:ascii="Times New Roman" w:hAnsi="黑体" w:eastAsia="黑体" w:cs="Times New Roman"/>
          <w:szCs w:val="32"/>
        </w:rPr>
        <w:t>附件</w:t>
      </w:r>
      <w:r>
        <w:rPr>
          <w:rFonts w:ascii="Times New Roman" w:hAnsi="Times New Roman" w:eastAsia="黑体" w:cs="Times New Roman"/>
          <w:szCs w:val="32"/>
        </w:rPr>
        <w:t>3</w:t>
      </w:r>
    </w:p>
    <w:p w14:paraId="2C27F095">
      <w:pPr>
        <w:pStyle w:val="187"/>
        <w:jc w:val="left"/>
        <w:rPr>
          <w:rFonts w:ascii="Times New Roman" w:hAnsi="Times New Roman" w:eastAsia="黑体" w:cs="Times New Roman"/>
          <w:szCs w:val="32"/>
        </w:rPr>
      </w:pPr>
    </w:p>
    <w:p w14:paraId="2FBEF51B">
      <w:pPr>
        <w:spacing w:after="157" w:line="579" w:lineRule="exact"/>
        <w:ind w:left="640" w:leftChars="200" w:right="640" w:rightChars="200"/>
        <w:jc w:val="center"/>
        <w:rPr>
          <w:rFonts w:ascii="方正小标宋简体" w:hAnsi="仿宋" w:eastAsia="方正小标宋简体" w:cs="仿宋"/>
          <w:b/>
          <w:bCs/>
          <w:sz w:val="44"/>
          <w:szCs w:val="44"/>
        </w:rPr>
      </w:pPr>
      <w:r>
        <w:rPr>
          <w:rFonts w:hint="eastAsia" w:ascii="方正小标宋简体" w:hAnsi="仿宋" w:eastAsia="方正小标宋简体" w:cs="仿宋"/>
          <w:b/>
          <w:bCs/>
          <w:sz w:val="44"/>
          <w:szCs w:val="44"/>
        </w:rPr>
        <w:t>大学生人文艺术类竞赛项目级别及奖项</w:t>
      </w:r>
    </w:p>
    <w:p w14:paraId="36985D52">
      <w:pPr>
        <w:spacing w:after="157" w:line="579" w:lineRule="exact"/>
        <w:ind w:left="640" w:leftChars="200" w:right="640" w:rightChars="200"/>
        <w:jc w:val="center"/>
        <w:rPr>
          <w:rFonts w:ascii="方正小标宋简体" w:hAnsi="仿宋" w:eastAsia="方正小标宋简体" w:cs="仿宋"/>
          <w:b/>
          <w:bCs/>
          <w:sz w:val="44"/>
          <w:szCs w:val="44"/>
        </w:rPr>
      </w:pPr>
      <w:r>
        <w:rPr>
          <w:rFonts w:hint="eastAsia" w:ascii="方正小标宋简体" w:hAnsi="仿宋" w:eastAsia="方正小标宋简体" w:cs="仿宋"/>
          <w:b/>
          <w:bCs/>
          <w:sz w:val="44"/>
          <w:szCs w:val="44"/>
        </w:rPr>
        <w:t>等级划分目录</w:t>
      </w:r>
    </w:p>
    <w:p w14:paraId="5509CAA5">
      <w:pPr>
        <w:spacing w:after="157" w:line="579" w:lineRule="exact"/>
        <w:ind w:left="640" w:leftChars="200" w:right="640" w:rightChars="200"/>
        <w:jc w:val="center"/>
        <w:rPr>
          <w:rFonts w:ascii="方正小标宋简体" w:hAnsi="仿宋" w:eastAsia="方正小标宋简体" w:cs="仿宋"/>
          <w:b/>
          <w:bCs/>
          <w:sz w:val="44"/>
          <w:szCs w:val="44"/>
        </w:rPr>
      </w:pPr>
    </w:p>
    <w:p w14:paraId="4F755D6E">
      <w:pPr>
        <w:spacing w:line="579" w:lineRule="exact"/>
        <w:ind w:firstLine="643" w:firstLineChars="200"/>
        <w:rPr>
          <w:rFonts w:ascii="仿宋_GB2312" w:hAnsi="仿宋" w:eastAsia="仿宋_GB2312" w:cs="仿宋"/>
          <w:b/>
          <w:bCs/>
        </w:rPr>
      </w:pPr>
      <w:r>
        <w:rPr>
          <w:rFonts w:hint="eastAsia" w:ascii="仿宋_GB2312" w:hAnsi="仿宋" w:eastAsia="仿宋_GB2312" w:cs="仿宋"/>
          <w:b/>
          <w:bCs/>
        </w:rPr>
        <w:t>竞赛级别划分原则</w:t>
      </w:r>
    </w:p>
    <w:p w14:paraId="363C3B95">
      <w:pPr>
        <w:spacing w:line="579" w:lineRule="exact"/>
        <w:ind w:firstLine="640" w:firstLineChars="200"/>
        <w:rPr>
          <w:rFonts w:ascii="仿宋_GB2312" w:hAnsi="仿宋" w:eastAsia="仿宋_GB2312" w:cs="仿宋"/>
        </w:rPr>
      </w:pPr>
      <w:r>
        <w:rPr>
          <w:rFonts w:hint="eastAsia" w:ascii="仿宋_GB2312" w:hAnsi="仿宋" w:eastAsia="仿宋_GB2312" w:cs="仿宋"/>
        </w:rPr>
        <w:t>（一）特级：在全国性艺术类比赛中，由教育部、文旅部、中国文联等主办，有多层选拔机制、学生参与面极广、获奖含金量极高、专业认可度极好的相关比赛项目。</w:t>
      </w:r>
    </w:p>
    <w:p w14:paraId="551E41EB">
      <w:pPr>
        <w:spacing w:line="579" w:lineRule="exact"/>
        <w:ind w:firstLine="640" w:firstLineChars="200"/>
        <w:rPr>
          <w:rFonts w:ascii="仿宋_GB2312" w:hAnsi="仿宋" w:eastAsia="仿宋_GB2312" w:cs="仿宋"/>
        </w:rPr>
      </w:pPr>
      <w:r>
        <w:rPr>
          <w:rFonts w:hint="eastAsia" w:ascii="仿宋_GB2312" w:hAnsi="仿宋" w:eastAsia="仿宋_GB2312" w:cs="仿宋"/>
        </w:rPr>
        <w:t>（二）一级：在国内外表演艺术比赛中含金量高，符合国家政治导向（如港澳台），符合国家“内外双循环”“一带一路”等人文交流赛事；或省教育厅、省人民政府主办，多年一届的重要赛事；或由政府与知名国家级协会共同承办竞赛，且行业专业、社会反响方面有很高影响力与认可度的相关比赛项目。</w:t>
      </w:r>
    </w:p>
    <w:p w14:paraId="1977372E">
      <w:pPr>
        <w:spacing w:line="579" w:lineRule="exact"/>
        <w:ind w:firstLine="640" w:firstLineChars="200"/>
        <w:rPr>
          <w:rFonts w:ascii="仿宋_GB2312" w:hAnsi="仿宋" w:eastAsia="仿宋_GB2312" w:cs="仿宋"/>
        </w:rPr>
      </w:pPr>
      <w:r>
        <w:rPr>
          <w:rFonts w:hint="eastAsia" w:ascii="仿宋_GB2312" w:hAnsi="仿宋" w:eastAsia="仿宋_GB2312" w:cs="仿宋"/>
        </w:rPr>
        <w:t>（三）二级：省委宣传部、省教育厅等省级政府相关部门主办的竞赛；或一级民间社团主办的竞赛，有多层选拔机制、学生参与面广、获奖含金量高、专业认可度好的省级比赛。</w:t>
      </w:r>
    </w:p>
    <w:p w14:paraId="569E02D4">
      <w:pPr>
        <w:spacing w:line="579" w:lineRule="exact"/>
        <w:ind w:firstLine="640" w:firstLineChars="200"/>
        <w:rPr>
          <w:rFonts w:ascii="仿宋_GB2312" w:hAnsi="仿宋" w:eastAsia="仿宋_GB2312" w:cs="仿宋"/>
        </w:rPr>
      </w:pPr>
      <w:r>
        <w:rPr>
          <w:rFonts w:hint="eastAsia" w:ascii="仿宋_GB2312" w:hAnsi="仿宋" w:eastAsia="仿宋_GB2312" w:cs="仿宋"/>
        </w:rPr>
        <w:t>（四）三级：由省市专业协会主办的省级以上的艺术类比赛，且行业专业、社会反响方面较有影响力，学生参与面较广、获奖含金量较高、专业认可度较好。</w:t>
      </w:r>
    </w:p>
    <w:p w14:paraId="629280BB">
      <w:pPr>
        <w:spacing w:line="579" w:lineRule="exact"/>
        <w:rPr>
          <w:rFonts w:ascii="仿宋_GB2312" w:hAnsi="仿宋" w:eastAsia="仿宋_GB2312" w:cs="仿宋"/>
          <w:b/>
          <w:sz w:val="28"/>
          <w:szCs w:val="28"/>
        </w:rPr>
      </w:pPr>
      <w:r>
        <w:rPr>
          <w:rFonts w:hint="eastAsia" w:ascii="仿宋_GB2312" w:hAnsi="仿宋" w:eastAsia="仿宋_GB2312" w:cs="仿宋"/>
          <w:b/>
          <w:sz w:val="28"/>
          <w:szCs w:val="28"/>
        </w:rPr>
        <w:br w:type="page" w:clear="all"/>
      </w:r>
    </w:p>
    <w:p w14:paraId="55F377BC">
      <w:pPr>
        <w:pStyle w:val="187"/>
        <w:ind w:firstLine="640" w:firstLineChars="200"/>
        <w:rPr>
          <w:rFonts w:ascii="仿宋" w:hAnsi="仿宋" w:cs="仿宋"/>
          <w:b/>
          <w:sz w:val="28"/>
          <w:szCs w:val="28"/>
        </w:rPr>
      </w:pPr>
      <w:r>
        <w:rPr>
          <w:rFonts w:hint="eastAsia" w:ascii="仿宋" w:hAnsi="仿宋" w:cs="仿宋"/>
          <w:bCs/>
          <w:szCs w:val="32"/>
        </w:rPr>
        <w:t>人文艺术类竞赛获奖奖项与等次对应关系如下：</w:t>
      </w:r>
    </w:p>
    <w:p w14:paraId="11B602C9">
      <w:pPr>
        <w:pStyle w:val="187"/>
        <w:spacing w:afterLines="50"/>
        <w:ind w:firstLine="723" w:firstLineChars="200"/>
        <w:jc w:val="center"/>
        <w:rPr>
          <w:rFonts w:ascii="方正小标宋简体" w:hAnsi="仿宋" w:eastAsia="方正小标宋简体" w:cs="仿宋"/>
          <w:sz w:val="36"/>
          <w:szCs w:val="36"/>
        </w:rPr>
      </w:pPr>
      <w:r>
        <w:rPr>
          <w:rFonts w:hint="eastAsia" w:ascii="方正小标宋简体" w:hAnsi="仿宋" w:eastAsia="方正小标宋简体" w:cs="仿宋"/>
          <w:b/>
          <w:sz w:val="36"/>
          <w:szCs w:val="36"/>
        </w:rPr>
        <w:t>大学生人文艺术类竞赛项目获奖等次划分关系表</w:t>
      </w:r>
    </w:p>
    <w:tbl>
      <w:tblPr>
        <w:tblStyle w:val="31"/>
        <w:tblW w:w="9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3"/>
        <w:gridCol w:w="6258"/>
        <w:gridCol w:w="1098"/>
      </w:tblGrid>
      <w:tr w14:paraId="0E9C0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2" w:hRule="atLeast"/>
          <w:jc w:val="center"/>
        </w:trPr>
        <w:tc>
          <w:tcPr>
            <w:tcW w:w="2163" w:type="dxa"/>
            <w:vAlign w:val="center"/>
          </w:tcPr>
          <w:p w14:paraId="3328FAEA">
            <w:pPr>
              <w:jc w:val="center"/>
              <w:rPr>
                <w:rFonts w:ascii="黑体" w:hAnsi="黑体" w:eastAsia="黑体" w:cs="仿宋"/>
                <w:bCs/>
                <w:sz w:val="24"/>
                <w:szCs w:val="24"/>
              </w:rPr>
            </w:pPr>
            <w:r>
              <w:rPr>
                <w:rFonts w:hint="eastAsia" w:ascii="黑体" w:hAnsi="黑体" w:eastAsia="黑体" w:cs="仿宋"/>
                <w:bCs/>
                <w:sz w:val="24"/>
                <w:szCs w:val="24"/>
              </w:rPr>
              <w:t>对应等次</w:t>
            </w:r>
          </w:p>
        </w:tc>
        <w:tc>
          <w:tcPr>
            <w:tcW w:w="7356" w:type="dxa"/>
            <w:gridSpan w:val="2"/>
            <w:vAlign w:val="center"/>
          </w:tcPr>
          <w:p w14:paraId="33215097">
            <w:pPr>
              <w:jc w:val="center"/>
              <w:rPr>
                <w:rFonts w:ascii="黑体" w:hAnsi="黑体" w:eastAsia="黑体" w:cs="仿宋"/>
                <w:bCs/>
                <w:sz w:val="24"/>
                <w:szCs w:val="24"/>
              </w:rPr>
            </w:pPr>
            <w:r>
              <w:rPr>
                <w:rFonts w:hint="eastAsia" w:ascii="黑体" w:hAnsi="黑体" w:eastAsia="黑体" w:cs="仿宋"/>
                <w:bCs/>
                <w:sz w:val="24"/>
                <w:szCs w:val="24"/>
              </w:rPr>
              <w:t>人文艺术类竞赛项目获奖情况</w:t>
            </w:r>
          </w:p>
        </w:tc>
      </w:tr>
      <w:tr w14:paraId="3EE29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6" w:hRule="atLeast"/>
          <w:jc w:val="center"/>
        </w:trPr>
        <w:tc>
          <w:tcPr>
            <w:tcW w:w="2163" w:type="dxa"/>
            <w:vAlign w:val="center"/>
          </w:tcPr>
          <w:p w14:paraId="1E8340F5">
            <w:pPr>
              <w:jc w:val="center"/>
              <w:rPr>
                <w:rFonts w:ascii="仿宋_GB2312" w:hAnsi="仿宋" w:eastAsia="仿宋_GB2312" w:cs="仿宋"/>
                <w:kern w:val="0"/>
                <w:sz w:val="24"/>
                <w:szCs w:val="24"/>
              </w:rPr>
            </w:pPr>
            <w:r>
              <w:rPr>
                <w:rFonts w:hint="eastAsia" w:ascii="仿宋_GB2312" w:hAnsi="仿宋" w:eastAsia="仿宋_GB2312" w:cs="仿宋"/>
                <w:kern w:val="0"/>
                <w:sz w:val="24"/>
                <w:szCs w:val="24"/>
              </w:rPr>
              <w:t>第一等次</w:t>
            </w:r>
          </w:p>
        </w:tc>
        <w:tc>
          <w:tcPr>
            <w:tcW w:w="6258" w:type="dxa"/>
            <w:vAlign w:val="center"/>
          </w:tcPr>
          <w:p w14:paraId="755136F8">
            <w:pPr>
              <w:spacing w:line="360" w:lineRule="exact"/>
              <w:jc w:val="left"/>
              <w:rPr>
                <w:rFonts w:ascii="仿宋_GB2312" w:hAnsi="仿宋" w:eastAsia="仿宋_GB2312" w:cs="仿宋"/>
                <w:bCs/>
                <w:kern w:val="0"/>
                <w:sz w:val="24"/>
                <w:szCs w:val="24"/>
              </w:rPr>
            </w:pPr>
            <w:r>
              <w:rPr>
                <w:rFonts w:hint="eastAsia" w:ascii="仿宋_GB2312" w:hAnsi="仿宋" w:eastAsia="仿宋_GB2312" w:cs="仿宋"/>
                <w:bCs/>
                <w:kern w:val="0"/>
                <w:sz w:val="24"/>
                <w:szCs w:val="24"/>
              </w:rPr>
              <w:t>特等奖（未设特等奖时，一等奖视为第一等次）</w:t>
            </w:r>
          </w:p>
        </w:tc>
        <w:tc>
          <w:tcPr>
            <w:tcW w:w="1098" w:type="dxa"/>
            <w:vAlign w:val="center"/>
          </w:tcPr>
          <w:p w14:paraId="72C79876">
            <w:pPr>
              <w:spacing w:line="360" w:lineRule="exact"/>
              <w:jc w:val="left"/>
              <w:rPr>
                <w:rFonts w:ascii="仿宋_GB2312" w:hAnsi="仿宋" w:eastAsia="仿宋_GB2312" w:cs="仿宋"/>
                <w:bCs/>
                <w:kern w:val="0"/>
                <w:sz w:val="24"/>
                <w:szCs w:val="24"/>
              </w:rPr>
            </w:pPr>
            <w:r>
              <w:rPr>
                <w:rFonts w:hint="eastAsia" w:ascii="仿宋_GB2312" w:hAnsi="仿宋" w:eastAsia="仿宋_GB2312" w:cs="仿宋"/>
                <w:bCs/>
                <w:kern w:val="0"/>
                <w:sz w:val="24"/>
                <w:szCs w:val="24"/>
              </w:rPr>
              <w:t>金奖</w:t>
            </w:r>
          </w:p>
        </w:tc>
      </w:tr>
      <w:tr w14:paraId="081FE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2163" w:type="dxa"/>
            <w:vAlign w:val="center"/>
          </w:tcPr>
          <w:p w14:paraId="58E89E53">
            <w:pPr>
              <w:jc w:val="center"/>
              <w:rPr>
                <w:rFonts w:ascii="仿宋_GB2312" w:hAnsi="仿宋" w:eastAsia="仿宋_GB2312" w:cs="仿宋"/>
                <w:kern w:val="0"/>
                <w:sz w:val="24"/>
                <w:szCs w:val="24"/>
              </w:rPr>
            </w:pPr>
            <w:r>
              <w:rPr>
                <w:rFonts w:hint="eastAsia" w:ascii="仿宋_GB2312" w:hAnsi="仿宋" w:eastAsia="仿宋_GB2312" w:cs="仿宋"/>
                <w:kern w:val="0"/>
                <w:sz w:val="24"/>
                <w:szCs w:val="24"/>
              </w:rPr>
              <w:t>第二等次</w:t>
            </w:r>
          </w:p>
        </w:tc>
        <w:tc>
          <w:tcPr>
            <w:tcW w:w="6258" w:type="dxa"/>
            <w:vAlign w:val="center"/>
          </w:tcPr>
          <w:p w14:paraId="4A635C40">
            <w:pPr>
              <w:spacing w:line="360" w:lineRule="exact"/>
              <w:jc w:val="left"/>
              <w:rPr>
                <w:rFonts w:ascii="仿宋_GB2312" w:hAnsi="仿宋" w:eastAsia="仿宋_GB2312" w:cs="仿宋"/>
                <w:bCs/>
                <w:kern w:val="0"/>
                <w:sz w:val="24"/>
                <w:szCs w:val="24"/>
              </w:rPr>
            </w:pPr>
            <w:r>
              <w:rPr>
                <w:rFonts w:hint="eastAsia" w:ascii="仿宋_GB2312" w:hAnsi="仿宋" w:eastAsia="仿宋_GB2312" w:cs="仿宋"/>
                <w:bCs/>
                <w:kern w:val="0"/>
                <w:sz w:val="24"/>
                <w:szCs w:val="24"/>
              </w:rPr>
              <w:t>一等奖（未设特等奖时，二等奖视为第二等次）</w:t>
            </w:r>
          </w:p>
        </w:tc>
        <w:tc>
          <w:tcPr>
            <w:tcW w:w="1098" w:type="dxa"/>
            <w:vAlign w:val="center"/>
          </w:tcPr>
          <w:p w14:paraId="5F6984DF">
            <w:pPr>
              <w:spacing w:line="360" w:lineRule="exact"/>
              <w:jc w:val="left"/>
              <w:rPr>
                <w:rFonts w:ascii="仿宋_GB2312" w:hAnsi="仿宋" w:eastAsia="仿宋_GB2312" w:cs="仿宋"/>
                <w:bCs/>
                <w:kern w:val="0"/>
                <w:sz w:val="24"/>
                <w:szCs w:val="24"/>
              </w:rPr>
            </w:pPr>
            <w:r>
              <w:rPr>
                <w:rFonts w:hint="eastAsia" w:ascii="仿宋_GB2312" w:hAnsi="仿宋" w:eastAsia="仿宋_GB2312" w:cs="仿宋"/>
                <w:bCs/>
                <w:kern w:val="0"/>
                <w:sz w:val="24"/>
                <w:szCs w:val="24"/>
              </w:rPr>
              <w:t>银奖</w:t>
            </w:r>
          </w:p>
        </w:tc>
      </w:tr>
      <w:tr w14:paraId="7C1F4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jc w:val="center"/>
        </w:trPr>
        <w:tc>
          <w:tcPr>
            <w:tcW w:w="2163" w:type="dxa"/>
            <w:vAlign w:val="center"/>
          </w:tcPr>
          <w:p w14:paraId="21D43A0E">
            <w:pPr>
              <w:jc w:val="center"/>
              <w:rPr>
                <w:rFonts w:ascii="仿宋_GB2312" w:hAnsi="仿宋" w:eastAsia="仿宋_GB2312" w:cs="仿宋"/>
                <w:kern w:val="0"/>
                <w:sz w:val="24"/>
                <w:szCs w:val="24"/>
              </w:rPr>
            </w:pPr>
            <w:r>
              <w:rPr>
                <w:rFonts w:hint="eastAsia" w:ascii="仿宋_GB2312" w:hAnsi="仿宋" w:eastAsia="仿宋_GB2312" w:cs="仿宋"/>
                <w:kern w:val="0"/>
                <w:sz w:val="24"/>
                <w:szCs w:val="24"/>
              </w:rPr>
              <w:t>第三等次</w:t>
            </w:r>
          </w:p>
        </w:tc>
        <w:tc>
          <w:tcPr>
            <w:tcW w:w="6258" w:type="dxa"/>
            <w:vAlign w:val="center"/>
          </w:tcPr>
          <w:p w14:paraId="568C5922">
            <w:pPr>
              <w:spacing w:line="360" w:lineRule="exact"/>
              <w:jc w:val="left"/>
              <w:rPr>
                <w:rFonts w:ascii="仿宋_GB2312" w:hAnsi="仿宋" w:eastAsia="仿宋_GB2312" w:cs="仿宋"/>
                <w:bCs/>
                <w:kern w:val="0"/>
                <w:sz w:val="24"/>
                <w:szCs w:val="24"/>
              </w:rPr>
            </w:pPr>
            <w:r>
              <w:rPr>
                <w:rFonts w:hint="eastAsia" w:ascii="仿宋_GB2312" w:hAnsi="仿宋" w:eastAsia="仿宋_GB2312" w:cs="仿宋"/>
                <w:bCs/>
                <w:kern w:val="0"/>
                <w:sz w:val="24"/>
                <w:szCs w:val="24"/>
              </w:rPr>
              <w:t>二等奖（未设特等奖时，三等奖视为第三等次）</w:t>
            </w:r>
          </w:p>
        </w:tc>
        <w:tc>
          <w:tcPr>
            <w:tcW w:w="1098" w:type="dxa"/>
            <w:vAlign w:val="center"/>
          </w:tcPr>
          <w:p w14:paraId="38D00518">
            <w:pPr>
              <w:spacing w:line="360" w:lineRule="exact"/>
              <w:jc w:val="left"/>
              <w:rPr>
                <w:rFonts w:ascii="仿宋_GB2312" w:hAnsi="仿宋" w:eastAsia="仿宋_GB2312" w:cs="仿宋"/>
                <w:bCs/>
                <w:kern w:val="0"/>
                <w:sz w:val="24"/>
                <w:szCs w:val="24"/>
              </w:rPr>
            </w:pPr>
            <w:r>
              <w:rPr>
                <w:rFonts w:hint="eastAsia" w:ascii="仿宋_GB2312" w:hAnsi="仿宋" w:eastAsia="仿宋_GB2312" w:cs="仿宋"/>
                <w:bCs/>
                <w:kern w:val="0"/>
                <w:sz w:val="24"/>
                <w:szCs w:val="24"/>
              </w:rPr>
              <w:t>铜奖</w:t>
            </w:r>
          </w:p>
        </w:tc>
      </w:tr>
      <w:tr w14:paraId="6C5EC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jc w:val="center"/>
        </w:trPr>
        <w:tc>
          <w:tcPr>
            <w:tcW w:w="2163" w:type="dxa"/>
            <w:vAlign w:val="center"/>
          </w:tcPr>
          <w:p w14:paraId="72E5FA1D">
            <w:pPr>
              <w:jc w:val="center"/>
              <w:rPr>
                <w:rFonts w:ascii="仿宋_GB2312" w:hAnsi="仿宋" w:eastAsia="仿宋_GB2312" w:cs="仿宋"/>
                <w:kern w:val="0"/>
                <w:sz w:val="24"/>
                <w:szCs w:val="24"/>
              </w:rPr>
            </w:pPr>
            <w:r>
              <w:rPr>
                <w:rFonts w:hint="eastAsia" w:ascii="仿宋_GB2312" w:hAnsi="仿宋" w:eastAsia="仿宋_GB2312" w:cs="仿宋"/>
                <w:kern w:val="0"/>
                <w:sz w:val="24"/>
                <w:szCs w:val="24"/>
              </w:rPr>
              <w:t>第四等次</w:t>
            </w:r>
          </w:p>
        </w:tc>
        <w:tc>
          <w:tcPr>
            <w:tcW w:w="6258" w:type="dxa"/>
            <w:vAlign w:val="center"/>
          </w:tcPr>
          <w:p w14:paraId="464A9A62">
            <w:pPr>
              <w:spacing w:line="360" w:lineRule="exact"/>
              <w:jc w:val="left"/>
              <w:rPr>
                <w:rFonts w:ascii="仿宋_GB2312" w:hAnsi="仿宋" w:eastAsia="仿宋_GB2312" w:cs="仿宋"/>
                <w:bCs/>
                <w:kern w:val="0"/>
                <w:sz w:val="24"/>
                <w:szCs w:val="24"/>
              </w:rPr>
            </w:pPr>
            <w:r>
              <w:rPr>
                <w:rFonts w:hint="eastAsia" w:ascii="仿宋_GB2312" w:hAnsi="仿宋" w:eastAsia="仿宋_GB2312" w:cs="仿宋"/>
                <w:bCs/>
                <w:kern w:val="0"/>
                <w:sz w:val="24"/>
                <w:szCs w:val="24"/>
              </w:rPr>
              <w:t>三等奖</w:t>
            </w:r>
          </w:p>
        </w:tc>
        <w:tc>
          <w:tcPr>
            <w:tcW w:w="1098" w:type="dxa"/>
            <w:vAlign w:val="center"/>
          </w:tcPr>
          <w:p w14:paraId="1CF68138">
            <w:pPr>
              <w:spacing w:line="360" w:lineRule="exact"/>
              <w:jc w:val="left"/>
              <w:rPr>
                <w:rFonts w:ascii="仿宋_GB2312" w:hAnsi="仿宋" w:eastAsia="仿宋_GB2312" w:cs="仿宋"/>
                <w:bCs/>
                <w:kern w:val="0"/>
                <w:sz w:val="24"/>
                <w:szCs w:val="24"/>
              </w:rPr>
            </w:pPr>
          </w:p>
        </w:tc>
      </w:tr>
    </w:tbl>
    <w:p w14:paraId="7EF19F02">
      <w:pPr>
        <w:ind w:firstLine="640" w:firstLineChars="200"/>
        <w:rPr>
          <w:rFonts w:ascii="仿宋" w:hAnsi="仿宋" w:cs="仿宋"/>
        </w:rPr>
      </w:pPr>
    </w:p>
    <w:p w14:paraId="5967D616">
      <w:pPr>
        <w:widowControl/>
        <w:jc w:val="left"/>
        <w:rPr>
          <w:rFonts w:ascii="仿宋" w:hAnsi="仿宋" w:cs="仿宋"/>
        </w:rPr>
      </w:pPr>
      <w:r>
        <w:rPr>
          <w:rFonts w:hint="eastAsia" w:ascii="仿宋" w:hAnsi="仿宋" w:cs="仿宋"/>
        </w:rPr>
        <w:br w:type="page" w:clear="all"/>
      </w:r>
    </w:p>
    <w:p w14:paraId="4EA0A27D">
      <w:pPr>
        <w:spacing w:after="156" w:line="579" w:lineRule="exact"/>
        <w:ind w:left="-141" w:leftChars="-44" w:firstLine="723" w:firstLineChars="200"/>
        <w:jc w:val="center"/>
        <w:rPr>
          <w:rFonts w:ascii="方正小标宋简体" w:hAnsi="仿宋" w:eastAsia="方正小标宋简体" w:cs="仿宋"/>
          <w:b/>
          <w:bCs/>
          <w:sz w:val="36"/>
          <w:szCs w:val="36"/>
        </w:rPr>
      </w:pPr>
      <w:r>
        <w:rPr>
          <w:rFonts w:hint="eastAsia" w:ascii="方正小标宋简体" w:hAnsi="仿宋" w:eastAsia="方正小标宋简体" w:cs="仿宋"/>
          <w:b/>
          <w:bCs/>
          <w:sz w:val="36"/>
          <w:szCs w:val="36"/>
        </w:rPr>
        <w:t>广东工业大学大学生人文艺术类竞赛项目一览表</w:t>
      </w:r>
    </w:p>
    <w:p w14:paraId="5EAC223F">
      <w:pPr>
        <w:spacing w:afterLines="50" w:line="579" w:lineRule="exact"/>
        <w:ind w:firstLine="723" w:firstLineChars="200"/>
        <w:jc w:val="center"/>
        <w:rPr>
          <w:rFonts w:ascii="方正小标宋简体" w:hAnsi="仿宋" w:eastAsia="方正小标宋简体" w:cs="仿宋"/>
          <w:b/>
          <w:bCs/>
          <w:sz w:val="36"/>
          <w:szCs w:val="36"/>
        </w:rPr>
      </w:pPr>
      <w:r>
        <w:rPr>
          <w:rFonts w:hint="eastAsia" w:ascii="方正小标宋简体" w:hAnsi="仿宋" w:eastAsia="方正小标宋简体" w:cs="仿宋"/>
          <w:b/>
          <w:bCs/>
          <w:sz w:val="36"/>
          <w:szCs w:val="36"/>
        </w:rPr>
        <w:t>特级:比赛/展演/人文活动一览表</w:t>
      </w:r>
    </w:p>
    <w:tbl>
      <w:tblPr>
        <w:tblStyle w:val="31"/>
        <w:tblpPr w:leftFromText="180" w:rightFromText="180" w:vertAnchor="text" w:horzAnchor="page" w:tblpXSpec="center" w:tblpY="81"/>
        <w:tblOverlap w:val="never"/>
        <w:tblW w:w="102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3"/>
        <w:gridCol w:w="3108"/>
        <w:gridCol w:w="3957"/>
        <w:gridCol w:w="2400"/>
      </w:tblGrid>
      <w:tr w14:paraId="34B65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jc w:val="center"/>
        </w:trPr>
        <w:tc>
          <w:tcPr>
            <w:tcW w:w="753" w:type="dxa"/>
            <w:vAlign w:val="center"/>
          </w:tcPr>
          <w:p w14:paraId="6A5ED0E2">
            <w:pPr>
              <w:widowControl/>
              <w:jc w:val="center"/>
              <w:textAlignment w:val="center"/>
              <w:rPr>
                <w:rFonts w:ascii="黑体" w:hAnsi="黑体" w:eastAsia="黑体" w:cs="仿宋"/>
                <w:bCs/>
                <w:kern w:val="0"/>
                <w:sz w:val="24"/>
                <w:szCs w:val="24"/>
              </w:rPr>
            </w:pPr>
            <w:r>
              <w:rPr>
                <w:rFonts w:hint="eastAsia" w:ascii="黑体" w:hAnsi="黑体" w:eastAsia="黑体" w:cs="仿宋"/>
                <w:bCs/>
                <w:kern w:val="0"/>
                <w:sz w:val="24"/>
                <w:szCs w:val="24"/>
              </w:rPr>
              <w:t>序号</w:t>
            </w:r>
          </w:p>
        </w:tc>
        <w:tc>
          <w:tcPr>
            <w:tcW w:w="3108" w:type="dxa"/>
            <w:vAlign w:val="center"/>
          </w:tcPr>
          <w:p w14:paraId="655CFE54">
            <w:pPr>
              <w:widowControl/>
              <w:jc w:val="center"/>
              <w:textAlignment w:val="center"/>
              <w:rPr>
                <w:rFonts w:ascii="黑体" w:hAnsi="黑体" w:eastAsia="黑体" w:cs="仿宋"/>
                <w:bCs/>
                <w:kern w:val="0"/>
                <w:sz w:val="24"/>
                <w:szCs w:val="24"/>
              </w:rPr>
            </w:pPr>
            <w:r>
              <w:rPr>
                <w:rFonts w:hint="eastAsia" w:ascii="黑体" w:hAnsi="黑体" w:eastAsia="黑体" w:cs="仿宋"/>
                <w:bCs/>
                <w:kern w:val="0"/>
                <w:sz w:val="24"/>
                <w:szCs w:val="24"/>
              </w:rPr>
              <w:t>竞赛名称</w:t>
            </w:r>
          </w:p>
        </w:tc>
        <w:tc>
          <w:tcPr>
            <w:tcW w:w="3957" w:type="dxa"/>
            <w:vAlign w:val="center"/>
          </w:tcPr>
          <w:p w14:paraId="449C8C1A">
            <w:pPr>
              <w:widowControl/>
              <w:jc w:val="center"/>
              <w:textAlignment w:val="center"/>
              <w:rPr>
                <w:rFonts w:ascii="黑体" w:hAnsi="黑体" w:eastAsia="黑体" w:cs="仿宋"/>
                <w:bCs/>
                <w:kern w:val="0"/>
                <w:sz w:val="24"/>
                <w:szCs w:val="24"/>
              </w:rPr>
            </w:pPr>
            <w:r>
              <w:rPr>
                <w:rFonts w:hint="eastAsia" w:ascii="黑体" w:hAnsi="黑体" w:eastAsia="黑体" w:cs="仿宋"/>
                <w:bCs/>
                <w:kern w:val="0"/>
                <w:sz w:val="24"/>
                <w:szCs w:val="24"/>
              </w:rPr>
              <w:t>主办单位</w:t>
            </w:r>
          </w:p>
        </w:tc>
        <w:tc>
          <w:tcPr>
            <w:tcW w:w="2400" w:type="dxa"/>
            <w:vAlign w:val="center"/>
          </w:tcPr>
          <w:p w14:paraId="2779B2F1">
            <w:pPr>
              <w:widowControl/>
              <w:jc w:val="center"/>
              <w:textAlignment w:val="center"/>
              <w:rPr>
                <w:rFonts w:ascii="黑体" w:hAnsi="黑体" w:eastAsia="黑体" w:cs="仿宋"/>
                <w:bCs/>
                <w:kern w:val="0"/>
                <w:sz w:val="24"/>
                <w:szCs w:val="24"/>
              </w:rPr>
            </w:pPr>
            <w:r>
              <w:rPr>
                <w:rFonts w:hint="eastAsia" w:ascii="黑体" w:hAnsi="黑体" w:eastAsia="黑体" w:cs="仿宋"/>
                <w:bCs/>
                <w:kern w:val="0"/>
                <w:sz w:val="24"/>
                <w:szCs w:val="24"/>
              </w:rPr>
              <w:t>备注</w:t>
            </w:r>
          </w:p>
        </w:tc>
      </w:tr>
      <w:tr w14:paraId="45F0D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5" w:hRule="atLeast"/>
          <w:jc w:val="center"/>
        </w:trPr>
        <w:tc>
          <w:tcPr>
            <w:tcW w:w="753" w:type="dxa"/>
            <w:vAlign w:val="center"/>
          </w:tcPr>
          <w:p w14:paraId="3A478F58">
            <w:pPr>
              <w:widowControl/>
              <w:jc w:val="center"/>
              <w:textAlignment w:val="center"/>
              <w:rPr>
                <w:rFonts w:ascii="Times New Roman" w:hAnsi="Times New Roman" w:cs="Times New Roman"/>
                <w:kern w:val="0"/>
                <w:sz w:val="24"/>
                <w:szCs w:val="24"/>
              </w:rPr>
            </w:pPr>
            <w:r>
              <w:rPr>
                <w:rFonts w:ascii="Times New Roman" w:hAnsi="Times New Roman" w:cs="Times New Roman"/>
                <w:kern w:val="0"/>
                <w:sz w:val="24"/>
                <w:szCs w:val="24"/>
              </w:rPr>
              <w:t>1</w:t>
            </w:r>
          </w:p>
        </w:tc>
        <w:tc>
          <w:tcPr>
            <w:tcW w:w="3108" w:type="dxa"/>
            <w:vAlign w:val="center"/>
          </w:tcPr>
          <w:p w14:paraId="2B403490">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全国大学生艺术展演</w:t>
            </w:r>
          </w:p>
        </w:tc>
        <w:tc>
          <w:tcPr>
            <w:tcW w:w="3957" w:type="dxa"/>
            <w:vAlign w:val="center"/>
          </w:tcPr>
          <w:p w14:paraId="67D5FD75">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中华人民共和国教育部</w:t>
            </w:r>
          </w:p>
        </w:tc>
        <w:tc>
          <w:tcPr>
            <w:tcW w:w="2400" w:type="dxa"/>
            <w:vAlign w:val="center"/>
          </w:tcPr>
          <w:p w14:paraId="11585053">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国内展演/比赛</w:t>
            </w:r>
          </w:p>
        </w:tc>
      </w:tr>
      <w:tr w14:paraId="11E37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3" w:hRule="atLeast"/>
          <w:jc w:val="center"/>
        </w:trPr>
        <w:tc>
          <w:tcPr>
            <w:tcW w:w="753" w:type="dxa"/>
            <w:vAlign w:val="center"/>
          </w:tcPr>
          <w:p w14:paraId="03E8A4E4">
            <w:pPr>
              <w:widowControl/>
              <w:jc w:val="center"/>
              <w:textAlignment w:val="center"/>
              <w:rPr>
                <w:rFonts w:ascii="Times New Roman" w:hAnsi="Times New Roman" w:cs="Times New Roman"/>
                <w:kern w:val="0"/>
                <w:sz w:val="24"/>
                <w:szCs w:val="24"/>
              </w:rPr>
            </w:pPr>
            <w:r>
              <w:rPr>
                <w:rFonts w:ascii="Times New Roman" w:hAnsi="Times New Roman" w:cs="Times New Roman"/>
                <w:kern w:val="0"/>
                <w:sz w:val="24"/>
                <w:szCs w:val="24"/>
              </w:rPr>
              <w:t>2</w:t>
            </w:r>
          </w:p>
        </w:tc>
        <w:tc>
          <w:tcPr>
            <w:tcW w:w="3108" w:type="dxa"/>
            <w:vAlign w:val="center"/>
          </w:tcPr>
          <w:p w14:paraId="49183F09">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“荷花奖”舞蹈大赛</w:t>
            </w:r>
          </w:p>
        </w:tc>
        <w:tc>
          <w:tcPr>
            <w:tcW w:w="3957" w:type="dxa"/>
            <w:vAlign w:val="center"/>
          </w:tcPr>
          <w:p w14:paraId="2876BF1A">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中国文联、中国舞蹈家协会</w:t>
            </w:r>
          </w:p>
        </w:tc>
        <w:tc>
          <w:tcPr>
            <w:tcW w:w="2400" w:type="dxa"/>
            <w:vAlign w:val="center"/>
          </w:tcPr>
          <w:p w14:paraId="3F2281A8">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国内展演/比赛</w:t>
            </w:r>
          </w:p>
        </w:tc>
      </w:tr>
      <w:tr w14:paraId="6EE2F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1" w:hRule="atLeast"/>
          <w:jc w:val="center"/>
        </w:trPr>
        <w:tc>
          <w:tcPr>
            <w:tcW w:w="753" w:type="dxa"/>
            <w:vAlign w:val="center"/>
          </w:tcPr>
          <w:p w14:paraId="750C6519">
            <w:pPr>
              <w:widowControl/>
              <w:jc w:val="center"/>
              <w:textAlignment w:val="center"/>
              <w:rPr>
                <w:rFonts w:ascii="Times New Roman" w:hAnsi="Times New Roman" w:cs="Times New Roman"/>
                <w:kern w:val="0"/>
                <w:sz w:val="24"/>
                <w:szCs w:val="24"/>
              </w:rPr>
            </w:pPr>
            <w:r>
              <w:rPr>
                <w:rFonts w:ascii="Times New Roman" w:hAnsi="Times New Roman" w:cs="Times New Roman"/>
                <w:kern w:val="0"/>
                <w:sz w:val="24"/>
                <w:szCs w:val="24"/>
              </w:rPr>
              <w:t>3</w:t>
            </w:r>
          </w:p>
        </w:tc>
        <w:tc>
          <w:tcPr>
            <w:tcW w:w="3108" w:type="dxa"/>
            <w:vAlign w:val="center"/>
          </w:tcPr>
          <w:p w14:paraId="1C6BA416">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齐越朗诵艺术节暨全国大学生朗诵大会</w:t>
            </w:r>
          </w:p>
        </w:tc>
        <w:tc>
          <w:tcPr>
            <w:tcW w:w="3957" w:type="dxa"/>
            <w:vAlign w:val="center"/>
          </w:tcPr>
          <w:p w14:paraId="1E01B2D1">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中华人民共和国教育部、国家语委</w:t>
            </w:r>
          </w:p>
        </w:tc>
        <w:tc>
          <w:tcPr>
            <w:tcW w:w="2400" w:type="dxa"/>
            <w:vAlign w:val="center"/>
          </w:tcPr>
          <w:p w14:paraId="4C089766">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国内展演/比赛</w:t>
            </w:r>
          </w:p>
        </w:tc>
      </w:tr>
      <w:tr w14:paraId="237AB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7" w:hRule="atLeast"/>
          <w:jc w:val="center"/>
        </w:trPr>
        <w:tc>
          <w:tcPr>
            <w:tcW w:w="753" w:type="dxa"/>
            <w:vAlign w:val="center"/>
          </w:tcPr>
          <w:p w14:paraId="04816EC9">
            <w:pPr>
              <w:widowControl/>
              <w:jc w:val="center"/>
              <w:textAlignment w:val="center"/>
              <w:rPr>
                <w:rFonts w:ascii="Times New Roman" w:hAnsi="Times New Roman" w:cs="Times New Roman"/>
                <w:kern w:val="0"/>
                <w:sz w:val="24"/>
                <w:szCs w:val="24"/>
              </w:rPr>
            </w:pPr>
            <w:r>
              <w:rPr>
                <w:rFonts w:ascii="Times New Roman" w:hAnsi="Times New Roman" w:cs="Times New Roman"/>
                <w:kern w:val="0"/>
                <w:sz w:val="24"/>
                <w:szCs w:val="24"/>
              </w:rPr>
              <w:t>4</w:t>
            </w:r>
          </w:p>
        </w:tc>
        <w:tc>
          <w:tcPr>
            <w:tcW w:w="3108" w:type="dxa"/>
            <w:vAlign w:val="center"/>
          </w:tcPr>
          <w:p w14:paraId="5444C98C">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中国校园戏剧节</w:t>
            </w:r>
          </w:p>
        </w:tc>
        <w:tc>
          <w:tcPr>
            <w:tcW w:w="3957" w:type="dxa"/>
            <w:vAlign w:val="center"/>
          </w:tcPr>
          <w:p w14:paraId="349B96E7">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中华人民共和国教育部、中国文联</w:t>
            </w:r>
          </w:p>
        </w:tc>
        <w:tc>
          <w:tcPr>
            <w:tcW w:w="2400" w:type="dxa"/>
            <w:vAlign w:val="center"/>
          </w:tcPr>
          <w:p w14:paraId="77054CA2">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国内展演/比赛</w:t>
            </w:r>
          </w:p>
        </w:tc>
      </w:tr>
      <w:tr w14:paraId="0181C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753" w:type="dxa"/>
            <w:vAlign w:val="center"/>
          </w:tcPr>
          <w:p w14:paraId="20A69DC5">
            <w:pPr>
              <w:widowControl/>
              <w:jc w:val="center"/>
              <w:textAlignment w:val="center"/>
              <w:rPr>
                <w:rFonts w:ascii="Times New Roman" w:hAnsi="Times New Roman" w:cs="Times New Roman"/>
                <w:kern w:val="0"/>
                <w:sz w:val="24"/>
                <w:szCs w:val="24"/>
              </w:rPr>
            </w:pPr>
            <w:r>
              <w:rPr>
                <w:rFonts w:ascii="Times New Roman" w:hAnsi="Times New Roman" w:cs="Times New Roman"/>
                <w:kern w:val="0"/>
                <w:sz w:val="24"/>
                <w:szCs w:val="24"/>
              </w:rPr>
              <w:t>5</w:t>
            </w:r>
          </w:p>
        </w:tc>
        <w:tc>
          <w:tcPr>
            <w:tcW w:w="3108" w:type="dxa"/>
            <w:vAlign w:val="center"/>
          </w:tcPr>
          <w:p w14:paraId="442E2878">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“中华杯”中国优秀管乐团队展演</w:t>
            </w:r>
          </w:p>
        </w:tc>
        <w:tc>
          <w:tcPr>
            <w:tcW w:w="3957" w:type="dxa"/>
            <w:vAlign w:val="center"/>
          </w:tcPr>
          <w:p w14:paraId="4A263DA0">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中国音乐家协会</w:t>
            </w:r>
          </w:p>
        </w:tc>
        <w:tc>
          <w:tcPr>
            <w:tcW w:w="2400" w:type="dxa"/>
            <w:vAlign w:val="center"/>
          </w:tcPr>
          <w:p w14:paraId="67C0060D">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国内展演/比赛</w:t>
            </w:r>
          </w:p>
        </w:tc>
      </w:tr>
      <w:tr w14:paraId="1EEC7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2" w:hRule="atLeast"/>
          <w:jc w:val="center"/>
        </w:trPr>
        <w:tc>
          <w:tcPr>
            <w:tcW w:w="753" w:type="dxa"/>
            <w:vAlign w:val="center"/>
          </w:tcPr>
          <w:p w14:paraId="5828492C">
            <w:pPr>
              <w:widowControl/>
              <w:jc w:val="center"/>
              <w:textAlignment w:val="center"/>
              <w:rPr>
                <w:rFonts w:ascii="Times New Roman" w:hAnsi="Times New Roman" w:cs="Times New Roman"/>
                <w:kern w:val="0"/>
                <w:sz w:val="24"/>
                <w:szCs w:val="24"/>
              </w:rPr>
            </w:pPr>
            <w:r>
              <w:rPr>
                <w:rFonts w:ascii="Times New Roman" w:hAnsi="Times New Roman" w:cs="Times New Roman"/>
                <w:kern w:val="0"/>
                <w:sz w:val="24"/>
                <w:szCs w:val="24"/>
              </w:rPr>
              <w:t>6</w:t>
            </w:r>
          </w:p>
        </w:tc>
        <w:tc>
          <w:tcPr>
            <w:tcW w:w="3108" w:type="dxa"/>
            <w:vAlign w:val="center"/>
          </w:tcPr>
          <w:p w14:paraId="6EA41618">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中华经典诵写讲大赛</w:t>
            </w:r>
          </w:p>
        </w:tc>
        <w:tc>
          <w:tcPr>
            <w:tcW w:w="3957" w:type="dxa"/>
            <w:vAlign w:val="center"/>
          </w:tcPr>
          <w:p w14:paraId="112ECAD5">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教育部、国家语言文字工作委员会</w:t>
            </w:r>
          </w:p>
        </w:tc>
        <w:tc>
          <w:tcPr>
            <w:tcW w:w="2400" w:type="dxa"/>
            <w:vAlign w:val="center"/>
          </w:tcPr>
          <w:p w14:paraId="37D6054C">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国内展演/比赛</w:t>
            </w:r>
          </w:p>
        </w:tc>
      </w:tr>
    </w:tbl>
    <w:p w14:paraId="637BCD69">
      <w:pPr>
        <w:ind w:firstLine="640" w:firstLineChars="200"/>
        <w:jc w:val="center"/>
        <w:rPr>
          <w:rFonts w:ascii="仿宋" w:hAnsi="仿宋" w:cs="仿宋"/>
        </w:rPr>
      </w:pPr>
    </w:p>
    <w:p w14:paraId="2ACFCFBC">
      <w:pPr>
        <w:ind w:firstLine="643" w:firstLineChars="200"/>
        <w:jc w:val="center"/>
        <w:rPr>
          <w:rFonts w:ascii="仿宋" w:hAnsi="仿宋" w:cs="仿宋"/>
          <w:b/>
          <w:bCs/>
        </w:rPr>
        <w:sectPr>
          <w:pgSz w:w="11906" w:h="16838"/>
          <w:pgMar w:top="1440" w:right="1219" w:bottom="1440" w:left="1219" w:header="851" w:footer="992" w:gutter="0"/>
          <w:pgNumType w:fmt="numberInDash"/>
          <w:cols w:space="425" w:num="1"/>
          <w:docGrid w:type="lines" w:linePitch="312" w:charSpace="0"/>
        </w:sectPr>
      </w:pPr>
    </w:p>
    <w:p w14:paraId="4E05912A">
      <w:pPr>
        <w:spacing w:afterLines="50"/>
        <w:ind w:firstLine="720" w:firstLineChars="200"/>
        <w:jc w:val="center"/>
        <w:rPr>
          <w:rFonts w:ascii="方正小标宋简体" w:hAnsi="仿宋" w:eastAsia="方正小标宋简体" w:cs="仿宋"/>
          <w:bCs/>
          <w:sz w:val="36"/>
          <w:szCs w:val="36"/>
        </w:rPr>
      </w:pPr>
      <w:r>
        <w:rPr>
          <w:rFonts w:hint="eastAsia" w:ascii="方正小标宋简体" w:hAnsi="仿宋" w:eastAsia="方正小标宋简体" w:cs="仿宋"/>
          <w:bCs/>
          <w:sz w:val="36"/>
          <w:szCs w:val="36"/>
        </w:rPr>
        <w:t>一级:比赛/展演/人文活动一览表</w:t>
      </w:r>
    </w:p>
    <w:tbl>
      <w:tblPr>
        <w:tblStyle w:val="31"/>
        <w:tblW w:w="100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6"/>
        <w:gridCol w:w="2636"/>
        <w:gridCol w:w="4557"/>
        <w:gridCol w:w="2049"/>
      </w:tblGrid>
      <w:tr w14:paraId="710F7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tblHeader/>
          <w:jc w:val="center"/>
        </w:trPr>
        <w:tc>
          <w:tcPr>
            <w:tcW w:w="776" w:type="dxa"/>
            <w:vAlign w:val="center"/>
          </w:tcPr>
          <w:p w14:paraId="2E02E343">
            <w:pPr>
              <w:widowControl/>
              <w:jc w:val="center"/>
              <w:textAlignment w:val="center"/>
              <w:rPr>
                <w:rFonts w:ascii="黑体" w:hAnsi="黑体" w:eastAsia="黑体" w:cs="仿宋"/>
                <w:bCs/>
              </w:rPr>
            </w:pPr>
            <w:r>
              <w:rPr>
                <w:rFonts w:hint="eastAsia" w:ascii="黑体" w:hAnsi="黑体" w:eastAsia="黑体" w:cs="仿宋"/>
                <w:bCs/>
                <w:kern w:val="0"/>
                <w:sz w:val="24"/>
                <w:szCs w:val="24"/>
              </w:rPr>
              <w:t>序号</w:t>
            </w:r>
          </w:p>
        </w:tc>
        <w:tc>
          <w:tcPr>
            <w:tcW w:w="2636" w:type="dxa"/>
            <w:vAlign w:val="center"/>
          </w:tcPr>
          <w:p w14:paraId="1B6B526B">
            <w:pPr>
              <w:widowControl/>
              <w:jc w:val="center"/>
              <w:textAlignment w:val="center"/>
              <w:rPr>
                <w:rFonts w:ascii="黑体" w:hAnsi="黑体" w:eastAsia="黑体" w:cs="仿宋"/>
                <w:bCs/>
              </w:rPr>
            </w:pPr>
            <w:r>
              <w:rPr>
                <w:rFonts w:hint="eastAsia" w:ascii="黑体" w:hAnsi="黑体" w:eastAsia="黑体" w:cs="仿宋"/>
                <w:bCs/>
                <w:kern w:val="0"/>
                <w:sz w:val="24"/>
                <w:szCs w:val="24"/>
              </w:rPr>
              <w:t>竞赛名称</w:t>
            </w:r>
          </w:p>
        </w:tc>
        <w:tc>
          <w:tcPr>
            <w:tcW w:w="4557" w:type="dxa"/>
            <w:vAlign w:val="center"/>
          </w:tcPr>
          <w:p w14:paraId="493BAA52">
            <w:pPr>
              <w:widowControl/>
              <w:jc w:val="center"/>
              <w:textAlignment w:val="center"/>
              <w:rPr>
                <w:rFonts w:ascii="黑体" w:hAnsi="黑体" w:eastAsia="黑体" w:cs="仿宋"/>
                <w:bCs/>
              </w:rPr>
            </w:pPr>
            <w:r>
              <w:rPr>
                <w:rFonts w:hint="eastAsia" w:ascii="黑体" w:hAnsi="黑体" w:eastAsia="黑体" w:cs="仿宋"/>
                <w:bCs/>
                <w:kern w:val="0"/>
                <w:sz w:val="24"/>
                <w:szCs w:val="24"/>
              </w:rPr>
              <w:t>主办单位</w:t>
            </w:r>
          </w:p>
        </w:tc>
        <w:tc>
          <w:tcPr>
            <w:tcW w:w="2049" w:type="dxa"/>
            <w:vAlign w:val="center"/>
          </w:tcPr>
          <w:p w14:paraId="15C97651">
            <w:pPr>
              <w:widowControl/>
              <w:jc w:val="center"/>
              <w:textAlignment w:val="center"/>
              <w:rPr>
                <w:rFonts w:ascii="黑体" w:hAnsi="黑体" w:eastAsia="黑体" w:cs="仿宋"/>
                <w:bCs/>
              </w:rPr>
            </w:pPr>
            <w:r>
              <w:rPr>
                <w:rFonts w:hint="eastAsia" w:ascii="黑体" w:hAnsi="黑体" w:eastAsia="黑体" w:cs="仿宋"/>
                <w:bCs/>
                <w:kern w:val="0"/>
                <w:sz w:val="24"/>
                <w:szCs w:val="24"/>
              </w:rPr>
              <w:t>备注</w:t>
            </w:r>
          </w:p>
        </w:tc>
      </w:tr>
      <w:tr w14:paraId="278A8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5" w:hRule="atLeast"/>
          <w:jc w:val="center"/>
        </w:trPr>
        <w:tc>
          <w:tcPr>
            <w:tcW w:w="776" w:type="dxa"/>
            <w:vAlign w:val="center"/>
          </w:tcPr>
          <w:p w14:paraId="126157B1">
            <w:pPr>
              <w:widowControl/>
              <w:jc w:val="center"/>
              <w:textAlignment w:val="center"/>
              <w:rPr>
                <w:rFonts w:ascii="Times New Roman" w:hAnsi="Times New Roman" w:cs="Times New Roman"/>
                <w:b/>
                <w:bCs/>
                <w:sz w:val="24"/>
                <w:szCs w:val="24"/>
              </w:rPr>
            </w:pPr>
            <w:r>
              <w:rPr>
                <w:rFonts w:ascii="Times New Roman" w:hAnsi="Times New Roman" w:cs="Times New Roman"/>
                <w:kern w:val="0"/>
                <w:sz w:val="24"/>
                <w:szCs w:val="24"/>
              </w:rPr>
              <w:t>1</w:t>
            </w:r>
          </w:p>
        </w:tc>
        <w:tc>
          <w:tcPr>
            <w:tcW w:w="2636" w:type="dxa"/>
            <w:vAlign w:val="center"/>
          </w:tcPr>
          <w:p w14:paraId="68B695CC">
            <w:pPr>
              <w:widowControl/>
              <w:jc w:val="center"/>
              <w:textAlignment w:val="center"/>
              <w:rPr>
                <w:rFonts w:ascii="仿宋_GB2312" w:hAnsi="仿宋" w:eastAsia="仿宋_GB2312" w:cs="仿宋"/>
                <w:b/>
                <w:bCs/>
                <w:sz w:val="24"/>
                <w:szCs w:val="24"/>
              </w:rPr>
            </w:pPr>
            <w:r>
              <w:rPr>
                <w:rFonts w:hint="eastAsia" w:ascii="仿宋_GB2312" w:hAnsi="仿宋" w:eastAsia="仿宋_GB2312" w:cs="仿宋"/>
                <w:kern w:val="0"/>
                <w:sz w:val="24"/>
                <w:szCs w:val="24"/>
              </w:rPr>
              <w:t>中国国际合唱节</w:t>
            </w:r>
          </w:p>
        </w:tc>
        <w:tc>
          <w:tcPr>
            <w:tcW w:w="4557" w:type="dxa"/>
            <w:vAlign w:val="center"/>
          </w:tcPr>
          <w:p w14:paraId="129E523A">
            <w:pPr>
              <w:widowControl/>
              <w:jc w:val="center"/>
              <w:textAlignment w:val="center"/>
              <w:rPr>
                <w:rFonts w:ascii="仿宋_GB2312" w:hAnsi="仿宋" w:eastAsia="仿宋_GB2312" w:cs="仿宋"/>
                <w:b/>
                <w:bCs/>
                <w:sz w:val="24"/>
                <w:szCs w:val="24"/>
              </w:rPr>
            </w:pPr>
            <w:r>
              <w:rPr>
                <w:rFonts w:hint="eastAsia" w:ascii="仿宋_GB2312" w:hAnsi="仿宋" w:eastAsia="仿宋_GB2312" w:cs="仿宋"/>
                <w:kern w:val="0"/>
                <w:sz w:val="24"/>
                <w:szCs w:val="24"/>
              </w:rPr>
              <w:t>国家文化和旅游部国际交流与合作局、中国文联、中国合唱协会（境内唯一国家级、国际性艺术活动）</w:t>
            </w:r>
          </w:p>
        </w:tc>
        <w:tc>
          <w:tcPr>
            <w:tcW w:w="2049" w:type="dxa"/>
            <w:vAlign w:val="center"/>
          </w:tcPr>
          <w:p w14:paraId="50F95620">
            <w:pPr>
              <w:widowControl/>
              <w:jc w:val="center"/>
              <w:textAlignment w:val="center"/>
              <w:rPr>
                <w:rFonts w:ascii="仿宋_GB2312" w:hAnsi="仿宋" w:eastAsia="仿宋_GB2312" w:cs="仿宋"/>
                <w:b/>
                <w:bCs/>
                <w:sz w:val="24"/>
                <w:szCs w:val="24"/>
              </w:rPr>
            </w:pPr>
            <w:r>
              <w:rPr>
                <w:rFonts w:hint="eastAsia" w:ascii="仿宋_GB2312" w:hAnsi="仿宋" w:eastAsia="仿宋_GB2312" w:cs="仿宋"/>
                <w:kern w:val="0"/>
                <w:sz w:val="24"/>
                <w:szCs w:val="24"/>
              </w:rPr>
              <w:t>国内展演/比赛</w:t>
            </w:r>
          </w:p>
        </w:tc>
      </w:tr>
      <w:tr w14:paraId="715BE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4" w:hRule="atLeast"/>
          <w:jc w:val="center"/>
        </w:trPr>
        <w:tc>
          <w:tcPr>
            <w:tcW w:w="776" w:type="dxa"/>
            <w:vAlign w:val="center"/>
          </w:tcPr>
          <w:p w14:paraId="049D468A">
            <w:pPr>
              <w:widowControl/>
              <w:jc w:val="center"/>
              <w:textAlignment w:val="center"/>
              <w:rPr>
                <w:rFonts w:ascii="Times New Roman" w:hAnsi="Times New Roman" w:cs="Times New Roman"/>
                <w:b/>
                <w:bCs/>
                <w:sz w:val="24"/>
                <w:szCs w:val="24"/>
              </w:rPr>
            </w:pPr>
            <w:r>
              <w:rPr>
                <w:rFonts w:ascii="Times New Roman" w:hAnsi="Times New Roman" w:cs="Times New Roman"/>
                <w:kern w:val="0"/>
                <w:sz w:val="24"/>
                <w:szCs w:val="24"/>
              </w:rPr>
              <w:t>2</w:t>
            </w:r>
          </w:p>
        </w:tc>
        <w:tc>
          <w:tcPr>
            <w:tcW w:w="2636" w:type="dxa"/>
            <w:vAlign w:val="center"/>
          </w:tcPr>
          <w:p w14:paraId="74D4C24C">
            <w:pPr>
              <w:widowControl/>
              <w:jc w:val="center"/>
              <w:textAlignment w:val="center"/>
              <w:rPr>
                <w:rFonts w:ascii="仿宋_GB2312" w:hAnsi="仿宋" w:eastAsia="仿宋_GB2312" w:cs="仿宋"/>
                <w:b/>
                <w:bCs/>
                <w:sz w:val="24"/>
                <w:szCs w:val="24"/>
              </w:rPr>
            </w:pPr>
            <w:r>
              <w:rPr>
                <w:rFonts w:hint="eastAsia" w:ascii="仿宋_GB2312" w:hAnsi="仿宋" w:eastAsia="仿宋_GB2312" w:cs="仿宋"/>
                <w:kern w:val="0"/>
                <w:sz w:val="24"/>
                <w:szCs w:val="24"/>
              </w:rPr>
              <w:t>曹灿杯全国朗诵大赛</w:t>
            </w:r>
          </w:p>
        </w:tc>
        <w:tc>
          <w:tcPr>
            <w:tcW w:w="4557" w:type="dxa"/>
            <w:vAlign w:val="center"/>
          </w:tcPr>
          <w:p w14:paraId="03D43BEE">
            <w:pPr>
              <w:widowControl/>
              <w:jc w:val="center"/>
              <w:textAlignment w:val="center"/>
              <w:rPr>
                <w:rFonts w:ascii="仿宋_GB2312" w:hAnsi="仿宋" w:eastAsia="仿宋_GB2312" w:cs="仿宋"/>
                <w:b/>
                <w:bCs/>
                <w:sz w:val="24"/>
                <w:szCs w:val="24"/>
              </w:rPr>
            </w:pPr>
            <w:r>
              <w:rPr>
                <w:rFonts w:hint="eastAsia" w:ascii="仿宋_GB2312" w:hAnsi="仿宋" w:eastAsia="仿宋_GB2312" w:cs="仿宋"/>
                <w:kern w:val="0"/>
                <w:sz w:val="24"/>
                <w:szCs w:val="24"/>
              </w:rPr>
              <w:t>中国关心下一代工作委员会事业发展中心、中国诗歌学会朗诵演唱专业委员会等（行政管理部门主办，每年1届）</w:t>
            </w:r>
          </w:p>
        </w:tc>
        <w:tc>
          <w:tcPr>
            <w:tcW w:w="2049" w:type="dxa"/>
            <w:vAlign w:val="center"/>
          </w:tcPr>
          <w:p w14:paraId="429A2998">
            <w:pPr>
              <w:widowControl/>
              <w:jc w:val="center"/>
              <w:textAlignment w:val="center"/>
              <w:rPr>
                <w:rFonts w:ascii="仿宋_GB2312" w:hAnsi="仿宋" w:eastAsia="仿宋_GB2312" w:cs="仿宋"/>
                <w:b/>
                <w:bCs/>
                <w:sz w:val="24"/>
                <w:szCs w:val="24"/>
              </w:rPr>
            </w:pPr>
            <w:r>
              <w:rPr>
                <w:rFonts w:hint="eastAsia" w:ascii="仿宋_GB2312" w:hAnsi="仿宋" w:eastAsia="仿宋_GB2312" w:cs="仿宋"/>
                <w:kern w:val="0"/>
                <w:sz w:val="24"/>
                <w:szCs w:val="24"/>
              </w:rPr>
              <w:t>国内展演/比赛</w:t>
            </w:r>
          </w:p>
        </w:tc>
      </w:tr>
      <w:tr w14:paraId="5B1E4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1" w:hRule="atLeast"/>
          <w:jc w:val="center"/>
        </w:trPr>
        <w:tc>
          <w:tcPr>
            <w:tcW w:w="776" w:type="dxa"/>
            <w:vAlign w:val="center"/>
          </w:tcPr>
          <w:p w14:paraId="1C978506">
            <w:pPr>
              <w:widowControl/>
              <w:jc w:val="center"/>
              <w:textAlignment w:val="center"/>
              <w:rPr>
                <w:rFonts w:ascii="Times New Roman" w:hAnsi="Times New Roman" w:cs="Times New Roman"/>
                <w:b/>
                <w:bCs/>
                <w:sz w:val="24"/>
                <w:szCs w:val="24"/>
              </w:rPr>
            </w:pPr>
            <w:r>
              <w:rPr>
                <w:rFonts w:ascii="Times New Roman" w:hAnsi="Times New Roman" w:cs="Times New Roman"/>
                <w:kern w:val="0"/>
                <w:sz w:val="24"/>
                <w:szCs w:val="24"/>
              </w:rPr>
              <w:t>3</w:t>
            </w:r>
          </w:p>
        </w:tc>
        <w:tc>
          <w:tcPr>
            <w:tcW w:w="2636" w:type="dxa"/>
            <w:vAlign w:val="center"/>
          </w:tcPr>
          <w:p w14:paraId="05CF64D1">
            <w:pPr>
              <w:widowControl/>
              <w:jc w:val="center"/>
              <w:textAlignment w:val="center"/>
              <w:rPr>
                <w:rFonts w:ascii="仿宋_GB2312" w:hAnsi="仿宋" w:eastAsia="仿宋_GB2312" w:cs="仿宋"/>
                <w:b/>
                <w:bCs/>
                <w:sz w:val="24"/>
                <w:szCs w:val="24"/>
              </w:rPr>
            </w:pPr>
            <w:r>
              <w:rPr>
                <w:rFonts w:hint="eastAsia" w:ascii="仿宋_GB2312" w:hAnsi="仿宋" w:eastAsia="仿宋_GB2312" w:cs="仿宋"/>
                <w:kern w:val="0"/>
                <w:sz w:val="24"/>
                <w:szCs w:val="24"/>
              </w:rPr>
              <w:t>广东省大学生艺术展演</w:t>
            </w:r>
          </w:p>
        </w:tc>
        <w:tc>
          <w:tcPr>
            <w:tcW w:w="4557" w:type="dxa"/>
            <w:vAlign w:val="center"/>
          </w:tcPr>
          <w:p w14:paraId="345836E5">
            <w:pPr>
              <w:widowControl/>
              <w:jc w:val="center"/>
              <w:textAlignment w:val="center"/>
              <w:rPr>
                <w:rFonts w:ascii="仿宋_GB2312" w:hAnsi="仿宋" w:eastAsia="仿宋_GB2312" w:cs="仿宋"/>
                <w:b/>
                <w:bCs/>
                <w:sz w:val="24"/>
                <w:szCs w:val="24"/>
              </w:rPr>
            </w:pPr>
            <w:r>
              <w:rPr>
                <w:rFonts w:hint="eastAsia" w:ascii="仿宋_GB2312" w:hAnsi="仿宋" w:eastAsia="仿宋_GB2312" w:cs="仿宋"/>
                <w:kern w:val="0"/>
                <w:sz w:val="24"/>
                <w:szCs w:val="24"/>
              </w:rPr>
              <w:t>广东省教育厅（每3年1届）</w:t>
            </w:r>
          </w:p>
        </w:tc>
        <w:tc>
          <w:tcPr>
            <w:tcW w:w="2049" w:type="dxa"/>
            <w:vAlign w:val="center"/>
          </w:tcPr>
          <w:p w14:paraId="151289CB">
            <w:pPr>
              <w:widowControl/>
              <w:jc w:val="center"/>
              <w:textAlignment w:val="center"/>
              <w:rPr>
                <w:rFonts w:ascii="仿宋_GB2312" w:hAnsi="仿宋" w:eastAsia="仿宋_GB2312" w:cs="仿宋"/>
                <w:b/>
                <w:bCs/>
                <w:sz w:val="24"/>
                <w:szCs w:val="24"/>
              </w:rPr>
            </w:pPr>
            <w:r>
              <w:rPr>
                <w:rFonts w:hint="eastAsia" w:ascii="仿宋_GB2312" w:hAnsi="仿宋" w:eastAsia="仿宋_GB2312" w:cs="仿宋"/>
                <w:kern w:val="0"/>
                <w:sz w:val="24"/>
                <w:szCs w:val="24"/>
              </w:rPr>
              <w:t>国内展演/比赛</w:t>
            </w:r>
          </w:p>
        </w:tc>
      </w:tr>
      <w:tr w14:paraId="4A0A1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jc w:val="center"/>
        </w:trPr>
        <w:tc>
          <w:tcPr>
            <w:tcW w:w="776" w:type="dxa"/>
            <w:vAlign w:val="center"/>
          </w:tcPr>
          <w:p w14:paraId="3C3BA931">
            <w:pPr>
              <w:widowControl/>
              <w:jc w:val="center"/>
              <w:textAlignment w:val="center"/>
              <w:rPr>
                <w:rFonts w:ascii="Times New Roman" w:hAnsi="Times New Roman" w:cs="Times New Roman"/>
                <w:b/>
                <w:bCs/>
                <w:sz w:val="24"/>
                <w:szCs w:val="24"/>
              </w:rPr>
            </w:pPr>
            <w:r>
              <w:rPr>
                <w:rFonts w:ascii="Times New Roman" w:hAnsi="Times New Roman" w:cs="Times New Roman"/>
                <w:kern w:val="0"/>
                <w:sz w:val="24"/>
                <w:szCs w:val="24"/>
              </w:rPr>
              <w:t>4</w:t>
            </w:r>
          </w:p>
        </w:tc>
        <w:tc>
          <w:tcPr>
            <w:tcW w:w="2636" w:type="dxa"/>
            <w:vAlign w:val="center"/>
          </w:tcPr>
          <w:p w14:paraId="496234D9">
            <w:pPr>
              <w:widowControl/>
              <w:jc w:val="center"/>
              <w:textAlignment w:val="center"/>
              <w:rPr>
                <w:rFonts w:ascii="仿宋_GB2312" w:hAnsi="仿宋" w:eastAsia="仿宋_GB2312" w:cs="仿宋"/>
                <w:b/>
                <w:bCs/>
                <w:sz w:val="24"/>
                <w:szCs w:val="24"/>
              </w:rPr>
            </w:pPr>
            <w:r>
              <w:rPr>
                <w:rFonts w:hint="eastAsia" w:ascii="仿宋_GB2312" w:hAnsi="仿宋" w:eastAsia="仿宋_GB2312" w:cs="仿宋"/>
                <w:kern w:val="0"/>
                <w:sz w:val="24"/>
                <w:szCs w:val="24"/>
              </w:rPr>
              <w:t>广东省大学生声乐、器乐、舞蹈比赛</w:t>
            </w:r>
          </w:p>
        </w:tc>
        <w:tc>
          <w:tcPr>
            <w:tcW w:w="4557" w:type="dxa"/>
            <w:vAlign w:val="center"/>
          </w:tcPr>
          <w:p w14:paraId="6EB6B932">
            <w:pPr>
              <w:widowControl/>
              <w:jc w:val="center"/>
              <w:textAlignment w:val="center"/>
              <w:rPr>
                <w:rFonts w:ascii="仿宋_GB2312" w:hAnsi="仿宋" w:eastAsia="仿宋_GB2312" w:cs="仿宋"/>
                <w:b/>
                <w:bCs/>
                <w:sz w:val="24"/>
                <w:szCs w:val="24"/>
              </w:rPr>
            </w:pPr>
            <w:r>
              <w:rPr>
                <w:rFonts w:hint="eastAsia" w:ascii="仿宋_GB2312" w:hAnsi="仿宋" w:eastAsia="仿宋_GB2312" w:cs="仿宋"/>
                <w:kern w:val="0"/>
                <w:sz w:val="24"/>
                <w:szCs w:val="24"/>
              </w:rPr>
              <w:t>广东省教育厅（每2年1届）</w:t>
            </w:r>
          </w:p>
        </w:tc>
        <w:tc>
          <w:tcPr>
            <w:tcW w:w="2049" w:type="dxa"/>
            <w:vAlign w:val="center"/>
          </w:tcPr>
          <w:p w14:paraId="39CEEE7A">
            <w:pPr>
              <w:widowControl/>
              <w:jc w:val="center"/>
              <w:textAlignment w:val="center"/>
              <w:rPr>
                <w:rFonts w:ascii="仿宋_GB2312" w:hAnsi="仿宋" w:eastAsia="仿宋_GB2312" w:cs="仿宋"/>
                <w:b/>
                <w:bCs/>
                <w:sz w:val="24"/>
                <w:szCs w:val="24"/>
              </w:rPr>
            </w:pPr>
            <w:r>
              <w:rPr>
                <w:rFonts w:hint="eastAsia" w:ascii="仿宋_GB2312" w:hAnsi="仿宋" w:eastAsia="仿宋_GB2312" w:cs="仿宋"/>
                <w:kern w:val="0"/>
                <w:sz w:val="24"/>
                <w:szCs w:val="24"/>
              </w:rPr>
              <w:t>国内展演/比赛</w:t>
            </w:r>
          </w:p>
        </w:tc>
      </w:tr>
      <w:tr w14:paraId="069FD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0" w:hRule="atLeast"/>
          <w:jc w:val="center"/>
        </w:trPr>
        <w:tc>
          <w:tcPr>
            <w:tcW w:w="776" w:type="dxa"/>
            <w:vAlign w:val="center"/>
          </w:tcPr>
          <w:p w14:paraId="781103F8">
            <w:pPr>
              <w:widowControl/>
              <w:jc w:val="center"/>
              <w:textAlignment w:val="center"/>
              <w:rPr>
                <w:rFonts w:ascii="Times New Roman" w:hAnsi="Times New Roman" w:cs="Times New Roman"/>
                <w:b/>
                <w:bCs/>
                <w:sz w:val="24"/>
                <w:szCs w:val="24"/>
              </w:rPr>
            </w:pPr>
            <w:r>
              <w:rPr>
                <w:rFonts w:ascii="Times New Roman" w:hAnsi="Times New Roman" w:cs="Times New Roman"/>
                <w:kern w:val="0"/>
                <w:sz w:val="24"/>
                <w:szCs w:val="24"/>
              </w:rPr>
              <w:t>5</w:t>
            </w:r>
          </w:p>
        </w:tc>
        <w:tc>
          <w:tcPr>
            <w:tcW w:w="2636" w:type="dxa"/>
            <w:vAlign w:val="center"/>
          </w:tcPr>
          <w:p w14:paraId="3A1C44F3">
            <w:pPr>
              <w:widowControl/>
              <w:jc w:val="center"/>
              <w:textAlignment w:val="center"/>
              <w:rPr>
                <w:rFonts w:ascii="仿宋_GB2312" w:hAnsi="仿宋" w:eastAsia="仿宋_GB2312" w:cs="仿宋"/>
                <w:b/>
                <w:bCs/>
                <w:sz w:val="24"/>
                <w:szCs w:val="24"/>
              </w:rPr>
            </w:pPr>
            <w:r>
              <w:rPr>
                <w:rFonts w:hint="eastAsia" w:ascii="仿宋_GB2312" w:hAnsi="仿宋" w:eastAsia="仿宋_GB2312" w:cs="仿宋"/>
                <w:w w:val="90"/>
                <w:kern w:val="0"/>
                <w:sz w:val="24"/>
                <w:szCs w:val="24"/>
              </w:rPr>
              <w:t>粤港澳大湾区文化艺术节</w:t>
            </w:r>
          </w:p>
        </w:tc>
        <w:tc>
          <w:tcPr>
            <w:tcW w:w="4557" w:type="dxa"/>
            <w:vAlign w:val="center"/>
          </w:tcPr>
          <w:p w14:paraId="74438084">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广东省人民政府、文化和旅游部、香港特别行政区政府、澳门特别行政区政府</w:t>
            </w:r>
          </w:p>
          <w:p w14:paraId="3A8FD287">
            <w:pPr>
              <w:widowControl/>
              <w:jc w:val="center"/>
              <w:textAlignment w:val="center"/>
              <w:rPr>
                <w:rFonts w:ascii="仿宋_GB2312" w:hAnsi="仿宋" w:eastAsia="仿宋_GB2312" w:cs="仿宋"/>
                <w:b/>
                <w:bCs/>
                <w:sz w:val="24"/>
                <w:szCs w:val="24"/>
              </w:rPr>
            </w:pPr>
            <w:r>
              <w:rPr>
                <w:rFonts w:hint="eastAsia" w:ascii="仿宋_GB2312" w:hAnsi="仿宋" w:eastAsia="仿宋_GB2312" w:cs="仿宋"/>
                <w:kern w:val="0"/>
                <w:sz w:val="24"/>
                <w:szCs w:val="24"/>
              </w:rPr>
              <w:t>（重要）</w:t>
            </w:r>
          </w:p>
        </w:tc>
        <w:tc>
          <w:tcPr>
            <w:tcW w:w="2049" w:type="dxa"/>
            <w:vAlign w:val="center"/>
          </w:tcPr>
          <w:p w14:paraId="7BBCF243">
            <w:pPr>
              <w:widowControl/>
              <w:jc w:val="center"/>
              <w:textAlignment w:val="center"/>
              <w:rPr>
                <w:rFonts w:ascii="仿宋_GB2312" w:hAnsi="仿宋" w:eastAsia="仿宋_GB2312" w:cs="仿宋"/>
                <w:b/>
                <w:bCs/>
                <w:sz w:val="24"/>
                <w:szCs w:val="24"/>
              </w:rPr>
            </w:pPr>
            <w:r>
              <w:rPr>
                <w:rFonts w:hint="eastAsia" w:ascii="仿宋_GB2312" w:hAnsi="仿宋" w:eastAsia="仿宋_GB2312" w:cs="仿宋"/>
                <w:kern w:val="0"/>
                <w:sz w:val="24"/>
                <w:szCs w:val="24"/>
              </w:rPr>
              <w:t>国内展演/比赛人文活动</w:t>
            </w:r>
          </w:p>
        </w:tc>
      </w:tr>
      <w:tr w14:paraId="7D354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3" w:hRule="atLeast"/>
          <w:jc w:val="center"/>
        </w:trPr>
        <w:tc>
          <w:tcPr>
            <w:tcW w:w="776" w:type="dxa"/>
            <w:vAlign w:val="center"/>
          </w:tcPr>
          <w:p w14:paraId="65BB69F4">
            <w:pPr>
              <w:widowControl/>
              <w:jc w:val="center"/>
              <w:textAlignment w:val="center"/>
              <w:rPr>
                <w:rFonts w:ascii="Times New Roman" w:hAnsi="Times New Roman" w:cs="Times New Roman"/>
                <w:b/>
                <w:bCs/>
                <w:sz w:val="24"/>
                <w:szCs w:val="24"/>
              </w:rPr>
            </w:pPr>
            <w:r>
              <w:rPr>
                <w:rFonts w:ascii="Times New Roman" w:hAnsi="Times New Roman" w:cs="Times New Roman"/>
                <w:kern w:val="0"/>
                <w:sz w:val="24"/>
                <w:szCs w:val="24"/>
              </w:rPr>
              <w:t>6</w:t>
            </w:r>
          </w:p>
        </w:tc>
        <w:tc>
          <w:tcPr>
            <w:tcW w:w="2636" w:type="dxa"/>
            <w:vAlign w:val="center"/>
          </w:tcPr>
          <w:p w14:paraId="3BDD0132">
            <w:pPr>
              <w:widowControl/>
              <w:jc w:val="center"/>
              <w:textAlignment w:val="center"/>
              <w:rPr>
                <w:rFonts w:ascii="仿宋_GB2312" w:hAnsi="仿宋" w:eastAsia="仿宋_GB2312" w:cs="仿宋"/>
                <w:b/>
                <w:bCs/>
                <w:sz w:val="24"/>
                <w:szCs w:val="24"/>
              </w:rPr>
            </w:pPr>
            <w:r>
              <w:rPr>
                <w:rFonts w:hint="eastAsia" w:ascii="仿宋_GB2312" w:hAnsi="仿宋" w:eastAsia="仿宋_GB2312" w:cs="仿宋"/>
                <w:kern w:val="0"/>
                <w:sz w:val="24"/>
                <w:szCs w:val="24"/>
              </w:rPr>
              <w:t>广东省大中专校园文体艺术节(含音乐，舞蹈，朗诵等)</w:t>
            </w:r>
          </w:p>
        </w:tc>
        <w:tc>
          <w:tcPr>
            <w:tcW w:w="4557" w:type="dxa"/>
            <w:vAlign w:val="center"/>
          </w:tcPr>
          <w:p w14:paraId="743F78A1">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省教育厅、团省委、省文联、省学联</w:t>
            </w:r>
          </w:p>
          <w:p w14:paraId="152F0FAD">
            <w:pPr>
              <w:widowControl/>
              <w:jc w:val="center"/>
              <w:textAlignment w:val="center"/>
              <w:rPr>
                <w:rFonts w:ascii="仿宋_GB2312" w:hAnsi="仿宋" w:eastAsia="仿宋_GB2312" w:cs="仿宋"/>
                <w:b/>
                <w:bCs/>
                <w:sz w:val="24"/>
                <w:szCs w:val="24"/>
              </w:rPr>
            </w:pPr>
            <w:r>
              <w:rPr>
                <w:rFonts w:hint="eastAsia" w:ascii="仿宋_GB2312" w:hAnsi="仿宋" w:eastAsia="仿宋_GB2312" w:cs="仿宋"/>
                <w:kern w:val="0"/>
                <w:sz w:val="24"/>
                <w:szCs w:val="24"/>
              </w:rPr>
              <w:t>（重要）</w:t>
            </w:r>
          </w:p>
        </w:tc>
        <w:tc>
          <w:tcPr>
            <w:tcW w:w="2049" w:type="dxa"/>
          </w:tcPr>
          <w:p w14:paraId="14A6F6FA">
            <w:pPr>
              <w:widowControl/>
              <w:jc w:val="center"/>
              <w:textAlignment w:val="center"/>
              <w:rPr>
                <w:rFonts w:ascii="仿宋_GB2312" w:hAnsi="仿宋" w:eastAsia="仿宋_GB2312" w:cs="仿宋"/>
                <w:b/>
                <w:bCs/>
                <w:sz w:val="24"/>
                <w:szCs w:val="24"/>
              </w:rPr>
            </w:pPr>
            <w:r>
              <w:rPr>
                <w:rFonts w:hint="eastAsia" w:ascii="仿宋_GB2312" w:hAnsi="仿宋" w:eastAsia="仿宋_GB2312" w:cs="仿宋"/>
                <w:kern w:val="0"/>
                <w:sz w:val="24"/>
                <w:szCs w:val="24"/>
              </w:rPr>
              <w:t>国内展演/比赛</w:t>
            </w:r>
          </w:p>
        </w:tc>
      </w:tr>
      <w:tr w14:paraId="68854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8" w:hRule="atLeast"/>
          <w:jc w:val="center"/>
        </w:trPr>
        <w:tc>
          <w:tcPr>
            <w:tcW w:w="776" w:type="dxa"/>
            <w:vAlign w:val="center"/>
          </w:tcPr>
          <w:p w14:paraId="59A84863">
            <w:pPr>
              <w:widowControl/>
              <w:jc w:val="center"/>
              <w:textAlignment w:val="center"/>
              <w:rPr>
                <w:rFonts w:ascii="Times New Roman" w:hAnsi="Times New Roman" w:cs="Times New Roman"/>
                <w:b/>
                <w:bCs/>
                <w:sz w:val="24"/>
                <w:szCs w:val="24"/>
              </w:rPr>
            </w:pPr>
            <w:r>
              <w:rPr>
                <w:rFonts w:ascii="Times New Roman" w:hAnsi="Times New Roman" w:cs="Times New Roman"/>
                <w:kern w:val="0"/>
                <w:sz w:val="24"/>
                <w:szCs w:val="24"/>
              </w:rPr>
              <w:t>7</w:t>
            </w:r>
          </w:p>
        </w:tc>
        <w:tc>
          <w:tcPr>
            <w:tcW w:w="2636" w:type="dxa"/>
            <w:vAlign w:val="center"/>
          </w:tcPr>
          <w:p w14:paraId="689FB708">
            <w:pPr>
              <w:widowControl/>
              <w:jc w:val="center"/>
              <w:textAlignment w:val="center"/>
              <w:rPr>
                <w:rFonts w:ascii="仿宋_GB2312" w:hAnsi="仿宋" w:eastAsia="仿宋_GB2312" w:cs="仿宋"/>
                <w:b/>
                <w:bCs/>
                <w:sz w:val="24"/>
                <w:szCs w:val="24"/>
              </w:rPr>
            </w:pPr>
            <w:r>
              <w:rPr>
                <w:rFonts w:hint="eastAsia" w:ascii="仿宋_GB2312" w:hAnsi="仿宋" w:eastAsia="仿宋_GB2312" w:cs="仿宋"/>
                <w:kern w:val="0"/>
                <w:sz w:val="24"/>
                <w:szCs w:val="24"/>
              </w:rPr>
              <w:t>粤港澳大湾区校园传统音乐创新大赛</w:t>
            </w:r>
          </w:p>
        </w:tc>
        <w:tc>
          <w:tcPr>
            <w:tcW w:w="4557" w:type="dxa"/>
            <w:vAlign w:val="center"/>
          </w:tcPr>
          <w:p w14:paraId="753F8C38">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广东省人民政府、文化和旅游部、香港特别行政区政府、澳门特别行政区政府</w:t>
            </w:r>
          </w:p>
          <w:p w14:paraId="7723774A">
            <w:pPr>
              <w:widowControl/>
              <w:jc w:val="center"/>
              <w:textAlignment w:val="center"/>
              <w:rPr>
                <w:rFonts w:ascii="仿宋_GB2312" w:hAnsi="仿宋" w:eastAsia="仿宋_GB2312" w:cs="仿宋"/>
                <w:b/>
                <w:bCs/>
                <w:sz w:val="24"/>
                <w:szCs w:val="24"/>
              </w:rPr>
            </w:pPr>
            <w:r>
              <w:rPr>
                <w:rFonts w:hint="eastAsia" w:ascii="仿宋_GB2312" w:hAnsi="仿宋" w:eastAsia="仿宋_GB2312" w:cs="仿宋"/>
                <w:kern w:val="0"/>
                <w:sz w:val="24"/>
                <w:szCs w:val="24"/>
              </w:rPr>
              <w:t>（重要）</w:t>
            </w:r>
          </w:p>
        </w:tc>
        <w:tc>
          <w:tcPr>
            <w:tcW w:w="2049" w:type="dxa"/>
            <w:vAlign w:val="center"/>
          </w:tcPr>
          <w:p w14:paraId="3AA59F47">
            <w:pPr>
              <w:widowControl/>
              <w:jc w:val="center"/>
              <w:textAlignment w:val="center"/>
              <w:rPr>
                <w:rFonts w:ascii="仿宋_GB2312" w:hAnsi="仿宋" w:eastAsia="仿宋_GB2312" w:cs="仿宋"/>
                <w:b/>
                <w:bCs/>
                <w:sz w:val="24"/>
                <w:szCs w:val="24"/>
              </w:rPr>
            </w:pPr>
            <w:r>
              <w:rPr>
                <w:rFonts w:hint="eastAsia" w:ascii="仿宋_GB2312" w:hAnsi="仿宋" w:eastAsia="仿宋_GB2312" w:cs="仿宋"/>
                <w:kern w:val="0"/>
                <w:sz w:val="24"/>
                <w:szCs w:val="24"/>
              </w:rPr>
              <w:t>国内展演/比赛</w:t>
            </w:r>
          </w:p>
        </w:tc>
      </w:tr>
      <w:tr w14:paraId="6A0D9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6" w:hRule="atLeast"/>
          <w:jc w:val="center"/>
        </w:trPr>
        <w:tc>
          <w:tcPr>
            <w:tcW w:w="776" w:type="dxa"/>
            <w:vAlign w:val="center"/>
          </w:tcPr>
          <w:p w14:paraId="6552BB6D">
            <w:pPr>
              <w:widowControl/>
              <w:jc w:val="center"/>
              <w:textAlignment w:val="center"/>
              <w:rPr>
                <w:rFonts w:ascii="Times New Roman" w:hAnsi="Times New Roman" w:cs="Times New Roman"/>
                <w:b/>
                <w:bCs/>
                <w:sz w:val="24"/>
                <w:szCs w:val="24"/>
              </w:rPr>
            </w:pPr>
            <w:r>
              <w:rPr>
                <w:rFonts w:ascii="Times New Roman" w:hAnsi="Times New Roman" w:cs="Times New Roman"/>
                <w:kern w:val="0"/>
                <w:sz w:val="24"/>
                <w:szCs w:val="24"/>
              </w:rPr>
              <w:t>8</w:t>
            </w:r>
          </w:p>
        </w:tc>
        <w:tc>
          <w:tcPr>
            <w:tcW w:w="2636" w:type="dxa"/>
            <w:vAlign w:val="center"/>
          </w:tcPr>
          <w:p w14:paraId="134503C6">
            <w:pPr>
              <w:widowControl/>
              <w:jc w:val="center"/>
              <w:textAlignment w:val="center"/>
              <w:rPr>
                <w:rFonts w:ascii="仿宋_GB2312" w:hAnsi="仿宋" w:eastAsia="仿宋_GB2312" w:cs="仿宋"/>
                <w:b/>
                <w:bCs/>
                <w:sz w:val="24"/>
                <w:szCs w:val="24"/>
              </w:rPr>
            </w:pPr>
            <w:r>
              <w:rPr>
                <w:rFonts w:hint="eastAsia" w:ascii="仿宋_GB2312" w:hAnsi="仿宋" w:eastAsia="仿宋_GB2312" w:cs="仿宋"/>
                <w:kern w:val="0"/>
                <w:sz w:val="24"/>
                <w:szCs w:val="24"/>
              </w:rPr>
              <w:t>金刺猬大学生戏剧节</w:t>
            </w:r>
          </w:p>
        </w:tc>
        <w:tc>
          <w:tcPr>
            <w:tcW w:w="4557" w:type="dxa"/>
            <w:vAlign w:val="center"/>
          </w:tcPr>
          <w:p w14:paraId="3E91B577">
            <w:pPr>
              <w:widowControl/>
              <w:jc w:val="center"/>
              <w:textAlignment w:val="center"/>
              <w:rPr>
                <w:rFonts w:ascii="仿宋_GB2312" w:hAnsi="仿宋" w:eastAsia="仿宋_GB2312" w:cs="仿宋"/>
                <w:b/>
                <w:bCs/>
                <w:sz w:val="24"/>
                <w:szCs w:val="24"/>
              </w:rPr>
            </w:pPr>
            <w:r>
              <w:rPr>
                <w:rFonts w:hint="eastAsia" w:ascii="仿宋_GB2312" w:hAnsi="仿宋" w:eastAsia="仿宋_GB2312" w:cs="仿宋"/>
                <w:kern w:val="0"/>
                <w:sz w:val="24"/>
                <w:szCs w:val="24"/>
              </w:rPr>
              <w:t>中国文联、中国剧协（国家级协会）</w:t>
            </w:r>
          </w:p>
        </w:tc>
        <w:tc>
          <w:tcPr>
            <w:tcW w:w="2049" w:type="dxa"/>
            <w:vAlign w:val="center"/>
          </w:tcPr>
          <w:p w14:paraId="2667506A">
            <w:pPr>
              <w:widowControl/>
              <w:jc w:val="center"/>
              <w:textAlignment w:val="center"/>
              <w:rPr>
                <w:rFonts w:ascii="仿宋_GB2312" w:hAnsi="仿宋" w:eastAsia="仿宋_GB2312" w:cs="仿宋"/>
                <w:b/>
                <w:bCs/>
                <w:sz w:val="24"/>
                <w:szCs w:val="24"/>
              </w:rPr>
            </w:pPr>
            <w:r>
              <w:rPr>
                <w:rFonts w:hint="eastAsia" w:ascii="仿宋_GB2312" w:hAnsi="仿宋" w:eastAsia="仿宋_GB2312" w:cs="仿宋"/>
                <w:kern w:val="0"/>
                <w:sz w:val="24"/>
                <w:szCs w:val="24"/>
              </w:rPr>
              <w:t>国内展演/比赛</w:t>
            </w:r>
          </w:p>
        </w:tc>
      </w:tr>
      <w:tr w14:paraId="0913B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6" w:hRule="atLeast"/>
          <w:jc w:val="center"/>
        </w:trPr>
        <w:tc>
          <w:tcPr>
            <w:tcW w:w="776" w:type="dxa"/>
            <w:vAlign w:val="center"/>
          </w:tcPr>
          <w:p w14:paraId="4F2039B0">
            <w:pPr>
              <w:widowControl/>
              <w:jc w:val="center"/>
              <w:textAlignment w:val="center"/>
              <w:rPr>
                <w:rFonts w:ascii="Times New Roman" w:hAnsi="Times New Roman" w:cs="Times New Roman"/>
                <w:b/>
                <w:bCs/>
                <w:sz w:val="24"/>
                <w:szCs w:val="24"/>
              </w:rPr>
            </w:pPr>
            <w:r>
              <w:rPr>
                <w:rFonts w:ascii="Times New Roman" w:hAnsi="Times New Roman" w:cs="Times New Roman"/>
                <w:kern w:val="0"/>
                <w:sz w:val="24"/>
                <w:szCs w:val="24"/>
              </w:rPr>
              <w:t>9</w:t>
            </w:r>
          </w:p>
        </w:tc>
        <w:tc>
          <w:tcPr>
            <w:tcW w:w="2636" w:type="dxa"/>
            <w:vAlign w:val="center"/>
          </w:tcPr>
          <w:p w14:paraId="6E4CF332">
            <w:pPr>
              <w:widowControl/>
              <w:jc w:val="center"/>
              <w:textAlignment w:val="center"/>
              <w:rPr>
                <w:rFonts w:ascii="仿宋_GB2312" w:hAnsi="仿宋" w:eastAsia="仿宋_GB2312" w:cs="仿宋"/>
                <w:b/>
                <w:bCs/>
                <w:sz w:val="24"/>
                <w:szCs w:val="24"/>
              </w:rPr>
            </w:pPr>
            <w:r>
              <w:rPr>
                <w:rFonts w:hint="eastAsia" w:ascii="仿宋_GB2312" w:hAnsi="仿宋" w:eastAsia="仿宋_GB2312" w:cs="仿宋"/>
                <w:kern w:val="0"/>
                <w:sz w:val="24"/>
                <w:szCs w:val="24"/>
              </w:rPr>
              <w:t>中华经典诵写讲大赛广东省分赛</w:t>
            </w:r>
          </w:p>
        </w:tc>
        <w:tc>
          <w:tcPr>
            <w:tcW w:w="4557" w:type="dxa"/>
            <w:vAlign w:val="center"/>
          </w:tcPr>
          <w:p w14:paraId="31666471">
            <w:pPr>
              <w:widowControl/>
              <w:jc w:val="center"/>
              <w:textAlignment w:val="center"/>
              <w:rPr>
                <w:rFonts w:ascii="仿宋_GB2312" w:hAnsi="仿宋" w:eastAsia="仿宋_GB2312" w:cs="仿宋"/>
                <w:b/>
                <w:bCs/>
                <w:sz w:val="24"/>
                <w:szCs w:val="24"/>
              </w:rPr>
            </w:pPr>
            <w:r>
              <w:rPr>
                <w:rFonts w:hint="eastAsia" w:ascii="仿宋_GB2312" w:hAnsi="仿宋" w:eastAsia="仿宋_GB2312" w:cs="仿宋"/>
                <w:kern w:val="0"/>
                <w:sz w:val="24"/>
                <w:szCs w:val="24"/>
              </w:rPr>
              <w:t>广东省教育厅、广东省语言文字工作委员会（每2年1届）</w:t>
            </w:r>
          </w:p>
        </w:tc>
        <w:tc>
          <w:tcPr>
            <w:tcW w:w="2049" w:type="dxa"/>
            <w:vAlign w:val="center"/>
          </w:tcPr>
          <w:p w14:paraId="09A0D1D5">
            <w:pPr>
              <w:widowControl/>
              <w:jc w:val="center"/>
              <w:textAlignment w:val="center"/>
              <w:rPr>
                <w:rFonts w:ascii="仿宋_GB2312" w:hAnsi="仿宋" w:eastAsia="仿宋_GB2312" w:cs="仿宋"/>
                <w:b/>
                <w:bCs/>
                <w:sz w:val="24"/>
                <w:szCs w:val="24"/>
              </w:rPr>
            </w:pPr>
            <w:r>
              <w:rPr>
                <w:rFonts w:hint="eastAsia" w:ascii="仿宋_GB2312" w:hAnsi="仿宋" w:eastAsia="仿宋_GB2312" w:cs="仿宋"/>
                <w:kern w:val="0"/>
                <w:sz w:val="24"/>
                <w:szCs w:val="24"/>
              </w:rPr>
              <w:t>国内展演/比赛</w:t>
            </w:r>
          </w:p>
        </w:tc>
      </w:tr>
      <w:tr w14:paraId="1C3DC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jc w:val="center"/>
        </w:trPr>
        <w:tc>
          <w:tcPr>
            <w:tcW w:w="776" w:type="dxa"/>
            <w:vAlign w:val="center"/>
          </w:tcPr>
          <w:p w14:paraId="7530ACF2">
            <w:pPr>
              <w:widowControl/>
              <w:jc w:val="center"/>
              <w:textAlignment w:val="center"/>
              <w:rPr>
                <w:rFonts w:ascii="Times New Roman" w:hAnsi="Times New Roman" w:cs="Times New Roman"/>
                <w:b/>
                <w:bCs/>
                <w:sz w:val="24"/>
                <w:szCs w:val="24"/>
              </w:rPr>
            </w:pPr>
            <w:r>
              <w:rPr>
                <w:rFonts w:ascii="Times New Roman" w:hAnsi="Times New Roman" w:cs="Times New Roman"/>
                <w:kern w:val="0"/>
                <w:sz w:val="24"/>
                <w:szCs w:val="24"/>
              </w:rPr>
              <w:t>10</w:t>
            </w:r>
          </w:p>
        </w:tc>
        <w:tc>
          <w:tcPr>
            <w:tcW w:w="2636" w:type="dxa"/>
            <w:vAlign w:val="center"/>
          </w:tcPr>
          <w:p w14:paraId="05B6F4C6">
            <w:pPr>
              <w:widowControl/>
              <w:jc w:val="center"/>
              <w:textAlignment w:val="center"/>
              <w:rPr>
                <w:rFonts w:ascii="仿宋_GB2312" w:hAnsi="仿宋" w:eastAsia="仿宋_GB2312" w:cs="仿宋"/>
                <w:b/>
                <w:bCs/>
                <w:sz w:val="24"/>
                <w:szCs w:val="24"/>
              </w:rPr>
            </w:pPr>
            <w:r>
              <w:rPr>
                <w:rFonts w:hint="eastAsia" w:ascii="仿宋_GB2312" w:hAnsi="仿宋" w:eastAsia="仿宋_GB2312" w:cs="仿宋"/>
                <w:kern w:val="0"/>
                <w:sz w:val="24"/>
                <w:szCs w:val="24"/>
              </w:rPr>
              <w:t>广东省大中专院校“百歌颂中华”歌咏活动</w:t>
            </w:r>
          </w:p>
        </w:tc>
        <w:tc>
          <w:tcPr>
            <w:tcW w:w="4557" w:type="dxa"/>
            <w:vAlign w:val="center"/>
          </w:tcPr>
          <w:p w14:paraId="3B02520C">
            <w:pPr>
              <w:widowControl/>
              <w:jc w:val="center"/>
              <w:textAlignment w:val="center"/>
              <w:rPr>
                <w:rFonts w:ascii="仿宋_GB2312" w:hAnsi="仿宋" w:eastAsia="仿宋_GB2312" w:cs="仿宋"/>
                <w:b/>
                <w:bCs/>
                <w:sz w:val="24"/>
                <w:szCs w:val="24"/>
              </w:rPr>
            </w:pPr>
            <w:r>
              <w:rPr>
                <w:rFonts w:hint="eastAsia" w:ascii="仿宋_GB2312" w:hAnsi="仿宋" w:eastAsia="仿宋_GB2312" w:cs="仿宋"/>
                <w:kern w:val="0"/>
                <w:sz w:val="24"/>
                <w:szCs w:val="24"/>
              </w:rPr>
              <w:t>广东省教育厅（每2年1届）</w:t>
            </w:r>
          </w:p>
        </w:tc>
        <w:tc>
          <w:tcPr>
            <w:tcW w:w="2049" w:type="dxa"/>
            <w:vAlign w:val="center"/>
          </w:tcPr>
          <w:p w14:paraId="656A0637">
            <w:pPr>
              <w:widowControl/>
              <w:jc w:val="center"/>
              <w:textAlignment w:val="center"/>
              <w:rPr>
                <w:rFonts w:ascii="仿宋_GB2312" w:hAnsi="仿宋" w:eastAsia="仿宋_GB2312" w:cs="仿宋"/>
                <w:b/>
                <w:bCs/>
                <w:sz w:val="24"/>
                <w:szCs w:val="24"/>
              </w:rPr>
            </w:pPr>
            <w:r>
              <w:rPr>
                <w:rFonts w:hint="eastAsia" w:ascii="仿宋_GB2312" w:hAnsi="仿宋" w:eastAsia="仿宋_GB2312" w:cs="仿宋"/>
                <w:kern w:val="0"/>
                <w:sz w:val="24"/>
                <w:szCs w:val="24"/>
              </w:rPr>
              <w:t>国内展演/比赛</w:t>
            </w:r>
          </w:p>
        </w:tc>
      </w:tr>
    </w:tbl>
    <w:p w14:paraId="486F1740">
      <w:pPr>
        <w:ind w:firstLine="643" w:firstLineChars="200"/>
        <w:jc w:val="center"/>
        <w:rPr>
          <w:rFonts w:ascii="仿宋" w:hAnsi="仿宋" w:cs="仿宋"/>
          <w:b/>
          <w:bCs/>
          <w:kern w:val="0"/>
          <w:szCs w:val="32"/>
        </w:rPr>
      </w:pPr>
    </w:p>
    <w:p w14:paraId="64F8021B">
      <w:pPr>
        <w:ind w:firstLine="643" w:firstLineChars="200"/>
        <w:jc w:val="center"/>
        <w:rPr>
          <w:rFonts w:ascii="仿宋" w:hAnsi="仿宋" w:cs="仿宋"/>
          <w:b/>
          <w:bCs/>
          <w:kern w:val="0"/>
          <w:szCs w:val="32"/>
        </w:rPr>
      </w:pPr>
    </w:p>
    <w:p w14:paraId="23C26A88">
      <w:pPr>
        <w:ind w:firstLine="643" w:firstLineChars="200"/>
        <w:jc w:val="center"/>
        <w:rPr>
          <w:rFonts w:ascii="仿宋" w:hAnsi="仿宋" w:cs="仿宋"/>
          <w:b/>
          <w:bCs/>
          <w:kern w:val="0"/>
          <w:szCs w:val="32"/>
        </w:rPr>
      </w:pPr>
    </w:p>
    <w:p w14:paraId="1ABA1217">
      <w:pPr>
        <w:ind w:firstLine="643" w:firstLineChars="200"/>
        <w:jc w:val="center"/>
        <w:rPr>
          <w:rFonts w:ascii="仿宋" w:hAnsi="仿宋" w:cs="仿宋"/>
          <w:b/>
          <w:bCs/>
          <w:kern w:val="0"/>
          <w:szCs w:val="32"/>
        </w:rPr>
      </w:pPr>
    </w:p>
    <w:p w14:paraId="6086AF14">
      <w:pPr>
        <w:spacing w:afterLines="50"/>
        <w:ind w:firstLine="720" w:firstLineChars="200"/>
        <w:jc w:val="center"/>
        <w:rPr>
          <w:rFonts w:ascii="方正小标宋简体" w:hAnsi="仿宋" w:eastAsia="方正小标宋简体" w:cs="仿宋"/>
          <w:bCs/>
          <w:kern w:val="0"/>
          <w:sz w:val="36"/>
          <w:szCs w:val="36"/>
        </w:rPr>
      </w:pPr>
      <w:r>
        <w:rPr>
          <w:rFonts w:hint="eastAsia" w:ascii="方正小标宋简体" w:hAnsi="仿宋" w:eastAsia="方正小标宋简体" w:cs="仿宋"/>
          <w:bCs/>
          <w:kern w:val="0"/>
          <w:sz w:val="36"/>
          <w:szCs w:val="36"/>
        </w:rPr>
        <w:t>二级:比赛/展演/人文活动一览表</w:t>
      </w:r>
    </w:p>
    <w:tbl>
      <w:tblPr>
        <w:tblStyle w:val="31"/>
        <w:tblW w:w="100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0"/>
        <w:gridCol w:w="2625"/>
        <w:gridCol w:w="4581"/>
        <w:gridCol w:w="2052"/>
      </w:tblGrid>
      <w:tr w14:paraId="0F9A0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tblHeader/>
          <w:jc w:val="center"/>
        </w:trPr>
        <w:tc>
          <w:tcPr>
            <w:tcW w:w="760" w:type="dxa"/>
            <w:vAlign w:val="center"/>
          </w:tcPr>
          <w:p w14:paraId="26C9C4A8">
            <w:pPr>
              <w:widowControl/>
              <w:jc w:val="center"/>
              <w:textAlignment w:val="center"/>
              <w:rPr>
                <w:rFonts w:ascii="黑体" w:hAnsi="黑体" w:eastAsia="黑体" w:cs="仿宋"/>
                <w:bCs/>
                <w:kern w:val="0"/>
                <w:sz w:val="24"/>
                <w:szCs w:val="24"/>
              </w:rPr>
            </w:pPr>
            <w:r>
              <w:rPr>
                <w:rFonts w:hint="eastAsia" w:ascii="黑体" w:hAnsi="黑体" w:eastAsia="黑体" w:cs="仿宋"/>
                <w:bCs/>
                <w:kern w:val="0"/>
                <w:sz w:val="24"/>
                <w:szCs w:val="24"/>
              </w:rPr>
              <w:t>序号</w:t>
            </w:r>
          </w:p>
        </w:tc>
        <w:tc>
          <w:tcPr>
            <w:tcW w:w="2625" w:type="dxa"/>
            <w:vAlign w:val="center"/>
          </w:tcPr>
          <w:p w14:paraId="57194375">
            <w:pPr>
              <w:widowControl/>
              <w:jc w:val="center"/>
              <w:textAlignment w:val="center"/>
              <w:rPr>
                <w:rFonts w:ascii="黑体" w:hAnsi="黑体" w:eastAsia="黑体" w:cs="仿宋"/>
                <w:bCs/>
                <w:kern w:val="0"/>
                <w:sz w:val="24"/>
                <w:szCs w:val="24"/>
              </w:rPr>
            </w:pPr>
            <w:r>
              <w:rPr>
                <w:rFonts w:hint="eastAsia" w:ascii="黑体" w:hAnsi="黑体" w:eastAsia="黑体" w:cs="仿宋"/>
                <w:bCs/>
                <w:kern w:val="0"/>
                <w:sz w:val="24"/>
                <w:szCs w:val="24"/>
              </w:rPr>
              <w:t>竞赛名称</w:t>
            </w:r>
          </w:p>
        </w:tc>
        <w:tc>
          <w:tcPr>
            <w:tcW w:w="4581" w:type="dxa"/>
            <w:vAlign w:val="center"/>
          </w:tcPr>
          <w:p w14:paraId="3C4A7ED1">
            <w:pPr>
              <w:widowControl/>
              <w:jc w:val="center"/>
              <w:textAlignment w:val="center"/>
              <w:rPr>
                <w:rFonts w:ascii="黑体" w:hAnsi="黑体" w:eastAsia="黑体" w:cs="仿宋"/>
                <w:bCs/>
                <w:kern w:val="0"/>
                <w:sz w:val="24"/>
                <w:szCs w:val="24"/>
              </w:rPr>
            </w:pPr>
            <w:r>
              <w:rPr>
                <w:rFonts w:hint="eastAsia" w:ascii="黑体" w:hAnsi="黑体" w:eastAsia="黑体" w:cs="仿宋"/>
                <w:bCs/>
                <w:kern w:val="0"/>
                <w:sz w:val="24"/>
                <w:szCs w:val="24"/>
              </w:rPr>
              <w:t>主办单位</w:t>
            </w:r>
          </w:p>
        </w:tc>
        <w:tc>
          <w:tcPr>
            <w:tcW w:w="2052" w:type="dxa"/>
            <w:vAlign w:val="center"/>
          </w:tcPr>
          <w:p w14:paraId="0766CA36">
            <w:pPr>
              <w:widowControl/>
              <w:jc w:val="center"/>
              <w:textAlignment w:val="center"/>
              <w:rPr>
                <w:rFonts w:ascii="黑体" w:hAnsi="黑体" w:eastAsia="黑体" w:cs="仿宋"/>
                <w:bCs/>
                <w:kern w:val="0"/>
                <w:sz w:val="24"/>
                <w:szCs w:val="24"/>
              </w:rPr>
            </w:pPr>
            <w:r>
              <w:rPr>
                <w:rFonts w:hint="eastAsia" w:ascii="黑体" w:hAnsi="黑体" w:eastAsia="黑体" w:cs="仿宋"/>
                <w:bCs/>
                <w:kern w:val="0"/>
                <w:sz w:val="24"/>
                <w:szCs w:val="24"/>
              </w:rPr>
              <w:t>备注</w:t>
            </w:r>
          </w:p>
        </w:tc>
      </w:tr>
      <w:tr w14:paraId="36AD2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2" w:hRule="atLeast"/>
          <w:jc w:val="center"/>
        </w:trPr>
        <w:tc>
          <w:tcPr>
            <w:tcW w:w="760" w:type="dxa"/>
            <w:vAlign w:val="center"/>
          </w:tcPr>
          <w:p w14:paraId="418C5C5E">
            <w:pPr>
              <w:widowControl/>
              <w:jc w:val="center"/>
              <w:textAlignment w:val="center"/>
              <w:rPr>
                <w:rFonts w:ascii="Times New Roman" w:hAnsi="Times New Roman" w:cs="Times New Roman"/>
                <w:kern w:val="0"/>
                <w:sz w:val="24"/>
                <w:szCs w:val="24"/>
              </w:rPr>
            </w:pPr>
            <w:r>
              <w:rPr>
                <w:rFonts w:ascii="Times New Roman" w:hAnsi="Times New Roman" w:cs="Times New Roman"/>
                <w:kern w:val="0"/>
                <w:sz w:val="24"/>
                <w:szCs w:val="24"/>
              </w:rPr>
              <w:t>1</w:t>
            </w:r>
          </w:p>
        </w:tc>
        <w:tc>
          <w:tcPr>
            <w:tcW w:w="2625" w:type="dxa"/>
            <w:vAlign w:val="center"/>
          </w:tcPr>
          <w:p w14:paraId="4B70651F">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广州大学生戏剧节</w:t>
            </w:r>
          </w:p>
        </w:tc>
        <w:tc>
          <w:tcPr>
            <w:tcW w:w="4581" w:type="dxa"/>
            <w:vAlign w:val="center"/>
          </w:tcPr>
          <w:p w14:paraId="4FACCFBD">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中共广东省委宣传部、文广总局、广东省剧协</w:t>
            </w:r>
          </w:p>
        </w:tc>
        <w:tc>
          <w:tcPr>
            <w:tcW w:w="2052" w:type="dxa"/>
            <w:vAlign w:val="center"/>
          </w:tcPr>
          <w:p w14:paraId="40A19674">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国内展演/比赛</w:t>
            </w:r>
          </w:p>
        </w:tc>
      </w:tr>
      <w:tr w14:paraId="0282D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2" w:hRule="atLeast"/>
          <w:jc w:val="center"/>
        </w:trPr>
        <w:tc>
          <w:tcPr>
            <w:tcW w:w="760" w:type="dxa"/>
            <w:vAlign w:val="center"/>
          </w:tcPr>
          <w:p w14:paraId="6B57BDA7">
            <w:pPr>
              <w:widowControl/>
              <w:jc w:val="center"/>
              <w:textAlignment w:val="center"/>
              <w:rPr>
                <w:rFonts w:ascii="Times New Roman" w:hAnsi="Times New Roman" w:cs="Times New Roman"/>
                <w:kern w:val="0"/>
                <w:sz w:val="24"/>
                <w:szCs w:val="24"/>
              </w:rPr>
            </w:pPr>
            <w:r>
              <w:rPr>
                <w:rFonts w:ascii="Times New Roman" w:hAnsi="Times New Roman" w:cs="Times New Roman"/>
                <w:kern w:val="0"/>
                <w:sz w:val="24"/>
                <w:szCs w:val="24"/>
              </w:rPr>
              <w:t>2</w:t>
            </w:r>
          </w:p>
        </w:tc>
        <w:tc>
          <w:tcPr>
            <w:tcW w:w="2625" w:type="dxa"/>
            <w:vAlign w:val="center"/>
          </w:tcPr>
          <w:p w14:paraId="0C9BA752">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全国高校“校园好声音”大赛</w:t>
            </w:r>
          </w:p>
        </w:tc>
        <w:tc>
          <w:tcPr>
            <w:tcW w:w="4581" w:type="dxa"/>
            <w:vAlign w:val="center"/>
          </w:tcPr>
          <w:p w14:paraId="4FE50021">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广东省教育厅</w:t>
            </w:r>
          </w:p>
        </w:tc>
        <w:tc>
          <w:tcPr>
            <w:tcW w:w="2052" w:type="dxa"/>
            <w:vAlign w:val="center"/>
          </w:tcPr>
          <w:p w14:paraId="08FB5037">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国内展演/比赛</w:t>
            </w:r>
          </w:p>
        </w:tc>
      </w:tr>
      <w:tr w14:paraId="1B783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2" w:hRule="atLeast"/>
          <w:jc w:val="center"/>
        </w:trPr>
        <w:tc>
          <w:tcPr>
            <w:tcW w:w="760" w:type="dxa"/>
            <w:vAlign w:val="center"/>
          </w:tcPr>
          <w:p w14:paraId="68DA7C7E">
            <w:pPr>
              <w:widowControl/>
              <w:jc w:val="center"/>
              <w:textAlignment w:val="center"/>
              <w:rPr>
                <w:rFonts w:ascii="Times New Roman" w:hAnsi="Times New Roman" w:cs="Times New Roman"/>
                <w:kern w:val="0"/>
                <w:sz w:val="24"/>
                <w:szCs w:val="24"/>
              </w:rPr>
            </w:pPr>
            <w:r>
              <w:rPr>
                <w:rFonts w:ascii="Times New Roman" w:hAnsi="Times New Roman" w:cs="Times New Roman"/>
                <w:kern w:val="0"/>
                <w:sz w:val="24"/>
                <w:szCs w:val="24"/>
              </w:rPr>
              <w:t>3</w:t>
            </w:r>
          </w:p>
        </w:tc>
        <w:tc>
          <w:tcPr>
            <w:tcW w:w="2625" w:type="dxa"/>
            <w:vAlign w:val="center"/>
          </w:tcPr>
          <w:p w14:paraId="6C6BE167">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广东高校“南粤杯”大学生合唱大赛</w:t>
            </w:r>
          </w:p>
        </w:tc>
        <w:tc>
          <w:tcPr>
            <w:tcW w:w="4581" w:type="dxa"/>
            <w:vAlign w:val="center"/>
          </w:tcPr>
          <w:p w14:paraId="1D0D73F7">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广东省委教育工委、广东省教育厅</w:t>
            </w:r>
          </w:p>
        </w:tc>
        <w:tc>
          <w:tcPr>
            <w:tcW w:w="2052" w:type="dxa"/>
            <w:vAlign w:val="center"/>
          </w:tcPr>
          <w:p w14:paraId="0CB5DA82">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国内展演/比赛</w:t>
            </w:r>
          </w:p>
        </w:tc>
      </w:tr>
      <w:tr w14:paraId="5E0CC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2" w:hRule="atLeast"/>
          <w:jc w:val="center"/>
        </w:trPr>
        <w:tc>
          <w:tcPr>
            <w:tcW w:w="760" w:type="dxa"/>
            <w:vAlign w:val="center"/>
          </w:tcPr>
          <w:p w14:paraId="3EA559DB">
            <w:pPr>
              <w:widowControl/>
              <w:jc w:val="center"/>
              <w:textAlignment w:val="center"/>
              <w:rPr>
                <w:rFonts w:ascii="Times New Roman" w:hAnsi="Times New Roman" w:cs="Times New Roman"/>
                <w:kern w:val="0"/>
                <w:sz w:val="24"/>
                <w:szCs w:val="24"/>
              </w:rPr>
            </w:pPr>
            <w:r>
              <w:rPr>
                <w:rFonts w:ascii="Times New Roman" w:hAnsi="Times New Roman" w:cs="Times New Roman"/>
                <w:kern w:val="0"/>
                <w:sz w:val="24"/>
                <w:szCs w:val="24"/>
              </w:rPr>
              <w:t>4</w:t>
            </w:r>
          </w:p>
        </w:tc>
        <w:tc>
          <w:tcPr>
            <w:tcW w:w="2625" w:type="dxa"/>
            <w:vAlign w:val="center"/>
          </w:tcPr>
          <w:p w14:paraId="16993A02">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“风雅颂——广东省朗诵大赛</w:t>
            </w:r>
          </w:p>
        </w:tc>
        <w:tc>
          <w:tcPr>
            <w:tcW w:w="4581" w:type="dxa"/>
            <w:vAlign w:val="center"/>
          </w:tcPr>
          <w:p w14:paraId="3DD35AC1">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广东省文化和旅游厅指导，广东省公共文化促进会等单位联合主办</w:t>
            </w:r>
          </w:p>
        </w:tc>
        <w:tc>
          <w:tcPr>
            <w:tcW w:w="2052" w:type="dxa"/>
            <w:vAlign w:val="center"/>
          </w:tcPr>
          <w:p w14:paraId="5D7A9C53">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国内展演/比赛</w:t>
            </w:r>
          </w:p>
        </w:tc>
      </w:tr>
      <w:tr w14:paraId="63804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1" w:hRule="atLeast"/>
          <w:jc w:val="center"/>
        </w:trPr>
        <w:tc>
          <w:tcPr>
            <w:tcW w:w="760" w:type="dxa"/>
            <w:vAlign w:val="center"/>
          </w:tcPr>
          <w:p w14:paraId="75B073F4">
            <w:pPr>
              <w:widowControl/>
              <w:jc w:val="center"/>
              <w:textAlignment w:val="center"/>
              <w:rPr>
                <w:rFonts w:ascii="Times New Roman" w:hAnsi="Times New Roman" w:cs="Times New Roman"/>
                <w:kern w:val="0"/>
                <w:sz w:val="24"/>
                <w:szCs w:val="24"/>
              </w:rPr>
            </w:pPr>
            <w:r>
              <w:rPr>
                <w:rFonts w:ascii="Times New Roman" w:hAnsi="Times New Roman" w:cs="Times New Roman"/>
                <w:kern w:val="0"/>
                <w:sz w:val="24"/>
                <w:szCs w:val="24"/>
              </w:rPr>
              <w:t>5</w:t>
            </w:r>
          </w:p>
        </w:tc>
        <w:tc>
          <w:tcPr>
            <w:tcW w:w="2625" w:type="dxa"/>
            <w:vAlign w:val="center"/>
          </w:tcPr>
          <w:p w14:paraId="68C79549">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广东省南粤长城杯演讲比赛</w:t>
            </w:r>
          </w:p>
        </w:tc>
        <w:tc>
          <w:tcPr>
            <w:tcW w:w="4581" w:type="dxa"/>
            <w:vAlign w:val="center"/>
          </w:tcPr>
          <w:p w14:paraId="27683EFD">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中共广东省委宣传部、广东省教育厅、广东省军区政治部、共青团广东省委员会、广东省国防教育办公室</w:t>
            </w:r>
          </w:p>
        </w:tc>
        <w:tc>
          <w:tcPr>
            <w:tcW w:w="2052" w:type="dxa"/>
            <w:vAlign w:val="center"/>
          </w:tcPr>
          <w:p w14:paraId="3261FCAF">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国内展演/比赛</w:t>
            </w:r>
          </w:p>
        </w:tc>
      </w:tr>
      <w:tr w14:paraId="44685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2" w:hRule="atLeast"/>
          <w:jc w:val="center"/>
        </w:trPr>
        <w:tc>
          <w:tcPr>
            <w:tcW w:w="760" w:type="dxa"/>
            <w:vAlign w:val="center"/>
          </w:tcPr>
          <w:p w14:paraId="1CBAE034">
            <w:pPr>
              <w:widowControl/>
              <w:jc w:val="center"/>
              <w:textAlignment w:val="center"/>
              <w:rPr>
                <w:rFonts w:ascii="Times New Roman" w:hAnsi="Times New Roman" w:cs="Times New Roman"/>
                <w:kern w:val="0"/>
                <w:sz w:val="24"/>
                <w:szCs w:val="24"/>
              </w:rPr>
            </w:pPr>
            <w:r>
              <w:rPr>
                <w:rFonts w:ascii="Times New Roman" w:hAnsi="Times New Roman" w:cs="Times New Roman"/>
                <w:kern w:val="0"/>
                <w:sz w:val="24"/>
                <w:szCs w:val="24"/>
              </w:rPr>
              <w:t>6</w:t>
            </w:r>
          </w:p>
        </w:tc>
        <w:tc>
          <w:tcPr>
            <w:tcW w:w="2625" w:type="dxa"/>
            <w:vAlign w:val="center"/>
          </w:tcPr>
          <w:p w14:paraId="6BA332E1">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广东省大学生辩论赛</w:t>
            </w:r>
          </w:p>
        </w:tc>
        <w:tc>
          <w:tcPr>
            <w:tcW w:w="4581" w:type="dxa"/>
            <w:vAlign w:val="center"/>
          </w:tcPr>
          <w:p w14:paraId="66D166C2">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广东省教育厅、广东省委教育工委、广东省教育纪工委</w:t>
            </w:r>
          </w:p>
        </w:tc>
        <w:tc>
          <w:tcPr>
            <w:tcW w:w="2052" w:type="dxa"/>
            <w:vAlign w:val="center"/>
          </w:tcPr>
          <w:p w14:paraId="2DCAA382">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国内展演/比赛</w:t>
            </w:r>
          </w:p>
        </w:tc>
      </w:tr>
      <w:tr w14:paraId="6E4F1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2" w:hRule="atLeast"/>
          <w:jc w:val="center"/>
        </w:trPr>
        <w:tc>
          <w:tcPr>
            <w:tcW w:w="760" w:type="dxa"/>
            <w:vAlign w:val="center"/>
          </w:tcPr>
          <w:p w14:paraId="2271E417">
            <w:pPr>
              <w:widowControl/>
              <w:jc w:val="center"/>
              <w:textAlignment w:val="center"/>
              <w:rPr>
                <w:rFonts w:ascii="Times New Roman" w:hAnsi="Times New Roman" w:cs="Times New Roman"/>
                <w:kern w:val="0"/>
                <w:sz w:val="24"/>
                <w:szCs w:val="24"/>
              </w:rPr>
            </w:pPr>
            <w:r>
              <w:rPr>
                <w:rFonts w:ascii="Times New Roman" w:hAnsi="Times New Roman" w:cs="Times New Roman"/>
                <w:kern w:val="0"/>
                <w:sz w:val="24"/>
                <w:szCs w:val="24"/>
              </w:rPr>
              <w:t>7</w:t>
            </w:r>
          </w:p>
        </w:tc>
        <w:tc>
          <w:tcPr>
            <w:tcW w:w="2625" w:type="dxa"/>
            <w:vAlign w:val="center"/>
          </w:tcPr>
          <w:p w14:paraId="04CA7436">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南粤校园中华经典诵读文化艺术节</w:t>
            </w:r>
          </w:p>
        </w:tc>
        <w:tc>
          <w:tcPr>
            <w:tcW w:w="4581" w:type="dxa"/>
            <w:vAlign w:val="center"/>
          </w:tcPr>
          <w:p w14:paraId="5236E515">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中共广东省委宣传部、广东省教育厅</w:t>
            </w:r>
          </w:p>
        </w:tc>
        <w:tc>
          <w:tcPr>
            <w:tcW w:w="2052" w:type="dxa"/>
          </w:tcPr>
          <w:p w14:paraId="00B83024">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国内展演/比赛</w:t>
            </w:r>
          </w:p>
        </w:tc>
      </w:tr>
      <w:tr w14:paraId="206BD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760" w:type="dxa"/>
            <w:vAlign w:val="center"/>
          </w:tcPr>
          <w:p w14:paraId="7C51E74B">
            <w:pPr>
              <w:widowControl/>
              <w:jc w:val="center"/>
              <w:textAlignment w:val="center"/>
              <w:rPr>
                <w:rFonts w:ascii="Times New Roman" w:hAnsi="Times New Roman" w:cs="Times New Roman"/>
                <w:kern w:val="0"/>
                <w:sz w:val="24"/>
                <w:szCs w:val="24"/>
              </w:rPr>
            </w:pPr>
            <w:r>
              <w:rPr>
                <w:rFonts w:ascii="Times New Roman" w:hAnsi="Times New Roman" w:cs="Times New Roman"/>
                <w:kern w:val="0"/>
                <w:sz w:val="24"/>
                <w:szCs w:val="24"/>
              </w:rPr>
              <w:t>8</w:t>
            </w:r>
          </w:p>
        </w:tc>
        <w:tc>
          <w:tcPr>
            <w:tcW w:w="2625" w:type="dxa"/>
            <w:vAlign w:val="center"/>
          </w:tcPr>
          <w:p w14:paraId="7FD602E8">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全国大学生古琴音乐会</w:t>
            </w:r>
          </w:p>
        </w:tc>
        <w:tc>
          <w:tcPr>
            <w:tcW w:w="4581" w:type="dxa"/>
            <w:vAlign w:val="center"/>
          </w:tcPr>
          <w:p w14:paraId="5FD87EBA">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中国昆剧古琴研究会（一级民间社团）</w:t>
            </w:r>
          </w:p>
        </w:tc>
        <w:tc>
          <w:tcPr>
            <w:tcW w:w="2052" w:type="dxa"/>
            <w:vAlign w:val="center"/>
          </w:tcPr>
          <w:p w14:paraId="3E12D905">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国内展演/比赛</w:t>
            </w:r>
          </w:p>
        </w:tc>
      </w:tr>
      <w:tr w14:paraId="0F8D2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2" w:hRule="atLeast"/>
          <w:jc w:val="center"/>
        </w:trPr>
        <w:tc>
          <w:tcPr>
            <w:tcW w:w="760" w:type="dxa"/>
            <w:vAlign w:val="center"/>
          </w:tcPr>
          <w:p w14:paraId="3BC45ED0">
            <w:pPr>
              <w:widowControl/>
              <w:jc w:val="center"/>
              <w:textAlignment w:val="center"/>
              <w:rPr>
                <w:rFonts w:ascii="Times New Roman" w:hAnsi="Times New Roman" w:cs="Times New Roman"/>
                <w:kern w:val="0"/>
                <w:sz w:val="24"/>
                <w:szCs w:val="24"/>
              </w:rPr>
            </w:pPr>
            <w:r>
              <w:rPr>
                <w:rFonts w:ascii="Times New Roman" w:hAnsi="Times New Roman" w:cs="Times New Roman"/>
                <w:kern w:val="0"/>
                <w:sz w:val="24"/>
                <w:szCs w:val="24"/>
              </w:rPr>
              <w:t>9</w:t>
            </w:r>
          </w:p>
        </w:tc>
        <w:tc>
          <w:tcPr>
            <w:tcW w:w="2625" w:type="dxa"/>
            <w:vAlign w:val="center"/>
          </w:tcPr>
          <w:p w14:paraId="75705F79">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全国大学生演讲比赛</w:t>
            </w:r>
          </w:p>
        </w:tc>
        <w:tc>
          <w:tcPr>
            <w:tcW w:w="4581" w:type="dxa"/>
            <w:vAlign w:val="center"/>
          </w:tcPr>
          <w:p w14:paraId="15805B91">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全国演讲比赛组委会（省级政府相关部门主办）</w:t>
            </w:r>
          </w:p>
        </w:tc>
        <w:tc>
          <w:tcPr>
            <w:tcW w:w="2052" w:type="dxa"/>
            <w:vAlign w:val="center"/>
          </w:tcPr>
          <w:p w14:paraId="3F0FA4F3">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国际展演/比赛</w:t>
            </w:r>
          </w:p>
        </w:tc>
      </w:tr>
      <w:tr w14:paraId="59C14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0" w:hRule="atLeast"/>
          <w:jc w:val="center"/>
        </w:trPr>
        <w:tc>
          <w:tcPr>
            <w:tcW w:w="760" w:type="dxa"/>
            <w:vAlign w:val="center"/>
          </w:tcPr>
          <w:p w14:paraId="2269B85D">
            <w:pPr>
              <w:widowControl/>
              <w:jc w:val="center"/>
              <w:textAlignment w:val="center"/>
              <w:rPr>
                <w:rFonts w:ascii="Times New Roman" w:hAnsi="Times New Roman" w:cs="Times New Roman"/>
                <w:kern w:val="0"/>
                <w:sz w:val="24"/>
                <w:szCs w:val="24"/>
              </w:rPr>
            </w:pPr>
            <w:r>
              <w:rPr>
                <w:rFonts w:ascii="Times New Roman" w:hAnsi="Times New Roman" w:cs="Times New Roman"/>
                <w:kern w:val="0"/>
                <w:sz w:val="24"/>
                <w:szCs w:val="24"/>
              </w:rPr>
              <w:t>10</w:t>
            </w:r>
          </w:p>
        </w:tc>
        <w:tc>
          <w:tcPr>
            <w:tcW w:w="2625" w:type="dxa"/>
            <w:vAlign w:val="center"/>
          </w:tcPr>
          <w:p w14:paraId="57F5D80F">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广东省高校艺术作品征集展演活动（包括器乐、合唱、舞蹈、戏剧、朗诵等类别）</w:t>
            </w:r>
          </w:p>
        </w:tc>
        <w:tc>
          <w:tcPr>
            <w:tcW w:w="4581" w:type="dxa"/>
            <w:vAlign w:val="center"/>
          </w:tcPr>
          <w:p w14:paraId="1E859FB7">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广东省教育厅</w:t>
            </w:r>
          </w:p>
        </w:tc>
        <w:tc>
          <w:tcPr>
            <w:tcW w:w="2052" w:type="dxa"/>
            <w:vAlign w:val="center"/>
          </w:tcPr>
          <w:p w14:paraId="60E79F00">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国内展演/比赛</w:t>
            </w:r>
          </w:p>
        </w:tc>
      </w:tr>
      <w:tr w14:paraId="4CFEE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9" w:hRule="atLeast"/>
          <w:jc w:val="center"/>
        </w:trPr>
        <w:tc>
          <w:tcPr>
            <w:tcW w:w="760" w:type="dxa"/>
            <w:vAlign w:val="center"/>
          </w:tcPr>
          <w:p w14:paraId="575FB07A">
            <w:pPr>
              <w:widowControl/>
              <w:jc w:val="center"/>
              <w:textAlignment w:val="center"/>
              <w:rPr>
                <w:rFonts w:ascii="Times New Roman" w:hAnsi="Times New Roman" w:cs="Times New Roman"/>
                <w:kern w:val="0"/>
                <w:sz w:val="24"/>
                <w:szCs w:val="24"/>
              </w:rPr>
            </w:pPr>
            <w:r>
              <w:rPr>
                <w:rFonts w:ascii="Times New Roman" w:hAnsi="Times New Roman" w:cs="Times New Roman"/>
                <w:kern w:val="0"/>
                <w:sz w:val="24"/>
                <w:szCs w:val="24"/>
              </w:rPr>
              <w:t>11</w:t>
            </w:r>
          </w:p>
        </w:tc>
        <w:tc>
          <w:tcPr>
            <w:tcW w:w="2625" w:type="dxa"/>
            <w:vAlign w:val="center"/>
          </w:tcPr>
          <w:p w14:paraId="35132307">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广东省大学生优秀艺术团队展示交流活动</w:t>
            </w:r>
          </w:p>
        </w:tc>
        <w:tc>
          <w:tcPr>
            <w:tcW w:w="4581" w:type="dxa"/>
            <w:vAlign w:val="center"/>
          </w:tcPr>
          <w:p w14:paraId="669FC331">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广东省教育厅</w:t>
            </w:r>
          </w:p>
        </w:tc>
        <w:tc>
          <w:tcPr>
            <w:tcW w:w="2052" w:type="dxa"/>
            <w:vAlign w:val="center"/>
          </w:tcPr>
          <w:p w14:paraId="61C4B274">
            <w:pPr>
              <w:widowControl/>
              <w:jc w:val="center"/>
              <w:textAlignment w:val="center"/>
              <w:rPr>
                <w:rFonts w:ascii="仿宋_GB2312" w:hAnsi="仿宋" w:eastAsia="仿宋_GB2312" w:cs="仿宋"/>
                <w:kern w:val="0"/>
                <w:sz w:val="24"/>
                <w:szCs w:val="24"/>
              </w:rPr>
            </w:pPr>
            <w:r>
              <w:rPr>
                <w:rFonts w:hint="eastAsia" w:ascii="仿宋_GB2312" w:hAnsi="仿宋" w:eastAsia="仿宋_GB2312" w:cs="仿宋"/>
                <w:kern w:val="0"/>
                <w:sz w:val="24"/>
                <w:szCs w:val="24"/>
              </w:rPr>
              <w:t>国内展演/比赛</w:t>
            </w:r>
          </w:p>
        </w:tc>
      </w:tr>
    </w:tbl>
    <w:p w14:paraId="267DDD51">
      <w:pPr>
        <w:ind w:firstLine="643" w:firstLineChars="200"/>
        <w:jc w:val="center"/>
        <w:rPr>
          <w:rFonts w:ascii="仿宋" w:hAnsi="仿宋" w:cs="仿宋"/>
          <w:b/>
          <w:bCs/>
        </w:rPr>
      </w:pPr>
    </w:p>
    <w:p w14:paraId="117C6125">
      <w:pPr>
        <w:widowControl/>
        <w:jc w:val="left"/>
        <w:rPr>
          <w:rFonts w:ascii="仿宋" w:hAnsi="仿宋" w:cs="仿宋"/>
          <w:b/>
          <w:bCs/>
        </w:rPr>
      </w:pPr>
      <w:r>
        <w:rPr>
          <w:rFonts w:hint="eastAsia" w:ascii="仿宋" w:hAnsi="仿宋" w:cs="仿宋"/>
          <w:b/>
          <w:bCs/>
        </w:rPr>
        <w:br w:type="page" w:clear="all"/>
      </w:r>
    </w:p>
    <w:p w14:paraId="765342C4">
      <w:pPr>
        <w:spacing w:afterLines="50"/>
        <w:ind w:firstLine="640" w:firstLineChars="200"/>
        <w:jc w:val="center"/>
        <w:rPr>
          <w:rFonts w:ascii="方正小标宋简体" w:hAnsi="仿宋" w:eastAsia="方正小标宋简体" w:cs="仿宋"/>
          <w:bCs/>
          <w:kern w:val="0"/>
          <w:szCs w:val="32"/>
        </w:rPr>
      </w:pPr>
      <w:r>
        <w:rPr>
          <w:rFonts w:hint="eastAsia" w:ascii="方正小标宋简体" w:hAnsi="仿宋" w:eastAsia="方正小标宋简体" w:cs="仿宋"/>
          <w:bCs/>
          <w:kern w:val="0"/>
          <w:szCs w:val="32"/>
        </w:rPr>
        <w:t>三级:比赛/展演/人文活动一览表竞赛一览表</w:t>
      </w:r>
    </w:p>
    <w:tbl>
      <w:tblPr>
        <w:tblStyle w:val="31"/>
        <w:tblW w:w="101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5"/>
        <w:gridCol w:w="3379"/>
        <w:gridCol w:w="3745"/>
        <w:gridCol w:w="1900"/>
      </w:tblGrid>
      <w:tr w14:paraId="1292F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tblHeader/>
          <w:jc w:val="center"/>
        </w:trPr>
        <w:tc>
          <w:tcPr>
            <w:tcW w:w="1125" w:type="dxa"/>
            <w:vAlign w:val="center"/>
          </w:tcPr>
          <w:p w14:paraId="55FC6F36">
            <w:pPr>
              <w:widowControl/>
              <w:jc w:val="center"/>
              <w:rPr>
                <w:rFonts w:ascii="黑体" w:hAnsi="黑体" w:eastAsia="黑体" w:cs="仿宋"/>
                <w:bCs/>
                <w:kern w:val="0"/>
                <w:sz w:val="24"/>
                <w:szCs w:val="24"/>
              </w:rPr>
            </w:pPr>
            <w:r>
              <w:rPr>
                <w:rFonts w:hint="eastAsia" w:ascii="黑体" w:hAnsi="黑体" w:eastAsia="黑体" w:cs="仿宋"/>
                <w:bCs/>
                <w:kern w:val="0"/>
                <w:sz w:val="24"/>
                <w:szCs w:val="24"/>
              </w:rPr>
              <w:t>序号</w:t>
            </w:r>
          </w:p>
        </w:tc>
        <w:tc>
          <w:tcPr>
            <w:tcW w:w="3379" w:type="dxa"/>
            <w:vAlign w:val="center"/>
          </w:tcPr>
          <w:p w14:paraId="2538D14C">
            <w:pPr>
              <w:widowControl/>
              <w:jc w:val="center"/>
              <w:rPr>
                <w:rFonts w:ascii="黑体" w:hAnsi="黑体" w:eastAsia="黑体" w:cs="仿宋"/>
                <w:bCs/>
                <w:kern w:val="0"/>
                <w:sz w:val="24"/>
                <w:szCs w:val="24"/>
              </w:rPr>
            </w:pPr>
            <w:r>
              <w:rPr>
                <w:rFonts w:hint="eastAsia" w:ascii="黑体" w:hAnsi="黑体" w:eastAsia="黑体" w:cs="仿宋"/>
                <w:bCs/>
                <w:kern w:val="0"/>
                <w:sz w:val="24"/>
                <w:szCs w:val="24"/>
              </w:rPr>
              <w:t>竞赛名称</w:t>
            </w:r>
          </w:p>
        </w:tc>
        <w:tc>
          <w:tcPr>
            <w:tcW w:w="3745" w:type="dxa"/>
            <w:vAlign w:val="center"/>
          </w:tcPr>
          <w:p w14:paraId="3107C2FC">
            <w:pPr>
              <w:widowControl/>
              <w:jc w:val="center"/>
              <w:rPr>
                <w:rFonts w:ascii="黑体" w:hAnsi="黑体" w:eastAsia="黑体" w:cs="仿宋"/>
                <w:bCs/>
                <w:kern w:val="0"/>
                <w:sz w:val="24"/>
                <w:szCs w:val="24"/>
              </w:rPr>
            </w:pPr>
            <w:r>
              <w:rPr>
                <w:rFonts w:hint="eastAsia" w:ascii="黑体" w:hAnsi="黑体" w:eastAsia="黑体" w:cs="仿宋"/>
                <w:bCs/>
                <w:kern w:val="0"/>
                <w:sz w:val="24"/>
                <w:szCs w:val="24"/>
              </w:rPr>
              <w:t>主办单位</w:t>
            </w:r>
          </w:p>
        </w:tc>
        <w:tc>
          <w:tcPr>
            <w:tcW w:w="1900" w:type="dxa"/>
            <w:vAlign w:val="center"/>
          </w:tcPr>
          <w:p w14:paraId="50BD00C2">
            <w:pPr>
              <w:widowControl/>
              <w:jc w:val="center"/>
              <w:rPr>
                <w:rFonts w:ascii="黑体" w:hAnsi="黑体" w:eastAsia="黑体" w:cs="仿宋"/>
                <w:bCs/>
                <w:kern w:val="0"/>
                <w:sz w:val="24"/>
                <w:szCs w:val="24"/>
              </w:rPr>
            </w:pPr>
            <w:r>
              <w:rPr>
                <w:rFonts w:hint="eastAsia" w:ascii="黑体" w:hAnsi="黑体" w:eastAsia="黑体" w:cs="仿宋"/>
                <w:bCs/>
                <w:kern w:val="0"/>
                <w:sz w:val="24"/>
                <w:szCs w:val="24"/>
              </w:rPr>
              <w:t>备注</w:t>
            </w:r>
          </w:p>
        </w:tc>
      </w:tr>
      <w:tr w14:paraId="74C7E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blHeader/>
          <w:jc w:val="center"/>
        </w:trPr>
        <w:tc>
          <w:tcPr>
            <w:tcW w:w="1125" w:type="dxa"/>
            <w:vAlign w:val="center"/>
          </w:tcPr>
          <w:p w14:paraId="78207ED9">
            <w:pPr>
              <w:widowControl/>
              <w:spacing w:line="300" w:lineRule="exact"/>
              <w:jc w:val="center"/>
              <w:rPr>
                <w:rFonts w:ascii="Times New Roman" w:hAnsi="Times New Roman" w:cs="Times New Roman"/>
                <w:kern w:val="0"/>
                <w:sz w:val="24"/>
                <w:szCs w:val="24"/>
              </w:rPr>
            </w:pPr>
            <w:r>
              <w:rPr>
                <w:rFonts w:ascii="Times New Roman" w:hAnsi="Times New Roman" w:cs="Times New Roman"/>
                <w:kern w:val="0"/>
                <w:sz w:val="24"/>
                <w:szCs w:val="24"/>
              </w:rPr>
              <w:t>1</w:t>
            </w:r>
          </w:p>
        </w:tc>
        <w:tc>
          <w:tcPr>
            <w:tcW w:w="3379" w:type="dxa"/>
            <w:vAlign w:val="center"/>
          </w:tcPr>
          <w:p w14:paraId="7CE77F2B">
            <w:pPr>
              <w:widowControl/>
              <w:spacing w:line="300" w:lineRule="exact"/>
              <w:jc w:val="left"/>
              <w:rPr>
                <w:rFonts w:ascii="仿宋_GB2312" w:hAnsi="仿宋" w:eastAsia="仿宋_GB2312" w:cs="仿宋"/>
                <w:kern w:val="0"/>
                <w:sz w:val="24"/>
                <w:szCs w:val="24"/>
              </w:rPr>
            </w:pPr>
            <w:r>
              <w:rPr>
                <w:rFonts w:hint="eastAsia" w:ascii="仿宋_GB2312" w:hAnsi="仿宋" w:eastAsia="仿宋_GB2312" w:cs="仿宋"/>
                <w:kern w:val="0"/>
                <w:sz w:val="24"/>
                <w:szCs w:val="24"/>
              </w:rPr>
              <w:t>“红棉杯”广州流行合唱大赛（阿卡贝拉组）</w:t>
            </w:r>
          </w:p>
        </w:tc>
        <w:tc>
          <w:tcPr>
            <w:tcW w:w="3745" w:type="dxa"/>
            <w:vAlign w:val="center"/>
          </w:tcPr>
          <w:p w14:paraId="5ED306C1">
            <w:pPr>
              <w:widowControl/>
              <w:spacing w:line="300" w:lineRule="exact"/>
              <w:jc w:val="left"/>
              <w:rPr>
                <w:rFonts w:ascii="仿宋_GB2312" w:hAnsi="仿宋" w:eastAsia="仿宋_GB2312" w:cs="仿宋"/>
                <w:kern w:val="0"/>
                <w:sz w:val="24"/>
                <w:szCs w:val="24"/>
              </w:rPr>
            </w:pPr>
            <w:r>
              <w:rPr>
                <w:rFonts w:hint="eastAsia" w:ascii="仿宋_GB2312" w:hAnsi="仿宋" w:eastAsia="仿宋_GB2312" w:cs="仿宋"/>
                <w:kern w:val="0"/>
                <w:sz w:val="24"/>
                <w:szCs w:val="24"/>
              </w:rPr>
              <w:t>广州市文学艺术界联合会、广州市音乐家协会、广东省流行音乐协会</w:t>
            </w:r>
          </w:p>
        </w:tc>
        <w:tc>
          <w:tcPr>
            <w:tcW w:w="1900" w:type="dxa"/>
            <w:vAlign w:val="center"/>
          </w:tcPr>
          <w:p w14:paraId="4F0C52D5">
            <w:pPr>
              <w:widowControl/>
              <w:spacing w:line="300" w:lineRule="exact"/>
              <w:rPr>
                <w:rFonts w:ascii="仿宋_GB2312" w:hAnsi="仿宋" w:eastAsia="仿宋_GB2312" w:cs="仿宋"/>
                <w:kern w:val="0"/>
                <w:sz w:val="24"/>
                <w:szCs w:val="24"/>
              </w:rPr>
            </w:pPr>
            <w:r>
              <w:rPr>
                <w:rFonts w:hint="eastAsia" w:ascii="仿宋_GB2312" w:hAnsi="仿宋" w:eastAsia="仿宋_GB2312" w:cs="仿宋"/>
                <w:kern w:val="0"/>
                <w:sz w:val="24"/>
                <w:szCs w:val="24"/>
              </w:rPr>
              <w:t>国内展演/比赛</w:t>
            </w:r>
          </w:p>
        </w:tc>
      </w:tr>
      <w:tr w14:paraId="54D8F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blHeader/>
          <w:jc w:val="center"/>
        </w:trPr>
        <w:tc>
          <w:tcPr>
            <w:tcW w:w="1125" w:type="dxa"/>
            <w:vAlign w:val="center"/>
          </w:tcPr>
          <w:p w14:paraId="4EAA0E88">
            <w:pPr>
              <w:widowControl/>
              <w:spacing w:line="300" w:lineRule="exact"/>
              <w:jc w:val="center"/>
              <w:rPr>
                <w:rFonts w:ascii="Times New Roman" w:hAnsi="Times New Roman" w:cs="Times New Roman"/>
                <w:kern w:val="0"/>
                <w:sz w:val="24"/>
                <w:szCs w:val="24"/>
              </w:rPr>
            </w:pPr>
            <w:r>
              <w:rPr>
                <w:rFonts w:ascii="Times New Roman" w:hAnsi="Times New Roman" w:cs="Times New Roman"/>
                <w:kern w:val="0"/>
                <w:sz w:val="24"/>
                <w:szCs w:val="24"/>
              </w:rPr>
              <w:t>2</w:t>
            </w:r>
          </w:p>
        </w:tc>
        <w:tc>
          <w:tcPr>
            <w:tcW w:w="3379" w:type="dxa"/>
            <w:vAlign w:val="center"/>
          </w:tcPr>
          <w:p w14:paraId="4A3AA8A4">
            <w:pPr>
              <w:widowControl/>
              <w:spacing w:line="300" w:lineRule="exact"/>
              <w:jc w:val="left"/>
              <w:rPr>
                <w:rFonts w:ascii="仿宋_GB2312" w:hAnsi="仿宋" w:eastAsia="仿宋_GB2312" w:cs="仿宋"/>
                <w:kern w:val="0"/>
                <w:sz w:val="24"/>
                <w:szCs w:val="24"/>
              </w:rPr>
            </w:pPr>
            <w:r>
              <w:rPr>
                <w:rFonts w:hint="eastAsia" w:ascii="仿宋_GB2312" w:hAnsi="仿宋" w:eastAsia="仿宋_GB2312" w:cs="仿宋"/>
                <w:kern w:val="0"/>
                <w:sz w:val="24"/>
                <w:szCs w:val="24"/>
              </w:rPr>
              <w:t>深圳音乐厅阿卡贝拉大赛</w:t>
            </w:r>
          </w:p>
        </w:tc>
        <w:tc>
          <w:tcPr>
            <w:tcW w:w="3745" w:type="dxa"/>
            <w:vAlign w:val="center"/>
          </w:tcPr>
          <w:p w14:paraId="6A430FA8">
            <w:pPr>
              <w:widowControl/>
              <w:spacing w:line="300" w:lineRule="exact"/>
              <w:jc w:val="left"/>
              <w:rPr>
                <w:rFonts w:ascii="仿宋_GB2312" w:hAnsi="仿宋" w:eastAsia="仿宋_GB2312" w:cs="仿宋"/>
                <w:kern w:val="0"/>
                <w:sz w:val="24"/>
                <w:szCs w:val="24"/>
              </w:rPr>
            </w:pPr>
            <w:r>
              <w:rPr>
                <w:rFonts w:hint="eastAsia" w:ascii="仿宋_GB2312" w:hAnsi="仿宋" w:eastAsia="仿宋_GB2312" w:cs="仿宋"/>
                <w:kern w:val="0"/>
                <w:sz w:val="24"/>
                <w:szCs w:val="24"/>
              </w:rPr>
              <w:t>上海阿卡贝拉中心</w:t>
            </w:r>
          </w:p>
        </w:tc>
        <w:tc>
          <w:tcPr>
            <w:tcW w:w="1900" w:type="dxa"/>
            <w:vAlign w:val="center"/>
          </w:tcPr>
          <w:p w14:paraId="72DD3C85">
            <w:pPr>
              <w:widowControl/>
              <w:spacing w:line="300" w:lineRule="exact"/>
              <w:rPr>
                <w:rFonts w:ascii="仿宋_GB2312" w:hAnsi="仿宋" w:eastAsia="仿宋_GB2312" w:cs="仿宋"/>
                <w:kern w:val="0"/>
                <w:sz w:val="24"/>
                <w:szCs w:val="24"/>
              </w:rPr>
            </w:pPr>
            <w:r>
              <w:rPr>
                <w:rFonts w:hint="eastAsia" w:ascii="仿宋_GB2312" w:hAnsi="仿宋" w:eastAsia="仿宋_GB2312" w:cs="仿宋"/>
                <w:kern w:val="0"/>
                <w:sz w:val="24"/>
                <w:szCs w:val="24"/>
              </w:rPr>
              <w:t>国内展演/比赛</w:t>
            </w:r>
          </w:p>
        </w:tc>
      </w:tr>
      <w:tr w14:paraId="2E525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blHeader/>
          <w:jc w:val="center"/>
        </w:trPr>
        <w:tc>
          <w:tcPr>
            <w:tcW w:w="1125" w:type="dxa"/>
            <w:vAlign w:val="center"/>
          </w:tcPr>
          <w:p w14:paraId="085406DC">
            <w:pPr>
              <w:widowControl/>
              <w:spacing w:line="300" w:lineRule="exact"/>
              <w:jc w:val="center"/>
              <w:rPr>
                <w:rFonts w:ascii="Times New Roman" w:hAnsi="Times New Roman" w:cs="Times New Roman"/>
                <w:kern w:val="0"/>
                <w:sz w:val="24"/>
                <w:szCs w:val="24"/>
              </w:rPr>
            </w:pPr>
            <w:r>
              <w:rPr>
                <w:rFonts w:ascii="Times New Roman" w:hAnsi="Times New Roman" w:cs="Times New Roman"/>
                <w:kern w:val="0"/>
                <w:sz w:val="24"/>
                <w:szCs w:val="24"/>
              </w:rPr>
              <w:t>3</w:t>
            </w:r>
          </w:p>
        </w:tc>
        <w:tc>
          <w:tcPr>
            <w:tcW w:w="3379" w:type="dxa"/>
            <w:vAlign w:val="center"/>
          </w:tcPr>
          <w:p w14:paraId="20B55148">
            <w:pPr>
              <w:widowControl/>
              <w:spacing w:line="300" w:lineRule="exact"/>
              <w:jc w:val="left"/>
              <w:rPr>
                <w:rFonts w:ascii="仿宋_GB2312" w:hAnsi="仿宋" w:eastAsia="仿宋_GB2312" w:cs="仿宋"/>
                <w:kern w:val="0"/>
                <w:sz w:val="24"/>
                <w:szCs w:val="24"/>
              </w:rPr>
            </w:pPr>
            <w:r>
              <w:rPr>
                <w:rFonts w:hint="eastAsia" w:ascii="仿宋_GB2312" w:hAnsi="仿宋" w:eastAsia="仿宋_GB2312" w:cs="仿宋"/>
                <w:kern w:val="0"/>
                <w:sz w:val="24"/>
                <w:szCs w:val="24"/>
              </w:rPr>
              <w:t>Vocal Asia Festival 阿卡贝拉大赛（国内赛）</w:t>
            </w:r>
          </w:p>
        </w:tc>
        <w:tc>
          <w:tcPr>
            <w:tcW w:w="3745" w:type="dxa"/>
            <w:vAlign w:val="center"/>
          </w:tcPr>
          <w:p w14:paraId="145A94B2">
            <w:pPr>
              <w:widowControl/>
              <w:spacing w:line="300" w:lineRule="exact"/>
              <w:jc w:val="left"/>
              <w:rPr>
                <w:rFonts w:ascii="仿宋_GB2312" w:hAnsi="仿宋" w:eastAsia="仿宋_GB2312" w:cs="仿宋"/>
                <w:kern w:val="0"/>
                <w:sz w:val="24"/>
                <w:szCs w:val="24"/>
              </w:rPr>
            </w:pPr>
            <w:r>
              <w:rPr>
                <w:rFonts w:hint="eastAsia" w:ascii="仿宋_GB2312" w:hAnsi="仿宋" w:eastAsia="仿宋_GB2312" w:cs="仿宋"/>
                <w:kern w:val="0"/>
                <w:sz w:val="24"/>
                <w:szCs w:val="24"/>
              </w:rPr>
              <w:t>上海阿卡贝拉中心</w:t>
            </w:r>
          </w:p>
        </w:tc>
        <w:tc>
          <w:tcPr>
            <w:tcW w:w="1900" w:type="dxa"/>
            <w:vAlign w:val="center"/>
          </w:tcPr>
          <w:p w14:paraId="139E7C63">
            <w:pPr>
              <w:widowControl/>
              <w:spacing w:line="300" w:lineRule="exact"/>
              <w:rPr>
                <w:rFonts w:ascii="仿宋_GB2312" w:hAnsi="仿宋" w:eastAsia="仿宋_GB2312" w:cs="仿宋"/>
                <w:kern w:val="0"/>
                <w:sz w:val="24"/>
                <w:szCs w:val="24"/>
              </w:rPr>
            </w:pPr>
            <w:r>
              <w:rPr>
                <w:rFonts w:hint="eastAsia" w:ascii="仿宋_GB2312" w:hAnsi="仿宋" w:eastAsia="仿宋_GB2312" w:cs="仿宋"/>
                <w:kern w:val="0"/>
                <w:sz w:val="24"/>
                <w:szCs w:val="24"/>
              </w:rPr>
              <w:t>国内展演/比赛</w:t>
            </w:r>
          </w:p>
        </w:tc>
      </w:tr>
      <w:tr w14:paraId="5E495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blHeader/>
          <w:jc w:val="center"/>
        </w:trPr>
        <w:tc>
          <w:tcPr>
            <w:tcW w:w="1125" w:type="dxa"/>
            <w:vAlign w:val="center"/>
          </w:tcPr>
          <w:p w14:paraId="25DC401E">
            <w:pPr>
              <w:widowControl/>
              <w:spacing w:line="300" w:lineRule="exact"/>
              <w:jc w:val="center"/>
              <w:rPr>
                <w:rFonts w:ascii="Times New Roman" w:hAnsi="Times New Roman" w:cs="Times New Roman"/>
                <w:kern w:val="0"/>
                <w:sz w:val="24"/>
                <w:szCs w:val="24"/>
              </w:rPr>
            </w:pPr>
            <w:r>
              <w:rPr>
                <w:rFonts w:ascii="Times New Roman" w:hAnsi="Times New Roman" w:cs="Times New Roman"/>
                <w:kern w:val="0"/>
                <w:sz w:val="24"/>
                <w:szCs w:val="24"/>
              </w:rPr>
              <w:t>4</w:t>
            </w:r>
          </w:p>
        </w:tc>
        <w:tc>
          <w:tcPr>
            <w:tcW w:w="3379" w:type="dxa"/>
            <w:vAlign w:val="center"/>
          </w:tcPr>
          <w:p w14:paraId="0C46A17D">
            <w:pPr>
              <w:widowControl/>
              <w:spacing w:line="300" w:lineRule="exact"/>
              <w:jc w:val="left"/>
              <w:rPr>
                <w:rFonts w:ascii="仿宋_GB2312" w:hAnsi="仿宋" w:eastAsia="仿宋_GB2312" w:cs="仿宋"/>
                <w:kern w:val="0"/>
                <w:sz w:val="24"/>
                <w:szCs w:val="24"/>
              </w:rPr>
            </w:pPr>
            <w:r>
              <w:rPr>
                <w:rFonts w:hint="eastAsia" w:ascii="仿宋_GB2312" w:hAnsi="仿宋" w:eastAsia="仿宋_GB2312" w:cs="仿宋"/>
                <w:kern w:val="0"/>
                <w:sz w:val="24"/>
                <w:szCs w:val="24"/>
              </w:rPr>
              <w:t>济南国际合唱音乐节</w:t>
            </w:r>
          </w:p>
        </w:tc>
        <w:tc>
          <w:tcPr>
            <w:tcW w:w="3745" w:type="dxa"/>
            <w:vAlign w:val="center"/>
          </w:tcPr>
          <w:p w14:paraId="0AA20C18">
            <w:pPr>
              <w:widowControl/>
              <w:spacing w:line="300" w:lineRule="exact"/>
              <w:jc w:val="left"/>
              <w:rPr>
                <w:rFonts w:ascii="仿宋_GB2312" w:hAnsi="仿宋" w:eastAsia="仿宋_GB2312" w:cs="仿宋"/>
                <w:kern w:val="0"/>
                <w:sz w:val="24"/>
                <w:szCs w:val="24"/>
              </w:rPr>
            </w:pPr>
            <w:r>
              <w:rPr>
                <w:rFonts w:hint="eastAsia" w:ascii="仿宋_GB2312" w:hAnsi="仿宋" w:eastAsia="仿宋_GB2312" w:cs="仿宋"/>
                <w:kern w:val="0"/>
                <w:sz w:val="24"/>
                <w:szCs w:val="24"/>
              </w:rPr>
              <w:t>中国合唱协会，济南市人民政府济南市委宣传部、市文联</w:t>
            </w:r>
          </w:p>
        </w:tc>
        <w:tc>
          <w:tcPr>
            <w:tcW w:w="1900" w:type="dxa"/>
            <w:vAlign w:val="center"/>
          </w:tcPr>
          <w:p w14:paraId="74801A23">
            <w:pPr>
              <w:widowControl/>
              <w:spacing w:line="300" w:lineRule="exact"/>
              <w:rPr>
                <w:rFonts w:ascii="仿宋_GB2312" w:hAnsi="仿宋" w:eastAsia="仿宋_GB2312" w:cs="仿宋"/>
                <w:kern w:val="0"/>
                <w:sz w:val="24"/>
                <w:szCs w:val="24"/>
              </w:rPr>
            </w:pPr>
            <w:r>
              <w:rPr>
                <w:rFonts w:hint="eastAsia" w:ascii="仿宋_GB2312" w:hAnsi="仿宋" w:eastAsia="仿宋_GB2312" w:cs="仿宋"/>
                <w:kern w:val="0"/>
                <w:sz w:val="24"/>
                <w:szCs w:val="24"/>
              </w:rPr>
              <w:t>国内展演/比赛</w:t>
            </w:r>
          </w:p>
        </w:tc>
      </w:tr>
      <w:tr w14:paraId="2FF54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blHeader/>
          <w:jc w:val="center"/>
        </w:trPr>
        <w:tc>
          <w:tcPr>
            <w:tcW w:w="1125" w:type="dxa"/>
            <w:vAlign w:val="center"/>
          </w:tcPr>
          <w:p w14:paraId="278EAA77">
            <w:pPr>
              <w:widowControl/>
              <w:spacing w:line="300" w:lineRule="exact"/>
              <w:jc w:val="center"/>
              <w:rPr>
                <w:rFonts w:ascii="Times New Roman" w:hAnsi="Times New Roman" w:cs="Times New Roman"/>
                <w:kern w:val="0"/>
                <w:sz w:val="24"/>
                <w:szCs w:val="24"/>
              </w:rPr>
            </w:pPr>
            <w:r>
              <w:rPr>
                <w:rFonts w:ascii="Times New Roman" w:hAnsi="Times New Roman" w:cs="Times New Roman"/>
                <w:kern w:val="0"/>
                <w:sz w:val="24"/>
                <w:szCs w:val="24"/>
              </w:rPr>
              <w:t>5</w:t>
            </w:r>
          </w:p>
        </w:tc>
        <w:tc>
          <w:tcPr>
            <w:tcW w:w="3379" w:type="dxa"/>
            <w:vAlign w:val="center"/>
          </w:tcPr>
          <w:p w14:paraId="553C6280">
            <w:pPr>
              <w:widowControl/>
              <w:spacing w:line="300" w:lineRule="exact"/>
              <w:jc w:val="left"/>
              <w:rPr>
                <w:rFonts w:ascii="仿宋_GB2312" w:hAnsi="仿宋" w:eastAsia="仿宋_GB2312" w:cs="仿宋"/>
                <w:kern w:val="0"/>
                <w:sz w:val="24"/>
                <w:szCs w:val="24"/>
              </w:rPr>
            </w:pPr>
            <w:r>
              <w:rPr>
                <w:rFonts w:hint="eastAsia" w:ascii="仿宋_GB2312" w:hAnsi="仿宋" w:eastAsia="仿宋_GB2312" w:cs="仿宋"/>
                <w:kern w:val="0"/>
                <w:sz w:val="24"/>
                <w:szCs w:val="24"/>
              </w:rPr>
              <w:t>广东省“广朗杯”朗诵大赛</w:t>
            </w:r>
          </w:p>
        </w:tc>
        <w:tc>
          <w:tcPr>
            <w:tcW w:w="3745" w:type="dxa"/>
            <w:vAlign w:val="center"/>
          </w:tcPr>
          <w:p w14:paraId="6B9BC5D3">
            <w:pPr>
              <w:widowControl/>
              <w:spacing w:line="300" w:lineRule="exact"/>
              <w:jc w:val="left"/>
              <w:rPr>
                <w:rFonts w:ascii="仿宋_GB2312" w:hAnsi="仿宋" w:eastAsia="仿宋_GB2312" w:cs="仿宋"/>
                <w:kern w:val="0"/>
                <w:sz w:val="24"/>
                <w:szCs w:val="24"/>
              </w:rPr>
            </w:pPr>
            <w:r>
              <w:rPr>
                <w:rFonts w:hint="eastAsia" w:ascii="仿宋_GB2312" w:hAnsi="仿宋" w:eastAsia="仿宋_GB2312" w:cs="仿宋"/>
                <w:kern w:val="0"/>
                <w:sz w:val="24"/>
                <w:szCs w:val="24"/>
              </w:rPr>
              <w:t>广东省朗诵协会</w:t>
            </w:r>
          </w:p>
        </w:tc>
        <w:tc>
          <w:tcPr>
            <w:tcW w:w="1900" w:type="dxa"/>
            <w:vAlign w:val="center"/>
          </w:tcPr>
          <w:p w14:paraId="097FE698">
            <w:pPr>
              <w:widowControl/>
              <w:spacing w:line="300" w:lineRule="exact"/>
              <w:jc w:val="left"/>
              <w:rPr>
                <w:rFonts w:ascii="仿宋_GB2312" w:hAnsi="仿宋" w:eastAsia="仿宋_GB2312" w:cs="仿宋"/>
                <w:kern w:val="0"/>
                <w:sz w:val="24"/>
                <w:szCs w:val="24"/>
              </w:rPr>
            </w:pPr>
            <w:r>
              <w:rPr>
                <w:rFonts w:hint="eastAsia" w:ascii="仿宋_GB2312" w:hAnsi="仿宋" w:eastAsia="仿宋_GB2312" w:cs="仿宋"/>
                <w:kern w:val="0"/>
                <w:sz w:val="24"/>
                <w:szCs w:val="24"/>
              </w:rPr>
              <w:t>国内展演/比赛</w:t>
            </w:r>
          </w:p>
        </w:tc>
      </w:tr>
      <w:tr w14:paraId="4FDD4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blHeader/>
          <w:jc w:val="center"/>
        </w:trPr>
        <w:tc>
          <w:tcPr>
            <w:tcW w:w="1125" w:type="dxa"/>
            <w:vAlign w:val="center"/>
          </w:tcPr>
          <w:p w14:paraId="7D95C154">
            <w:pPr>
              <w:widowControl/>
              <w:spacing w:line="300" w:lineRule="exact"/>
              <w:jc w:val="center"/>
              <w:rPr>
                <w:rFonts w:ascii="Times New Roman" w:hAnsi="Times New Roman" w:cs="Times New Roman"/>
                <w:kern w:val="0"/>
                <w:sz w:val="24"/>
                <w:szCs w:val="24"/>
              </w:rPr>
            </w:pPr>
            <w:r>
              <w:rPr>
                <w:rFonts w:ascii="Times New Roman" w:hAnsi="Times New Roman" w:cs="Times New Roman"/>
                <w:kern w:val="0"/>
                <w:sz w:val="24"/>
                <w:szCs w:val="24"/>
              </w:rPr>
              <w:t>6</w:t>
            </w:r>
          </w:p>
        </w:tc>
        <w:tc>
          <w:tcPr>
            <w:tcW w:w="3379" w:type="dxa"/>
            <w:vAlign w:val="center"/>
          </w:tcPr>
          <w:p w14:paraId="1BF3ECF9">
            <w:pPr>
              <w:widowControl/>
              <w:spacing w:line="300" w:lineRule="exact"/>
              <w:jc w:val="left"/>
              <w:rPr>
                <w:rFonts w:ascii="仿宋_GB2312" w:hAnsi="仿宋" w:eastAsia="仿宋_GB2312" w:cs="仿宋"/>
                <w:kern w:val="0"/>
                <w:sz w:val="24"/>
                <w:szCs w:val="24"/>
              </w:rPr>
            </w:pPr>
            <w:r>
              <w:rPr>
                <w:rFonts w:hint="eastAsia" w:ascii="仿宋_GB2312" w:hAnsi="仿宋" w:eastAsia="仿宋_GB2312" w:cs="仿宋"/>
                <w:kern w:val="0"/>
                <w:sz w:val="24"/>
                <w:szCs w:val="24"/>
              </w:rPr>
              <w:t>华南地区管乐、打击乐比赛</w:t>
            </w:r>
          </w:p>
        </w:tc>
        <w:tc>
          <w:tcPr>
            <w:tcW w:w="3745" w:type="dxa"/>
            <w:vAlign w:val="center"/>
          </w:tcPr>
          <w:p w14:paraId="297FF0E3">
            <w:pPr>
              <w:widowControl/>
              <w:spacing w:line="300" w:lineRule="exact"/>
              <w:jc w:val="left"/>
              <w:rPr>
                <w:rFonts w:ascii="仿宋_GB2312" w:hAnsi="仿宋" w:eastAsia="仿宋_GB2312" w:cs="仿宋"/>
                <w:kern w:val="0"/>
                <w:sz w:val="24"/>
                <w:szCs w:val="24"/>
              </w:rPr>
            </w:pPr>
            <w:r>
              <w:rPr>
                <w:rFonts w:hint="eastAsia" w:ascii="仿宋_GB2312" w:hAnsi="仿宋" w:eastAsia="仿宋_GB2312" w:cs="仿宋"/>
                <w:kern w:val="0"/>
                <w:sz w:val="24"/>
                <w:szCs w:val="24"/>
              </w:rPr>
              <w:t>广东省管乐学会</w:t>
            </w:r>
          </w:p>
        </w:tc>
        <w:tc>
          <w:tcPr>
            <w:tcW w:w="1900" w:type="dxa"/>
            <w:vAlign w:val="center"/>
          </w:tcPr>
          <w:p w14:paraId="1610DECA">
            <w:pPr>
              <w:widowControl/>
              <w:spacing w:line="300" w:lineRule="exact"/>
              <w:jc w:val="left"/>
              <w:rPr>
                <w:rFonts w:ascii="仿宋_GB2312" w:hAnsi="仿宋" w:eastAsia="仿宋_GB2312" w:cs="仿宋"/>
                <w:kern w:val="0"/>
                <w:sz w:val="24"/>
                <w:szCs w:val="24"/>
              </w:rPr>
            </w:pPr>
            <w:r>
              <w:rPr>
                <w:rFonts w:hint="eastAsia" w:ascii="仿宋_GB2312" w:hAnsi="仿宋" w:eastAsia="仿宋_GB2312" w:cs="仿宋"/>
                <w:kern w:val="0"/>
                <w:sz w:val="24"/>
                <w:szCs w:val="24"/>
              </w:rPr>
              <w:t>国际展演/比赛</w:t>
            </w:r>
          </w:p>
        </w:tc>
      </w:tr>
      <w:tr w14:paraId="0105A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blHeader/>
          <w:jc w:val="center"/>
        </w:trPr>
        <w:tc>
          <w:tcPr>
            <w:tcW w:w="1125" w:type="dxa"/>
            <w:vAlign w:val="center"/>
          </w:tcPr>
          <w:p w14:paraId="592D7BC1">
            <w:pPr>
              <w:widowControl/>
              <w:spacing w:line="300" w:lineRule="exact"/>
              <w:jc w:val="center"/>
              <w:rPr>
                <w:rFonts w:ascii="Times New Roman" w:hAnsi="Times New Roman" w:cs="Times New Roman"/>
                <w:kern w:val="0"/>
                <w:sz w:val="24"/>
                <w:szCs w:val="24"/>
              </w:rPr>
            </w:pPr>
            <w:r>
              <w:rPr>
                <w:rFonts w:ascii="Times New Roman" w:hAnsi="Times New Roman" w:cs="Times New Roman"/>
                <w:kern w:val="0"/>
                <w:sz w:val="24"/>
                <w:szCs w:val="24"/>
              </w:rPr>
              <w:t>7</w:t>
            </w:r>
          </w:p>
        </w:tc>
        <w:tc>
          <w:tcPr>
            <w:tcW w:w="3379" w:type="dxa"/>
            <w:vAlign w:val="center"/>
          </w:tcPr>
          <w:p w14:paraId="2FAFA6B6">
            <w:pPr>
              <w:widowControl/>
              <w:spacing w:line="300" w:lineRule="exact"/>
              <w:jc w:val="left"/>
              <w:rPr>
                <w:rFonts w:ascii="仿宋_GB2312" w:hAnsi="仿宋" w:eastAsia="仿宋_GB2312" w:cs="仿宋"/>
                <w:kern w:val="0"/>
                <w:sz w:val="24"/>
                <w:szCs w:val="24"/>
              </w:rPr>
            </w:pPr>
            <w:r>
              <w:rPr>
                <w:rFonts w:hint="eastAsia" w:ascii="仿宋_GB2312" w:hAnsi="仿宋" w:eastAsia="仿宋_GB2312" w:cs="仿宋"/>
                <w:kern w:val="0"/>
                <w:sz w:val="24"/>
                <w:szCs w:val="24"/>
              </w:rPr>
              <w:t>广东省高校大学生原创心理剧大赛</w:t>
            </w:r>
          </w:p>
        </w:tc>
        <w:tc>
          <w:tcPr>
            <w:tcW w:w="3745" w:type="dxa"/>
            <w:vAlign w:val="center"/>
          </w:tcPr>
          <w:p w14:paraId="24B3E674">
            <w:pPr>
              <w:widowControl/>
              <w:spacing w:line="300" w:lineRule="exact"/>
              <w:jc w:val="left"/>
              <w:rPr>
                <w:rFonts w:ascii="仿宋_GB2312" w:hAnsi="仿宋" w:eastAsia="仿宋_GB2312" w:cs="仿宋"/>
                <w:kern w:val="0"/>
                <w:sz w:val="24"/>
                <w:szCs w:val="24"/>
              </w:rPr>
            </w:pPr>
            <w:r>
              <w:rPr>
                <w:rFonts w:hint="eastAsia" w:ascii="仿宋_GB2312" w:hAnsi="仿宋" w:eastAsia="仿宋_GB2312" w:cs="仿宋"/>
                <w:kern w:val="0"/>
                <w:sz w:val="24"/>
                <w:szCs w:val="24"/>
              </w:rPr>
              <w:t>广东省高校心理健康教育与咨询专业委员会</w:t>
            </w:r>
          </w:p>
        </w:tc>
        <w:tc>
          <w:tcPr>
            <w:tcW w:w="1900" w:type="dxa"/>
            <w:vAlign w:val="center"/>
          </w:tcPr>
          <w:p w14:paraId="3045E910">
            <w:pPr>
              <w:widowControl/>
              <w:spacing w:line="300" w:lineRule="exact"/>
              <w:jc w:val="left"/>
              <w:rPr>
                <w:rFonts w:ascii="仿宋_GB2312" w:hAnsi="仿宋" w:eastAsia="仿宋_GB2312" w:cs="仿宋"/>
                <w:kern w:val="0"/>
                <w:sz w:val="24"/>
                <w:szCs w:val="24"/>
              </w:rPr>
            </w:pPr>
            <w:r>
              <w:rPr>
                <w:rFonts w:hint="eastAsia" w:ascii="仿宋_GB2312" w:hAnsi="仿宋" w:eastAsia="仿宋_GB2312" w:cs="仿宋"/>
                <w:kern w:val="0"/>
                <w:sz w:val="24"/>
                <w:szCs w:val="24"/>
              </w:rPr>
              <w:t>国内展演/比赛</w:t>
            </w:r>
          </w:p>
        </w:tc>
      </w:tr>
      <w:tr w14:paraId="3619C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blHeader/>
          <w:jc w:val="center"/>
        </w:trPr>
        <w:tc>
          <w:tcPr>
            <w:tcW w:w="1125" w:type="dxa"/>
            <w:vAlign w:val="center"/>
          </w:tcPr>
          <w:p w14:paraId="76E4FF9F">
            <w:pPr>
              <w:widowControl/>
              <w:spacing w:line="300" w:lineRule="exact"/>
              <w:jc w:val="center"/>
              <w:rPr>
                <w:rFonts w:ascii="Times New Roman" w:hAnsi="Times New Roman" w:cs="Times New Roman"/>
                <w:kern w:val="0"/>
                <w:sz w:val="24"/>
                <w:szCs w:val="24"/>
              </w:rPr>
            </w:pPr>
            <w:r>
              <w:rPr>
                <w:rFonts w:ascii="Times New Roman" w:hAnsi="Times New Roman" w:cs="Times New Roman"/>
                <w:kern w:val="0"/>
                <w:sz w:val="24"/>
                <w:szCs w:val="24"/>
              </w:rPr>
              <w:t>8</w:t>
            </w:r>
          </w:p>
        </w:tc>
        <w:tc>
          <w:tcPr>
            <w:tcW w:w="3379" w:type="dxa"/>
            <w:vAlign w:val="center"/>
          </w:tcPr>
          <w:p w14:paraId="03EFE2C3">
            <w:pPr>
              <w:widowControl/>
              <w:spacing w:line="300" w:lineRule="exact"/>
              <w:jc w:val="left"/>
              <w:rPr>
                <w:rFonts w:ascii="仿宋_GB2312" w:hAnsi="仿宋" w:eastAsia="仿宋_GB2312" w:cs="仿宋"/>
                <w:kern w:val="0"/>
                <w:sz w:val="24"/>
                <w:szCs w:val="24"/>
              </w:rPr>
            </w:pPr>
            <w:r>
              <w:rPr>
                <w:rFonts w:hint="eastAsia" w:ascii="仿宋_GB2312" w:hAnsi="仿宋" w:eastAsia="仿宋_GB2312" w:cs="仿宋"/>
                <w:kern w:val="0"/>
                <w:sz w:val="24"/>
                <w:szCs w:val="24"/>
              </w:rPr>
              <w:t>广东省打击乐艺术节</w:t>
            </w:r>
          </w:p>
        </w:tc>
        <w:tc>
          <w:tcPr>
            <w:tcW w:w="3745" w:type="dxa"/>
            <w:vAlign w:val="center"/>
          </w:tcPr>
          <w:p w14:paraId="612EDB13">
            <w:pPr>
              <w:widowControl/>
              <w:spacing w:line="300" w:lineRule="exact"/>
              <w:jc w:val="left"/>
              <w:rPr>
                <w:rFonts w:ascii="仿宋_GB2312" w:hAnsi="仿宋" w:eastAsia="仿宋_GB2312" w:cs="仿宋"/>
                <w:kern w:val="0"/>
                <w:sz w:val="24"/>
                <w:szCs w:val="24"/>
              </w:rPr>
            </w:pPr>
            <w:r>
              <w:rPr>
                <w:rFonts w:hint="eastAsia" w:ascii="仿宋_GB2312" w:hAnsi="仿宋" w:eastAsia="仿宋_GB2312" w:cs="仿宋"/>
                <w:kern w:val="0"/>
                <w:sz w:val="24"/>
                <w:szCs w:val="24"/>
              </w:rPr>
              <w:t>广东省音乐家协会打击乐艺术委员会</w:t>
            </w:r>
          </w:p>
        </w:tc>
        <w:tc>
          <w:tcPr>
            <w:tcW w:w="1900" w:type="dxa"/>
            <w:vAlign w:val="center"/>
          </w:tcPr>
          <w:p w14:paraId="41430EBA">
            <w:pPr>
              <w:widowControl/>
              <w:spacing w:line="300" w:lineRule="exact"/>
              <w:jc w:val="left"/>
              <w:rPr>
                <w:rFonts w:ascii="仿宋_GB2312" w:hAnsi="仿宋" w:eastAsia="仿宋_GB2312" w:cs="仿宋"/>
                <w:kern w:val="0"/>
                <w:sz w:val="24"/>
                <w:szCs w:val="24"/>
              </w:rPr>
            </w:pPr>
            <w:r>
              <w:rPr>
                <w:rFonts w:hint="eastAsia" w:ascii="仿宋_GB2312" w:hAnsi="仿宋" w:eastAsia="仿宋_GB2312" w:cs="仿宋"/>
                <w:kern w:val="0"/>
                <w:sz w:val="24"/>
                <w:szCs w:val="24"/>
              </w:rPr>
              <w:t>国内展演/比赛</w:t>
            </w:r>
          </w:p>
        </w:tc>
      </w:tr>
      <w:tr w14:paraId="3EBF4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blHeader/>
          <w:jc w:val="center"/>
        </w:trPr>
        <w:tc>
          <w:tcPr>
            <w:tcW w:w="1125" w:type="dxa"/>
            <w:vAlign w:val="center"/>
          </w:tcPr>
          <w:p w14:paraId="05601A48">
            <w:pPr>
              <w:widowControl/>
              <w:spacing w:line="300" w:lineRule="exact"/>
              <w:jc w:val="center"/>
              <w:rPr>
                <w:rFonts w:ascii="Times New Roman" w:hAnsi="Times New Roman" w:cs="Times New Roman"/>
                <w:kern w:val="0"/>
                <w:sz w:val="24"/>
                <w:szCs w:val="24"/>
              </w:rPr>
            </w:pPr>
            <w:r>
              <w:rPr>
                <w:rFonts w:ascii="Times New Roman" w:hAnsi="Times New Roman" w:cs="Times New Roman"/>
                <w:kern w:val="0"/>
                <w:sz w:val="24"/>
                <w:szCs w:val="24"/>
              </w:rPr>
              <w:t>9</w:t>
            </w:r>
          </w:p>
        </w:tc>
        <w:tc>
          <w:tcPr>
            <w:tcW w:w="3379" w:type="dxa"/>
            <w:vAlign w:val="center"/>
          </w:tcPr>
          <w:p w14:paraId="441F0E08">
            <w:pPr>
              <w:widowControl/>
              <w:spacing w:line="300" w:lineRule="exact"/>
              <w:jc w:val="left"/>
              <w:rPr>
                <w:rFonts w:ascii="仿宋_GB2312" w:hAnsi="仿宋" w:eastAsia="仿宋_GB2312" w:cs="仿宋"/>
                <w:kern w:val="0"/>
                <w:sz w:val="24"/>
                <w:szCs w:val="24"/>
              </w:rPr>
            </w:pPr>
            <w:r>
              <w:rPr>
                <w:rFonts w:hint="eastAsia" w:ascii="仿宋_GB2312" w:hAnsi="仿宋" w:eastAsia="仿宋_GB2312" w:cs="仿宋"/>
                <w:kern w:val="0"/>
                <w:sz w:val="24"/>
                <w:szCs w:val="24"/>
              </w:rPr>
              <w:t>中国（广州）星海国际合唱锦标赛</w:t>
            </w:r>
          </w:p>
        </w:tc>
        <w:tc>
          <w:tcPr>
            <w:tcW w:w="3745" w:type="dxa"/>
            <w:vAlign w:val="center"/>
          </w:tcPr>
          <w:p w14:paraId="468B5409">
            <w:pPr>
              <w:widowControl/>
              <w:spacing w:line="300" w:lineRule="exact"/>
              <w:jc w:val="left"/>
              <w:rPr>
                <w:rFonts w:ascii="仿宋_GB2312" w:hAnsi="仿宋" w:eastAsia="仿宋_GB2312" w:cs="仿宋"/>
                <w:kern w:val="0"/>
                <w:sz w:val="24"/>
                <w:szCs w:val="24"/>
              </w:rPr>
            </w:pPr>
            <w:r>
              <w:rPr>
                <w:rFonts w:hint="eastAsia" w:ascii="仿宋_GB2312" w:hAnsi="仿宋" w:eastAsia="仿宋_GB2312" w:cs="仿宋"/>
                <w:kern w:val="0"/>
                <w:sz w:val="24"/>
                <w:szCs w:val="24"/>
              </w:rPr>
              <w:t>中共广州市委员会、广州市人民政府、国际文化交流基金会（德国）</w:t>
            </w:r>
          </w:p>
        </w:tc>
        <w:tc>
          <w:tcPr>
            <w:tcW w:w="1900" w:type="dxa"/>
            <w:vAlign w:val="center"/>
          </w:tcPr>
          <w:p w14:paraId="535A823A">
            <w:pPr>
              <w:widowControl/>
              <w:spacing w:line="300" w:lineRule="exact"/>
              <w:rPr>
                <w:rFonts w:ascii="仿宋_GB2312" w:hAnsi="仿宋" w:eastAsia="仿宋_GB2312" w:cs="仿宋"/>
                <w:kern w:val="0"/>
                <w:sz w:val="24"/>
                <w:szCs w:val="24"/>
              </w:rPr>
            </w:pPr>
            <w:r>
              <w:rPr>
                <w:rFonts w:hint="eastAsia" w:ascii="仿宋_GB2312" w:hAnsi="仿宋" w:eastAsia="仿宋_GB2312" w:cs="仿宋"/>
                <w:kern w:val="0"/>
                <w:sz w:val="24"/>
                <w:szCs w:val="24"/>
              </w:rPr>
              <w:t>国内展演/比赛</w:t>
            </w:r>
          </w:p>
        </w:tc>
      </w:tr>
      <w:tr w14:paraId="489F1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blHeader/>
          <w:jc w:val="center"/>
        </w:trPr>
        <w:tc>
          <w:tcPr>
            <w:tcW w:w="1125" w:type="dxa"/>
            <w:vAlign w:val="center"/>
          </w:tcPr>
          <w:p w14:paraId="15E85BC0">
            <w:pPr>
              <w:widowControl/>
              <w:spacing w:line="300" w:lineRule="exact"/>
              <w:jc w:val="center"/>
              <w:rPr>
                <w:rFonts w:ascii="Times New Roman" w:hAnsi="Times New Roman" w:cs="Times New Roman"/>
                <w:kern w:val="0"/>
                <w:sz w:val="24"/>
                <w:szCs w:val="24"/>
              </w:rPr>
            </w:pPr>
            <w:r>
              <w:rPr>
                <w:rFonts w:ascii="Times New Roman" w:hAnsi="Times New Roman" w:cs="Times New Roman"/>
                <w:kern w:val="0"/>
                <w:sz w:val="24"/>
                <w:szCs w:val="24"/>
              </w:rPr>
              <w:t>10</w:t>
            </w:r>
          </w:p>
        </w:tc>
        <w:tc>
          <w:tcPr>
            <w:tcW w:w="3379" w:type="dxa"/>
            <w:vAlign w:val="center"/>
          </w:tcPr>
          <w:p w14:paraId="680BF8B1">
            <w:pPr>
              <w:widowControl/>
              <w:spacing w:line="300" w:lineRule="exact"/>
              <w:jc w:val="left"/>
              <w:rPr>
                <w:rFonts w:ascii="仿宋_GB2312" w:hAnsi="仿宋" w:eastAsia="仿宋_GB2312" w:cs="仿宋"/>
                <w:kern w:val="0"/>
                <w:sz w:val="24"/>
                <w:szCs w:val="24"/>
              </w:rPr>
            </w:pPr>
            <w:r>
              <w:rPr>
                <w:rFonts w:hint="eastAsia" w:ascii="仿宋_GB2312" w:hAnsi="仿宋" w:eastAsia="仿宋_GB2312" w:cs="仿宋"/>
                <w:kern w:val="0"/>
                <w:sz w:val="24"/>
                <w:szCs w:val="24"/>
              </w:rPr>
              <w:t>国际古筝音乐节</w:t>
            </w:r>
          </w:p>
        </w:tc>
        <w:tc>
          <w:tcPr>
            <w:tcW w:w="3745" w:type="dxa"/>
            <w:vAlign w:val="center"/>
          </w:tcPr>
          <w:p w14:paraId="6A4E9ECC">
            <w:pPr>
              <w:widowControl/>
              <w:spacing w:line="300" w:lineRule="exact"/>
              <w:jc w:val="left"/>
              <w:rPr>
                <w:rFonts w:ascii="仿宋_GB2312" w:hAnsi="仿宋" w:eastAsia="仿宋_GB2312" w:cs="仿宋"/>
                <w:kern w:val="0"/>
                <w:sz w:val="24"/>
                <w:szCs w:val="24"/>
              </w:rPr>
            </w:pPr>
            <w:r>
              <w:rPr>
                <w:rFonts w:hint="eastAsia" w:ascii="仿宋_GB2312" w:hAnsi="仿宋" w:eastAsia="仿宋_GB2312" w:cs="仿宋"/>
                <w:kern w:val="0"/>
                <w:sz w:val="24"/>
                <w:szCs w:val="24"/>
              </w:rPr>
              <w:t>广东省古筝学会</w:t>
            </w:r>
          </w:p>
        </w:tc>
        <w:tc>
          <w:tcPr>
            <w:tcW w:w="1900" w:type="dxa"/>
            <w:vAlign w:val="center"/>
          </w:tcPr>
          <w:p w14:paraId="1E253212">
            <w:pPr>
              <w:widowControl/>
              <w:spacing w:line="300" w:lineRule="exact"/>
              <w:jc w:val="left"/>
              <w:rPr>
                <w:rFonts w:ascii="仿宋_GB2312" w:hAnsi="仿宋" w:eastAsia="仿宋_GB2312" w:cs="仿宋"/>
                <w:kern w:val="0"/>
                <w:sz w:val="24"/>
                <w:szCs w:val="24"/>
              </w:rPr>
            </w:pPr>
            <w:r>
              <w:rPr>
                <w:rFonts w:hint="eastAsia" w:ascii="仿宋_GB2312" w:hAnsi="仿宋" w:eastAsia="仿宋_GB2312" w:cs="仿宋"/>
                <w:kern w:val="0"/>
                <w:sz w:val="24"/>
                <w:szCs w:val="24"/>
              </w:rPr>
              <w:t>国内展演/比赛</w:t>
            </w:r>
          </w:p>
        </w:tc>
      </w:tr>
      <w:tr w14:paraId="3AC14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blHeader/>
          <w:jc w:val="center"/>
        </w:trPr>
        <w:tc>
          <w:tcPr>
            <w:tcW w:w="1125" w:type="dxa"/>
            <w:vAlign w:val="center"/>
          </w:tcPr>
          <w:p w14:paraId="7919E0A3">
            <w:pPr>
              <w:widowControl/>
              <w:spacing w:line="300" w:lineRule="exact"/>
              <w:jc w:val="center"/>
              <w:rPr>
                <w:rFonts w:ascii="Times New Roman" w:hAnsi="Times New Roman" w:cs="Times New Roman"/>
                <w:kern w:val="0"/>
                <w:sz w:val="24"/>
                <w:szCs w:val="24"/>
              </w:rPr>
            </w:pPr>
            <w:r>
              <w:rPr>
                <w:rFonts w:ascii="Times New Roman" w:hAnsi="Times New Roman" w:cs="Times New Roman"/>
                <w:kern w:val="0"/>
                <w:sz w:val="24"/>
                <w:szCs w:val="24"/>
              </w:rPr>
              <w:t>11</w:t>
            </w:r>
          </w:p>
        </w:tc>
        <w:tc>
          <w:tcPr>
            <w:tcW w:w="3379" w:type="dxa"/>
            <w:vAlign w:val="center"/>
          </w:tcPr>
          <w:p w14:paraId="6916B257">
            <w:pPr>
              <w:widowControl/>
              <w:spacing w:line="300" w:lineRule="exact"/>
              <w:jc w:val="left"/>
              <w:rPr>
                <w:rFonts w:ascii="仿宋_GB2312" w:hAnsi="仿宋" w:eastAsia="仿宋_GB2312" w:cs="仿宋"/>
                <w:kern w:val="0"/>
                <w:sz w:val="24"/>
                <w:szCs w:val="24"/>
              </w:rPr>
            </w:pPr>
            <w:r>
              <w:rPr>
                <w:rFonts w:hint="eastAsia" w:ascii="仿宋_GB2312" w:hAnsi="仿宋" w:eastAsia="仿宋_GB2312" w:cs="仿宋"/>
                <w:kern w:val="0"/>
                <w:sz w:val="24"/>
                <w:szCs w:val="24"/>
              </w:rPr>
              <w:t>广东省中国民族器乐大赛</w:t>
            </w:r>
          </w:p>
        </w:tc>
        <w:tc>
          <w:tcPr>
            <w:tcW w:w="3745" w:type="dxa"/>
            <w:vAlign w:val="center"/>
          </w:tcPr>
          <w:p w14:paraId="227935A3">
            <w:pPr>
              <w:widowControl/>
              <w:spacing w:line="300" w:lineRule="exact"/>
              <w:jc w:val="left"/>
              <w:rPr>
                <w:rFonts w:ascii="仿宋_GB2312" w:hAnsi="仿宋" w:eastAsia="仿宋_GB2312" w:cs="仿宋"/>
                <w:kern w:val="0"/>
                <w:sz w:val="24"/>
                <w:szCs w:val="24"/>
              </w:rPr>
            </w:pPr>
            <w:r>
              <w:rPr>
                <w:rFonts w:hint="eastAsia" w:ascii="仿宋_GB2312" w:hAnsi="仿宋" w:eastAsia="仿宋_GB2312" w:cs="仿宋"/>
                <w:kern w:val="0"/>
                <w:sz w:val="24"/>
                <w:szCs w:val="24"/>
              </w:rPr>
              <w:t>广东省民族管弦乐协会</w:t>
            </w:r>
          </w:p>
        </w:tc>
        <w:tc>
          <w:tcPr>
            <w:tcW w:w="1900" w:type="dxa"/>
            <w:vAlign w:val="center"/>
          </w:tcPr>
          <w:p w14:paraId="35CCF146">
            <w:pPr>
              <w:widowControl/>
              <w:spacing w:line="300" w:lineRule="exact"/>
              <w:jc w:val="left"/>
              <w:rPr>
                <w:rFonts w:ascii="仿宋_GB2312" w:hAnsi="仿宋" w:eastAsia="仿宋_GB2312" w:cs="仿宋"/>
                <w:kern w:val="0"/>
                <w:sz w:val="24"/>
                <w:szCs w:val="24"/>
              </w:rPr>
            </w:pPr>
            <w:r>
              <w:rPr>
                <w:rFonts w:hint="eastAsia" w:ascii="仿宋_GB2312" w:hAnsi="仿宋" w:eastAsia="仿宋_GB2312" w:cs="仿宋"/>
                <w:kern w:val="0"/>
                <w:sz w:val="24"/>
                <w:szCs w:val="24"/>
              </w:rPr>
              <w:t>国内展演/比赛</w:t>
            </w:r>
          </w:p>
        </w:tc>
      </w:tr>
      <w:tr w14:paraId="30F67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blHeader/>
          <w:jc w:val="center"/>
        </w:trPr>
        <w:tc>
          <w:tcPr>
            <w:tcW w:w="1125" w:type="dxa"/>
            <w:vAlign w:val="center"/>
          </w:tcPr>
          <w:p w14:paraId="4E7F2DE1">
            <w:pPr>
              <w:widowControl/>
              <w:spacing w:line="300" w:lineRule="exact"/>
              <w:jc w:val="center"/>
              <w:rPr>
                <w:rFonts w:ascii="Times New Roman" w:hAnsi="Times New Roman" w:cs="Times New Roman"/>
                <w:kern w:val="0"/>
                <w:sz w:val="24"/>
                <w:szCs w:val="24"/>
              </w:rPr>
            </w:pPr>
            <w:r>
              <w:rPr>
                <w:rFonts w:ascii="Times New Roman" w:hAnsi="Times New Roman" w:cs="Times New Roman"/>
                <w:kern w:val="0"/>
                <w:sz w:val="24"/>
                <w:szCs w:val="24"/>
              </w:rPr>
              <w:t>12</w:t>
            </w:r>
          </w:p>
        </w:tc>
        <w:tc>
          <w:tcPr>
            <w:tcW w:w="3379" w:type="dxa"/>
            <w:vAlign w:val="center"/>
          </w:tcPr>
          <w:p w14:paraId="3ADE0778">
            <w:pPr>
              <w:widowControl/>
              <w:spacing w:line="300" w:lineRule="exact"/>
              <w:jc w:val="left"/>
              <w:rPr>
                <w:rFonts w:ascii="仿宋_GB2312" w:hAnsi="仿宋" w:eastAsia="仿宋_GB2312" w:cs="仿宋"/>
                <w:kern w:val="0"/>
                <w:sz w:val="24"/>
                <w:szCs w:val="24"/>
              </w:rPr>
            </w:pPr>
            <w:r>
              <w:rPr>
                <w:rFonts w:hint="eastAsia" w:ascii="仿宋_GB2312" w:hAnsi="仿宋" w:eastAsia="仿宋_GB2312" w:cs="仿宋"/>
                <w:kern w:val="0"/>
                <w:sz w:val="24"/>
                <w:szCs w:val="24"/>
              </w:rPr>
              <w:t>中国音乐舞蹈联合大赛</w:t>
            </w:r>
          </w:p>
        </w:tc>
        <w:tc>
          <w:tcPr>
            <w:tcW w:w="3745" w:type="dxa"/>
            <w:vAlign w:val="center"/>
          </w:tcPr>
          <w:p w14:paraId="119466DD">
            <w:pPr>
              <w:widowControl/>
              <w:spacing w:line="300" w:lineRule="exact"/>
              <w:jc w:val="left"/>
              <w:rPr>
                <w:rFonts w:ascii="仿宋_GB2312" w:hAnsi="仿宋" w:eastAsia="仿宋_GB2312" w:cs="仿宋"/>
                <w:kern w:val="0"/>
                <w:sz w:val="24"/>
                <w:szCs w:val="24"/>
              </w:rPr>
            </w:pPr>
            <w:r>
              <w:rPr>
                <w:rFonts w:hint="eastAsia" w:ascii="仿宋_GB2312" w:hAnsi="仿宋" w:eastAsia="仿宋_GB2312" w:cs="仿宋"/>
                <w:kern w:val="0"/>
                <w:sz w:val="24"/>
                <w:szCs w:val="24"/>
              </w:rPr>
              <w:t>中国少数民族舞蹈协会</w:t>
            </w:r>
          </w:p>
          <w:p w14:paraId="633C39F6">
            <w:pPr>
              <w:widowControl/>
              <w:spacing w:line="300" w:lineRule="exact"/>
              <w:jc w:val="left"/>
              <w:rPr>
                <w:rFonts w:ascii="仿宋_GB2312" w:hAnsi="仿宋" w:eastAsia="仿宋_GB2312" w:cs="仿宋"/>
                <w:kern w:val="0"/>
                <w:sz w:val="24"/>
                <w:szCs w:val="24"/>
              </w:rPr>
            </w:pPr>
            <w:r>
              <w:rPr>
                <w:rFonts w:hint="eastAsia" w:ascii="仿宋_GB2312" w:hAnsi="仿宋" w:eastAsia="仿宋_GB2312" w:cs="仿宋"/>
                <w:kern w:val="0"/>
                <w:sz w:val="24"/>
                <w:szCs w:val="24"/>
              </w:rPr>
              <w:t>中国音乐著作权协会</w:t>
            </w:r>
          </w:p>
        </w:tc>
        <w:tc>
          <w:tcPr>
            <w:tcW w:w="1900" w:type="dxa"/>
            <w:vAlign w:val="center"/>
          </w:tcPr>
          <w:p w14:paraId="3B36A85F">
            <w:pPr>
              <w:widowControl/>
              <w:spacing w:line="300" w:lineRule="exact"/>
              <w:jc w:val="left"/>
              <w:rPr>
                <w:rFonts w:ascii="仿宋_GB2312" w:hAnsi="仿宋" w:eastAsia="仿宋_GB2312" w:cs="仿宋"/>
                <w:kern w:val="0"/>
                <w:sz w:val="24"/>
                <w:szCs w:val="24"/>
              </w:rPr>
            </w:pPr>
            <w:r>
              <w:rPr>
                <w:rFonts w:hint="eastAsia" w:ascii="仿宋_GB2312" w:hAnsi="仿宋" w:eastAsia="仿宋_GB2312" w:cs="仿宋"/>
                <w:kern w:val="0"/>
                <w:sz w:val="24"/>
                <w:szCs w:val="24"/>
              </w:rPr>
              <w:t>国内展演/比赛</w:t>
            </w:r>
          </w:p>
        </w:tc>
      </w:tr>
      <w:tr w14:paraId="345FB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blHeader/>
          <w:jc w:val="center"/>
        </w:trPr>
        <w:tc>
          <w:tcPr>
            <w:tcW w:w="1125" w:type="dxa"/>
            <w:vAlign w:val="center"/>
          </w:tcPr>
          <w:p w14:paraId="50A46BBF">
            <w:pPr>
              <w:widowControl/>
              <w:spacing w:line="300" w:lineRule="exact"/>
              <w:jc w:val="center"/>
              <w:rPr>
                <w:rFonts w:ascii="Times New Roman" w:hAnsi="Times New Roman" w:cs="Times New Roman"/>
                <w:kern w:val="0"/>
                <w:sz w:val="24"/>
                <w:szCs w:val="24"/>
              </w:rPr>
            </w:pPr>
            <w:r>
              <w:rPr>
                <w:rFonts w:ascii="Times New Roman" w:hAnsi="Times New Roman" w:cs="Times New Roman"/>
                <w:kern w:val="0"/>
                <w:sz w:val="24"/>
                <w:szCs w:val="24"/>
              </w:rPr>
              <w:t>13</w:t>
            </w:r>
          </w:p>
        </w:tc>
        <w:tc>
          <w:tcPr>
            <w:tcW w:w="3379" w:type="dxa"/>
            <w:vAlign w:val="center"/>
          </w:tcPr>
          <w:p w14:paraId="2E3B63EE">
            <w:pPr>
              <w:widowControl/>
              <w:spacing w:line="300" w:lineRule="exact"/>
              <w:jc w:val="left"/>
              <w:rPr>
                <w:rFonts w:ascii="仿宋_GB2312" w:hAnsi="仿宋" w:eastAsia="仿宋_GB2312" w:cs="仿宋"/>
                <w:kern w:val="0"/>
                <w:sz w:val="24"/>
                <w:szCs w:val="24"/>
              </w:rPr>
            </w:pPr>
            <w:r>
              <w:rPr>
                <w:rFonts w:hint="eastAsia" w:ascii="仿宋_GB2312" w:hAnsi="仿宋" w:eastAsia="仿宋_GB2312" w:cs="仿宋"/>
                <w:kern w:val="0"/>
                <w:sz w:val="24"/>
                <w:szCs w:val="24"/>
              </w:rPr>
              <w:t>中国（香港）音乐舞蹈比赛</w:t>
            </w:r>
          </w:p>
        </w:tc>
        <w:tc>
          <w:tcPr>
            <w:tcW w:w="3745" w:type="dxa"/>
            <w:vAlign w:val="center"/>
          </w:tcPr>
          <w:p w14:paraId="2B50E4D9">
            <w:pPr>
              <w:widowControl/>
              <w:spacing w:line="300" w:lineRule="exact"/>
              <w:jc w:val="left"/>
              <w:rPr>
                <w:rFonts w:ascii="仿宋_GB2312" w:hAnsi="仿宋" w:eastAsia="仿宋_GB2312" w:cs="仿宋"/>
                <w:kern w:val="0"/>
                <w:sz w:val="24"/>
                <w:szCs w:val="24"/>
              </w:rPr>
            </w:pPr>
            <w:r>
              <w:rPr>
                <w:rFonts w:hint="eastAsia" w:ascii="仿宋_GB2312" w:hAnsi="仿宋" w:eastAsia="仿宋_GB2312" w:cs="仿宋"/>
                <w:kern w:val="0"/>
                <w:sz w:val="24"/>
                <w:szCs w:val="24"/>
              </w:rPr>
              <w:t>中国音乐基金会、当代音乐教育学会</w:t>
            </w:r>
          </w:p>
        </w:tc>
        <w:tc>
          <w:tcPr>
            <w:tcW w:w="1900" w:type="dxa"/>
            <w:vAlign w:val="center"/>
          </w:tcPr>
          <w:p w14:paraId="28B594AB">
            <w:pPr>
              <w:widowControl/>
              <w:spacing w:line="300" w:lineRule="exact"/>
              <w:jc w:val="left"/>
              <w:rPr>
                <w:rFonts w:ascii="仿宋_GB2312" w:hAnsi="仿宋" w:eastAsia="仿宋_GB2312" w:cs="仿宋"/>
                <w:kern w:val="0"/>
                <w:sz w:val="24"/>
                <w:szCs w:val="24"/>
              </w:rPr>
            </w:pPr>
            <w:r>
              <w:rPr>
                <w:rFonts w:hint="eastAsia" w:ascii="仿宋_GB2312" w:hAnsi="仿宋" w:eastAsia="仿宋_GB2312" w:cs="仿宋"/>
                <w:kern w:val="0"/>
                <w:sz w:val="24"/>
                <w:szCs w:val="24"/>
              </w:rPr>
              <w:t>国内展演/比赛</w:t>
            </w:r>
          </w:p>
        </w:tc>
      </w:tr>
      <w:tr w14:paraId="68258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blHeader/>
          <w:jc w:val="center"/>
        </w:trPr>
        <w:tc>
          <w:tcPr>
            <w:tcW w:w="1125" w:type="dxa"/>
            <w:vAlign w:val="center"/>
          </w:tcPr>
          <w:p w14:paraId="1201FD15">
            <w:pPr>
              <w:widowControl/>
              <w:spacing w:line="300" w:lineRule="exact"/>
              <w:jc w:val="center"/>
              <w:rPr>
                <w:rFonts w:ascii="Times New Roman" w:hAnsi="Times New Roman" w:cs="Times New Roman"/>
                <w:kern w:val="0"/>
                <w:sz w:val="24"/>
                <w:szCs w:val="24"/>
              </w:rPr>
            </w:pPr>
            <w:r>
              <w:rPr>
                <w:rFonts w:ascii="Times New Roman" w:hAnsi="Times New Roman" w:cs="Times New Roman"/>
                <w:kern w:val="0"/>
                <w:sz w:val="24"/>
                <w:szCs w:val="24"/>
              </w:rPr>
              <w:t>14</w:t>
            </w:r>
          </w:p>
        </w:tc>
        <w:tc>
          <w:tcPr>
            <w:tcW w:w="3379" w:type="dxa"/>
            <w:vAlign w:val="center"/>
          </w:tcPr>
          <w:p w14:paraId="01E47CB8">
            <w:pPr>
              <w:widowControl/>
              <w:spacing w:line="300" w:lineRule="exact"/>
              <w:jc w:val="left"/>
              <w:rPr>
                <w:rFonts w:ascii="仿宋_GB2312" w:hAnsi="仿宋" w:eastAsia="仿宋_GB2312" w:cs="仿宋"/>
                <w:kern w:val="0"/>
                <w:sz w:val="24"/>
                <w:szCs w:val="24"/>
              </w:rPr>
            </w:pPr>
            <w:r>
              <w:rPr>
                <w:rFonts w:hint="eastAsia" w:ascii="仿宋_GB2312" w:hAnsi="仿宋" w:eastAsia="仿宋_GB2312" w:cs="仿宋"/>
                <w:kern w:val="0"/>
                <w:sz w:val="24"/>
                <w:szCs w:val="24"/>
              </w:rPr>
              <w:t>岭南舞蹈大赛</w:t>
            </w:r>
          </w:p>
        </w:tc>
        <w:tc>
          <w:tcPr>
            <w:tcW w:w="3745" w:type="dxa"/>
            <w:vAlign w:val="center"/>
          </w:tcPr>
          <w:p w14:paraId="7754B070">
            <w:pPr>
              <w:widowControl/>
              <w:spacing w:line="300" w:lineRule="exact"/>
              <w:jc w:val="left"/>
              <w:rPr>
                <w:rFonts w:ascii="仿宋_GB2312" w:hAnsi="仿宋" w:eastAsia="仿宋_GB2312" w:cs="仿宋"/>
                <w:kern w:val="0"/>
                <w:sz w:val="24"/>
                <w:szCs w:val="24"/>
              </w:rPr>
            </w:pPr>
            <w:r>
              <w:rPr>
                <w:rFonts w:hint="eastAsia" w:ascii="仿宋_GB2312" w:hAnsi="仿宋" w:eastAsia="仿宋_GB2312" w:cs="仿宋"/>
                <w:kern w:val="0"/>
                <w:sz w:val="24"/>
                <w:szCs w:val="24"/>
              </w:rPr>
              <w:t>广东省舞蹈家协会</w:t>
            </w:r>
          </w:p>
        </w:tc>
        <w:tc>
          <w:tcPr>
            <w:tcW w:w="1900" w:type="dxa"/>
            <w:vAlign w:val="center"/>
          </w:tcPr>
          <w:p w14:paraId="68A0F519">
            <w:pPr>
              <w:widowControl/>
              <w:spacing w:line="300" w:lineRule="exact"/>
              <w:jc w:val="left"/>
              <w:rPr>
                <w:rFonts w:ascii="仿宋_GB2312" w:hAnsi="仿宋" w:eastAsia="仿宋_GB2312" w:cs="仿宋"/>
                <w:kern w:val="0"/>
                <w:sz w:val="24"/>
                <w:szCs w:val="24"/>
              </w:rPr>
            </w:pPr>
            <w:r>
              <w:rPr>
                <w:rFonts w:hint="eastAsia" w:ascii="仿宋_GB2312" w:hAnsi="仿宋" w:eastAsia="仿宋_GB2312" w:cs="仿宋"/>
                <w:kern w:val="0"/>
                <w:sz w:val="24"/>
                <w:szCs w:val="24"/>
              </w:rPr>
              <w:t>国内展演/比赛</w:t>
            </w:r>
          </w:p>
        </w:tc>
      </w:tr>
      <w:tr w14:paraId="47609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blHeader/>
          <w:jc w:val="center"/>
        </w:trPr>
        <w:tc>
          <w:tcPr>
            <w:tcW w:w="1125" w:type="dxa"/>
            <w:vAlign w:val="center"/>
          </w:tcPr>
          <w:p w14:paraId="72A014E5">
            <w:pPr>
              <w:widowControl/>
              <w:jc w:val="center"/>
              <w:textAlignment w:val="center"/>
              <w:rPr>
                <w:rFonts w:ascii="Times New Roman" w:hAnsi="Times New Roman" w:cs="Times New Roman"/>
                <w:kern w:val="0"/>
                <w:sz w:val="24"/>
                <w:szCs w:val="24"/>
              </w:rPr>
            </w:pPr>
            <w:r>
              <w:rPr>
                <w:rFonts w:ascii="Times New Roman" w:hAnsi="Times New Roman" w:cs="Times New Roman"/>
                <w:kern w:val="0"/>
                <w:sz w:val="24"/>
                <w:szCs w:val="24"/>
              </w:rPr>
              <w:t>15</w:t>
            </w:r>
          </w:p>
        </w:tc>
        <w:tc>
          <w:tcPr>
            <w:tcW w:w="3379" w:type="dxa"/>
            <w:vAlign w:val="center"/>
          </w:tcPr>
          <w:p w14:paraId="25CB4C84">
            <w:pPr>
              <w:widowControl/>
              <w:spacing w:line="300" w:lineRule="exact"/>
              <w:jc w:val="left"/>
              <w:rPr>
                <w:rFonts w:ascii="仿宋_GB2312" w:hAnsi="仿宋" w:eastAsia="仿宋_GB2312" w:cs="仿宋"/>
                <w:kern w:val="0"/>
                <w:sz w:val="24"/>
                <w:szCs w:val="24"/>
              </w:rPr>
            </w:pPr>
            <w:r>
              <w:rPr>
                <w:rFonts w:hint="eastAsia" w:ascii="仿宋_GB2312" w:hAnsi="仿宋" w:eastAsia="仿宋_GB2312" w:cs="仿宋"/>
                <w:kern w:val="0"/>
                <w:sz w:val="24"/>
                <w:szCs w:val="24"/>
              </w:rPr>
              <w:t>中国艺术管理教育学会年会·全国大学生创意策划大赛</w:t>
            </w:r>
          </w:p>
        </w:tc>
        <w:tc>
          <w:tcPr>
            <w:tcW w:w="3745" w:type="dxa"/>
            <w:vAlign w:val="center"/>
          </w:tcPr>
          <w:p w14:paraId="0F424831">
            <w:pPr>
              <w:widowControl/>
              <w:spacing w:line="300" w:lineRule="exact"/>
              <w:jc w:val="left"/>
              <w:rPr>
                <w:rFonts w:ascii="仿宋_GB2312" w:hAnsi="仿宋" w:eastAsia="仿宋_GB2312" w:cs="仿宋"/>
                <w:kern w:val="0"/>
                <w:sz w:val="24"/>
                <w:szCs w:val="24"/>
              </w:rPr>
            </w:pPr>
            <w:r>
              <w:rPr>
                <w:rFonts w:hint="eastAsia" w:ascii="仿宋_GB2312" w:hAnsi="仿宋" w:eastAsia="仿宋_GB2312" w:cs="仿宋"/>
                <w:kern w:val="0"/>
                <w:sz w:val="24"/>
                <w:szCs w:val="24"/>
              </w:rPr>
              <w:t>中国艺术管理教育学会</w:t>
            </w:r>
          </w:p>
        </w:tc>
        <w:tc>
          <w:tcPr>
            <w:tcW w:w="1900" w:type="dxa"/>
            <w:vAlign w:val="center"/>
          </w:tcPr>
          <w:p w14:paraId="16B109E4">
            <w:pPr>
              <w:widowControl/>
              <w:spacing w:line="300" w:lineRule="exact"/>
              <w:jc w:val="left"/>
              <w:rPr>
                <w:rFonts w:ascii="仿宋_GB2312" w:hAnsi="仿宋" w:eastAsia="仿宋_GB2312" w:cs="仿宋"/>
                <w:kern w:val="0"/>
                <w:sz w:val="24"/>
                <w:szCs w:val="24"/>
              </w:rPr>
            </w:pPr>
            <w:r>
              <w:rPr>
                <w:rFonts w:hint="eastAsia" w:ascii="仿宋_GB2312" w:hAnsi="仿宋" w:eastAsia="仿宋_GB2312" w:cs="仿宋"/>
                <w:kern w:val="0"/>
                <w:sz w:val="24"/>
                <w:szCs w:val="24"/>
              </w:rPr>
              <w:t>国内展演/比赛</w:t>
            </w:r>
          </w:p>
        </w:tc>
      </w:tr>
      <w:tr w14:paraId="3BE66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blHeader/>
          <w:jc w:val="center"/>
        </w:trPr>
        <w:tc>
          <w:tcPr>
            <w:tcW w:w="1125" w:type="dxa"/>
            <w:vAlign w:val="center"/>
          </w:tcPr>
          <w:p w14:paraId="453B4C7F">
            <w:pPr>
              <w:widowControl/>
              <w:jc w:val="center"/>
              <w:textAlignment w:val="center"/>
              <w:rPr>
                <w:rFonts w:ascii="Times New Roman" w:hAnsi="Times New Roman" w:cs="Times New Roman"/>
                <w:kern w:val="0"/>
                <w:sz w:val="24"/>
                <w:szCs w:val="24"/>
              </w:rPr>
            </w:pPr>
            <w:r>
              <w:rPr>
                <w:rFonts w:ascii="Times New Roman" w:hAnsi="Times New Roman" w:cs="Times New Roman"/>
                <w:kern w:val="0"/>
                <w:sz w:val="24"/>
                <w:szCs w:val="24"/>
              </w:rPr>
              <w:t>16</w:t>
            </w:r>
          </w:p>
        </w:tc>
        <w:tc>
          <w:tcPr>
            <w:tcW w:w="3379" w:type="dxa"/>
            <w:vAlign w:val="center"/>
          </w:tcPr>
          <w:p w14:paraId="0A06C529">
            <w:pPr>
              <w:widowControl/>
              <w:spacing w:line="300" w:lineRule="exact"/>
              <w:jc w:val="left"/>
              <w:rPr>
                <w:rFonts w:ascii="仿宋_GB2312" w:hAnsi="仿宋" w:eastAsia="仿宋_GB2312" w:cs="仿宋"/>
                <w:kern w:val="0"/>
                <w:sz w:val="24"/>
                <w:szCs w:val="24"/>
              </w:rPr>
            </w:pPr>
            <w:r>
              <w:rPr>
                <w:rFonts w:hint="eastAsia" w:ascii="仿宋_GB2312" w:hAnsi="仿宋" w:eastAsia="仿宋_GB2312" w:cs="仿宋"/>
                <w:kern w:val="0"/>
                <w:sz w:val="24"/>
                <w:szCs w:val="24"/>
              </w:rPr>
              <w:t>世界合唱比赛</w:t>
            </w:r>
          </w:p>
        </w:tc>
        <w:tc>
          <w:tcPr>
            <w:tcW w:w="3745" w:type="dxa"/>
            <w:vAlign w:val="center"/>
          </w:tcPr>
          <w:p w14:paraId="1DDADFBA">
            <w:pPr>
              <w:widowControl/>
              <w:spacing w:line="300" w:lineRule="exact"/>
              <w:jc w:val="left"/>
              <w:rPr>
                <w:rFonts w:ascii="仿宋_GB2312" w:hAnsi="仿宋" w:eastAsia="仿宋_GB2312" w:cs="仿宋"/>
                <w:kern w:val="0"/>
                <w:sz w:val="24"/>
                <w:szCs w:val="24"/>
              </w:rPr>
            </w:pPr>
            <w:r>
              <w:rPr>
                <w:rFonts w:hint="eastAsia" w:ascii="仿宋_GB2312" w:hAnsi="仿宋" w:eastAsia="仿宋_GB2312" w:cs="仿宋"/>
                <w:kern w:val="0"/>
                <w:sz w:val="24"/>
                <w:szCs w:val="24"/>
              </w:rPr>
              <w:t>世界合唱联盟、德国文化基金会</w:t>
            </w:r>
          </w:p>
        </w:tc>
        <w:tc>
          <w:tcPr>
            <w:tcW w:w="1900" w:type="dxa"/>
            <w:vAlign w:val="center"/>
          </w:tcPr>
          <w:p w14:paraId="1B6F418B">
            <w:pPr>
              <w:widowControl/>
              <w:spacing w:line="300" w:lineRule="exact"/>
              <w:jc w:val="left"/>
              <w:rPr>
                <w:rFonts w:ascii="仿宋_GB2312" w:hAnsi="仿宋" w:eastAsia="仿宋_GB2312" w:cs="仿宋"/>
                <w:kern w:val="0"/>
                <w:sz w:val="24"/>
                <w:szCs w:val="24"/>
              </w:rPr>
            </w:pPr>
            <w:r>
              <w:rPr>
                <w:rFonts w:hint="eastAsia" w:ascii="仿宋_GB2312" w:hAnsi="仿宋" w:eastAsia="仿宋_GB2312" w:cs="仿宋"/>
                <w:kern w:val="0"/>
                <w:sz w:val="24"/>
                <w:szCs w:val="24"/>
              </w:rPr>
              <w:t>国内展演/比赛</w:t>
            </w:r>
          </w:p>
        </w:tc>
      </w:tr>
      <w:tr w14:paraId="394AB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blHeader/>
          <w:jc w:val="center"/>
        </w:trPr>
        <w:tc>
          <w:tcPr>
            <w:tcW w:w="1125" w:type="dxa"/>
            <w:vAlign w:val="center"/>
          </w:tcPr>
          <w:p w14:paraId="11185AB8">
            <w:pPr>
              <w:widowControl/>
              <w:jc w:val="center"/>
              <w:textAlignment w:val="center"/>
              <w:rPr>
                <w:rFonts w:ascii="Times New Roman" w:hAnsi="Times New Roman" w:cs="Times New Roman"/>
                <w:kern w:val="0"/>
                <w:sz w:val="24"/>
                <w:szCs w:val="24"/>
              </w:rPr>
            </w:pPr>
            <w:r>
              <w:rPr>
                <w:rFonts w:ascii="Times New Roman" w:hAnsi="Times New Roman" w:cs="Times New Roman"/>
                <w:kern w:val="0"/>
                <w:sz w:val="24"/>
                <w:szCs w:val="24"/>
              </w:rPr>
              <w:t>17</w:t>
            </w:r>
          </w:p>
        </w:tc>
        <w:tc>
          <w:tcPr>
            <w:tcW w:w="3379" w:type="dxa"/>
            <w:vAlign w:val="center"/>
          </w:tcPr>
          <w:p w14:paraId="6489DD5D">
            <w:pPr>
              <w:widowControl/>
              <w:spacing w:line="300" w:lineRule="exact"/>
              <w:jc w:val="left"/>
              <w:rPr>
                <w:rFonts w:ascii="仿宋_GB2312" w:hAnsi="仿宋" w:eastAsia="仿宋_GB2312" w:cs="仿宋"/>
                <w:kern w:val="0"/>
                <w:sz w:val="24"/>
                <w:szCs w:val="24"/>
              </w:rPr>
            </w:pPr>
            <w:r>
              <w:rPr>
                <w:rFonts w:hint="eastAsia" w:ascii="仿宋_GB2312" w:hAnsi="仿宋" w:eastAsia="仿宋_GB2312" w:cs="仿宋"/>
                <w:kern w:val="0"/>
                <w:sz w:val="24"/>
                <w:szCs w:val="24"/>
              </w:rPr>
              <w:t>“弘琴杯”古琴艺术展演</w:t>
            </w:r>
          </w:p>
        </w:tc>
        <w:tc>
          <w:tcPr>
            <w:tcW w:w="3745" w:type="dxa"/>
            <w:vAlign w:val="center"/>
          </w:tcPr>
          <w:p w14:paraId="74E22D63">
            <w:pPr>
              <w:widowControl/>
              <w:spacing w:line="300" w:lineRule="exact"/>
              <w:jc w:val="left"/>
              <w:rPr>
                <w:rFonts w:ascii="仿宋_GB2312" w:hAnsi="仿宋" w:eastAsia="仿宋_GB2312" w:cs="仿宋"/>
                <w:kern w:val="0"/>
                <w:sz w:val="24"/>
                <w:szCs w:val="24"/>
              </w:rPr>
            </w:pPr>
            <w:r>
              <w:rPr>
                <w:rFonts w:hint="eastAsia" w:ascii="仿宋_GB2312" w:hAnsi="仿宋" w:eastAsia="仿宋_GB2312" w:cs="仿宋"/>
                <w:kern w:val="0"/>
                <w:sz w:val="24"/>
                <w:szCs w:val="24"/>
              </w:rPr>
              <w:t>中国琴会、华东交通大学孔目湖国乐学院</w:t>
            </w:r>
          </w:p>
        </w:tc>
        <w:tc>
          <w:tcPr>
            <w:tcW w:w="1900" w:type="dxa"/>
            <w:vAlign w:val="center"/>
          </w:tcPr>
          <w:p w14:paraId="09596583">
            <w:pPr>
              <w:widowControl/>
              <w:spacing w:line="300" w:lineRule="exact"/>
              <w:jc w:val="left"/>
              <w:rPr>
                <w:rFonts w:ascii="仿宋_GB2312" w:hAnsi="仿宋" w:eastAsia="仿宋_GB2312" w:cs="仿宋"/>
                <w:kern w:val="0"/>
                <w:sz w:val="24"/>
                <w:szCs w:val="24"/>
              </w:rPr>
            </w:pPr>
            <w:r>
              <w:rPr>
                <w:rFonts w:hint="eastAsia" w:ascii="仿宋_GB2312" w:hAnsi="仿宋" w:eastAsia="仿宋_GB2312" w:cs="仿宋"/>
                <w:kern w:val="0"/>
                <w:sz w:val="24"/>
                <w:szCs w:val="24"/>
              </w:rPr>
              <w:t>国内展演/比赛</w:t>
            </w:r>
          </w:p>
        </w:tc>
      </w:tr>
      <w:tr w14:paraId="15AC6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tblHeader/>
          <w:jc w:val="center"/>
        </w:trPr>
        <w:tc>
          <w:tcPr>
            <w:tcW w:w="1125" w:type="dxa"/>
            <w:vAlign w:val="center"/>
          </w:tcPr>
          <w:p w14:paraId="180DAFC1">
            <w:pPr>
              <w:widowControl/>
              <w:jc w:val="center"/>
              <w:textAlignment w:val="center"/>
              <w:rPr>
                <w:rFonts w:ascii="Times New Roman" w:hAnsi="Times New Roman" w:cs="Times New Roman"/>
                <w:kern w:val="0"/>
                <w:sz w:val="24"/>
                <w:szCs w:val="24"/>
              </w:rPr>
            </w:pPr>
            <w:r>
              <w:rPr>
                <w:rFonts w:ascii="Times New Roman" w:hAnsi="Times New Roman" w:cs="Times New Roman"/>
                <w:kern w:val="0"/>
                <w:sz w:val="24"/>
                <w:szCs w:val="24"/>
              </w:rPr>
              <w:t>18</w:t>
            </w:r>
          </w:p>
        </w:tc>
        <w:tc>
          <w:tcPr>
            <w:tcW w:w="3379" w:type="dxa"/>
            <w:vAlign w:val="center"/>
          </w:tcPr>
          <w:p w14:paraId="2ED8E957">
            <w:pPr>
              <w:widowControl/>
              <w:spacing w:line="300" w:lineRule="exact"/>
              <w:jc w:val="left"/>
              <w:rPr>
                <w:rFonts w:ascii="仿宋_GB2312" w:hAnsi="仿宋" w:eastAsia="仿宋_GB2312" w:cs="仿宋"/>
                <w:kern w:val="0"/>
                <w:sz w:val="24"/>
                <w:szCs w:val="24"/>
              </w:rPr>
            </w:pPr>
            <w:r>
              <w:rPr>
                <w:rFonts w:hint="eastAsia" w:ascii="仿宋_GB2312" w:hAnsi="仿宋" w:eastAsia="仿宋_GB2312" w:cs="仿宋"/>
                <w:kern w:val="0"/>
                <w:sz w:val="24"/>
                <w:szCs w:val="24"/>
              </w:rPr>
              <w:t>全国演讲邀请赛</w:t>
            </w:r>
          </w:p>
        </w:tc>
        <w:tc>
          <w:tcPr>
            <w:tcW w:w="3745" w:type="dxa"/>
            <w:vAlign w:val="center"/>
          </w:tcPr>
          <w:p w14:paraId="22E65F70">
            <w:pPr>
              <w:widowControl/>
              <w:spacing w:line="300" w:lineRule="exact"/>
              <w:jc w:val="left"/>
              <w:rPr>
                <w:rFonts w:ascii="仿宋_GB2312" w:hAnsi="仿宋" w:eastAsia="仿宋_GB2312" w:cs="仿宋"/>
                <w:kern w:val="0"/>
                <w:sz w:val="24"/>
                <w:szCs w:val="24"/>
              </w:rPr>
            </w:pPr>
            <w:r>
              <w:rPr>
                <w:rFonts w:hint="eastAsia" w:ascii="仿宋_GB2312" w:hAnsi="仿宋" w:eastAsia="仿宋_GB2312" w:cs="仿宋"/>
                <w:kern w:val="0"/>
                <w:sz w:val="24"/>
                <w:szCs w:val="24"/>
              </w:rPr>
              <w:t>全国多家省市级演讲学（协）会</w:t>
            </w:r>
          </w:p>
        </w:tc>
        <w:tc>
          <w:tcPr>
            <w:tcW w:w="1900" w:type="dxa"/>
            <w:vAlign w:val="center"/>
          </w:tcPr>
          <w:p w14:paraId="561E3062">
            <w:pPr>
              <w:widowControl/>
              <w:spacing w:line="300" w:lineRule="exact"/>
              <w:jc w:val="left"/>
              <w:rPr>
                <w:rFonts w:ascii="仿宋_GB2312" w:hAnsi="仿宋" w:eastAsia="仿宋_GB2312" w:cs="仿宋"/>
                <w:kern w:val="0"/>
                <w:sz w:val="24"/>
                <w:szCs w:val="24"/>
              </w:rPr>
            </w:pPr>
            <w:r>
              <w:rPr>
                <w:rFonts w:hint="eastAsia" w:ascii="仿宋_GB2312" w:hAnsi="仿宋" w:eastAsia="仿宋_GB2312" w:cs="仿宋"/>
                <w:kern w:val="0"/>
                <w:sz w:val="24"/>
                <w:szCs w:val="24"/>
              </w:rPr>
              <w:t>国内展演/比赛</w:t>
            </w:r>
          </w:p>
        </w:tc>
      </w:tr>
    </w:tbl>
    <w:p w14:paraId="5FD520B7">
      <w:pPr>
        <w:rPr>
          <w:rFonts w:ascii="仿宋" w:hAnsi="仿宋" w:cs="仿宋"/>
          <w:b/>
          <w:bCs/>
        </w:rPr>
      </w:pPr>
    </w:p>
    <w:sectPr>
      <w:pgSz w:w="11906" w:h="16838"/>
      <w:pgMar w:top="800" w:right="1466" w:bottom="1440" w:left="1160"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Arial Unicode MS">
    <w:altName w:val="宋体"/>
    <w:panose1 w:val="020B0604020202020204"/>
    <w:charset w:val="86"/>
    <w:family w:val="roman"/>
    <w:pitch w:val="default"/>
    <w:sig w:usb0="00000000" w:usb1="00000000" w:usb2="0000003F" w:usb3="00000000" w:csb0="603F01FF" w:csb1="FFFF0000"/>
  </w:font>
  <w:font w:name="方正小标宋简体">
    <w:altName w:val="方正舒体"/>
    <w:panose1 w:val="02000000000000000000"/>
    <w:charset w:val="86"/>
    <w:family w:val="auto"/>
    <w:pitch w:val="default"/>
    <w:sig w:usb0="00000000" w:usb1="00000000" w:usb2="00000012"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 w:name="KSOFE4500885">
    <w:panose1 w:val="0201060906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 w:name="KSOFBFDA8B98">
    <w:panose1 w:val="02010601030101010101"/>
    <w:charset w:val="86"/>
    <w:family w:val="auto"/>
    <w:pitch w:val="default"/>
    <w:sig w:usb0="00000001" w:usb1="00000000" w:usb2="00000000" w:usb3="00000000" w:csb0="00040001" w:csb1="00000000"/>
  </w:font>
  <w:font w:name="KSOFBE25B2F9">
    <w:panose1 w:val="0201060103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67857969"/>
      <w:docPartObj>
        <w:docPartGallery w:val="autotext"/>
      </w:docPartObj>
    </w:sdtPr>
    <w:sdtContent>
      <w:p w14:paraId="5195EE88">
        <w:pPr>
          <w:pStyle w:val="18"/>
          <w:jc w:val="right"/>
        </w:pPr>
        <w:r>
          <w:rPr>
            <w:rFonts w:ascii="宋体" w:hAnsi="宋体" w:eastAsia="宋体"/>
            <w:sz w:val="28"/>
            <w:szCs w:val="28"/>
          </w:rPr>
          <w:fldChar w:fldCharType="begin"/>
        </w:r>
        <w:r>
          <w:rPr>
            <w:rFonts w:ascii="宋体" w:hAnsi="宋体" w:eastAsia="宋体"/>
            <w:sz w:val="28"/>
            <w:szCs w:val="28"/>
          </w:rPr>
          <w:instrText xml:space="preserve"> PAGE   \* MERGEFORMAT </w:instrText>
        </w:r>
        <w:r>
          <w:rPr>
            <w:rFonts w:ascii="宋体" w:hAnsi="宋体" w:eastAsia="宋体"/>
            <w:sz w:val="28"/>
            <w:szCs w:val="28"/>
          </w:rPr>
          <w:fldChar w:fldCharType="separate"/>
        </w:r>
        <w:r>
          <w:rPr>
            <w:rFonts w:ascii="宋体" w:hAnsi="宋体" w:eastAsia="宋体"/>
            <w:sz w:val="28"/>
            <w:szCs w:val="28"/>
            <w:lang w:val="zh-CN"/>
          </w:rPr>
          <w:t>-</w:t>
        </w:r>
        <w:r>
          <w:rPr>
            <w:rFonts w:ascii="宋体" w:hAnsi="宋体" w:eastAsia="宋体"/>
            <w:sz w:val="28"/>
            <w:szCs w:val="28"/>
          </w:rPr>
          <w:t xml:space="preserve"> 29 -</w:t>
        </w:r>
        <w:r>
          <w:rPr>
            <w:rFonts w:ascii="宋体" w:hAnsi="宋体" w:eastAsia="宋体"/>
            <w:sz w:val="28"/>
            <w:szCs w:val="28"/>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67857970"/>
      <w:docPartObj>
        <w:docPartGallery w:val="autotext"/>
      </w:docPartObj>
    </w:sdtPr>
    <w:sdtEndPr>
      <w:rPr>
        <w:rFonts w:ascii="宋体" w:hAnsi="宋体" w:eastAsia="宋体"/>
        <w:sz w:val="28"/>
        <w:szCs w:val="28"/>
      </w:rPr>
    </w:sdtEndPr>
    <w:sdtContent>
      <w:p w14:paraId="0BD47DBD">
        <w:pPr>
          <w:pStyle w:val="18"/>
        </w:pPr>
        <w:r>
          <w:rPr>
            <w:rFonts w:ascii="宋体" w:hAnsi="宋体" w:eastAsia="宋体"/>
            <w:sz w:val="28"/>
            <w:szCs w:val="28"/>
          </w:rPr>
          <w:fldChar w:fldCharType="begin"/>
        </w:r>
        <w:r>
          <w:rPr>
            <w:rFonts w:ascii="宋体" w:hAnsi="宋体" w:eastAsia="宋体"/>
            <w:sz w:val="28"/>
            <w:szCs w:val="28"/>
          </w:rPr>
          <w:instrText xml:space="preserve"> PAGE   \* MERGEFORMAT </w:instrText>
        </w:r>
        <w:r>
          <w:rPr>
            <w:rFonts w:ascii="宋体" w:hAnsi="宋体" w:eastAsia="宋体"/>
            <w:sz w:val="28"/>
            <w:szCs w:val="28"/>
          </w:rPr>
          <w:fldChar w:fldCharType="separate"/>
        </w:r>
        <w:r>
          <w:rPr>
            <w:rFonts w:ascii="宋体" w:hAnsi="宋体" w:eastAsia="宋体"/>
            <w:sz w:val="28"/>
            <w:szCs w:val="28"/>
            <w:lang w:val="zh-CN"/>
          </w:rPr>
          <w:t>-</w:t>
        </w:r>
        <w:r>
          <w:rPr>
            <w:rFonts w:ascii="宋体" w:hAnsi="宋体" w:eastAsia="宋体"/>
            <w:sz w:val="28"/>
            <w:szCs w:val="28"/>
          </w:rPr>
          <w:t xml:space="preserve"> 30 -</w:t>
        </w:r>
        <w:r>
          <w:rPr>
            <w:rFonts w:ascii="宋体" w:hAnsi="宋体" w:eastAsia="宋体"/>
            <w:sz w:val="28"/>
            <w:szCs w:val="28"/>
          </w:rPr>
          <w:fldChar w:fldCharType="end"/>
        </w:r>
      </w:p>
    </w:sdtContent>
  </w:sdt>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bordersDoNotSurroundHeader w:val="1"/>
  <w:bordersDoNotSurroundFooter w:val="1"/>
  <w:documentProtection w:enforcement="0"/>
  <w:defaultTabStop w:val="420"/>
  <w:evenAndOddHeaders w:val="1"/>
  <w:drawingGridHorizontalSpacing w:val="160"/>
  <w:drawingGridVerticalSpacing w:val="435"/>
  <w:displayHorizont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6BBA"/>
    <w:rsid w:val="00094A13"/>
    <w:rsid w:val="00100795"/>
    <w:rsid w:val="004828AB"/>
    <w:rsid w:val="00512414"/>
    <w:rsid w:val="005509F8"/>
    <w:rsid w:val="005568AA"/>
    <w:rsid w:val="005D2A1A"/>
    <w:rsid w:val="00611531"/>
    <w:rsid w:val="006F6BBA"/>
    <w:rsid w:val="007D482A"/>
    <w:rsid w:val="008775D4"/>
    <w:rsid w:val="00911101"/>
    <w:rsid w:val="009B4583"/>
    <w:rsid w:val="00A4147A"/>
    <w:rsid w:val="00A833E0"/>
    <w:rsid w:val="00AD41E2"/>
    <w:rsid w:val="00AF2342"/>
    <w:rsid w:val="00B63AE1"/>
    <w:rsid w:val="00BE5149"/>
    <w:rsid w:val="00C5392F"/>
    <w:rsid w:val="00CF77BE"/>
    <w:rsid w:val="00E429FA"/>
    <w:rsid w:val="00E5504D"/>
    <w:rsid w:val="00E62829"/>
    <w:rsid w:val="00E74B10"/>
    <w:rsid w:val="00FB03DA"/>
    <w:rsid w:val="03B43223"/>
    <w:rsid w:val="03E2554B"/>
    <w:rsid w:val="063655AB"/>
    <w:rsid w:val="0744568F"/>
    <w:rsid w:val="081D1247"/>
    <w:rsid w:val="085F4948"/>
    <w:rsid w:val="09684744"/>
    <w:rsid w:val="09CD45A7"/>
    <w:rsid w:val="0B4E34C6"/>
    <w:rsid w:val="0C443DDF"/>
    <w:rsid w:val="0FD21755"/>
    <w:rsid w:val="11C73FD2"/>
    <w:rsid w:val="124F0EBB"/>
    <w:rsid w:val="12567364"/>
    <w:rsid w:val="17AC6144"/>
    <w:rsid w:val="1A4839F2"/>
    <w:rsid w:val="1BB115A8"/>
    <w:rsid w:val="1FE21508"/>
    <w:rsid w:val="1FF004E6"/>
    <w:rsid w:val="20743577"/>
    <w:rsid w:val="20CA763A"/>
    <w:rsid w:val="2479115B"/>
    <w:rsid w:val="24F84776"/>
    <w:rsid w:val="25962833"/>
    <w:rsid w:val="27AE3812"/>
    <w:rsid w:val="2A823FDD"/>
    <w:rsid w:val="30BA1E8B"/>
    <w:rsid w:val="35386C59"/>
    <w:rsid w:val="369B25F6"/>
    <w:rsid w:val="3828316D"/>
    <w:rsid w:val="38B22A36"/>
    <w:rsid w:val="3BB25924"/>
    <w:rsid w:val="3E133F77"/>
    <w:rsid w:val="3EC53D26"/>
    <w:rsid w:val="42B0448A"/>
    <w:rsid w:val="439E35BF"/>
    <w:rsid w:val="44DD0E3B"/>
    <w:rsid w:val="46900FBA"/>
    <w:rsid w:val="490746D8"/>
    <w:rsid w:val="4B9761E7"/>
    <w:rsid w:val="4BA03053"/>
    <w:rsid w:val="4BC62629"/>
    <w:rsid w:val="50C17863"/>
    <w:rsid w:val="51234079"/>
    <w:rsid w:val="527F182F"/>
    <w:rsid w:val="54773E1A"/>
    <w:rsid w:val="54AD25D8"/>
    <w:rsid w:val="553C395C"/>
    <w:rsid w:val="558772CD"/>
    <w:rsid w:val="56EE22F6"/>
    <w:rsid w:val="58F14032"/>
    <w:rsid w:val="5B397636"/>
    <w:rsid w:val="5C057852"/>
    <w:rsid w:val="5D6F2B20"/>
    <w:rsid w:val="5ED35331"/>
    <w:rsid w:val="5EFF6126"/>
    <w:rsid w:val="63BA261B"/>
    <w:rsid w:val="64925346"/>
    <w:rsid w:val="65566FD7"/>
    <w:rsid w:val="69E566B9"/>
    <w:rsid w:val="6BAA566B"/>
    <w:rsid w:val="6D1C0BD8"/>
    <w:rsid w:val="6D68758C"/>
    <w:rsid w:val="6F5E29F5"/>
    <w:rsid w:val="6FAF14A2"/>
    <w:rsid w:val="700F0193"/>
    <w:rsid w:val="70877D29"/>
    <w:rsid w:val="73347755"/>
    <w:rsid w:val="7400051E"/>
    <w:rsid w:val="761402B1"/>
    <w:rsid w:val="76E557A9"/>
    <w:rsid w:val="781D578C"/>
    <w:rsid w:val="78210A63"/>
    <w:rsid w:val="7C6A0C2B"/>
    <w:rsid w:val="7C9555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qFormat="1" w:uiPriority="99" w:semiHidden="0"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仿宋" w:asciiTheme="minorHAnsi" w:hAnsiTheme="minorHAnsi" w:cstheme="minorBidi"/>
      <w:kern w:val="2"/>
      <w:sz w:val="32"/>
      <w:szCs w:val="22"/>
      <w:lang w:val="en-US" w:eastAsia="zh-CN" w:bidi="ar-SA"/>
    </w:rPr>
  </w:style>
  <w:style w:type="paragraph" w:styleId="2">
    <w:name w:val="heading 1"/>
    <w:basedOn w:val="1"/>
    <w:next w:val="1"/>
    <w:link w:val="186"/>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7"/>
    <w:unhideWhenUsed/>
    <w:qFormat/>
    <w:uiPriority w:val="9"/>
    <w:pPr>
      <w:keepNext/>
      <w:keepLines/>
      <w:spacing w:before="360" w:after="200"/>
      <w:outlineLvl w:val="1"/>
    </w:pPr>
    <w:rPr>
      <w:rFonts w:ascii="Arial" w:hAnsi="Arial" w:eastAsia="Arial" w:cs="Arial"/>
      <w:sz w:val="34"/>
    </w:rPr>
  </w:style>
  <w:style w:type="paragraph" w:styleId="4">
    <w:name w:val="heading 3"/>
    <w:basedOn w:val="1"/>
    <w:next w:val="1"/>
    <w:link w:val="39"/>
    <w:unhideWhenUsed/>
    <w:qFormat/>
    <w:uiPriority w:val="9"/>
    <w:pPr>
      <w:keepNext/>
      <w:keepLines/>
      <w:spacing w:before="320" w:after="200"/>
      <w:outlineLvl w:val="2"/>
    </w:pPr>
    <w:rPr>
      <w:rFonts w:ascii="Arial" w:hAnsi="Arial" w:eastAsia="Arial" w:cs="Arial"/>
      <w:sz w:val="30"/>
      <w:szCs w:val="30"/>
    </w:rPr>
  </w:style>
  <w:style w:type="paragraph" w:styleId="5">
    <w:name w:val="heading 4"/>
    <w:basedOn w:val="1"/>
    <w:next w:val="1"/>
    <w:link w:val="40"/>
    <w:unhideWhenUsed/>
    <w:qFormat/>
    <w:uiPriority w:val="9"/>
    <w:pPr>
      <w:keepNext/>
      <w:keepLines/>
      <w:spacing w:before="320" w:after="200"/>
      <w:outlineLvl w:val="3"/>
    </w:pPr>
    <w:rPr>
      <w:rFonts w:ascii="Arial" w:hAnsi="Arial" w:eastAsia="Arial" w:cs="Arial"/>
      <w:b/>
      <w:bCs/>
      <w:sz w:val="26"/>
      <w:szCs w:val="26"/>
    </w:rPr>
  </w:style>
  <w:style w:type="paragraph" w:styleId="6">
    <w:name w:val="heading 5"/>
    <w:basedOn w:val="1"/>
    <w:next w:val="1"/>
    <w:link w:val="41"/>
    <w:unhideWhenUsed/>
    <w:qFormat/>
    <w:uiPriority w:val="9"/>
    <w:pPr>
      <w:keepNext/>
      <w:keepLines/>
      <w:spacing w:before="320" w:after="200"/>
      <w:outlineLvl w:val="4"/>
    </w:pPr>
    <w:rPr>
      <w:rFonts w:ascii="Arial" w:hAnsi="Arial" w:eastAsia="Arial" w:cs="Arial"/>
      <w:b/>
      <w:bCs/>
      <w:sz w:val="24"/>
      <w:szCs w:val="24"/>
    </w:rPr>
  </w:style>
  <w:style w:type="paragraph" w:styleId="7">
    <w:name w:val="heading 6"/>
    <w:basedOn w:val="1"/>
    <w:next w:val="1"/>
    <w:link w:val="42"/>
    <w:unhideWhenUsed/>
    <w:qFormat/>
    <w:uiPriority w:val="9"/>
    <w:pPr>
      <w:keepNext/>
      <w:keepLines/>
      <w:spacing w:before="320" w:after="200"/>
      <w:outlineLvl w:val="5"/>
    </w:pPr>
    <w:rPr>
      <w:rFonts w:ascii="Arial" w:hAnsi="Arial" w:eastAsia="Arial" w:cs="Arial"/>
      <w:b/>
      <w:bCs/>
      <w:sz w:val="22"/>
    </w:rPr>
  </w:style>
  <w:style w:type="paragraph" w:styleId="8">
    <w:name w:val="heading 7"/>
    <w:basedOn w:val="1"/>
    <w:next w:val="1"/>
    <w:link w:val="43"/>
    <w:unhideWhenUsed/>
    <w:qFormat/>
    <w:uiPriority w:val="9"/>
    <w:pPr>
      <w:keepNext/>
      <w:keepLines/>
      <w:spacing w:before="320" w:after="200"/>
      <w:outlineLvl w:val="6"/>
    </w:pPr>
    <w:rPr>
      <w:rFonts w:ascii="Arial" w:hAnsi="Arial" w:eastAsia="Arial" w:cs="Arial"/>
      <w:b/>
      <w:bCs/>
      <w:i/>
      <w:iCs/>
      <w:sz w:val="22"/>
    </w:rPr>
  </w:style>
  <w:style w:type="paragraph" w:styleId="9">
    <w:name w:val="heading 8"/>
    <w:basedOn w:val="1"/>
    <w:next w:val="1"/>
    <w:link w:val="44"/>
    <w:unhideWhenUsed/>
    <w:qFormat/>
    <w:uiPriority w:val="9"/>
    <w:pPr>
      <w:keepNext/>
      <w:keepLines/>
      <w:spacing w:before="320" w:after="200"/>
      <w:outlineLvl w:val="7"/>
    </w:pPr>
    <w:rPr>
      <w:rFonts w:ascii="Arial" w:hAnsi="Arial" w:eastAsia="Arial" w:cs="Arial"/>
      <w:i/>
      <w:iCs/>
      <w:sz w:val="22"/>
    </w:rPr>
  </w:style>
  <w:style w:type="paragraph" w:styleId="10">
    <w:name w:val="heading 9"/>
    <w:basedOn w:val="1"/>
    <w:next w:val="1"/>
    <w:link w:val="45"/>
    <w:unhideWhenUsed/>
    <w:qFormat/>
    <w:uiPriority w:val="9"/>
    <w:pPr>
      <w:keepNext/>
      <w:keepLines/>
      <w:spacing w:before="320" w:after="200"/>
      <w:outlineLvl w:val="8"/>
    </w:pPr>
    <w:rPr>
      <w:rFonts w:ascii="Arial" w:hAnsi="Arial" w:eastAsia="Arial" w:cs="Arial"/>
      <w:i/>
      <w:iCs/>
      <w:sz w:val="21"/>
      <w:szCs w:val="21"/>
    </w:rPr>
  </w:style>
  <w:style w:type="character" w:default="1" w:styleId="32">
    <w:name w:val="Default Paragraph Font"/>
    <w:semiHidden/>
    <w:unhideWhenUsed/>
    <w:uiPriority w:val="1"/>
  </w:style>
  <w:style w:type="table" w:default="1" w:styleId="30">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unhideWhenUsed/>
    <w:qFormat/>
    <w:uiPriority w:val="39"/>
    <w:pPr>
      <w:spacing w:after="57"/>
      <w:ind w:left="1701"/>
    </w:pPr>
  </w:style>
  <w:style w:type="paragraph" w:styleId="12">
    <w:name w:val="caption"/>
    <w:basedOn w:val="1"/>
    <w:next w:val="1"/>
    <w:semiHidden/>
    <w:unhideWhenUsed/>
    <w:qFormat/>
    <w:uiPriority w:val="35"/>
    <w:pPr>
      <w:spacing w:line="276" w:lineRule="auto"/>
    </w:pPr>
    <w:rPr>
      <w:b/>
      <w:bCs/>
      <w:color w:val="5B9BD5" w:themeColor="accent1"/>
      <w:sz w:val="18"/>
      <w:szCs w:val="18"/>
    </w:rPr>
  </w:style>
  <w:style w:type="paragraph" w:styleId="13">
    <w:name w:val="annotation text"/>
    <w:basedOn w:val="1"/>
    <w:semiHidden/>
    <w:unhideWhenUsed/>
    <w:qFormat/>
    <w:uiPriority w:val="99"/>
    <w:pPr>
      <w:jc w:val="left"/>
    </w:pPr>
  </w:style>
  <w:style w:type="paragraph" w:styleId="14">
    <w:name w:val="toc 5"/>
    <w:basedOn w:val="1"/>
    <w:next w:val="1"/>
    <w:unhideWhenUsed/>
    <w:qFormat/>
    <w:uiPriority w:val="39"/>
    <w:pPr>
      <w:spacing w:after="57"/>
      <w:ind w:left="1134"/>
    </w:pPr>
  </w:style>
  <w:style w:type="paragraph" w:styleId="15">
    <w:name w:val="toc 3"/>
    <w:basedOn w:val="1"/>
    <w:next w:val="1"/>
    <w:unhideWhenUsed/>
    <w:qFormat/>
    <w:uiPriority w:val="39"/>
    <w:pPr>
      <w:spacing w:after="57"/>
      <w:ind w:left="567"/>
    </w:pPr>
  </w:style>
  <w:style w:type="paragraph" w:styleId="16">
    <w:name w:val="toc 8"/>
    <w:basedOn w:val="1"/>
    <w:next w:val="1"/>
    <w:unhideWhenUsed/>
    <w:qFormat/>
    <w:uiPriority w:val="39"/>
    <w:pPr>
      <w:spacing w:after="57"/>
      <w:ind w:left="1984"/>
    </w:pPr>
  </w:style>
  <w:style w:type="paragraph" w:styleId="17">
    <w:name w:val="endnote text"/>
    <w:basedOn w:val="1"/>
    <w:link w:val="182"/>
    <w:semiHidden/>
    <w:unhideWhenUsed/>
    <w:qFormat/>
    <w:uiPriority w:val="99"/>
    <w:rPr>
      <w:sz w:val="20"/>
    </w:rPr>
  </w:style>
  <w:style w:type="paragraph" w:styleId="18">
    <w:name w:val="footer"/>
    <w:basedOn w:val="1"/>
    <w:link w:val="185"/>
    <w:unhideWhenUsed/>
    <w:qFormat/>
    <w:uiPriority w:val="99"/>
    <w:pPr>
      <w:tabs>
        <w:tab w:val="center" w:pos="4153"/>
        <w:tab w:val="right" w:pos="8306"/>
      </w:tabs>
      <w:snapToGrid w:val="0"/>
      <w:jc w:val="left"/>
    </w:pPr>
    <w:rPr>
      <w:sz w:val="18"/>
      <w:szCs w:val="18"/>
    </w:rPr>
  </w:style>
  <w:style w:type="paragraph" w:styleId="19">
    <w:name w:val="header"/>
    <w:basedOn w:val="1"/>
    <w:link w:val="184"/>
    <w:unhideWhenUsed/>
    <w:qFormat/>
    <w:uiPriority w:val="99"/>
    <w:pPr>
      <w:pBdr>
        <w:bottom w:val="single" w:color="auto" w:sz="6" w:space="1"/>
      </w:pBdr>
      <w:tabs>
        <w:tab w:val="center" w:pos="4153"/>
        <w:tab w:val="right" w:pos="8306"/>
      </w:tabs>
      <w:snapToGrid w:val="0"/>
      <w:jc w:val="center"/>
    </w:pPr>
    <w:rPr>
      <w:sz w:val="18"/>
      <w:szCs w:val="18"/>
    </w:rPr>
  </w:style>
  <w:style w:type="paragraph" w:styleId="20">
    <w:name w:val="toc 1"/>
    <w:basedOn w:val="1"/>
    <w:next w:val="1"/>
    <w:unhideWhenUsed/>
    <w:qFormat/>
    <w:uiPriority w:val="39"/>
    <w:pPr>
      <w:spacing w:after="57"/>
    </w:pPr>
  </w:style>
  <w:style w:type="paragraph" w:styleId="21">
    <w:name w:val="toc 4"/>
    <w:basedOn w:val="1"/>
    <w:next w:val="1"/>
    <w:unhideWhenUsed/>
    <w:qFormat/>
    <w:uiPriority w:val="39"/>
    <w:pPr>
      <w:spacing w:after="57"/>
      <w:ind w:left="850"/>
    </w:pPr>
  </w:style>
  <w:style w:type="paragraph" w:styleId="22">
    <w:name w:val="Subtitle"/>
    <w:basedOn w:val="1"/>
    <w:next w:val="1"/>
    <w:link w:val="48"/>
    <w:qFormat/>
    <w:uiPriority w:val="11"/>
    <w:pPr>
      <w:spacing w:before="200" w:after="200"/>
    </w:pPr>
    <w:rPr>
      <w:sz w:val="24"/>
      <w:szCs w:val="24"/>
    </w:rPr>
  </w:style>
  <w:style w:type="paragraph" w:styleId="23">
    <w:name w:val="footnote text"/>
    <w:basedOn w:val="1"/>
    <w:link w:val="181"/>
    <w:semiHidden/>
    <w:unhideWhenUsed/>
    <w:qFormat/>
    <w:uiPriority w:val="99"/>
    <w:pPr>
      <w:spacing w:after="40"/>
    </w:pPr>
    <w:rPr>
      <w:sz w:val="18"/>
    </w:rPr>
  </w:style>
  <w:style w:type="paragraph" w:styleId="24">
    <w:name w:val="toc 6"/>
    <w:basedOn w:val="1"/>
    <w:next w:val="1"/>
    <w:unhideWhenUsed/>
    <w:qFormat/>
    <w:uiPriority w:val="39"/>
    <w:pPr>
      <w:spacing w:after="57"/>
      <w:ind w:left="1417"/>
    </w:pPr>
  </w:style>
  <w:style w:type="paragraph" w:styleId="25">
    <w:name w:val="table of figures"/>
    <w:basedOn w:val="1"/>
    <w:next w:val="1"/>
    <w:unhideWhenUsed/>
    <w:qFormat/>
    <w:uiPriority w:val="99"/>
  </w:style>
  <w:style w:type="paragraph" w:styleId="26">
    <w:name w:val="toc 2"/>
    <w:basedOn w:val="1"/>
    <w:next w:val="1"/>
    <w:unhideWhenUsed/>
    <w:qFormat/>
    <w:uiPriority w:val="39"/>
    <w:pPr>
      <w:spacing w:after="57"/>
      <w:ind w:left="283"/>
    </w:pPr>
  </w:style>
  <w:style w:type="paragraph" w:styleId="27">
    <w:name w:val="toc 9"/>
    <w:basedOn w:val="1"/>
    <w:next w:val="1"/>
    <w:unhideWhenUsed/>
    <w:qFormat/>
    <w:uiPriority w:val="39"/>
    <w:pPr>
      <w:spacing w:after="57"/>
      <w:ind w:left="2268"/>
    </w:pPr>
  </w:style>
  <w:style w:type="paragraph" w:styleId="28">
    <w:name w:val="Normal (Web)"/>
    <w:basedOn w:val="1"/>
    <w:semiHidden/>
    <w:unhideWhenUsed/>
    <w:qFormat/>
    <w:uiPriority w:val="99"/>
    <w:rPr>
      <w:sz w:val="24"/>
    </w:rPr>
  </w:style>
  <w:style w:type="paragraph" w:styleId="29">
    <w:name w:val="Title"/>
    <w:basedOn w:val="1"/>
    <w:next w:val="1"/>
    <w:link w:val="188"/>
    <w:qFormat/>
    <w:uiPriority w:val="10"/>
    <w:pPr>
      <w:spacing w:line="579" w:lineRule="exact"/>
      <w:jc w:val="center"/>
      <w:outlineLvl w:val="0"/>
    </w:pPr>
    <w:rPr>
      <w:rFonts w:ascii="Cambria" w:hAnsi="Cambria" w:eastAsia="Arial Unicode MS" w:cs="Times New Roman"/>
      <w:b/>
      <w:bCs/>
      <w:sz w:val="44"/>
      <w:szCs w:val="32"/>
    </w:rPr>
  </w:style>
  <w:style w:type="table" w:styleId="31">
    <w:name w:val="Table Grid"/>
    <w:basedOn w:val="30"/>
    <w:qFormat/>
    <w:uiPriority w:val="3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styleId="33">
    <w:name w:val="Strong"/>
    <w:basedOn w:val="32"/>
    <w:qFormat/>
    <w:uiPriority w:val="22"/>
    <w:rPr>
      <w:b/>
    </w:rPr>
  </w:style>
  <w:style w:type="character" w:styleId="34">
    <w:name w:val="endnote reference"/>
    <w:basedOn w:val="32"/>
    <w:semiHidden/>
    <w:unhideWhenUsed/>
    <w:qFormat/>
    <w:uiPriority w:val="99"/>
    <w:rPr>
      <w:vertAlign w:val="superscript"/>
    </w:rPr>
  </w:style>
  <w:style w:type="character" w:styleId="35">
    <w:name w:val="Hyperlink"/>
    <w:unhideWhenUsed/>
    <w:qFormat/>
    <w:uiPriority w:val="99"/>
    <w:rPr>
      <w:color w:val="0563C1" w:themeColor="hyperlink"/>
      <w:u w:val="single"/>
    </w:rPr>
  </w:style>
  <w:style w:type="character" w:styleId="36">
    <w:name w:val="footnote reference"/>
    <w:basedOn w:val="32"/>
    <w:unhideWhenUsed/>
    <w:qFormat/>
    <w:uiPriority w:val="99"/>
    <w:rPr>
      <w:vertAlign w:val="superscript"/>
    </w:rPr>
  </w:style>
  <w:style w:type="character" w:customStyle="1" w:styleId="37">
    <w:name w:val="标题 2 Char"/>
    <w:basedOn w:val="32"/>
    <w:link w:val="3"/>
    <w:qFormat/>
    <w:uiPriority w:val="9"/>
    <w:rPr>
      <w:rFonts w:ascii="Arial" w:hAnsi="Arial" w:eastAsia="Arial" w:cs="Arial"/>
      <w:sz w:val="34"/>
    </w:rPr>
  </w:style>
  <w:style w:type="character" w:customStyle="1" w:styleId="38">
    <w:name w:val="Heading 1 Char"/>
    <w:basedOn w:val="32"/>
    <w:qFormat/>
    <w:uiPriority w:val="9"/>
    <w:rPr>
      <w:rFonts w:ascii="Arial" w:hAnsi="Arial" w:eastAsia="Arial" w:cs="Arial"/>
      <w:sz w:val="40"/>
      <w:szCs w:val="40"/>
    </w:rPr>
  </w:style>
  <w:style w:type="character" w:customStyle="1" w:styleId="39">
    <w:name w:val="标题 3 Char"/>
    <w:basedOn w:val="32"/>
    <w:link w:val="4"/>
    <w:qFormat/>
    <w:uiPriority w:val="9"/>
    <w:rPr>
      <w:rFonts w:ascii="Arial" w:hAnsi="Arial" w:eastAsia="Arial" w:cs="Arial"/>
      <w:sz w:val="30"/>
      <w:szCs w:val="30"/>
    </w:rPr>
  </w:style>
  <w:style w:type="character" w:customStyle="1" w:styleId="40">
    <w:name w:val="标题 4 Char"/>
    <w:basedOn w:val="32"/>
    <w:link w:val="5"/>
    <w:qFormat/>
    <w:uiPriority w:val="9"/>
    <w:rPr>
      <w:rFonts w:ascii="Arial" w:hAnsi="Arial" w:eastAsia="Arial" w:cs="Arial"/>
      <w:b/>
      <w:bCs/>
      <w:sz w:val="26"/>
      <w:szCs w:val="26"/>
    </w:rPr>
  </w:style>
  <w:style w:type="character" w:customStyle="1" w:styleId="41">
    <w:name w:val="标题 5 Char"/>
    <w:basedOn w:val="32"/>
    <w:link w:val="6"/>
    <w:qFormat/>
    <w:uiPriority w:val="9"/>
    <w:rPr>
      <w:rFonts w:ascii="Arial" w:hAnsi="Arial" w:eastAsia="Arial" w:cs="Arial"/>
      <w:b/>
      <w:bCs/>
      <w:sz w:val="24"/>
      <w:szCs w:val="24"/>
    </w:rPr>
  </w:style>
  <w:style w:type="character" w:customStyle="1" w:styleId="42">
    <w:name w:val="标题 6 Char"/>
    <w:basedOn w:val="32"/>
    <w:link w:val="7"/>
    <w:qFormat/>
    <w:uiPriority w:val="9"/>
    <w:rPr>
      <w:rFonts w:ascii="Arial" w:hAnsi="Arial" w:eastAsia="Arial" w:cs="Arial"/>
      <w:b/>
      <w:bCs/>
      <w:sz w:val="22"/>
      <w:szCs w:val="22"/>
    </w:rPr>
  </w:style>
  <w:style w:type="character" w:customStyle="1" w:styleId="43">
    <w:name w:val="标题 7 Char"/>
    <w:basedOn w:val="32"/>
    <w:link w:val="8"/>
    <w:qFormat/>
    <w:uiPriority w:val="9"/>
    <w:rPr>
      <w:rFonts w:ascii="Arial" w:hAnsi="Arial" w:eastAsia="Arial" w:cs="Arial"/>
      <w:b/>
      <w:bCs/>
      <w:i/>
      <w:iCs/>
      <w:sz w:val="22"/>
      <w:szCs w:val="22"/>
    </w:rPr>
  </w:style>
  <w:style w:type="character" w:customStyle="1" w:styleId="44">
    <w:name w:val="标题 8 Char"/>
    <w:basedOn w:val="32"/>
    <w:link w:val="9"/>
    <w:qFormat/>
    <w:uiPriority w:val="9"/>
    <w:rPr>
      <w:rFonts w:ascii="Arial" w:hAnsi="Arial" w:eastAsia="Arial" w:cs="Arial"/>
      <w:i/>
      <w:iCs/>
      <w:sz w:val="22"/>
      <w:szCs w:val="22"/>
    </w:rPr>
  </w:style>
  <w:style w:type="character" w:customStyle="1" w:styleId="45">
    <w:name w:val="标题 9 Char"/>
    <w:basedOn w:val="32"/>
    <w:link w:val="10"/>
    <w:qFormat/>
    <w:uiPriority w:val="9"/>
    <w:rPr>
      <w:rFonts w:ascii="Arial" w:hAnsi="Arial" w:eastAsia="Arial" w:cs="Arial"/>
      <w:i/>
      <w:iCs/>
      <w:sz w:val="21"/>
      <w:szCs w:val="21"/>
    </w:rPr>
  </w:style>
  <w:style w:type="paragraph" w:styleId="46">
    <w:name w:val="List Paragraph"/>
    <w:basedOn w:val="1"/>
    <w:qFormat/>
    <w:uiPriority w:val="34"/>
    <w:pPr>
      <w:ind w:left="720"/>
      <w:contextualSpacing/>
    </w:pPr>
  </w:style>
  <w:style w:type="character" w:customStyle="1" w:styleId="47">
    <w:name w:val="Title Char"/>
    <w:basedOn w:val="32"/>
    <w:qFormat/>
    <w:uiPriority w:val="10"/>
    <w:rPr>
      <w:sz w:val="48"/>
      <w:szCs w:val="48"/>
    </w:rPr>
  </w:style>
  <w:style w:type="character" w:customStyle="1" w:styleId="48">
    <w:name w:val="副标题 Char"/>
    <w:basedOn w:val="32"/>
    <w:link w:val="22"/>
    <w:qFormat/>
    <w:uiPriority w:val="11"/>
    <w:rPr>
      <w:sz w:val="24"/>
      <w:szCs w:val="24"/>
    </w:rPr>
  </w:style>
  <w:style w:type="paragraph" w:styleId="49">
    <w:name w:val="Quote"/>
    <w:basedOn w:val="1"/>
    <w:next w:val="1"/>
    <w:link w:val="50"/>
    <w:qFormat/>
    <w:uiPriority w:val="29"/>
    <w:pPr>
      <w:ind w:left="720" w:right="720"/>
    </w:pPr>
    <w:rPr>
      <w:i/>
    </w:rPr>
  </w:style>
  <w:style w:type="character" w:customStyle="1" w:styleId="50">
    <w:name w:val="引用 Char"/>
    <w:link w:val="49"/>
    <w:qFormat/>
    <w:uiPriority w:val="29"/>
    <w:rPr>
      <w:i/>
    </w:rPr>
  </w:style>
  <w:style w:type="paragraph" w:styleId="51">
    <w:name w:val="Intense Quote"/>
    <w:basedOn w:val="1"/>
    <w:next w:val="1"/>
    <w:link w:val="52"/>
    <w:qFormat/>
    <w:uiPriority w:val="30"/>
    <w:pPr>
      <w:pBdr>
        <w:top w:val="single" w:color="FFFFFF" w:sz="4" w:space="5"/>
        <w:left w:val="single" w:color="FFFFFF" w:sz="4" w:space="10"/>
        <w:bottom w:val="single" w:color="FFFFFF" w:sz="4" w:space="5"/>
        <w:right w:val="single" w:color="FFFFFF" w:sz="4" w:space="10"/>
      </w:pBdr>
      <w:shd w:val="clear" w:color="auto" w:fill="F2F2F2"/>
      <w:ind w:left="720" w:right="720"/>
    </w:pPr>
    <w:rPr>
      <w:i/>
    </w:rPr>
  </w:style>
  <w:style w:type="character" w:customStyle="1" w:styleId="52">
    <w:name w:val="明显引用 Char"/>
    <w:link w:val="51"/>
    <w:qFormat/>
    <w:uiPriority w:val="30"/>
    <w:rPr>
      <w:i/>
    </w:rPr>
  </w:style>
  <w:style w:type="character" w:customStyle="1" w:styleId="53">
    <w:name w:val="Header Char"/>
    <w:basedOn w:val="32"/>
    <w:qFormat/>
    <w:uiPriority w:val="99"/>
  </w:style>
  <w:style w:type="character" w:customStyle="1" w:styleId="54">
    <w:name w:val="Footer Char"/>
    <w:basedOn w:val="32"/>
    <w:qFormat/>
    <w:uiPriority w:val="99"/>
  </w:style>
  <w:style w:type="character" w:customStyle="1" w:styleId="55">
    <w:name w:val="Caption Char"/>
    <w:qFormat/>
    <w:uiPriority w:val="99"/>
  </w:style>
  <w:style w:type="table" w:customStyle="1" w:styleId="56">
    <w:name w:val="Table Grid Light"/>
    <w:basedOn w:val="30"/>
    <w:qFormat/>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style>
  <w:style w:type="table" w:customStyle="1" w:styleId="57">
    <w:name w:val="无格式表格 11"/>
    <w:basedOn w:val="30"/>
    <w:qFormat/>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1Horz">
      <w:tcPr>
        <w:shd w:val="clear" w:color="F1F1F1" w:themeColor="text1" w:themeTint="0D" w:fill="F1F1F1" w:themeFill="text1" w:themeFillTint="0D"/>
      </w:tcPr>
    </w:tblStylePr>
  </w:style>
  <w:style w:type="table" w:customStyle="1" w:styleId="58">
    <w:name w:val="无格式表格 21"/>
    <w:basedOn w:val="30"/>
    <w:qFormat/>
    <w:uiPriority w:val="59"/>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customStyle="1" w:styleId="59">
    <w:name w:val="无格式表格 31"/>
    <w:basedOn w:val="30"/>
    <w:qFormat/>
    <w:uiPriority w:val="99"/>
    <w:tblPr>
      <w:tblCellMar>
        <w:top w:w="0" w:type="dxa"/>
        <w:left w:w="108" w:type="dxa"/>
        <w:bottom w:w="0" w:type="dxa"/>
        <w:right w:w="108" w:type="dxa"/>
      </w:tblCellMar>
    </w:tbl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60">
    <w:name w:val="无格式表格 41"/>
    <w:basedOn w:val="30"/>
    <w:qFormat/>
    <w:uiPriority w:val="99"/>
    <w:tblPr>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61">
    <w:name w:val="无格式表格 51"/>
    <w:basedOn w:val="30"/>
    <w:qFormat/>
    <w:uiPriority w:val="99"/>
    <w:tblPr>
      <w:tblCellMar>
        <w:top w:w="0" w:type="dxa"/>
        <w:left w:w="108" w:type="dxa"/>
        <w:bottom w:w="0" w:type="dxa"/>
        <w:right w:w="108" w:type="dxa"/>
      </w:tblCellMar>
    </w:tbl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62">
    <w:name w:val="网格表 1 浅色1"/>
    <w:basedOn w:val="30"/>
    <w:qFormat/>
    <w:uiPriority w:val="99"/>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CellMar>
        <w:top w:w="0" w:type="dxa"/>
        <w:left w:w="108" w:type="dxa"/>
        <w:bottom w:w="0" w:type="dxa"/>
        <w:right w:w="108" w:type="dxa"/>
      </w:tblCellMar>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style>
  <w:style w:type="table" w:customStyle="1" w:styleId="63">
    <w:name w:val="Grid Table 1 Light - Accent 1"/>
    <w:basedOn w:val="30"/>
    <w:qFormat/>
    <w:uiPriority w:val="99"/>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CellMar>
        <w:top w:w="0" w:type="dxa"/>
        <w:left w:w="108" w:type="dxa"/>
        <w:bottom w:w="0" w:type="dxa"/>
        <w:right w:w="108" w:type="dxa"/>
      </w:tblCellMar>
    </w:tblPr>
    <w:tblStylePr w:type="firstRow">
      <w:rPr>
        <w:b/>
        <w:color w:val="404040"/>
      </w:rPr>
      <w:tcPr>
        <w:tcBorders>
          <w:bottom w:val="single" w:color="9FC4E6"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style>
  <w:style w:type="table" w:customStyle="1" w:styleId="64">
    <w:name w:val="Grid Table 1 Light - Accent 2"/>
    <w:basedOn w:val="30"/>
    <w:qFormat/>
    <w:uiPriority w:val="99"/>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CellMar>
        <w:top w:w="0" w:type="dxa"/>
        <w:left w:w="108" w:type="dxa"/>
        <w:bottom w:w="0" w:type="dxa"/>
        <w:right w:w="108" w:type="dxa"/>
      </w:tblCellMar>
    </w:tblPr>
    <w:tblStylePr w:type="firstRow">
      <w:rPr>
        <w:b/>
        <w:color w:val="404040"/>
      </w:rPr>
      <w:tcPr>
        <w:tcBorders>
          <w:bottom w:val="single" w:color="F4B38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customStyle="1" w:styleId="65">
    <w:name w:val="Grid Table 1 Light - Accent 3"/>
    <w:basedOn w:val="30"/>
    <w:qFormat/>
    <w:uiPriority w:val="99"/>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CellMar>
        <w:top w:w="0" w:type="dxa"/>
        <w:left w:w="108" w:type="dxa"/>
        <w:bottom w:w="0" w:type="dxa"/>
        <w:right w:w="108" w:type="dxa"/>
      </w:tblCellMar>
    </w:tblPr>
    <w:tblStylePr w:type="firstRow">
      <w:rPr>
        <w:b/>
        <w:color w:val="404040"/>
      </w:rPr>
      <w:tcPr>
        <w:tcBorders>
          <w:bottom w:val="single" w:color="CACACA"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customStyle="1" w:styleId="66">
    <w:name w:val="Grid Table 1 Light - Accent 4"/>
    <w:basedOn w:val="30"/>
    <w:qFormat/>
    <w:uiPriority w:val="99"/>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CellMar>
        <w:top w:w="0" w:type="dxa"/>
        <w:left w:w="108" w:type="dxa"/>
        <w:bottom w:w="0" w:type="dxa"/>
        <w:right w:w="108" w:type="dxa"/>
      </w:tblCellMar>
    </w:tblPr>
    <w:tblStylePr w:type="firstRow">
      <w:rPr>
        <w:b/>
        <w:color w:val="404040"/>
      </w:rPr>
      <w:tcPr>
        <w:tcBorders>
          <w:bottom w:val="single" w:color="FFDA69"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style>
  <w:style w:type="table" w:customStyle="1" w:styleId="67">
    <w:name w:val="Grid Table 1 Light - Accent 5"/>
    <w:basedOn w:val="30"/>
    <w:qFormat/>
    <w:uiPriority w:val="99"/>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CellMar>
        <w:top w:w="0" w:type="dxa"/>
        <w:left w:w="108" w:type="dxa"/>
        <w:bottom w:w="0" w:type="dxa"/>
        <w:right w:w="108" w:type="dxa"/>
      </w:tblCellMar>
    </w:tblPr>
    <w:tblStylePr w:type="firstRow">
      <w:rPr>
        <w:b/>
        <w:color w:val="404040"/>
      </w:rPr>
      <w:tcPr>
        <w:tcBorders>
          <w:bottom w:val="single" w:color="91ACDC"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style>
  <w:style w:type="table" w:customStyle="1" w:styleId="68">
    <w:name w:val="Grid Table 1 Light - Accent 6"/>
    <w:basedOn w:val="30"/>
    <w:qFormat/>
    <w:uiPriority w:val="99"/>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CellMar>
        <w:top w:w="0" w:type="dxa"/>
        <w:left w:w="108" w:type="dxa"/>
        <w:bottom w:w="0" w:type="dxa"/>
        <w:right w:w="108" w:type="dxa"/>
      </w:tblCellMar>
    </w:tblPr>
    <w:tblStylePr w:type="firstRow">
      <w:rPr>
        <w:b/>
        <w:color w:val="404040"/>
      </w:rPr>
      <w:tcPr>
        <w:tcBorders>
          <w:bottom w:val="single" w:color="AAD190"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table" w:customStyle="1" w:styleId="69">
    <w:name w:val="网格表 21"/>
    <w:basedOn w:val="30"/>
    <w:qFormat/>
    <w:uiPriority w:val="99"/>
    <w:tblPr>
      <w:tblBorders>
        <w:bottom w:val="single" w:color="696969" w:themeColor="text1" w:themeTint="95" w:sz="4" w:space="0"/>
        <w:insideH w:val="single" w:color="696969" w:themeColor="text1" w:themeTint="95" w:sz="4" w:space="0"/>
        <w:insideV w:val="single" w:color="696969" w:themeColor="text1" w:themeTint="95" w:sz="4" w:space="0"/>
      </w:tblBorders>
      <w:tblCellMar>
        <w:top w:w="0" w:type="dxa"/>
        <w:left w:w="108" w:type="dxa"/>
        <w:bottom w:w="0" w:type="dxa"/>
        <w:right w:w="108" w:type="dxa"/>
      </w:tblCellMar>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70">
    <w:name w:val="Grid Table 2 - Accent 1"/>
    <w:basedOn w:val="30"/>
    <w:qFormat/>
    <w:uiPriority w:val="99"/>
    <w:tblPr>
      <w:tblBorders>
        <w:bottom w:val="single" w:color="68A3D8" w:themeColor="accent1" w:themeTint="EA" w:sz="4" w:space="0"/>
        <w:insideH w:val="single" w:color="68A3D8" w:themeColor="accent1" w:themeTint="EA" w:sz="4" w:space="0"/>
        <w:insideV w:val="single" w:color="68A3D8" w:themeColor="accent1" w:themeTint="EA" w:sz="4" w:space="0"/>
      </w:tblBorders>
      <w:tblCellMar>
        <w:top w:w="0" w:type="dxa"/>
        <w:left w:w="108" w:type="dxa"/>
        <w:bottom w:w="0" w:type="dxa"/>
        <w:right w:w="108" w:type="dxa"/>
      </w:tblCellMar>
    </w:tblPr>
    <w:tblStylePr w:type="firstRow">
      <w:rPr>
        <w:b/>
        <w:color w:val="404040"/>
      </w:rPr>
      <w:tcPr>
        <w:tcBorders>
          <w:top w:val="nil"/>
          <w:left w:val="nil"/>
          <w:bottom w:val="single" w:color="68A3D8" w:themeColor="accent1" w:themeTint="EA" w:sz="12" w:space="0"/>
          <w:right w:val="nil"/>
        </w:tcBorders>
        <w:shd w:val="clear" w:color="FFFFFF" w:fill="auto"/>
      </w:tcPr>
    </w:tblStylePr>
    <w:tblStylePr w:type="lastRow">
      <w:rPr>
        <w:b/>
        <w:color w:val="404040"/>
      </w:rPr>
      <w:tcPr>
        <w:tcBorders>
          <w:top w:val="single" w:color="68A3D8"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DEAF6" w:themeColor="accent1" w:themeTint="34" w:fill="DDEAF6" w:themeFill="accent1" w:themeFillTint="34"/>
      </w:tcPr>
    </w:tblStylePr>
    <w:tblStylePr w:type="band1Horz">
      <w:rPr>
        <w:rFonts w:ascii="Arial" w:hAnsi="Arial"/>
        <w:color w:val="404040"/>
        <w:sz w:val="22"/>
      </w:rPr>
      <w:tcPr>
        <w:shd w:val="clear" w:color="DDEAF6" w:themeColor="accent1" w:themeTint="34" w:fill="DDEAF6" w:themeFill="accent1" w:themeFillTint="34"/>
      </w:tcPr>
    </w:tblStylePr>
  </w:style>
  <w:style w:type="table" w:customStyle="1" w:styleId="71">
    <w:name w:val="Grid Table 2 - Accent 2"/>
    <w:basedOn w:val="30"/>
    <w:qFormat/>
    <w:uiPriority w:val="99"/>
    <w:tblPr>
      <w:tblBorders>
        <w:bottom w:val="single" w:color="F4B285" w:themeColor="accent2" w:themeTint="97" w:sz="4" w:space="0"/>
        <w:insideH w:val="single" w:color="F4B285" w:themeColor="accent2" w:themeTint="97" w:sz="4" w:space="0"/>
        <w:insideV w:val="single" w:color="F4B285" w:themeColor="accent2" w:themeTint="97" w:sz="4" w:space="0"/>
      </w:tblBorders>
      <w:tblCellMar>
        <w:top w:w="0" w:type="dxa"/>
        <w:left w:w="108" w:type="dxa"/>
        <w:bottom w:w="0" w:type="dxa"/>
        <w:right w:w="108" w:type="dxa"/>
      </w:tblCellMar>
    </w:tblPr>
    <w:tblStylePr w:type="firstRow">
      <w:rPr>
        <w:b/>
        <w:color w:val="404040"/>
      </w:rPr>
      <w:tcPr>
        <w:tcBorders>
          <w:top w:val="nil"/>
          <w:left w:val="nil"/>
          <w:bottom w:val="single" w:color="F4B285" w:themeColor="accent2" w:themeTint="97" w:sz="12" w:space="0"/>
          <w:right w:val="nil"/>
        </w:tcBorders>
        <w:shd w:val="clear" w:color="FFFFFF" w:fill="auto"/>
      </w:tcPr>
    </w:tblStylePr>
    <w:tblStylePr w:type="lastRow">
      <w:rPr>
        <w:b/>
        <w:color w:val="404040"/>
      </w:rPr>
      <w:tcPr>
        <w:tcBorders>
          <w:top w:val="single" w:color="F4B28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72">
    <w:name w:val="Grid Table 2 - Accent 3"/>
    <w:basedOn w:val="30"/>
    <w:qFormat/>
    <w:uiPriority w:val="99"/>
    <w:tblPr>
      <w:tblBorders>
        <w:bottom w:val="single" w:color="A5A5A5" w:themeColor="accent3" w:themeTint="FE" w:sz="4" w:space="0"/>
        <w:insideH w:val="single" w:color="A5A5A5" w:themeColor="accent3" w:themeTint="FE" w:sz="4" w:space="0"/>
        <w:insideV w:val="single" w:color="A5A5A5" w:themeColor="accent3" w:themeTint="FE" w:sz="4" w:space="0"/>
      </w:tblBorders>
      <w:tblCellMar>
        <w:top w:w="0" w:type="dxa"/>
        <w:left w:w="108" w:type="dxa"/>
        <w:bottom w:w="0" w:type="dxa"/>
        <w:right w:w="108" w:type="dxa"/>
      </w:tblCellMar>
    </w:tblPr>
    <w:tblStylePr w:type="firstRow">
      <w:rPr>
        <w:b/>
        <w:color w:val="404040"/>
      </w:rPr>
      <w:tcPr>
        <w:tcBorders>
          <w:top w:val="nil"/>
          <w:left w:val="nil"/>
          <w:bottom w:val="single" w:color="A5A5A5" w:themeColor="accent3" w:themeTint="FE" w:sz="12" w:space="0"/>
          <w:right w:val="nil"/>
        </w:tcBorders>
        <w:shd w:val="clear" w:color="FFFFFF" w:fill="auto"/>
      </w:tcPr>
    </w:tblStylePr>
    <w:tblStylePr w:type="lastRow">
      <w:rPr>
        <w:b/>
        <w:color w:val="404040"/>
      </w:rPr>
      <w:tcPr>
        <w:tcBorders>
          <w:top w:val="single" w:color="A5A5A5"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73">
    <w:name w:val="Grid Table 2 - Accent 4"/>
    <w:basedOn w:val="30"/>
    <w:qFormat/>
    <w:uiPriority w:val="99"/>
    <w:tblPr>
      <w:tblBorders>
        <w:bottom w:val="single" w:color="FFD864" w:themeColor="accent4" w:themeTint="9A" w:sz="4" w:space="0"/>
        <w:insideH w:val="single" w:color="FFD864" w:themeColor="accent4" w:themeTint="9A" w:sz="4" w:space="0"/>
        <w:insideV w:val="single" w:color="FFD864" w:themeColor="accent4" w:themeTint="9A" w:sz="4" w:space="0"/>
      </w:tblBorders>
      <w:tblCellMar>
        <w:top w:w="0" w:type="dxa"/>
        <w:left w:w="108" w:type="dxa"/>
        <w:bottom w:w="0" w:type="dxa"/>
        <w:right w:w="108" w:type="dxa"/>
      </w:tblCellMar>
    </w:tblPr>
    <w:tblStylePr w:type="firstRow">
      <w:rPr>
        <w:b/>
        <w:color w:val="404040"/>
      </w:rPr>
      <w:tcPr>
        <w:tcBorders>
          <w:top w:val="nil"/>
          <w:left w:val="nil"/>
          <w:bottom w:val="single" w:color="FFD864" w:themeColor="accent4" w:themeTint="9A" w:sz="12" w:space="0"/>
          <w:right w:val="nil"/>
        </w:tcBorders>
        <w:shd w:val="clear" w:color="FFFFFF" w:fill="auto"/>
      </w:tcPr>
    </w:tblStylePr>
    <w:tblStylePr w:type="lastRow">
      <w:rPr>
        <w:b/>
        <w:color w:val="404040"/>
      </w:rPr>
      <w:tcPr>
        <w:tcBorders>
          <w:top w:val="single" w:color="FFD864"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74">
    <w:name w:val="Grid Table 2 - Accent 5"/>
    <w:basedOn w:val="30"/>
    <w:qFormat/>
    <w:uiPriority w:val="99"/>
    <w:tblPr>
      <w:tblBorders>
        <w:bottom w:val="single" w:color="4472C4" w:themeColor="accent5" w:sz="4" w:space="0"/>
        <w:insideH w:val="single" w:color="4472C4" w:themeColor="accent5" w:sz="4" w:space="0"/>
        <w:insideV w:val="single" w:color="4472C4" w:themeColor="accent5" w:sz="4" w:space="0"/>
      </w:tblBorders>
      <w:tblCellMar>
        <w:top w:w="0" w:type="dxa"/>
        <w:left w:w="108" w:type="dxa"/>
        <w:bottom w:w="0" w:type="dxa"/>
        <w:right w:w="108" w:type="dxa"/>
      </w:tblCellMar>
    </w:tblPr>
    <w:tblStylePr w:type="firstRow">
      <w:rPr>
        <w:b/>
        <w:color w:val="404040"/>
      </w:rPr>
      <w:tcPr>
        <w:tcBorders>
          <w:top w:val="nil"/>
          <w:left w:val="nil"/>
          <w:bottom w:val="single" w:color="4472C4" w:themeColor="accent5" w:sz="12" w:space="0"/>
          <w:right w:val="nil"/>
        </w:tcBorders>
        <w:shd w:val="clear" w:color="FFFFFF" w:fill="auto"/>
      </w:tcPr>
    </w:tblStylePr>
    <w:tblStylePr w:type="lastRow">
      <w:rPr>
        <w:b/>
        <w:color w:val="404040"/>
      </w:rPr>
      <w:tcPr>
        <w:tcBorders>
          <w:top w:val="single" w:color="4472C4"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cPr>
        <w:shd w:val="clear" w:color="D8E2F2" w:themeColor="accent5" w:themeTint="34" w:fill="D8E2F2" w:themeFill="accent5" w:themeFillTint="34"/>
      </w:tcPr>
    </w:tblStylePr>
  </w:style>
  <w:style w:type="table" w:customStyle="1" w:styleId="75">
    <w:name w:val="Grid Table 2 - Accent 6"/>
    <w:basedOn w:val="30"/>
    <w:qFormat/>
    <w:uiPriority w:val="99"/>
    <w:tblPr>
      <w:tblBorders>
        <w:bottom w:val="single" w:color="70AD47" w:themeColor="accent6" w:sz="4" w:space="0"/>
        <w:insideH w:val="single" w:color="70AD47" w:themeColor="accent6" w:sz="4" w:space="0"/>
        <w:insideV w:val="single" w:color="70AD47" w:themeColor="accent6" w:sz="4" w:space="0"/>
      </w:tblBorders>
      <w:tblCellMar>
        <w:top w:w="0" w:type="dxa"/>
        <w:left w:w="108" w:type="dxa"/>
        <w:bottom w:w="0" w:type="dxa"/>
        <w:right w:w="108" w:type="dxa"/>
      </w:tblCellMar>
    </w:tblPr>
    <w:tblStylePr w:type="firstRow">
      <w:rPr>
        <w:b/>
        <w:color w:val="404040"/>
      </w:rPr>
      <w:tcPr>
        <w:tcBorders>
          <w:top w:val="nil"/>
          <w:left w:val="nil"/>
          <w:bottom w:val="single" w:color="70AD47" w:themeColor="accent6" w:sz="12" w:space="0"/>
          <w:right w:val="nil"/>
        </w:tcBorders>
        <w:shd w:val="clear" w:color="FFFFFF" w:fill="auto"/>
      </w:tcPr>
    </w:tblStylePr>
    <w:tblStylePr w:type="lastRow">
      <w:rPr>
        <w:b/>
        <w:color w:val="404040"/>
      </w:rPr>
      <w:tcPr>
        <w:tcBorders>
          <w:top w:val="single" w:color="70AD47"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76">
    <w:name w:val="网格表 31"/>
    <w:basedOn w:val="30"/>
    <w:qFormat/>
    <w:uiPriority w:val="99"/>
    <w:tblPr>
      <w:tblBorders>
        <w:bottom w:val="single" w:color="696969" w:themeColor="text1" w:themeTint="95" w:sz="4" w:space="0"/>
        <w:insideH w:val="single" w:color="696969" w:themeColor="text1" w:themeTint="95" w:sz="4" w:space="0"/>
        <w:insideV w:val="single" w:color="696969" w:themeColor="text1" w:themeTint="95" w:sz="4" w:space="0"/>
      </w:tblBorders>
      <w:tblCellMar>
        <w:top w:w="0" w:type="dxa"/>
        <w:left w:w="108" w:type="dxa"/>
        <w:bottom w:w="0" w:type="dxa"/>
        <w:right w:w="108" w:type="dxa"/>
      </w:tblCellMar>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77">
    <w:name w:val="Grid Table 3 - Accent 1"/>
    <w:basedOn w:val="30"/>
    <w:qFormat/>
    <w:uiPriority w:val="99"/>
    <w:tblPr>
      <w:tblBorders>
        <w:bottom w:val="single" w:color="68A3D8" w:themeColor="accent1" w:themeTint="EA" w:sz="4" w:space="0"/>
        <w:insideH w:val="single" w:color="68A3D8" w:themeColor="accent1" w:themeTint="EA" w:sz="4" w:space="0"/>
        <w:insideV w:val="single" w:color="68A3D8" w:themeColor="accent1" w:themeTint="EA" w:sz="4" w:space="0"/>
      </w:tblBorders>
      <w:tblCellMar>
        <w:top w:w="0" w:type="dxa"/>
        <w:left w:w="108" w:type="dxa"/>
        <w:bottom w:w="0" w:type="dxa"/>
        <w:right w:w="108" w:type="dxa"/>
      </w:tblCellMar>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DEAF6" w:themeColor="accent1" w:themeTint="34" w:fill="DDEAF6" w:themeFill="accent1" w:themeFillTint="34"/>
      </w:tcPr>
    </w:tblStylePr>
    <w:tblStylePr w:type="band1Horz">
      <w:rPr>
        <w:rFonts w:ascii="Arial" w:hAnsi="Arial"/>
        <w:color w:val="404040"/>
        <w:sz w:val="22"/>
      </w:rPr>
      <w:tcPr>
        <w:shd w:val="clear" w:color="DDEAF6" w:themeColor="accent1" w:themeTint="34" w:fill="DDEAF6" w:themeFill="accent1" w:themeFillTint="34"/>
      </w:tcPr>
    </w:tblStylePr>
  </w:style>
  <w:style w:type="table" w:customStyle="1" w:styleId="78">
    <w:name w:val="Grid Table 3 - Accent 2"/>
    <w:basedOn w:val="30"/>
    <w:qFormat/>
    <w:uiPriority w:val="99"/>
    <w:tblPr>
      <w:tblBorders>
        <w:bottom w:val="single" w:color="F4B285" w:themeColor="accent2" w:themeTint="97" w:sz="4" w:space="0"/>
        <w:insideH w:val="single" w:color="F4B285" w:themeColor="accent2" w:themeTint="97" w:sz="4" w:space="0"/>
        <w:insideV w:val="single" w:color="F4B285" w:themeColor="accent2" w:themeTint="97" w:sz="4" w:space="0"/>
      </w:tblBorders>
      <w:tblCellMar>
        <w:top w:w="0" w:type="dxa"/>
        <w:left w:w="108" w:type="dxa"/>
        <w:bottom w:w="0" w:type="dxa"/>
        <w:right w:w="108" w:type="dxa"/>
      </w:tblCellMar>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79">
    <w:name w:val="Grid Table 3 - Accent 3"/>
    <w:basedOn w:val="30"/>
    <w:qFormat/>
    <w:uiPriority w:val="99"/>
    <w:tblPr>
      <w:tblBorders>
        <w:bottom w:val="single" w:color="A5A5A5" w:themeColor="accent3" w:themeTint="FE" w:sz="4" w:space="0"/>
        <w:insideH w:val="single" w:color="A5A5A5" w:themeColor="accent3" w:themeTint="FE" w:sz="4" w:space="0"/>
        <w:insideV w:val="single" w:color="A5A5A5" w:themeColor="accent3" w:themeTint="FE" w:sz="4" w:space="0"/>
      </w:tblBorders>
      <w:tblCellMar>
        <w:top w:w="0" w:type="dxa"/>
        <w:left w:w="108" w:type="dxa"/>
        <w:bottom w:w="0" w:type="dxa"/>
        <w:right w:w="108" w:type="dxa"/>
      </w:tblCellMar>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80">
    <w:name w:val="Grid Table 3 - Accent 4"/>
    <w:basedOn w:val="30"/>
    <w:qFormat/>
    <w:uiPriority w:val="99"/>
    <w:tblPr>
      <w:tblBorders>
        <w:bottom w:val="single" w:color="FFD864" w:themeColor="accent4" w:themeTint="9A" w:sz="4" w:space="0"/>
        <w:insideH w:val="single" w:color="FFD864" w:themeColor="accent4" w:themeTint="9A" w:sz="4" w:space="0"/>
        <w:insideV w:val="single" w:color="FFD864" w:themeColor="accent4" w:themeTint="9A" w:sz="4" w:space="0"/>
      </w:tblBorders>
      <w:tblCellMar>
        <w:top w:w="0" w:type="dxa"/>
        <w:left w:w="108" w:type="dxa"/>
        <w:bottom w:w="0" w:type="dxa"/>
        <w:right w:w="108" w:type="dxa"/>
      </w:tblCellMar>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81">
    <w:name w:val="Grid Table 3 - Accent 5"/>
    <w:basedOn w:val="30"/>
    <w:qFormat/>
    <w:uiPriority w:val="99"/>
    <w:tblPr>
      <w:tblBorders>
        <w:bottom w:val="single" w:color="4472C4" w:themeColor="accent5" w:sz="4" w:space="0"/>
        <w:insideH w:val="single" w:color="4472C4" w:themeColor="accent5" w:sz="4" w:space="0"/>
        <w:insideV w:val="single" w:color="4472C4" w:themeColor="accent5" w:sz="4" w:space="0"/>
      </w:tblBorders>
      <w:tblCellMar>
        <w:top w:w="0" w:type="dxa"/>
        <w:left w:w="108" w:type="dxa"/>
        <w:bottom w:w="0" w:type="dxa"/>
        <w:right w:w="108" w:type="dxa"/>
      </w:tblCellMar>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cPr>
        <w:shd w:val="clear" w:color="D8E2F2" w:themeColor="accent5" w:themeTint="34" w:fill="D8E2F2" w:themeFill="accent5" w:themeFillTint="34"/>
      </w:tcPr>
    </w:tblStylePr>
  </w:style>
  <w:style w:type="table" w:customStyle="1" w:styleId="82">
    <w:name w:val="Grid Table 3 - Accent 6"/>
    <w:basedOn w:val="30"/>
    <w:qFormat/>
    <w:uiPriority w:val="99"/>
    <w:tblPr>
      <w:tblBorders>
        <w:bottom w:val="single" w:color="70AD47" w:themeColor="accent6" w:sz="4" w:space="0"/>
        <w:insideH w:val="single" w:color="70AD47" w:themeColor="accent6" w:sz="4" w:space="0"/>
        <w:insideV w:val="single" w:color="70AD47" w:themeColor="accent6" w:sz="4" w:space="0"/>
      </w:tblBorders>
      <w:tblCellMar>
        <w:top w:w="0" w:type="dxa"/>
        <w:left w:w="108" w:type="dxa"/>
        <w:bottom w:w="0" w:type="dxa"/>
        <w:right w:w="108" w:type="dxa"/>
      </w:tblCellMar>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83">
    <w:name w:val="网格表 41"/>
    <w:basedOn w:val="30"/>
    <w:qFormat/>
    <w:uiPriority w:val="59"/>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CellMar>
        <w:top w:w="0" w:type="dxa"/>
        <w:left w:w="108" w:type="dxa"/>
        <w:bottom w:w="0" w:type="dxa"/>
        <w:right w:w="108" w:type="dxa"/>
      </w:tblCellMar>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84">
    <w:name w:val="Grid Table 4 - Accent 1"/>
    <w:basedOn w:val="30"/>
    <w:qFormat/>
    <w:uiPriority w:val="59"/>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CellMar>
        <w:top w:w="0" w:type="dxa"/>
        <w:left w:w="108" w:type="dxa"/>
        <w:bottom w:w="0" w:type="dxa"/>
        <w:right w:w="108" w:type="dxa"/>
      </w:tblCellMar>
    </w:tblPr>
    <w:tblStylePr w:type="firstRow">
      <w:rPr>
        <w:rFonts w:ascii="Arial" w:hAnsi="Arial"/>
        <w:b/>
        <w:color w:val="FFFFFF"/>
        <w:sz w:val="22"/>
      </w:rPr>
      <w:tcPr>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shd w:val="clear" w:color="68A3D8" w:themeColor="accent1" w:themeTint="EA" w:fill="68A3D8" w:themeFill="accent1" w:themeFillTint="EA"/>
      </w:tcPr>
    </w:tblStylePr>
    <w:tblStylePr w:type="lastRow">
      <w:rPr>
        <w:b/>
        <w:color w:val="404040"/>
      </w:rPr>
      <w:tcPr>
        <w:tcBorders>
          <w:top w:val="single" w:color="68A3D8"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EEBF6" w:themeColor="accent1" w:themeTint="32" w:fill="DEEBF6" w:themeFill="accent1" w:themeFillTint="32"/>
      </w:tcPr>
    </w:tblStylePr>
    <w:tblStylePr w:type="band1Horz">
      <w:rPr>
        <w:rFonts w:ascii="Arial" w:hAnsi="Arial"/>
        <w:color w:val="404040"/>
        <w:sz w:val="22"/>
      </w:rPr>
      <w:tcPr>
        <w:shd w:val="clear" w:color="DEEBF6" w:themeColor="accent1" w:themeTint="32" w:fill="DEEBF6" w:themeFill="accent1" w:themeFillTint="32"/>
      </w:tcPr>
    </w:tblStylePr>
  </w:style>
  <w:style w:type="table" w:customStyle="1" w:styleId="85">
    <w:name w:val="Grid Table 4 - Accent 2"/>
    <w:basedOn w:val="30"/>
    <w:qFormat/>
    <w:uiPriority w:val="59"/>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CellMar>
        <w:top w:w="0" w:type="dxa"/>
        <w:left w:w="108" w:type="dxa"/>
        <w:bottom w:w="0" w:type="dxa"/>
        <w:right w:w="108" w:type="dxa"/>
      </w:tblCellMar>
    </w:tblPr>
    <w:tblStylePr w:type="firstRow">
      <w:rPr>
        <w:rFonts w:ascii="Arial" w:hAnsi="Arial"/>
        <w:b/>
        <w:color w:val="FFFFFF"/>
        <w:sz w:val="22"/>
      </w:rPr>
      <w:tcPr>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shd w:val="clear" w:color="F4B285" w:themeColor="accent2" w:themeTint="97" w:fill="F4B285" w:themeFill="accent2" w:themeFillTint="97"/>
      </w:tcPr>
    </w:tblStylePr>
    <w:tblStylePr w:type="lastRow">
      <w:rPr>
        <w:b/>
        <w:color w:val="404040"/>
      </w:rPr>
      <w:tcPr>
        <w:tcBorders>
          <w:top w:val="single" w:color="F4B28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86">
    <w:name w:val="Grid Table 4 - Accent 3"/>
    <w:basedOn w:val="30"/>
    <w:qFormat/>
    <w:uiPriority w:val="59"/>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CellMar>
        <w:top w:w="0" w:type="dxa"/>
        <w:left w:w="108" w:type="dxa"/>
        <w:bottom w:w="0" w:type="dxa"/>
        <w:right w:w="108" w:type="dxa"/>
      </w:tblCellMar>
    </w:tblPr>
    <w:tblStylePr w:type="firstRow">
      <w:rPr>
        <w:rFonts w:ascii="Arial" w:hAnsi="Arial"/>
        <w:b/>
        <w:color w:val="FFFFFF"/>
        <w:sz w:val="22"/>
      </w:rPr>
      <w:tcPr>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shd w:val="clear" w:color="A5A5A5" w:themeColor="accent3" w:themeTint="FE" w:fill="A5A5A5" w:themeFill="accent3" w:themeFillTint="FE"/>
      </w:tcPr>
    </w:tblStylePr>
    <w:tblStylePr w:type="lastRow">
      <w:rPr>
        <w:b/>
        <w:color w:val="404040"/>
      </w:rPr>
      <w:tcPr>
        <w:tcBorders>
          <w:top w:val="single" w:color="A5A5A5"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87">
    <w:name w:val="Grid Table 4 - Accent 4"/>
    <w:basedOn w:val="30"/>
    <w:qFormat/>
    <w:uiPriority w:val="59"/>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CellMar>
        <w:top w:w="0" w:type="dxa"/>
        <w:left w:w="108" w:type="dxa"/>
        <w:bottom w:w="0" w:type="dxa"/>
        <w:right w:w="108" w:type="dxa"/>
      </w:tblCellMar>
    </w:tblPr>
    <w:tblStylePr w:type="firstRow">
      <w:rPr>
        <w:rFonts w:ascii="Arial" w:hAnsi="Arial"/>
        <w:b/>
        <w:color w:val="FFFFFF"/>
        <w:sz w:val="22"/>
      </w:rPr>
      <w:tcPr>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shd w:val="clear" w:color="FFD864" w:themeColor="accent4" w:themeTint="9A" w:fill="FFD864" w:themeFill="accent4" w:themeFillTint="9A"/>
      </w:tcPr>
    </w:tblStylePr>
    <w:tblStylePr w:type="lastRow">
      <w:rPr>
        <w:b/>
        <w:color w:val="404040"/>
      </w:rPr>
      <w:tcPr>
        <w:tcBorders>
          <w:top w:val="single" w:color="FFD864"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88">
    <w:name w:val="Grid Table 4 - Accent 5"/>
    <w:basedOn w:val="30"/>
    <w:qFormat/>
    <w:uiPriority w:val="59"/>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CellMar>
        <w:top w:w="0" w:type="dxa"/>
        <w:left w:w="108" w:type="dxa"/>
        <w:bottom w:w="0" w:type="dxa"/>
        <w:right w:w="108" w:type="dxa"/>
      </w:tblCellMar>
    </w:tblPr>
    <w:tblStylePr w:type="firstRow">
      <w:rPr>
        <w:rFonts w:ascii="Arial" w:hAnsi="Arial"/>
        <w:b/>
        <w:color w:val="FFFFFF"/>
        <w:sz w:val="22"/>
      </w:r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4472C4" w:themeColor="accent5" w:fill="4472C4" w:themeFill="accent5"/>
      </w:tcPr>
    </w:tblStylePr>
    <w:tblStylePr w:type="lastRow">
      <w:rPr>
        <w:b/>
        <w:color w:val="404040"/>
      </w:rPr>
      <w:tcPr>
        <w:tcBorders>
          <w:top w:val="single" w:color="4472C4"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cPr>
        <w:shd w:val="clear" w:color="D8E2F2" w:themeColor="accent5" w:themeTint="34" w:fill="D8E2F2" w:themeFill="accent5" w:themeFillTint="34"/>
      </w:tcPr>
    </w:tblStylePr>
  </w:style>
  <w:style w:type="table" w:customStyle="1" w:styleId="89">
    <w:name w:val="Grid Table 4 - Accent 6"/>
    <w:basedOn w:val="30"/>
    <w:qFormat/>
    <w:uiPriority w:val="59"/>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CellMar>
        <w:top w:w="0" w:type="dxa"/>
        <w:left w:w="108" w:type="dxa"/>
        <w:bottom w:w="0" w:type="dxa"/>
        <w:right w:w="108" w:type="dxa"/>
      </w:tblCellMar>
    </w:tblPr>
    <w:tblStylePr w:type="firstRow">
      <w:rPr>
        <w:rFonts w:ascii="Arial" w:hAnsi="Arial"/>
        <w:b/>
        <w:color w:val="FFFFFF"/>
        <w:sz w:val="22"/>
      </w:r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themeColor="accent6" w:fill="70AD47" w:themeFill="accent6"/>
      </w:tcPr>
    </w:tblStylePr>
    <w:tblStylePr w:type="lastRow">
      <w:rPr>
        <w:b/>
        <w:color w:val="404040"/>
      </w:rPr>
      <w:tcPr>
        <w:tcBorders>
          <w:top w:val="single" w:color="70AD47"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90">
    <w:name w:val="网格表 5 深色1"/>
    <w:basedOn w:val="30"/>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CellMar>
        <w:top w:w="0" w:type="dxa"/>
        <w:left w:w="108" w:type="dxa"/>
        <w:bottom w:w="0" w:type="dxa"/>
        <w:right w:w="108" w:type="dxa"/>
      </w:tblCellMar>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1Horz">
      <w:tcPr>
        <w:shd w:val="clear" w:color="898989" w:themeColor="text1" w:themeTint="75" w:fill="898989" w:themeFill="text1" w:themeFillTint="75"/>
      </w:tcPr>
    </w:tblStylePr>
  </w:style>
  <w:style w:type="table" w:customStyle="1" w:styleId="91">
    <w:name w:val="Grid Table 5 Dark- Accent 1"/>
    <w:basedOn w:val="30"/>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CellMar>
        <w:top w:w="0" w:type="dxa"/>
        <w:left w:w="108" w:type="dxa"/>
        <w:bottom w:w="0" w:type="dxa"/>
        <w:right w:w="108" w:type="dxa"/>
      </w:tblCellMar>
    </w:tblPr>
    <w:tblStylePr w:type="firstRow">
      <w:rPr>
        <w:rFonts w:ascii="Arial" w:hAnsi="Arial"/>
        <w:b/>
        <w:color w:val="FFFFFF"/>
        <w:sz w:val="22"/>
      </w:rPr>
      <w:tcPr>
        <w:shd w:val="clear" w:color="5B9BD5" w:themeColor="accent1" w:fill="5B9BD5" w:themeFill="accent1"/>
      </w:tcPr>
    </w:tblStylePr>
    <w:tblStylePr w:type="lastRow">
      <w:rPr>
        <w:rFonts w:ascii="Arial" w:hAnsi="Arial"/>
        <w:b/>
        <w:color w:val="FFFFFF"/>
        <w:sz w:val="22"/>
      </w:rPr>
      <w:tcPr>
        <w:tcBorders>
          <w:top w:val="single" w:color="FFFFFF" w:themeColor="light1" w:sz="4" w:space="0"/>
        </w:tcBorders>
        <w:shd w:val="clear" w:color="5B9BD5" w:themeColor="accent1" w:fill="5B9BD5" w:themeFill="accent1"/>
      </w:tcPr>
    </w:tblStylePr>
    <w:tblStylePr w:type="firstCol">
      <w:rPr>
        <w:rFonts w:ascii="Arial" w:hAnsi="Arial"/>
        <w:b/>
        <w:color w:val="FFFFFF"/>
        <w:sz w:val="22"/>
      </w:rPr>
      <w:tcPr>
        <w:shd w:val="clear" w:color="5B9BD5" w:themeColor="accent1" w:fill="5B9BD5" w:themeFill="accent1"/>
      </w:tcPr>
    </w:tblStylePr>
    <w:tblStylePr w:type="lastCol">
      <w:rPr>
        <w:rFonts w:ascii="Arial" w:hAnsi="Arial"/>
        <w:b/>
        <w:color w:val="FFFFFF"/>
        <w:sz w:val="22"/>
      </w:rPr>
      <w:tcPr>
        <w:shd w:val="clear" w:color="5B9BD5" w:themeColor="accent1" w:fill="5B9BD5" w:themeFill="accent1"/>
      </w:tcPr>
    </w:tblStylePr>
    <w:tblStylePr w:type="band1Vert">
      <w:tcPr>
        <w:shd w:val="clear" w:color="B3D1EB" w:themeColor="accent1" w:themeTint="75" w:fill="B3D1EB" w:themeFill="accent1" w:themeFillTint="75"/>
      </w:tcPr>
    </w:tblStylePr>
    <w:tblStylePr w:type="band1Horz">
      <w:tcPr>
        <w:shd w:val="clear" w:color="B3D1EB" w:themeColor="accent1" w:themeTint="75" w:fill="B3D1EB" w:themeFill="accent1" w:themeFillTint="75"/>
      </w:tcPr>
    </w:tblStylePr>
  </w:style>
  <w:style w:type="table" w:customStyle="1" w:styleId="92">
    <w:name w:val="Grid Table 5 Dark - Accent 2"/>
    <w:basedOn w:val="30"/>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CellMar>
        <w:top w:w="0" w:type="dxa"/>
        <w:left w:w="108" w:type="dxa"/>
        <w:bottom w:w="0" w:type="dxa"/>
        <w:right w:w="108" w:type="dxa"/>
      </w:tblCellMar>
    </w:tblPr>
    <w:tblStylePr w:type="firstRow">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tcBorders>
          <w:top w:val="single" w:color="FFFFFF" w:themeColor="light1" w:sz="4" w:space="0"/>
        </w:tcBorders>
        <w:shd w:val="clear" w:color="ED7D31" w:themeColor="accent2" w:fill="ED7D31" w:themeFill="accent2"/>
      </w:tcPr>
    </w:tblStylePr>
    <w:tblStylePr w:type="firstCol">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band1Vert">
      <w:tcPr>
        <w:shd w:val="clear" w:color="F6C3A0" w:themeColor="accent2" w:themeTint="75" w:fill="F6C3A0" w:themeFill="accent2" w:themeFillTint="75"/>
      </w:tcPr>
    </w:tblStylePr>
    <w:tblStylePr w:type="band1Horz">
      <w:tcPr>
        <w:shd w:val="clear" w:color="F6C3A0" w:themeColor="accent2" w:themeTint="75" w:fill="F6C3A0" w:themeFill="accent2" w:themeFillTint="75"/>
      </w:tcPr>
    </w:tblStylePr>
  </w:style>
  <w:style w:type="table" w:customStyle="1" w:styleId="93">
    <w:name w:val="Grid Table 5 Dark - Accent 3"/>
    <w:basedOn w:val="30"/>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CellMar>
        <w:top w:w="0" w:type="dxa"/>
        <w:left w:w="108" w:type="dxa"/>
        <w:bottom w:w="0" w:type="dxa"/>
        <w:right w:w="108" w:type="dxa"/>
      </w:tblCellMar>
    </w:tblPr>
    <w:tblStylePr w:type="firstRow">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tcBorders>
          <w:top w:val="single" w:color="FFFFFF" w:themeColor="light1" w:sz="4" w:space="0"/>
        </w:tcBorders>
        <w:shd w:val="clear" w:color="A5A5A5" w:themeColor="accent3" w:fill="A5A5A5" w:themeFill="accent3"/>
      </w:tcPr>
    </w:tblStylePr>
    <w:tblStylePr w:type="firstCol">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band1Vert">
      <w:tcPr>
        <w:shd w:val="clear" w:color="D5D5D5" w:themeColor="accent3" w:themeTint="75" w:fill="D5D5D5" w:themeFill="accent3" w:themeFillTint="75"/>
      </w:tcPr>
    </w:tblStylePr>
    <w:tblStylePr w:type="band1Horz">
      <w:tcPr>
        <w:shd w:val="clear" w:color="D5D5D5" w:themeColor="accent3" w:themeTint="75" w:fill="D5D5D5" w:themeFill="accent3" w:themeFillTint="75"/>
      </w:tcPr>
    </w:tblStylePr>
  </w:style>
  <w:style w:type="table" w:customStyle="1" w:styleId="94">
    <w:name w:val="Grid Table 5 Dark- Accent 4"/>
    <w:basedOn w:val="30"/>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CellMar>
        <w:top w:w="0" w:type="dxa"/>
        <w:left w:w="108" w:type="dxa"/>
        <w:bottom w:w="0" w:type="dxa"/>
        <w:right w:w="108" w:type="dxa"/>
      </w:tblCellMar>
    </w:tblPr>
    <w:tblStylePr w:type="firstRow">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tcBorders>
          <w:top w:val="single" w:color="FFFFFF" w:themeColor="light1" w:sz="4" w:space="0"/>
        </w:tcBorders>
        <w:shd w:val="clear" w:color="FFC000" w:themeColor="accent4" w:fill="FFC000" w:themeFill="accent4"/>
      </w:tcPr>
    </w:tblStylePr>
    <w:tblStylePr w:type="firstCol">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band1Vert">
      <w:tcPr>
        <w:shd w:val="clear" w:color="FEE289" w:themeColor="accent4" w:themeTint="75" w:fill="FEE289" w:themeFill="accent4" w:themeFillTint="75"/>
      </w:tcPr>
    </w:tblStylePr>
    <w:tblStylePr w:type="band1Horz">
      <w:tcPr>
        <w:shd w:val="clear" w:color="FEE289" w:themeColor="accent4" w:themeTint="75" w:fill="FEE289" w:themeFill="accent4" w:themeFillTint="75"/>
      </w:tcPr>
    </w:tblStylePr>
  </w:style>
  <w:style w:type="table" w:customStyle="1" w:styleId="95">
    <w:name w:val="Grid Table 5 Dark - Accent 5"/>
    <w:basedOn w:val="30"/>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CellMar>
        <w:top w:w="0" w:type="dxa"/>
        <w:left w:w="108" w:type="dxa"/>
        <w:bottom w:w="0" w:type="dxa"/>
        <w:right w:w="108" w:type="dxa"/>
      </w:tblCellMar>
    </w:tblPr>
    <w:tblStylePr w:type="firstRow">
      <w:rPr>
        <w:rFonts w:ascii="Arial" w:hAnsi="Arial"/>
        <w:b/>
        <w:color w:val="FFFFFF"/>
        <w:sz w:val="22"/>
      </w:rPr>
      <w:tcPr>
        <w:shd w:val="clear" w:color="4472C4" w:themeColor="accent5" w:fill="4472C4" w:themeFill="accent5"/>
      </w:tcPr>
    </w:tblStylePr>
    <w:tblStylePr w:type="lastRow">
      <w:rPr>
        <w:rFonts w:ascii="Arial" w:hAnsi="Arial"/>
        <w:b/>
        <w:color w:val="FFFFFF"/>
        <w:sz w:val="22"/>
      </w:rPr>
      <w:tcPr>
        <w:tcBorders>
          <w:top w:val="single" w:color="FFFFFF" w:themeColor="light1" w:sz="4" w:space="0"/>
        </w:tcBorders>
        <w:shd w:val="clear" w:color="4472C4" w:themeColor="accent5" w:fill="4472C4" w:themeFill="accent5"/>
      </w:tcPr>
    </w:tblStylePr>
    <w:tblStylePr w:type="firstCol">
      <w:rPr>
        <w:rFonts w:ascii="Arial" w:hAnsi="Arial"/>
        <w:b/>
        <w:color w:val="FFFFFF"/>
        <w:sz w:val="22"/>
      </w:rPr>
      <w:tcPr>
        <w:shd w:val="clear" w:color="4472C4" w:themeColor="accent5" w:fill="4472C4" w:themeFill="accent5"/>
      </w:tcPr>
    </w:tblStylePr>
    <w:tblStylePr w:type="lastCol">
      <w:rPr>
        <w:rFonts w:ascii="Arial" w:hAnsi="Arial"/>
        <w:b/>
        <w:color w:val="FFFFFF"/>
        <w:sz w:val="22"/>
      </w:rPr>
      <w:tcPr>
        <w:shd w:val="clear" w:color="4472C4" w:themeColor="accent5" w:fill="4472C4" w:themeFill="accent5"/>
      </w:tcPr>
    </w:tblStylePr>
    <w:tblStylePr w:type="band1Vert">
      <w:tcPr>
        <w:shd w:val="clear" w:color="A9BEE3" w:themeColor="accent5" w:themeTint="75" w:fill="A9BEE3" w:themeFill="accent5" w:themeFillTint="75"/>
      </w:tcPr>
    </w:tblStylePr>
    <w:tblStylePr w:type="band1Horz">
      <w:tcPr>
        <w:shd w:val="clear" w:color="A9BEE3" w:themeColor="accent5" w:themeTint="75" w:fill="A9BEE3" w:themeFill="accent5" w:themeFillTint="75"/>
      </w:tcPr>
    </w:tblStylePr>
  </w:style>
  <w:style w:type="table" w:customStyle="1" w:styleId="96">
    <w:name w:val="Grid Table 5 Dark - Accent 6"/>
    <w:basedOn w:val="30"/>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CellMar>
        <w:top w:w="0" w:type="dxa"/>
        <w:left w:w="108" w:type="dxa"/>
        <w:bottom w:w="0" w:type="dxa"/>
        <w:right w:w="108" w:type="dxa"/>
      </w:tblCellMar>
    </w:tblPr>
    <w:tblStylePr w:type="firstRow">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tcBorders>
          <w:top w:val="single" w:color="FFFFFF" w:themeColor="light1" w:sz="4" w:space="0"/>
        </w:tcBorders>
        <w:shd w:val="clear" w:color="70AD47" w:themeColor="accent6" w:fill="70AD47" w:themeFill="accent6"/>
      </w:tcPr>
    </w:tblStylePr>
    <w:tblStylePr w:type="firstCol">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band1Vert">
      <w:tcPr>
        <w:shd w:val="clear" w:color="BCDBA8" w:themeColor="accent6" w:themeTint="75" w:fill="BCDBA8" w:themeFill="accent6" w:themeFillTint="75"/>
      </w:tcPr>
    </w:tblStylePr>
    <w:tblStylePr w:type="band1Horz">
      <w:tcPr>
        <w:shd w:val="clear" w:color="BCDBA8" w:themeColor="accent6" w:themeTint="75" w:fill="BCDBA8" w:themeFill="accent6" w:themeFillTint="75"/>
      </w:tcPr>
    </w:tblStylePr>
  </w:style>
  <w:style w:type="table" w:customStyle="1" w:styleId="97">
    <w:name w:val="网格表 6 彩色1"/>
    <w:basedOn w:val="30"/>
    <w:qFormat/>
    <w:uiPriority w:val="99"/>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0" w:type="dxa"/>
        <w:left w:w="108" w:type="dxa"/>
        <w:bottom w:w="0" w:type="dxa"/>
        <w:right w:w="108" w:type="dxa"/>
      </w:tblCellMar>
    </w:tblPr>
    <w:tblStylePr w:type="firstRow">
      <w:rPr>
        <w:b/>
        <w:color w:val="7E7E7E" w:themeColor="text1" w:themeTint="80"/>
      </w:rPr>
      <w:tcPr>
        <w:tcBorders>
          <w:bottom w:val="single" w:color="7E7E7E" w:themeColor="text1" w:themeTint="80" w:sz="12" w:space="0"/>
        </w:tcBorders>
      </w:tcPr>
    </w:tblStylePr>
    <w:tblStylePr w:type="lastRow">
      <w:rPr>
        <w:b/>
        <w:color w:val="7E7E7E" w:themeColor="text1" w:themeTint="80"/>
      </w:rPr>
    </w:tblStylePr>
    <w:tblStylePr w:type="firstCol">
      <w:rPr>
        <w:b/>
        <w:color w:val="7E7E7E" w:themeColor="text1" w:themeTint="80"/>
      </w:rPr>
    </w:tblStylePr>
    <w:tblStylePr w:type="lastCol">
      <w:rPr>
        <w:b/>
        <w:color w:val="7E7E7E" w:themeColor="text1" w:themeTint="80"/>
      </w:rPr>
    </w:tblStylePr>
    <w:tblStylePr w:type="band1Vert">
      <w:tcPr>
        <w:shd w:val="clear" w:color="CACACA" w:themeColor="text1" w:themeTint="34" w:fill="CACACA" w:themeFill="text1" w:themeFillTint="34"/>
      </w:tcPr>
    </w:tblStylePr>
    <w:tblStylePr w:type="band1Horz">
      <w:rPr>
        <w:rFonts w:ascii="Arial" w:hAnsi="Arial"/>
        <w:color w:val="7E7E7E" w:themeColor="text1" w:themeTint="80"/>
        <w:sz w:val="22"/>
      </w:rPr>
      <w:tcPr>
        <w:shd w:val="clear" w:color="CACACA" w:themeColor="text1" w:themeTint="34" w:fill="CACACA" w:themeFill="text1" w:themeFillTint="34"/>
      </w:tcPr>
    </w:tblStylePr>
    <w:tblStylePr w:type="band2Horz">
      <w:rPr>
        <w:rFonts w:ascii="Arial" w:hAnsi="Arial"/>
        <w:color w:val="7E7E7E" w:themeColor="text1" w:themeTint="80"/>
        <w:sz w:val="22"/>
      </w:rPr>
    </w:tblStylePr>
  </w:style>
  <w:style w:type="table" w:customStyle="1" w:styleId="98">
    <w:name w:val="Grid Table 6 Colorful - Accent 1"/>
    <w:basedOn w:val="30"/>
    <w:qFormat/>
    <w:uiPriority w:val="99"/>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CellMar>
        <w:top w:w="0" w:type="dxa"/>
        <w:left w:w="108" w:type="dxa"/>
        <w:bottom w:w="0" w:type="dxa"/>
        <w:right w:w="108" w:type="dxa"/>
      </w:tblCellMar>
    </w:tblPr>
    <w:tblStylePr w:type="firstRow">
      <w:rPr>
        <w:b/>
        <w:color w:val="ACCCE9" w:themeColor="accent1" w:themeTint="80"/>
      </w:rPr>
      <w:tcPr>
        <w:tcBorders>
          <w:bottom w:val="single" w:color="ACCCE9" w:themeColor="accent1" w:themeTint="80" w:sz="12" w:space="0"/>
        </w:tcBorders>
      </w:tcPr>
    </w:tblStylePr>
    <w:tblStylePr w:type="lastRow">
      <w:rPr>
        <w:b/>
        <w:color w:val="ACCCE9" w:themeColor="accent1" w:themeTint="80"/>
      </w:rPr>
    </w:tblStylePr>
    <w:tblStylePr w:type="firstCol">
      <w:rPr>
        <w:b/>
        <w:color w:val="ACCCE9" w:themeColor="accent1" w:themeTint="80"/>
      </w:rPr>
    </w:tblStylePr>
    <w:tblStylePr w:type="lastCol">
      <w:rPr>
        <w:b/>
        <w:color w:val="ACCCE9" w:themeColor="accent1" w:themeTint="80"/>
      </w:rPr>
    </w:tblStylePr>
    <w:tblStylePr w:type="band1Vert">
      <w:tcPr>
        <w:shd w:val="clear" w:color="DDEAF6" w:themeColor="accent1" w:themeTint="34" w:fill="DDEAF6" w:themeFill="accent1" w:themeFillTint="34"/>
      </w:tcPr>
    </w:tblStylePr>
    <w:tblStylePr w:type="band1Horz">
      <w:rPr>
        <w:rFonts w:ascii="Arial" w:hAnsi="Arial"/>
        <w:color w:val="ACCCE9" w:themeColor="accent1" w:themeTint="80"/>
        <w:sz w:val="22"/>
      </w:rPr>
      <w:tcPr>
        <w:shd w:val="clear" w:color="DDEAF6" w:themeColor="accent1" w:themeTint="34" w:fill="DDEAF6" w:themeFill="accent1" w:themeFillTint="34"/>
      </w:tcPr>
    </w:tblStylePr>
    <w:tblStylePr w:type="band2Horz">
      <w:rPr>
        <w:rFonts w:ascii="Arial" w:hAnsi="Arial"/>
        <w:color w:val="ACCCE9" w:themeColor="accent1" w:themeTint="80"/>
        <w:sz w:val="22"/>
      </w:rPr>
    </w:tblStylePr>
  </w:style>
  <w:style w:type="table" w:customStyle="1" w:styleId="99">
    <w:name w:val="Grid Table 6 Colorful - Accent 2"/>
    <w:basedOn w:val="30"/>
    <w:qFormat/>
    <w:uiPriority w:val="99"/>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CellMar>
        <w:top w:w="0" w:type="dxa"/>
        <w:left w:w="108" w:type="dxa"/>
        <w:bottom w:w="0" w:type="dxa"/>
        <w:right w:w="108" w:type="dxa"/>
      </w:tblCellMar>
    </w:tblPr>
    <w:tblStylePr w:type="firstRow">
      <w:rPr>
        <w:b/>
        <w:color w:val="F4B285" w:themeColor="accent2" w:themeTint="96"/>
      </w:rPr>
      <w:tcPr>
        <w:tcBorders>
          <w:bottom w:val="single" w:color="F4B285" w:themeColor="accent2" w:themeTint="97" w:sz="12" w:space="0"/>
        </w:tcBorders>
      </w:tcPr>
    </w:tblStylePr>
    <w:tblStylePr w:type="lastRow">
      <w:rPr>
        <w:b/>
        <w:color w:val="F4B285" w:themeColor="accent2" w:themeTint="96"/>
      </w:rPr>
    </w:tblStylePr>
    <w:tblStylePr w:type="firstCol">
      <w:rPr>
        <w:b/>
        <w:color w:val="F4B285" w:themeColor="accent2" w:themeTint="96"/>
      </w:rPr>
    </w:tblStylePr>
    <w:tblStylePr w:type="lastCol">
      <w:rPr>
        <w:b/>
        <w:color w:val="F4B285" w:themeColor="accent2" w:themeTint="96"/>
      </w:rPr>
    </w:tblStylePr>
    <w:tblStylePr w:type="band1Vert">
      <w:tcPr>
        <w:shd w:val="clear" w:color="FBE5D6" w:themeColor="accent2" w:themeTint="32" w:fill="FBE5D6" w:themeFill="accent2" w:themeFillTint="32"/>
      </w:tcPr>
    </w:tblStylePr>
    <w:tblStylePr w:type="band1Horz">
      <w:rPr>
        <w:rFonts w:ascii="Arial" w:hAnsi="Arial"/>
        <w:color w:val="F4B285" w:themeColor="accent2" w:themeTint="96"/>
        <w:sz w:val="22"/>
      </w:rPr>
      <w:tcPr>
        <w:shd w:val="clear" w:color="FBE5D6" w:themeColor="accent2" w:themeTint="32" w:fill="FBE5D6" w:themeFill="accent2" w:themeFillTint="32"/>
      </w:tcPr>
    </w:tblStylePr>
    <w:tblStylePr w:type="band2Horz">
      <w:rPr>
        <w:rFonts w:ascii="Arial" w:hAnsi="Arial"/>
        <w:color w:val="F4B285" w:themeColor="accent2" w:themeTint="96"/>
        <w:sz w:val="22"/>
      </w:rPr>
    </w:tblStylePr>
  </w:style>
  <w:style w:type="table" w:customStyle="1" w:styleId="100">
    <w:name w:val="Grid Table 6 Colorful - Accent 3"/>
    <w:basedOn w:val="30"/>
    <w:qFormat/>
    <w:uiPriority w:val="99"/>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CellMar>
        <w:top w:w="0" w:type="dxa"/>
        <w:left w:w="108" w:type="dxa"/>
        <w:bottom w:w="0" w:type="dxa"/>
        <w:right w:w="108" w:type="dxa"/>
      </w:tblCellMar>
    </w:tblPr>
    <w:tblStylePr w:type="firstRow">
      <w:rPr>
        <w:b/>
        <w:color w:val="A5A5A5" w:themeColor="accent3"/>
      </w:rPr>
      <w:tcPr>
        <w:tcBorders>
          <w:bottom w:val="single" w:color="A5A5A5" w:themeColor="accent3" w:themeTint="FE" w:sz="12" w:space="0"/>
        </w:tcBorders>
      </w:tcPr>
    </w:tblStylePr>
    <w:tblStylePr w:type="lastRow">
      <w:rPr>
        <w:b/>
        <w:color w:val="A5A5A5" w:themeColor="accent3"/>
      </w:rPr>
    </w:tblStylePr>
    <w:tblStylePr w:type="firstCol">
      <w:rPr>
        <w:b/>
        <w:color w:val="A5A5A5" w:themeColor="accent3"/>
      </w:rPr>
    </w:tblStylePr>
    <w:tblStylePr w:type="lastCol">
      <w:rPr>
        <w:b/>
        <w:color w:val="A5A5A5" w:themeColor="accent3"/>
      </w:rPr>
    </w:tblStylePr>
    <w:tblStylePr w:type="band1Vert">
      <w:tcPr>
        <w:shd w:val="clear" w:color="ECECEC" w:themeColor="accent3" w:themeTint="34" w:fill="ECECEC" w:themeFill="accent3" w:themeFillTint="34"/>
      </w:tcPr>
    </w:tblStylePr>
    <w:tblStylePr w:type="band1Horz">
      <w:rPr>
        <w:rFonts w:ascii="Arial" w:hAnsi="Arial"/>
        <w:color w:val="A5A5A5" w:themeColor="accent3"/>
        <w:sz w:val="22"/>
      </w:rPr>
      <w:tcPr>
        <w:shd w:val="clear" w:color="ECECEC" w:themeColor="accent3" w:themeTint="34" w:fill="ECECEC" w:themeFill="accent3" w:themeFillTint="34"/>
      </w:tcPr>
    </w:tblStylePr>
    <w:tblStylePr w:type="band2Horz">
      <w:rPr>
        <w:rFonts w:ascii="Arial" w:hAnsi="Arial"/>
        <w:color w:val="A5A5A5" w:themeColor="accent3"/>
        <w:sz w:val="22"/>
      </w:rPr>
    </w:tblStylePr>
  </w:style>
  <w:style w:type="table" w:customStyle="1" w:styleId="101">
    <w:name w:val="Grid Table 6 Colorful - Accent 4"/>
    <w:basedOn w:val="30"/>
    <w:qFormat/>
    <w:uiPriority w:val="99"/>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CellMar>
        <w:top w:w="0" w:type="dxa"/>
        <w:left w:w="108" w:type="dxa"/>
        <w:bottom w:w="0" w:type="dxa"/>
        <w:right w:w="108" w:type="dxa"/>
      </w:tblCellMar>
    </w:tblPr>
    <w:tblStylePr w:type="firstRow">
      <w:rPr>
        <w:b/>
        <w:color w:val="FFD965" w:themeColor="accent4" w:themeTint="99"/>
      </w:rPr>
      <w:tcPr>
        <w:tcBorders>
          <w:bottom w:val="single" w:color="FFD864" w:themeColor="accent4" w:themeTint="9A" w:sz="12" w:space="0"/>
        </w:tcBorders>
      </w:tcPr>
    </w:tblStylePr>
    <w:tblStylePr w:type="lastRow">
      <w:rPr>
        <w:b/>
        <w:color w:val="FFD965" w:themeColor="accent4" w:themeTint="99"/>
      </w:rPr>
    </w:tblStylePr>
    <w:tblStylePr w:type="firstCol">
      <w:rPr>
        <w:b/>
        <w:color w:val="FFD965" w:themeColor="accent4" w:themeTint="99"/>
      </w:rPr>
    </w:tblStylePr>
    <w:tblStylePr w:type="lastCol">
      <w:rPr>
        <w:b/>
        <w:color w:val="FFD965" w:themeColor="accent4" w:themeTint="99"/>
      </w:rPr>
    </w:tblStylePr>
    <w:tblStylePr w:type="band1Vert">
      <w:tcPr>
        <w:shd w:val="clear" w:color="FEF2CA" w:themeColor="accent4" w:themeTint="34" w:fill="FEF2CA" w:themeFill="accent4" w:themeFillTint="34"/>
      </w:tcPr>
    </w:tblStylePr>
    <w:tblStylePr w:type="band1Horz">
      <w:rPr>
        <w:rFonts w:ascii="Arial" w:hAnsi="Arial"/>
        <w:color w:val="FFD965" w:themeColor="accent4" w:themeTint="99"/>
        <w:sz w:val="22"/>
      </w:rPr>
      <w:tcPr>
        <w:shd w:val="clear" w:color="FEF2CA" w:themeColor="accent4" w:themeTint="34" w:fill="FEF2CA" w:themeFill="accent4" w:themeFillTint="34"/>
      </w:tcPr>
    </w:tblStylePr>
    <w:tblStylePr w:type="band2Horz">
      <w:rPr>
        <w:rFonts w:ascii="Arial" w:hAnsi="Arial"/>
        <w:color w:val="FFD965" w:themeColor="accent4" w:themeTint="99"/>
        <w:sz w:val="22"/>
      </w:rPr>
    </w:tblStylePr>
  </w:style>
  <w:style w:type="table" w:customStyle="1" w:styleId="102">
    <w:name w:val="Grid Table 6 Colorful - Accent 5"/>
    <w:basedOn w:val="30"/>
    <w:qFormat/>
    <w:uiPriority w:val="99"/>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CellMar>
        <w:top w:w="0" w:type="dxa"/>
        <w:left w:w="108" w:type="dxa"/>
        <w:bottom w:w="0" w:type="dxa"/>
        <w:right w:w="108" w:type="dxa"/>
      </w:tblCellMar>
    </w:tblPr>
    <w:tblStylePr w:type="firstRow">
      <w:rPr>
        <w:b/>
        <w:color w:val="244174" w:themeColor="accent5" w:themeShade="94"/>
      </w:rPr>
      <w:tcPr>
        <w:tcBorders>
          <w:bottom w:val="single" w:color="4472C4" w:themeColor="accent5" w:sz="12" w:space="0"/>
        </w:tcBorders>
      </w:tcPr>
    </w:tblStylePr>
    <w:tblStylePr w:type="lastRow">
      <w:rPr>
        <w:b/>
        <w:color w:val="244174" w:themeColor="accent5" w:themeShade="94"/>
      </w:rPr>
    </w:tblStylePr>
    <w:tblStylePr w:type="firstCol">
      <w:rPr>
        <w:b/>
        <w:color w:val="244174" w:themeColor="accent5" w:themeShade="94"/>
      </w:rPr>
    </w:tblStylePr>
    <w:tblStylePr w:type="lastCol">
      <w:rPr>
        <w:b/>
        <w:color w:val="244174" w:themeColor="accent5" w:themeShade="94"/>
      </w:rPr>
    </w:tblStylePr>
    <w:tblStylePr w:type="band1Vert">
      <w:tcPr>
        <w:shd w:val="clear" w:color="D8E2F2" w:themeColor="accent5" w:themeTint="34" w:fill="D8E2F2" w:themeFill="accent5" w:themeFillTint="34"/>
      </w:tcPr>
    </w:tblStylePr>
    <w:tblStylePr w:type="band1Horz">
      <w:rPr>
        <w:rFonts w:ascii="Arial" w:hAnsi="Arial"/>
        <w:color w:val="244174" w:themeColor="accent5" w:themeShade="94"/>
        <w:sz w:val="22"/>
      </w:rPr>
      <w:tcPr>
        <w:shd w:val="clear" w:color="D8E2F2" w:themeColor="accent5" w:themeTint="34" w:fill="D8E2F2" w:themeFill="accent5" w:themeFillTint="34"/>
      </w:tcPr>
    </w:tblStylePr>
    <w:tblStylePr w:type="band2Horz">
      <w:rPr>
        <w:rFonts w:ascii="Arial" w:hAnsi="Arial"/>
        <w:color w:val="244174" w:themeColor="accent5" w:themeShade="94"/>
        <w:sz w:val="22"/>
      </w:rPr>
    </w:tblStylePr>
  </w:style>
  <w:style w:type="table" w:customStyle="1" w:styleId="103">
    <w:name w:val="Grid Table 6 Colorful - Accent 6"/>
    <w:basedOn w:val="30"/>
    <w:qFormat/>
    <w:uiPriority w:val="99"/>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CellMar>
        <w:top w:w="0" w:type="dxa"/>
        <w:left w:w="108" w:type="dxa"/>
        <w:bottom w:w="0" w:type="dxa"/>
        <w:right w:w="108" w:type="dxa"/>
      </w:tblCellMar>
    </w:tblPr>
    <w:tblStylePr w:type="firstRow">
      <w:rPr>
        <w:b/>
        <w:color w:val="244174" w:themeColor="accent5" w:themeShade="94"/>
      </w:rPr>
      <w:tcPr>
        <w:tcBorders>
          <w:bottom w:val="single" w:color="70AD47" w:themeColor="accent6" w:sz="12" w:space="0"/>
        </w:tcBorders>
      </w:tcPr>
    </w:tblStylePr>
    <w:tblStylePr w:type="lastRow">
      <w:rPr>
        <w:b/>
        <w:color w:val="244174" w:themeColor="accent5" w:themeShade="94"/>
      </w:rPr>
    </w:tblStylePr>
    <w:tblStylePr w:type="firstCol">
      <w:rPr>
        <w:b/>
        <w:color w:val="244174" w:themeColor="accent5" w:themeShade="94"/>
      </w:rPr>
    </w:tblStylePr>
    <w:tblStylePr w:type="lastCol">
      <w:rPr>
        <w:b/>
        <w:color w:val="244174" w:themeColor="accent5" w:themeShade="94"/>
      </w:rPr>
    </w:tblStylePr>
    <w:tblStylePr w:type="band1Vert">
      <w:tcPr>
        <w:shd w:val="clear" w:color="E1EFD8" w:themeColor="accent6" w:themeTint="34" w:fill="E1EFD8" w:themeFill="accent6" w:themeFillTint="34"/>
      </w:tcPr>
    </w:tblStylePr>
    <w:tblStylePr w:type="band1Horz">
      <w:rPr>
        <w:rFonts w:ascii="Arial" w:hAnsi="Arial"/>
        <w:color w:val="244174" w:themeColor="accent5" w:themeShade="94"/>
        <w:sz w:val="22"/>
      </w:rPr>
      <w:tcPr>
        <w:shd w:val="clear" w:color="E1EFD8" w:themeColor="accent6" w:themeTint="34" w:fill="E1EFD8" w:themeFill="accent6" w:themeFillTint="34"/>
      </w:tcPr>
    </w:tblStylePr>
    <w:tblStylePr w:type="band2Horz">
      <w:rPr>
        <w:rFonts w:ascii="Arial" w:hAnsi="Arial"/>
        <w:color w:val="244174" w:themeColor="accent5" w:themeShade="94"/>
        <w:sz w:val="22"/>
      </w:rPr>
    </w:tblStylePr>
  </w:style>
  <w:style w:type="table" w:customStyle="1" w:styleId="104">
    <w:name w:val="网格表 7 彩色1"/>
    <w:basedOn w:val="30"/>
    <w:qFormat/>
    <w:uiPriority w:val="99"/>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0" w:type="dxa"/>
        <w:left w:w="108" w:type="dxa"/>
        <w:bottom w:w="0" w:type="dxa"/>
        <w:right w:w="108" w:type="dxa"/>
      </w:tblCellMar>
    </w:tblPr>
    <w:tblStylePr w:type="firstRow">
      <w:rPr>
        <w:rFonts w:ascii="Arial" w:hAnsi="Arial"/>
        <w:b/>
        <w:color w:val="7E7E7E" w:themeColor="text1" w:themeTint="80"/>
        <w:sz w:val="22"/>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7E7E7E" w:themeColor="text1" w:themeTint="80"/>
        <w:sz w:val="22"/>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7E7E7E" w:themeColor="text1" w:themeTint="80"/>
        <w:sz w:val="22"/>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7E7E7E" w:themeColor="text1" w:themeTint="80"/>
        <w:sz w:val="22"/>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1Horz">
      <w:rPr>
        <w:rFonts w:ascii="Arial" w:hAnsi="Arial"/>
        <w:color w:val="7E7E7E" w:themeColor="text1" w:themeTint="80"/>
        <w:sz w:val="22"/>
      </w:rPr>
      <w:tcPr>
        <w:shd w:val="clear" w:color="F1F1F1" w:themeColor="text1" w:themeTint="0D" w:fill="F1F1F1" w:themeFill="text1" w:themeFillTint="0D"/>
      </w:tcPr>
    </w:tblStylePr>
    <w:tblStylePr w:type="band2Horz">
      <w:rPr>
        <w:rFonts w:ascii="Arial" w:hAnsi="Arial"/>
        <w:color w:val="7E7E7E" w:themeColor="text1" w:themeTint="80"/>
        <w:sz w:val="22"/>
      </w:rPr>
    </w:tblStylePr>
  </w:style>
  <w:style w:type="table" w:customStyle="1" w:styleId="105">
    <w:name w:val="Grid Table 7 Colorful - Accent 1"/>
    <w:basedOn w:val="30"/>
    <w:qFormat/>
    <w:uiPriority w:val="99"/>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CellMar>
        <w:top w:w="0" w:type="dxa"/>
        <w:left w:w="108" w:type="dxa"/>
        <w:bottom w:w="0" w:type="dxa"/>
        <w:right w:w="108" w:type="dxa"/>
      </w:tblCellMar>
    </w:tblPr>
    <w:tblStylePr w:type="firstRow">
      <w:rPr>
        <w:rFonts w:ascii="Arial" w:hAnsi="Arial"/>
        <w:b/>
        <w:color w:val="ACCCE9" w:themeColor="accent1" w:themeTint="80"/>
        <w:sz w:val="22"/>
      </w:rPr>
      <w:tcPr>
        <w:tcBorders>
          <w:top w:val="nil"/>
          <w:left w:val="nil"/>
          <w:bottom w:val="single" w:color="ACCCE9" w:themeColor="accent1" w:themeTint="80" w:sz="4" w:space="0"/>
          <w:right w:val="nil"/>
        </w:tcBorders>
        <w:shd w:val="clear" w:color="FFFFFF" w:themeColor="light1" w:fill="FFFFFF" w:themeFill="light1"/>
      </w:tcPr>
    </w:tblStylePr>
    <w:tblStylePr w:type="lastRow">
      <w:rPr>
        <w:rFonts w:ascii="Arial" w:hAnsi="Arial"/>
        <w:b/>
        <w:color w:val="ACCCE9" w:themeColor="accent1" w:themeTint="80"/>
        <w:sz w:val="22"/>
      </w:rPr>
      <w:tcPr>
        <w:tcBorders>
          <w:top w:val="single" w:color="ACCCE9"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CCCE9" w:themeColor="accent1" w:themeTint="80"/>
        <w:sz w:val="22"/>
      </w:rPr>
      <w:tcPr>
        <w:tcBorders>
          <w:top w:val="nil"/>
          <w:left w:val="nil"/>
          <w:bottom w:val="nil"/>
          <w:right w:val="single" w:color="ACCCE9" w:themeColor="accent1" w:themeTint="80" w:sz="4" w:space="0"/>
        </w:tcBorders>
        <w:shd w:val="clear" w:color="FFFFFF" w:fill="auto"/>
      </w:tcPr>
    </w:tblStylePr>
    <w:tblStylePr w:type="lastCol">
      <w:rPr>
        <w:rFonts w:ascii="Arial" w:hAnsi="Arial"/>
        <w:i/>
        <w:color w:val="ACCCE9" w:themeColor="accent1" w:themeTint="80"/>
        <w:sz w:val="22"/>
      </w:rPr>
      <w:tcPr>
        <w:tcBorders>
          <w:top w:val="nil"/>
          <w:left w:val="single" w:color="ACCCE9" w:themeColor="accent1" w:themeTint="80" w:sz="4" w:space="0"/>
          <w:bottom w:val="nil"/>
          <w:right w:val="nil"/>
        </w:tcBorders>
        <w:shd w:val="clear" w:color="FFFFFF" w:fill="auto"/>
      </w:tcPr>
    </w:tblStylePr>
    <w:tblStylePr w:type="band1Vert">
      <w:tcPr>
        <w:shd w:val="clear" w:color="DDEAF6" w:themeColor="accent1" w:themeTint="34" w:fill="DDEAF6" w:themeFill="accent1" w:themeFillTint="34"/>
      </w:tcPr>
    </w:tblStylePr>
    <w:tblStylePr w:type="band1Horz">
      <w:rPr>
        <w:rFonts w:ascii="Arial" w:hAnsi="Arial"/>
        <w:color w:val="ACCCE9" w:themeColor="accent1" w:themeTint="80"/>
        <w:sz w:val="22"/>
      </w:rPr>
      <w:tcPr>
        <w:shd w:val="clear" w:color="DDEAF6" w:themeColor="accent1" w:themeTint="34" w:fill="DDEAF6" w:themeFill="accent1" w:themeFillTint="34"/>
      </w:tcPr>
    </w:tblStylePr>
    <w:tblStylePr w:type="band2Horz">
      <w:rPr>
        <w:rFonts w:ascii="Arial" w:hAnsi="Arial"/>
        <w:color w:val="ACCCE9" w:themeColor="accent1" w:themeTint="80"/>
        <w:sz w:val="22"/>
      </w:rPr>
    </w:tblStylePr>
  </w:style>
  <w:style w:type="table" w:customStyle="1" w:styleId="106">
    <w:name w:val="Grid Table 7 Colorful - Accent 2"/>
    <w:basedOn w:val="30"/>
    <w:qFormat/>
    <w:uiPriority w:val="99"/>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CellMar>
        <w:top w:w="0" w:type="dxa"/>
        <w:left w:w="108" w:type="dxa"/>
        <w:bottom w:w="0" w:type="dxa"/>
        <w:right w:w="108" w:type="dxa"/>
      </w:tblCellMar>
    </w:tblPr>
    <w:tblStylePr w:type="firstRow">
      <w:rPr>
        <w:rFonts w:ascii="Arial" w:hAnsi="Arial"/>
        <w:b/>
        <w:color w:val="F4B285" w:themeColor="accent2" w:themeTint="96"/>
        <w:sz w:val="22"/>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b/>
        <w:color w:val="F4B285" w:themeColor="accent2" w:themeTint="96"/>
        <w:sz w:val="22"/>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rPr>
      <w:tcPr>
        <w:tcBorders>
          <w:top w:val="nil"/>
          <w:left w:val="single" w:color="F4B285" w:themeColor="accent2" w:themeTint="97" w:sz="4" w:space="0"/>
          <w:bottom w:val="nil"/>
          <w:right w:val="nil"/>
        </w:tcBorders>
        <w:shd w:val="clear" w:color="FFFFFF" w:fill="auto"/>
      </w:tcPr>
    </w:tblStylePr>
    <w:tblStylePr w:type="band1Vert">
      <w:tcPr>
        <w:shd w:val="clear" w:color="FBE5D6" w:themeColor="accent2" w:themeTint="32" w:fill="FBE5D6" w:themeFill="accent2" w:themeFillTint="32"/>
      </w:tcPr>
    </w:tblStylePr>
    <w:tblStylePr w:type="band1Horz">
      <w:rPr>
        <w:rFonts w:ascii="Arial" w:hAnsi="Arial"/>
        <w:color w:val="F4B285" w:themeColor="accent2" w:themeTint="96"/>
        <w:sz w:val="22"/>
      </w:rPr>
      <w:tcPr>
        <w:shd w:val="clear" w:color="FBE5D6" w:themeColor="accent2" w:themeTint="32" w:fill="FBE5D6" w:themeFill="accent2" w:themeFillTint="32"/>
      </w:tcPr>
    </w:tblStylePr>
    <w:tblStylePr w:type="band2Horz">
      <w:rPr>
        <w:rFonts w:ascii="Arial" w:hAnsi="Arial"/>
        <w:color w:val="F4B285" w:themeColor="accent2" w:themeTint="96"/>
        <w:sz w:val="22"/>
      </w:rPr>
    </w:tblStylePr>
  </w:style>
  <w:style w:type="table" w:customStyle="1" w:styleId="107">
    <w:name w:val="Grid Table 7 Colorful - Accent 3"/>
    <w:basedOn w:val="30"/>
    <w:qFormat/>
    <w:uiPriority w:val="99"/>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CellMar>
        <w:top w:w="0" w:type="dxa"/>
        <w:left w:w="108" w:type="dxa"/>
        <w:bottom w:w="0" w:type="dxa"/>
        <w:right w:w="108" w:type="dxa"/>
      </w:tblCellMar>
    </w:tblPr>
    <w:tblStylePr w:type="firstRow">
      <w:rPr>
        <w:rFonts w:ascii="Arial" w:hAnsi="Arial"/>
        <w:b/>
        <w:color w:val="A5A5A5" w:themeColor="accent3"/>
        <w:sz w:val="22"/>
      </w:rPr>
      <w:tcPr>
        <w:tcBorders>
          <w:top w:val="nil"/>
          <w:left w:val="nil"/>
          <w:bottom w:val="single" w:color="A5A5A5" w:themeColor="accent3" w:themeTint="FE" w:sz="4" w:space="0"/>
          <w:right w:val="nil"/>
        </w:tcBorders>
        <w:shd w:val="clear" w:color="FFFFFF" w:themeColor="light1" w:fill="FFFFFF" w:themeFill="light1"/>
      </w:tcPr>
    </w:tblStylePr>
    <w:tblStylePr w:type="lastRow">
      <w:rPr>
        <w:rFonts w:ascii="Arial" w:hAnsi="Arial"/>
        <w:b/>
        <w:color w:val="A5A5A5" w:themeColor="accent3"/>
        <w:sz w:val="22"/>
      </w:rPr>
      <w:tcPr>
        <w:tcBorders>
          <w:top w:val="single" w:color="A5A5A5"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A5A5A5" w:themeColor="accent3"/>
        <w:sz w:val="22"/>
      </w:rPr>
      <w:tcPr>
        <w:tcBorders>
          <w:top w:val="nil"/>
          <w:left w:val="nil"/>
          <w:bottom w:val="nil"/>
          <w:right w:val="single" w:color="A5A5A5" w:themeColor="accent3" w:themeTint="FE" w:sz="4" w:space="0"/>
        </w:tcBorders>
        <w:shd w:val="clear" w:color="FFFFFF" w:fill="auto"/>
      </w:tcPr>
    </w:tblStylePr>
    <w:tblStylePr w:type="lastCol">
      <w:rPr>
        <w:rFonts w:ascii="Arial" w:hAnsi="Arial"/>
        <w:i/>
        <w:color w:val="A5A5A5" w:themeColor="accent3"/>
        <w:sz w:val="22"/>
      </w:rPr>
      <w:tcPr>
        <w:tcBorders>
          <w:top w:val="nil"/>
          <w:left w:val="single" w:color="A5A5A5" w:themeColor="accent3" w:themeTint="FE" w:sz="4" w:space="0"/>
          <w:bottom w:val="nil"/>
          <w:right w:val="nil"/>
        </w:tcBorders>
        <w:shd w:val="clear" w:color="FFFFFF" w:fill="auto"/>
      </w:tcPr>
    </w:tblStylePr>
    <w:tblStylePr w:type="band1Vert">
      <w:tcPr>
        <w:shd w:val="clear" w:color="ECECEC" w:themeColor="accent3" w:themeTint="34" w:fill="ECECEC" w:themeFill="accent3" w:themeFillTint="34"/>
      </w:tcPr>
    </w:tblStylePr>
    <w:tblStylePr w:type="band1Horz">
      <w:rPr>
        <w:rFonts w:ascii="Arial" w:hAnsi="Arial"/>
        <w:color w:val="A5A5A5" w:themeColor="accent3"/>
        <w:sz w:val="22"/>
      </w:rPr>
      <w:tcPr>
        <w:shd w:val="clear" w:color="ECECEC" w:themeColor="accent3" w:themeTint="34" w:fill="ECECEC" w:themeFill="accent3" w:themeFillTint="34"/>
      </w:tcPr>
    </w:tblStylePr>
    <w:tblStylePr w:type="band2Horz">
      <w:rPr>
        <w:rFonts w:ascii="Arial" w:hAnsi="Arial"/>
        <w:color w:val="A5A5A5" w:themeColor="accent3"/>
        <w:sz w:val="22"/>
      </w:rPr>
    </w:tblStylePr>
  </w:style>
  <w:style w:type="table" w:customStyle="1" w:styleId="108">
    <w:name w:val="Grid Table 7 Colorful - Accent 4"/>
    <w:basedOn w:val="30"/>
    <w:qFormat/>
    <w:uiPriority w:val="99"/>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CellMar>
        <w:top w:w="0" w:type="dxa"/>
        <w:left w:w="108" w:type="dxa"/>
        <w:bottom w:w="0" w:type="dxa"/>
        <w:right w:w="108" w:type="dxa"/>
      </w:tblCellMar>
    </w:tblPr>
    <w:tblStylePr w:type="firstRow">
      <w:rPr>
        <w:rFonts w:ascii="Arial" w:hAnsi="Arial"/>
        <w:b/>
        <w:color w:val="FFD965" w:themeColor="accent4" w:themeTint="99"/>
        <w:sz w:val="22"/>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b/>
        <w:color w:val="FFD965" w:themeColor="accent4" w:themeTint="99"/>
        <w:sz w:val="22"/>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5" w:themeColor="accent4" w:themeTint="99"/>
        <w:sz w:val="22"/>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5" w:themeColor="accent4" w:themeTint="99"/>
        <w:sz w:val="22"/>
      </w:rPr>
      <w:tcPr>
        <w:tcBorders>
          <w:top w:val="nil"/>
          <w:left w:val="single" w:color="FFD864" w:themeColor="accent4" w:themeTint="9A" w:sz="4" w:space="0"/>
          <w:bottom w:val="nil"/>
          <w:right w:val="nil"/>
        </w:tcBorders>
        <w:shd w:val="clear" w:color="FFFFFF" w:fill="auto"/>
      </w:tcPr>
    </w:tblStylePr>
    <w:tblStylePr w:type="band1Vert">
      <w:tcPr>
        <w:shd w:val="clear" w:color="FEF2CA" w:themeColor="accent4" w:themeTint="34" w:fill="FEF2CA" w:themeFill="accent4" w:themeFillTint="34"/>
      </w:tcPr>
    </w:tblStylePr>
    <w:tblStylePr w:type="band1Horz">
      <w:rPr>
        <w:rFonts w:ascii="Arial" w:hAnsi="Arial"/>
        <w:color w:val="FFD965" w:themeColor="accent4" w:themeTint="99"/>
        <w:sz w:val="22"/>
      </w:rPr>
      <w:tcPr>
        <w:shd w:val="clear" w:color="FEF2CA" w:themeColor="accent4" w:themeTint="34" w:fill="FEF2CA" w:themeFill="accent4" w:themeFillTint="34"/>
      </w:tcPr>
    </w:tblStylePr>
    <w:tblStylePr w:type="band2Horz">
      <w:rPr>
        <w:rFonts w:ascii="Arial" w:hAnsi="Arial"/>
        <w:color w:val="FFD965" w:themeColor="accent4" w:themeTint="99"/>
        <w:sz w:val="22"/>
      </w:rPr>
    </w:tblStylePr>
  </w:style>
  <w:style w:type="table" w:customStyle="1" w:styleId="109">
    <w:name w:val="Grid Table 7 Colorful - Accent 5"/>
    <w:basedOn w:val="30"/>
    <w:qFormat/>
    <w:uiPriority w:val="99"/>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CellMar>
        <w:top w:w="0" w:type="dxa"/>
        <w:left w:w="108" w:type="dxa"/>
        <w:bottom w:w="0" w:type="dxa"/>
        <w:right w:w="108" w:type="dxa"/>
      </w:tblCellMar>
    </w:tblPr>
    <w:tblStylePr w:type="firstRow">
      <w:rPr>
        <w:rFonts w:ascii="Arial" w:hAnsi="Arial"/>
        <w:b/>
        <w:color w:val="244174" w:themeColor="accent5" w:themeShade="94"/>
        <w:sz w:val="22"/>
      </w:rPr>
      <w:tcPr>
        <w:tcBorders>
          <w:top w:val="nil"/>
          <w:left w:val="nil"/>
          <w:bottom w:val="single" w:color="95AFDD" w:themeColor="accent5" w:themeTint="90" w:sz="4" w:space="0"/>
          <w:right w:val="nil"/>
        </w:tcBorders>
        <w:shd w:val="clear" w:color="FFFFFF" w:themeColor="light1" w:fill="FFFFFF" w:themeFill="light1"/>
      </w:tcPr>
    </w:tblStylePr>
    <w:tblStylePr w:type="lastRow">
      <w:rPr>
        <w:rFonts w:ascii="Arial" w:hAnsi="Arial"/>
        <w:b/>
        <w:color w:val="244174" w:themeColor="accent5" w:themeShade="94"/>
        <w:sz w:val="22"/>
      </w:rPr>
      <w:tcPr>
        <w:tcBorders>
          <w:top w:val="single" w:color="95AFDD"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44174" w:themeColor="accent5" w:themeShade="94"/>
        <w:sz w:val="22"/>
      </w:rPr>
      <w:tcPr>
        <w:tcBorders>
          <w:top w:val="nil"/>
          <w:left w:val="nil"/>
          <w:bottom w:val="nil"/>
          <w:right w:val="single" w:color="95AFDD" w:themeColor="accent5" w:themeTint="90" w:sz="4" w:space="0"/>
        </w:tcBorders>
        <w:shd w:val="clear" w:color="FFFFFF" w:fill="auto"/>
      </w:tcPr>
    </w:tblStylePr>
    <w:tblStylePr w:type="lastCol">
      <w:rPr>
        <w:rFonts w:ascii="Arial" w:hAnsi="Arial"/>
        <w:i/>
        <w:color w:val="244174" w:themeColor="accent5" w:themeShade="94"/>
        <w:sz w:val="22"/>
      </w:rPr>
      <w:tcPr>
        <w:tcBorders>
          <w:top w:val="nil"/>
          <w:left w:val="single" w:color="95AFDD" w:themeColor="accent5" w:themeTint="90" w:sz="4" w:space="0"/>
          <w:bottom w:val="nil"/>
          <w:right w:val="nil"/>
        </w:tcBorders>
        <w:shd w:val="clear" w:color="FFFFFF" w:fill="auto"/>
      </w:tcPr>
    </w:tblStylePr>
    <w:tblStylePr w:type="band1Vert">
      <w:tcPr>
        <w:shd w:val="clear" w:color="D8E2F2" w:themeColor="accent5" w:themeTint="34" w:fill="D8E2F2" w:themeFill="accent5" w:themeFillTint="34"/>
      </w:tcPr>
    </w:tblStylePr>
    <w:tblStylePr w:type="band1Horz">
      <w:rPr>
        <w:rFonts w:ascii="Arial" w:hAnsi="Arial"/>
        <w:color w:val="244174" w:themeColor="accent5" w:themeShade="94"/>
        <w:sz w:val="22"/>
      </w:rPr>
      <w:tcPr>
        <w:shd w:val="clear" w:color="D8E2F2" w:themeColor="accent5" w:themeTint="34" w:fill="D8E2F2" w:themeFill="accent5" w:themeFillTint="34"/>
      </w:tcPr>
    </w:tblStylePr>
    <w:tblStylePr w:type="band2Horz">
      <w:rPr>
        <w:rFonts w:ascii="Arial" w:hAnsi="Arial"/>
        <w:color w:val="244174" w:themeColor="accent5" w:themeShade="94"/>
        <w:sz w:val="22"/>
      </w:rPr>
    </w:tblStylePr>
  </w:style>
  <w:style w:type="table" w:customStyle="1" w:styleId="110">
    <w:name w:val="Grid Table 7 Colorful - Accent 6"/>
    <w:basedOn w:val="30"/>
    <w:qFormat/>
    <w:uiPriority w:val="99"/>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CellMar>
        <w:top w:w="0" w:type="dxa"/>
        <w:left w:w="108" w:type="dxa"/>
        <w:bottom w:w="0" w:type="dxa"/>
        <w:right w:w="108" w:type="dxa"/>
      </w:tblCellMar>
    </w:tblPr>
    <w:tblStylePr w:type="firstRow">
      <w:rPr>
        <w:rFonts w:ascii="Arial" w:hAnsi="Arial"/>
        <w:b/>
        <w:color w:val="416429" w:themeColor="accent6" w:themeShade="94"/>
        <w:sz w:val="22"/>
      </w:rPr>
      <w:tcPr>
        <w:tcBorders>
          <w:top w:val="nil"/>
          <w:left w:val="nil"/>
          <w:bottom w:val="single" w:color="ADD394" w:themeColor="accent6" w:themeTint="90" w:sz="4" w:space="0"/>
          <w:right w:val="nil"/>
        </w:tcBorders>
        <w:shd w:val="clear" w:color="FFFFFF" w:themeColor="light1" w:fill="FFFFFF" w:themeFill="light1"/>
      </w:tcPr>
    </w:tblStylePr>
    <w:tblStylePr w:type="lastRow">
      <w:rPr>
        <w:rFonts w:ascii="Arial" w:hAnsi="Arial"/>
        <w:b/>
        <w:color w:val="416429" w:themeColor="accent6" w:themeShade="94"/>
        <w:sz w:val="22"/>
      </w:rPr>
      <w:tcPr>
        <w:tcBorders>
          <w:top w:val="single" w:color="ADD394"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416429" w:themeColor="accent6" w:themeShade="94"/>
        <w:sz w:val="22"/>
      </w:rPr>
      <w:tcPr>
        <w:tcBorders>
          <w:top w:val="nil"/>
          <w:left w:val="nil"/>
          <w:bottom w:val="nil"/>
          <w:right w:val="single" w:color="ADD394" w:themeColor="accent6" w:themeTint="90" w:sz="4" w:space="0"/>
        </w:tcBorders>
        <w:shd w:val="clear" w:color="FFFFFF" w:fill="auto"/>
      </w:tcPr>
    </w:tblStylePr>
    <w:tblStylePr w:type="lastCol">
      <w:rPr>
        <w:rFonts w:ascii="Arial" w:hAnsi="Arial"/>
        <w:i/>
        <w:color w:val="416429" w:themeColor="accent6" w:themeShade="94"/>
        <w:sz w:val="22"/>
      </w:rPr>
      <w:tcPr>
        <w:tcBorders>
          <w:top w:val="nil"/>
          <w:left w:val="single" w:color="ADD394" w:themeColor="accent6" w:themeTint="90" w:sz="4" w:space="0"/>
          <w:bottom w:val="nil"/>
          <w:right w:val="nil"/>
        </w:tcBorders>
        <w:shd w:val="clear" w:color="FFFFFF" w:fill="auto"/>
      </w:tcPr>
    </w:tblStylePr>
    <w:tblStylePr w:type="band1Vert">
      <w:tcPr>
        <w:shd w:val="clear" w:color="E1EFD8" w:themeColor="accent6" w:themeTint="34" w:fill="E1EFD8" w:themeFill="accent6" w:themeFillTint="34"/>
      </w:tcPr>
    </w:tblStylePr>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2Horz">
      <w:rPr>
        <w:rFonts w:ascii="Arial" w:hAnsi="Arial"/>
        <w:color w:val="416429" w:themeColor="accent6" w:themeShade="94"/>
        <w:sz w:val="22"/>
      </w:rPr>
    </w:tblStylePr>
  </w:style>
  <w:style w:type="table" w:customStyle="1" w:styleId="111">
    <w:name w:val="清单表 1 浅色1"/>
    <w:basedOn w:val="30"/>
    <w:qFormat/>
    <w:uiPriority w:val="99"/>
    <w:tblPr>
      <w:tblCellMar>
        <w:top w:w="0" w:type="dxa"/>
        <w:left w:w="108" w:type="dxa"/>
        <w:bottom w:w="0" w:type="dxa"/>
        <w:right w:w="108" w:type="dxa"/>
      </w:tblCellMar>
    </w:tbl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1Horz">
      <w:tcPr>
        <w:shd w:val="clear" w:color="BEBEBE" w:themeColor="text1" w:themeTint="40" w:fill="BEBEBE" w:themeFill="text1" w:themeFillTint="40"/>
      </w:tcPr>
    </w:tblStylePr>
  </w:style>
  <w:style w:type="table" w:customStyle="1" w:styleId="112">
    <w:name w:val="List Table 1 Light - Accent 1"/>
    <w:basedOn w:val="30"/>
    <w:qFormat/>
    <w:uiPriority w:val="99"/>
    <w:tblPr>
      <w:tblCellMar>
        <w:top w:w="0" w:type="dxa"/>
        <w:left w:w="108" w:type="dxa"/>
        <w:bottom w:w="0" w:type="dxa"/>
        <w:right w:w="108" w:type="dxa"/>
      </w:tblCellMar>
    </w:tblPr>
    <w:tblStylePr w:type="firstRow">
      <w:rPr>
        <w:b/>
        <w:color w:val="404040"/>
      </w:rPr>
      <w:tcPr>
        <w:tcBorders>
          <w:top w:val="nil"/>
          <w:left w:val="nil"/>
          <w:bottom w:val="single" w:color="5B9BD5" w:themeColor="accent1" w:sz="4" w:space="0"/>
          <w:right w:val="nil"/>
        </w:tcBorders>
      </w:tcPr>
    </w:tblStylePr>
    <w:tblStylePr w:type="lastRow">
      <w:rPr>
        <w:b/>
        <w:color w:val="404040"/>
      </w:rPr>
      <w:tcPr>
        <w:tcBorders>
          <w:top w:val="single" w:color="5B9BD5"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5E5F4" w:themeColor="accent1" w:themeTint="40" w:fill="D5E5F4" w:themeFill="accent1" w:themeFillTint="40"/>
      </w:tcPr>
    </w:tblStylePr>
    <w:tblStylePr w:type="band1Horz">
      <w:tcPr>
        <w:shd w:val="clear" w:color="D5E5F4" w:themeColor="accent1" w:themeTint="40" w:fill="D5E5F4" w:themeFill="accent1" w:themeFillTint="40"/>
      </w:tcPr>
    </w:tblStylePr>
  </w:style>
  <w:style w:type="table" w:customStyle="1" w:styleId="113">
    <w:name w:val="List Table 1 Light - Accent 2"/>
    <w:basedOn w:val="30"/>
    <w:qFormat/>
    <w:uiPriority w:val="99"/>
    <w:tblPr>
      <w:tblCellMar>
        <w:top w:w="0" w:type="dxa"/>
        <w:left w:w="108" w:type="dxa"/>
        <w:bottom w:w="0" w:type="dxa"/>
        <w:right w:w="108" w:type="dxa"/>
      </w:tblCellMar>
    </w:tblPr>
    <w:tblStylePr w:type="firstRow">
      <w:rPr>
        <w:b/>
        <w:color w:val="404040"/>
      </w:rPr>
      <w:tcPr>
        <w:tcBorders>
          <w:top w:val="nil"/>
          <w:left w:val="nil"/>
          <w:bottom w:val="single" w:color="ED7D31" w:themeColor="accent2" w:sz="4" w:space="0"/>
          <w:right w:val="nil"/>
        </w:tcBorders>
      </w:tcPr>
    </w:tblStylePr>
    <w:tblStylePr w:type="lastRow">
      <w:rPr>
        <w:b/>
        <w:color w:val="404040"/>
      </w:rPr>
      <w:tcPr>
        <w:tcBorders>
          <w:top w:val="single" w:color="ED7D31"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ADECB" w:themeColor="accent2" w:themeTint="40" w:fill="FADECB" w:themeFill="accent2" w:themeFillTint="40"/>
      </w:tcPr>
    </w:tblStylePr>
    <w:tblStylePr w:type="band1Horz">
      <w:tcPr>
        <w:shd w:val="clear" w:color="FADECB" w:themeColor="accent2" w:themeTint="40" w:fill="FADECB" w:themeFill="accent2" w:themeFillTint="40"/>
      </w:tcPr>
    </w:tblStylePr>
  </w:style>
  <w:style w:type="table" w:customStyle="1" w:styleId="114">
    <w:name w:val="List Table 1 Light - Accent 3"/>
    <w:basedOn w:val="30"/>
    <w:qFormat/>
    <w:uiPriority w:val="99"/>
    <w:tblPr>
      <w:tblCellMar>
        <w:top w:w="0" w:type="dxa"/>
        <w:left w:w="108" w:type="dxa"/>
        <w:bottom w:w="0" w:type="dxa"/>
        <w:right w:w="108" w:type="dxa"/>
      </w:tblCellMar>
    </w:tblPr>
    <w:tblStylePr w:type="firstRow">
      <w:rPr>
        <w:b/>
        <w:color w:val="404040"/>
      </w:rPr>
      <w:tcPr>
        <w:tcBorders>
          <w:top w:val="nil"/>
          <w:left w:val="nil"/>
          <w:bottom w:val="single" w:color="A5A5A5" w:themeColor="accent3" w:sz="4" w:space="0"/>
          <w:right w:val="nil"/>
        </w:tcBorders>
      </w:tcPr>
    </w:tblStylePr>
    <w:tblStylePr w:type="lastRow">
      <w:rPr>
        <w:b/>
        <w:color w:val="404040"/>
      </w:rPr>
      <w:tcPr>
        <w:tcBorders>
          <w:top w:val="single" w:color="A5A5A5"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8E8E8" w:themeColor="accent3" w:themeTint="40" w:fill="E8E8E8" w:themeFill="accent3" w:themeFillTint="40"/>
      </w:tcPr>
    </w:tblStylePr>
    <w:tblStylePr w:type="band1Horz">
      <w:tcPr>
        <w:shd w:val="clear" w:color="E8E8E8" w:themeColor="accent3" w:themeTint="40" w:fill="E8E8E8" w:themeFill="accent3" w:themeFillTint="40"/>
      </w:tcPr>
    </w:tblStylePr>
  </w:style>
  <w:style w:type="table" w:customStyle="1" w:styleId="115">
    <w:name w:val="List Table 1 Light - Accent 4"/>
    <w:basedOn w:val="30"/>
    <w:qFormat/>
    <w:uiPriority w:val="99"/>
    <w:tblPr>
      <w:tblCellMar>
        <w:top w:w="0" w:type="dxa"/>
        <w:left w:w="108" w:type="dxa"/>
        <w:bottom w:w="0" w:type="dxa"/>
        <w:right w:w="108" w:type="dxa"/>
      </w:tblCellMar>
    </w:tblPr>
    <w:tblStylePr w:type="firstRow">
      <w:rPr>
        <w:b/>
        <w:color w:val="404040"/>
      </w:rPr>
      <w:tcPr>
        <w:tcBorders>
          <w:top w:val="nil"/>
          <w:left w:val="nil"/>
          <w:bottom w:val="single" w:color="FFC000" w:themeColor="accent4" w:sz="4" w:space="0"/>
          <w:right w:val="nil"/>
        </w:tcBorders>
      </w:tcPr>
    </w:tblStylePr>
    <w:tblStylePr w:type="lastRow">
      <w:rPr>
        <w:b/>
        <w:color w:val="404040"/>
      </w:rPr>
      <w:tcPr>
        <w:tcBorders>
          <w:top w:val="single" w:color="FFC000"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FEFBE" w:themeColor="accent4" w:themeTint="40" w:fill="FFEFBE" w:themeFill="accent4" w:themeFillTint="40"/>
      </w:tcPr>
    </w:tblStylePr>
    <w:tblStylePr w:type="band1Horz">
      <w:tcPr>
        <w:shd w:val="clear" w:color="FFEFBE" w:themeColor="accent4" w:themeTint="40" w:fill="FFEFBE" w:themeFill="accent4" w:themeFillTint="40"/>
      </w:tcPr>
    </w:tblStylePr>
  </w:style>
  <w:style w:type="table" w:customStyle="1" w:styleId="116">
    <w:name w:val="List Table 1 Light - Accent 5"/>
    <w:basedOn w:val="30"/>
    <w:qFormat/>
    <w:uiPriority w:val="99"/>
    <w:tblPr>
      <w:tblCellMar>
        <w:top w:w="0" w:type="dxa"/>
        <w:left w:w="108" w:type="dxa"/>
        <w:bottom w:w="0" w:type="dxa"/>
        <w:right w:w="108" w:type="dxa"/>
      </w:tblCellMar>
    </w:tblPr>
    <w:tblStylePr w:type="firstRow">
      <w:rPr>
        <w:b/>
        <w:color w:val="404040"/>
      </w:rPr>
      <w:tcPr>
        <w:tcBorders>
          <w:top w:val="nil"/>
          <w:left w:val="nil"/>
          <w:bottom w:val="single" w:color="4472C4" w:themeColor="accent5" w:sz="4" w:space="0"/>
          <w:right w:val="nil"/>
        </w:tcBorders>
      </w:tcPr>
    </w:tblStylePr>
    <w:tblStylePr w:type="lastRow">
      <w:rPr>
        <w:b/>
        <w:color w:val="404040"/>
      </w:rPr>
      <w:tcPr>
        <w:tcBorders>
          <w:top w:val="single" w:color="4472C4"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0DBF0" w:themeColor="accent5" w:themeTint="40" w:fill="D0DBF0" w:themeFill="accent5" w:themeFillTint="40"/>
      </w:tcPr>
    </w:tblStylePr>
    <w:tblStylePr w:type="band1Horz">
      <w:tcPr>
        <w:shd w:val="clear" w:color="D0DBF0" w:themeColor="accent5" w:themeTint="40" w:fill="D0DBF0" w:themeFill="accent5" w:themeFillTint="40"/>
      </w:tcPr>
    </w:tblStylePr>
  </w:style>
  <w:style w:type="table" w:customStyle="1" w:styleId="117">
    <w:name w:val="List Table 1 Light - Accent 6"/>
    <w:basedOn w:val="30"/>
    <w:qFormat/>
    <w:uiPriority w:val="99"/>
    <w:tblPr>
      <w:tblCellMar>
        <w:top w:w="0" w:type="dxa"/>
        <w:left w:w="108" w:type="dxa"/>
        <w:bottom w:w="0" w:type="dxa"/>
        <w:right w:w="108" w:type="dxa"/>
      </w:tblCellMar>
    </w:tblPr>
    <w:tblStylePr w:type="firstRow">
      <w:rPr>
        <w:b/>
        <w:color w:val="404040"/>
      </w:rPr>
      <w:tcPr>
        <w:tcBorders>
          <w:top w:val="nil"/>
          <w:left w:val="nil"/>
          <w:bottom w:val="single" w:color="70AD47" w:themeColor="accent6" w:sz="4" w:space="0"/>
          <w:right w:val="nil"/>
        </w:tcBorders>
      </w:tcPr>
    </w:tblStylePr>
    <w:tblStylePr w:type="lastRow">
      <w:rPr>
        <w:b/>
        <w:color w:val="404040"/>
      </w:rPr>
      <w:tcPr>
        <w:tcBorders>
          <w:top w:val="single" w:color="70AD47"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AEBCF" w:themeColor="accent6" w:themeTint="40" w:fill="DAEBCF" w:themeFill="accent6" w:themeFillTint="40"/>
      </w:tcPr>
    </w:tblStylePr>
    <w:tblStylePr w:type="band1Horz">
      <w:tcPr>
        <w:shd w:val="clear" w:color="DAEBCF" w:themeColor="accent6" w:themeTint="40" w:fill="DAEBCF" w:themeFill="accent6" w:themeFillTint="40"/>
      </w:tcPr>
    </w:tblStylePr>
  </w:style>
  <w:style w:type="table" w:customStyle="1" w:styleId="118">
    <w:name w:val="清单表 21"/>
    <w:basedOn w:val="30"/>
    <w:qFormat/>
    <w:uiPriority w:val="99"/>
    <w:tblPr>
      <w:tblBorders>
        <w:top w:val="single" w:color="6E6E6E" w:themeColor="text1" w:themeTint="90" w:sz="4" w:space="0"/>
        <w:bottom w:val="single" w:color="6E6E6E" w:themeColor="text1" w:themeTint="90" w:sz="4" w:space="0"/>
        <w:insideH w:val="single" w:color="6E6E6E" w:themeColor="text1" w:themeTint="90" w:sz="4" w:space="0"/>
      </w:tblBorders>
      <w:tblCellMar>
        <w:top w:w="0" w:type="dxa"/>
        <w:left w:w="108" w:type="dxa"/>
        <w:bottom w:w="0" w:type="dxa"/>
        <w:right w:w="108" w:type="dxa"/>
      </w:tblCellMar>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19">
    <w:name w:val="List Table 2 - Accent 1"/>
    <w:basedOn w:val="30"/>
    <w:qFormat/>
    <w:uiPriority w:val="99"/>
    <w:tblPr>
      <w:tblBorders>
        <w:top w:val="single" w:color="A2C6E7" w:themeColor="accent1" w:themeTint="90" w:sz="4" w:space="0"/>
        <w:bottom w:val="single" w:color="A2C6E7" w:themeColor="accent1" w:themeTint="90" w:sz="4" w:space="0"/>
        <w:insideH w:val="single" w:color="A2C6E7" w:themeColor="accent1" w:themeTint="90" w:sz="4" w:space="0"/>
      </w:tblBorders>
      <w:tblCellMar>
        <w:top w:w="0" w:type="dxa"/>
        <w:left w:w="108" w:type="dxa"/>
        <w:bottom w:w="0" w:type="dxa"/>
        <w:right w:w="108" w:type="dxa"/>
      </w:tblCellMar>
    </w:tblPr>
    <w:tblStylePr w:type="fir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la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5E5F4" w:themeColor="accent1" w:themeTint="40" w:fill="D5E5F4" w:themeFill="accent1" w:themeFillTint="40"/>
      </w:tcPr>
    </w:tblStylePr>
    <w:tblStylePr w:type="band1Horz">
      <w:rPr>
        <w:rFonts w:ascii="Arial" w:hAnsi="Arial"/>
        <w:color w:val="404040"/>
        <w:sz w:val="22"/>
      </w:rPr>
      <w:tcPr>
        <w:shd w:val="clear" w:color="D5E5F4" w:themeColor="accent1" w:themeTint="40" w:fill="D5E5F4" w:themeFill="accent1" w:themeFillTint="40"/>
      </w:tcPr>
    </w:tblStylePr>
  </w:style>
  <w:style w:type="table" w:customStyle="1" w:styleId="120">
    <w:name w:val="List Table 2 - Accent 2"/>
    <w:basedOn w:val="30"/>
    <w:qFormat/>
    <w:uiPriority w:val="99"/>
    <w:tblPr>
      <w:tblBorders>
        <w:top w:val="single" w:color="F4B58A" w:themeColor="accent2" w:themeTint="90" w:sz="4" w:space="0"/>
        <w:bottom w:val="single" w:color="F4B58A" w:themeColor="accent2" w:themeTint="90" w:sz="4" w:space="0"/>
        <w:insideH w:val="single" w:color="F4B58A" w:themeColor="accent2" w:themeTint="90" w:sz="4" w:space="0"/>
      </w:tblBorders>
      <w:tblCellMar>
        <w:top w:w="0" w:type="dxa"/>
        <w:left w:w="108" w:type="dxa"/>
        <w:bottom w:w="0" w:type="dxa"/>
        <w:right w:w="108" w:type="dxa"/>
      </w:tblCellMar>
    </w:tblPr>
    <w:tblStylePr w:type="fir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la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ADECB" w:themeColor="accent2" w:themeTint="40" w:fill="FADECB" w:themeFill="accent2" w:themeFillTint="40"/>
      </w:tcPr>
    </w:tblStylePr>
    <w:tblStylePr w:type="band1Horz">
      <w:rPr>
        <w:rFonts w:ascii="Arial" w:hAnsi="Arial"/>
        <w:color w:val="404040"/>
        <w:sz w:val="22"/>
      </w:rPr>
      <w:tcPr>
        <w:shd w:val="clear" w:color="FADECB" w:themeColor="accent2" w:themeTint="40" w:fill="FADECB" w:themeFill="accent2" w:themeFillTint="40"/>
      </w:tcPr>
    </w:tblStylePr>
  </w:style>
  <w:style w:type="table" w:customStyle="1" w:styleId="121">
    <w:name w:val="List Table 2 - Accent 3"/>
    <w:basedOn w:val="30"/>
    <w:qFormat/>
    <w:uiPriority w:val="99"/>
    <w:tblPr>
      <w:tblBorders>
        <w:top w:val="single" w:color="CCCCCC" w:themeColor="accent3" w:themeTint="90" w:sz="4" w:space="0"/>
        <w:bottom w:val="single" w:color="CCCCCC" w:themeColor="accent3" w:themeTint="90" w:sz="4" w:space="0"/>
        <w:insideH w:val="single" w:color="CCCCCC" w:themeColor="accent3" w:themeTint="90" w:sz="4" w:space="0"/>
      </w:tblBorders>
      <w:tblCellMar>
        <w:top w:w="0" w:type="dxa"/>
        <w:left w:w="108" w:type="dxa"/>
        <w:bottom w:w="0" w:type="dxa"/>
        <w:right w:w="108" w:type="dxa"/>
      </w:tblCellMar>
    </w:tblPr>
    <w:tblStylePr w:type="fir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la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8E8E8" w:themeColor="accent3" w:themeTint="40" w:fill="E8E8E8" w:themeFill="accent3" w:themeFillTint="40"/>
      </w:tcPr>
    </w:tblStylePr>
    <w:tblStylePr w:type="band1Horz">
      <w:rPr>
        <w:rFonts w:ascii="Arial" w:hAnsi="Arial"/>
        <w:color w:val="404040"/>
        <w:sz w:val="22"/>
      </w:rPr>
      <w:tcPr>
        <w:shd w:val="clear" w:color="E8E8E8" w:themeColor="accent3" w:themeTint="40" w:fill="E8E8E8" w:themeFill="accent3" w:themeFillTint="40"/>
      </w:tcPr>
    </w:tblStylePr>
  </w:style>
  <w:style w:type="table" w:customStyle="1" w:styleId="122">
    <w:name w:val="List Table 2 - Accent 4"/>
    <w:basedOn w:val="30"/>
    <w:qFormat/>
    <w:uiPriority w:val="99"/>
    <w:tblPr>
      <w:tblBorders>
        <w:top w:val="single" w:color="FFDB6E" w:themeColor="accent4" w:themeTint="90" w:sz="4" w:space="0"/>
        <w:bottom w:val="single" w:color="FFDB6E" w:themeColor="accent4" w:themeTint="90" w:sz="4" w:space="0"/>
        <w:insideH w:val="single" w:color="FFDB6E" w:themeColor="accent4" w:themeTint="90" w:sz="4" w:space="0"/>
      </w:tblBorders>
      <w:tblCellMar>
        <w:top w:w="0" w:type="dxa"/>
        <w:left w:w="108" w:type="dxa"/>
        <w:bottom w:w="0" w:type="dxa"/>
        <w:right w:w="108" w:type="dxa"/>
      </w:tblCellMar>
    </w:tblPr>
    <w:tblStylePr w:type="fir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la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FEFBE" w:themeColor="accent4" w:themeTint="40" w:fill="FFEFBE" w:themeFill="accent4" w:themeFillTint="40"/>
      </w:tcPr>
    </w:tblStylePr>
    <w:tblStylePr w:type="band1Horz">
      <w:rPr>
        <w:rFonts w:ascii="Arial" w:hAnsi="Arial"/>
        <w:color w:val="404040"/>
        <w:sz w:val="22"/>
      </w:rPr>
      <w:tcPr>
        <w:shd w:val="clear" w:color="FFEFBE" w:themeColor="accent4" w:themeTint="40" w:fill="FFEFBE" w:themeFill="accent4" w:themeFillTint="40"/>
      </w:tcPr>
    </w:tblStylePr>
  </w:style>
  <w:style w:type="table" w:customStyle="1" w:styleId="123">
    <w:name w:val="List Table 2 - Accent 5"/>
    <w:basedOn w:val="30"/>
    <w:qFormat/>
    <w:uiPriority w:val="99"/>
    <w:tblPr>
      <w:tblBorders>
        <w:top w:val="single" w:color="95AFDD" w:themeColor="accent5" w:themeTint="90" w:sz="4" w:space="0"/>
        <w:bottom w:val="single" w:color="95AFDD" w:themeColor="accent5" w:themeTint="90" w:sz="4" w:space="0"/>
        <w:insideH w:val="single" w:color="95AFDD" w:themeColor="accent5" w:themeTint="90" w:sz="4" w:space="0"/>
      </w:tblBorders>
      <w:tblCellMar>
        <w:top w:w="0" w:type="dxa"/>
        <w:left w:w="108" w:type="dxa"/>
        <w:bottom w:w="0" w:type="dxa"/>
        <w:right w:w="108" w:type="dxa"/>
      </w:tblCellMar>
    </w:tblPr>
    <w:tblStylePr w:type="fir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la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0DBF0" w:themeColor="accent5" w:themeTint="40" w:fill="D0DBF0" w:themeFill="accent5" w:themeFillTint="40"/>
      </w:tcPr>
    </w:tblStylePr>
    <w:tblStylePr w:type="band1Horz">
      <w:rPr>
        <w:rFonts w:ascii="Arial" w:hAnsi="Arial"/>
        <w:color w:val="404040"/>
        <w:sz w:val="22"/>
      </w:rPr>
      <w:tcPr>
        <w:shd w:val="clear" w:color="D0DBF0" w:themeColor="accent5" w:themeTint="40" w:fill="D0DBF0" w:themeFill="accent5" w:themeFillTint="40"/>
      </w:tcPr>
    </w:tblStylePr>
  </w:style>
  <w:style w:type="table" w:customStyle="1" w:styleId="124">
    <w:name w:val="List Table 2 - Accent 6"/>
    <w:basedOn w:val="30"/>
    <w:qFormat/>
    <w:uiPriority w:val="99"/>
    <w:tblPr>
      <w:tblBorders>
        <w:top w:val="single" w:color="ADD394" w:themeColor="accent6" w:themeTint="90" w:sz="4" w:space="0"/>
        <w:bottom w:val="single" w:color="ADD394" w:themeColor="accent6" w:themeTint="90" w:sz="4" w:space="0"/>
        <w:insideH w:val="single" w:color="ADD394" w:themeColor="accent6" w:themeTint="90" w:sz="4" w:space="0"/>
      </w:tblBorders>
      <w:tblCellMar>
        <w:top w:w="0" w:type="dxa"/>
        <w:left w:w="108" w:type="dxa"/>
        <w:bottom w:w="0" w:type="dxa"/>
        <w:right w:w="108" w:type="dxa"/>
      </w:tblCellMar>
    </w:tblPr>
    <w:tblStylePr w:type="fir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la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AEBCF" w:themeColor="accent6" w:themeTint="40" w:fill="DAEBCF" w:themeFill="accent6" w:themeFillTint="40"/>
      </w:tcPr>
    </w:tblStylePr>
    <w:tblStylePr w:type="band1Horz">
      <w:rPr>
        <w:rFonts w:ascii="Arial" w:hAnsi="Arial"/>
        <w:color w:val="404040"/>
        <w:sz w:val="22"/>
      </w:rPr>
      <w:tcPr>
        <w:shd w:val="clear" w:color="DAEBCF" w:themeColor="accent6" w:themeTint="40" w:fill="DAEBCF" w:themeFill="accent6" w:themeFillTint="40"/>
      </w:tcPr>
    </w:tblStylePr>
  </w:style>
  <w:style w:type="table" w:customStyle="1" w:styleId="125">
    <w:name w:val="清单表 31"/>
    <w:basedOn w:val="30"/>
    <w:qFormat/>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tblBorders>
      <w:tblCellMar>
        <w:top w:w="0" w:type="dxa"/>
        <w:left w:w="108" w:type="dxa"/>
        <w:bottom w:w="0" w:type="dxa"/>
        <w:right w:w="108" w:type="dxa"/>
      </w:tblCellMar>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1Horz">
      <w:rPr>
        <w:rFonts w:ascii="Arial" w:hAnsi="Arial"/>
        <w:color w:val="404040"/>
        <w:sz w:val="22"/>
      </w:rPr>
      <w:tcPr>
        <w:tcBorders>
          <w:top w:val="single" w:color="000000" w:themeColor="text1" w:sz="4" w:space="0"/>
          <w:bottom w:val="single" w:color="000000" w:themeColor="text1" w:sz="4" w:space="0"/>
        </w:tcBorders>
      </w:tcPr>
    </w:tblStylePr>
  </w:style>
  <w:style w:type="table" w:customStyle="1" w:styleId="126">
    <w:name w:val="List Table 3 - Accent 1"/>
    <w:basedOn w:val="30"/>
    <w:qFormat/>
    <w:uiPriority w:val="99"/>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CellMar>
        <w:top w:w="0" w:type="dxa"/>
        <w:left w:w="108" w:type="dxa"/>
        <w:bottom w:w="0" w:type="dxa"/>
        <w:right w:w="108" w:type="dxa"/>
      </w:tblCellMar>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5B9BD5" w:themeColor="accent1" w:sz="4" w:space="0"/>
          <w:right w:val="single" w:color="5B9BD5" w:themeColor="accent1" w:sz="4" w:space="0"/>
        </w:tcBorders>
      </w:tcPr>
    </w:tblStylePr>
    <w:tblStylePr w:type="band1Horz">
      <w:rPr>
        <w:rFonts w:ascii="Arial" w:hAnsi="Arial"/>
        <w:color w:val="404040"/>
        <w:sz w:val="22"/>
      </w:rPr>
      <w:tcPr>
        <w:tcBorders>
          <w:top w:val="single" w:color="5B9BD5" w:themeColor="accent1" w:sz="4" w:space="0"/>
          <w:bottom w:val="single" w:color="5B9BD5" w:themeColor="accent1" w:sz="4" w:space="0"/>
        </w:tcBorders>
      </w:tcPr>
    </w:tblStylePr>
  </w:style>
  <w:style w:type="table" w:customStyle="1" w:styleId="127">
    <w:name w:val="List Table 3 - Accent 2"/>
    <w:basedOn w:val="30"/>
    <w:qFormat/>
    <w:uiPriority w:val="99"/>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CellMar>
        <w:top w:w="0" w:type="dxa"/>
        <w:left w:w="108" w:type="dxa"/>
        <w:bottom w:w="0" w:type="dxa"/>
        <w:right w:w="108" w:type="dxa"/>
      </w:tblCellMar>
    </w:tblPr>
    <w:tblStylePr w:type="firstRow">
      <w:rPr>
        <w:rFonts w:ascii="Arial" w:hAnsi="Arial"/>
        <w:b/>
        <w:color w:val="FFFFFF"/>
        <w:sz w:val="22"/>
      </w:rPr>
      <w:tcPr>
        <w:shd w:val="clear" w:color="F4B285" w:themeColor="accent2" w:themeTint="97" w:fill="F4B2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style>
  <w:style w:type="table" w:customStyle="1" w:styleId="128">
    <w:name w:val="List Table 3 - Accent 3"/>
    <w:basedOn w:val="30"/>
    <w:qFormat/>
    <w:uiPriority w:val="99"/>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CellMar>
        <w:top w:w="0" w:type="dxa"/>
        <w:left w:w="108" w:type="dxa"/>
        <w:bottom w:w="0" w:type="dxa"/>
        <w:right w:w="108" w:type="dxa"/>
      </w:tblCellMar>
    </w:tblPr>
    <w:tblStylePr w:type="firstRow">
      <w:rPr>
        <w:rFonts w:ascii="Arial" w:hAnsi="Arial"/>
        <w:b/>
        <w:color w:val="FFFFFF"/>
        <w:sz w:val="22"/>
      </w:r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style>
  <w:style w:type="table" w:customStyle="1" w:styleId="129">
    <w:name w:val="List Table 3 - Accent 4"/>
    <w:basedOn w:val="30"/>
    <w:qFormat/>
    <w:uiPriority w:val="99"/>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CellMar>
        <w:top w:w="0" w:type="dxa"/>
        <w:left w:w="108" w:type="dxa"/>
        <w:bottom w:w="0" w:type="dxa"/>
        <w:right w:w="108" w:type="dxa"/>
      </w:tblCellMar>
    </w:tblPr>
    <w:tblStylePr w:type="firstRow">
      <w:rPr>
        <w:rFonts w:ascii="Arial" w:hAnsi="Arial"/>
        <w:b/>
        <w:color w:val="FFFFFF"/>
        <w:sz w:val="22"/>
      </w:rPr>
      <w:tcPr>
        <w:shd w:val="clear" w:color="FFD864" w:themeColor="accent4" w:themeTint="9A" w:fill="FFD864"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style>
  <w:style w:type="table" w:customStyle="1" w:styleId="130">
    <w:name w:val="List Table 3 - Accent 5"/>
    <w:basedOn w:val="30"/>
    <w:qFormat/>
    <w:uiPriority w:val="99"/>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CellMar>
        <w:top w:w="0" w:type="dxa"/>
        <w:left w:w="108" w:type="dxa"/>
        <w:bottom w:w="0" w:type="dxa"/>
        <w:right w:w="108" w:type="dxa"/>
      </w:tblCellMar>
    </w:tblPr>
    <w:tblStylePr w:type="firstRow">
      <w:rPr>
        <w:rFonts w:ascii="Arial" w:hAnsi="Arial"/>
        <w:b/>
        <w:color w:val="FFFFFF"/>
        <w:sz w:val="22"/>
      </w:rPr>
      <w:tcPr>
        <w:shd w:val="clear" w:color="8EA9DB" w:themeColor="accent5" w:themeTint="9A" w:fill="8E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8EA9DB" w:themeColor="accent5" w:themeTint="9A" w:sz="4" w:space="0"/>
          <w:right w:val="single" w:color="8EA9DB" w:themeColor="accent5" w:themeTint="9A" w:sz="4" w:space="0"/>
        </w:tcBorders>
      </w:tcPr>
    </w:tblStylePr>
    <w:tblStylePr w:type="band1Horz">
      <w:rPr>
        <w:rFonts w:ascii="Arial" w:hAnsi="Arial"/>
        <w:color w:val="404040"/>
        <w:sz w:val="22"/>
      </w:rPr>
      <w:tcPr>
        <w:tcBorders>
          <w:top w:val="single" w:color="8EA9DB" w:themeColor="accent5" w:themeTint="9A" w:sz="4" w:space="0"/>
          <w:bottom w:val="single" w:color="8EA9DB" w:themeColor="accent5" w:themeTint="9A" w:sz="4" w:space="0"/>
        </w:tcBorders>
      </w:tcPr>
    </w:tblStylePr>
  </w:style>
  <w:style w:type="table" w:customStyle="1" w:styleId="131">
    <w:name w:val="List Table 3 - Accent 6"/>
    <w:basedOn w:val="30"/>
    <w:qFormat/>
    <w:uiPriority w:val="99"/>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CellMar>
        <w:top w:w="0" w:type="dxa"/>
        <w:left w:w="108" w:type="dxa"/>
        <w:bottom w:w="0" w:type="dxa"/>
        <w:right w:w="108" w:type="dxa"/>
      </w:tblCellMar>
    </w:tblPr>
    <w:tblStylePr w:type="firstRow">
      <w:rPr>
        <w:rFonts w:ascii="Arial" w:hAnsi="Arial"/>
        <w:b/>
        <w:color w:val="FFFFFF"/>
        <w:sz w:val="22"/>
      </w:r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style>
  <w:style w:type="table" w:customStyle="1" w:styleId="132">
    <w:name w:val="清单表 41"/>
    <w:basedOn w:val="30"/>
    <w:qFormat/>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CellMar>
        <w:top w:w="0" w:type="dxa"/>
        <w:left w:w="108" w:type="dxa"/>
        <w:bottom w:w="0" w:type="dxa"/>
        <w:right w:w="108" w:type="dxa"/>
      </w:tblCellMar>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33">
    <w:name w:val="List Table 4 - Accent 1"/>
    <w:basedOn w:val="30"/>
    <w:qFormat/>
    <w:uiPriority w:val="99"/>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CellMar>
        <w:top w:w="0" w:type="dxa"/>
        <w:left w:w="108" w:type="dxa"/>
        <w:bottom w:w="0" w:type="dxa"/>
        <w:right w:w="108" w:type="dxa"/>
      </w:tblCellMar>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5E5F4" w:themeColor="accent1" w:themeTint="40" w:fill="D5E5F4" w:themeFill="accent1" w:themeFillTint="40"/>
      </w:tcPr>
    </w:tblStylePr>
    <w:tblStylePr w:type="band1Horz">
      <w:rPr>
        <w:rFonts w:ascii="Arial" w:hAnsi="Arial"/>
        <w:color w:val="404040"/>
        <w:sz w:val="22"/>
      </w:rPr>
      <w:tcPr>
        <w:shd w:val="clear" w:color="D5E5F4" w:themeColor="accent1" w:themeTint="40" w:fill="D5E5F4" w:themeFill="accent1" w:themeFillTint="40"/>
      </w:tcPr>
    </w:tblStylePr>
  </w:style>
  <w:style w:type="table" w:customStyle="1" w:styleId="134">
    <w:name w:val="List Table 4 - Accent 2"/>
    <w:basedOn w:val="30"/>
    <w:qFormat/>
    <w:uiPriority w:val="99"/>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CellMar>
        <w:top w:w="0" w:type="dxa"/>
        <w:left w:w="108" w:type="dxa"/>
        <w:bottom w:w="0" w:type="dxa"/>
        <w:right w:w="108" w:type="dxa"/>
      </w:tblCellMar>
    </w:tblPr>
    <w:tblStylePr w:type="firstRow">
      <w:rPr>
        <w:rFonts w:ascii="Arial" w:hAnsi="Arial"/>
        <w:b/>
        <w:color w:val="FFFFFF"/>
        <w:sz w:val="22"/>
      </w:r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ADECB" w:themeColor="accent2" w:themeTint="40" w:fill="FADECB" w:themeFill="accent2" w:themeFillTint="40"/>
      </w:tcPr>
    </w:tblStylePr>
    <w:tblStylePr w:type="band1Horz">
      <w:rPr>
        <w:rFonts w:ascii="Arial" w:hAnsi="Arial"/>
        <w:color w:val="404040"/>
        <w:sz w:val="22"/>
      </w:rPr>
      <w:tcPr>
        <w:shd w:val="clear" w:color="FADECB" w:themeColor="accent2" w:themeTint="40" w:fill="FADECB" w:themeFill="accent2" w:themeFillTint="40"/>
      </w:tcPr>
    </w:tblStylePr>
  </w:style>
  <w:style w:type="table" w:customStyle="1" w:styleId="135">
    <w:name w:val="List Table 4 - Accent 3"/>
    <w:basedOn w:val="30"/>
    <w:qFormat/>
    <w:uiPriority w:val="99"/>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CellMar>
        <w:top w:w="0" w:type="dxa"/>
        <w:left w:w="108" w:type="dxa"/>
        <w:bottom w:w="0" w:type="dxa"/>
        <w:right w:w="108" w:type="dxa"/>
      </w:tblCellMar>
    </w:tblPr>
    <w:tblStylePr w:type="firstRow">
      <w:rPr>
        <w:rFonts w:ascii="Arial" w:hAnsi="Arial"/>
        <w:b/>
        <w:color w:val="FFFFFF"/>
        <w:sz w:val="22"/>
      </w:r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8E8E8" w:themeColor="accent3" w:themeTint="40" w:fill="E8E8E8" w:themeFill="accent3" w:themeFillTint="40"/>
      </w:tcPr>
    </w:tblStylePr>
    <w:tblStylePr w:type="band1Horz">
      <w:rPr>
        <w:rFonts w:ascii="Arial" w:hAnsi="Arial"/>
        <w:color w:val="404040"/>
        <w:sz w:val="22"/>
      </w:rPr>
      <w:tcPr>
        <w:shd w:val="clear" w:color="E8E8E8" w:themeColor="accent3" w:themeTint="40" w:fill="E8E8E8" w:themeFill="accent3" w:themeFillTint="40"/>
      </w:tcPr>
    </w:tblStylePr>
  </w:style>
  <w:style w:type="table" w:customStyle="1" w:styleId="136">
    <w:name w:val="List Table 4 - Accent 4"/>
    <w:basedOn w:val="30"/>
    <w:qFormat/>
    <w:uiPriority w:val="99"/>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CellMar>
        <w:top w:w="0" w:type="dxa"/>
        <w:left w:w="108" w:type="dxa"/>
        <w:bottom w:w="0" w:type="dxa"/>
        <w:right w:w="108" w:type="dxa"/>
      </w:tblCellMar>
    </w:tblPr>
    <w:tblStylePr w:type="firstRow">
      <w:rPr>
        <w:rFonts w:ascii="Arial" w:hAnsi="Arial"/>
        <w:b/>
        <w:color w:val="FFFFFF"/>
        <w:sz w:val="22"/>
      </w:r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EFBE" w:themeColor="accent4" w:themeTint="40" w:fill="FFEFBE" w:themeFill="accent4" w:themeFillTint="40"/>
      </w:tcPr>
    </w:tblStylePr>
    <w:tblStylePr w:type="band1Horz">
      <w:rPr>
        <w:rFonts w:ascii="Arial" w:hAnsi="Arial"/>
        <w:color w:val="404040"/>
        <w:sz w:val="22"/>
      </w:rPr>
      <w:tcPr>
        <w:shd w:val="clear" w:color="FFEFBE" w:themeColor="accent4" w:themeTint="40" w:fill="FFEFBE" w:themeFill="accent4" w:themeFillTint="40"/>
      </w:tcPr>
    </w:tblStylePr>
  </w:style>
  <w:style w:type="table" w:customStyle="1" w:styleId="137">
    <w:name w:val="List Table 4 - Accent 5"/>
    <w:basedOn w:val="30"/>
    <w:qFormat/>
    <w:uiPriority w:val="99"/>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CellMar>
        <w:top w:w="0" w:type="dxa"/>
        <w:left w:w="108" w:type="dxa"/>
        <w:bottom w:w="0" w:type="dxa"/>
        <w:right w:w="108" w:type="dxa"/>
      </w:tblCellMar>
    </w:tblPr>
    <w:tblStylePr w:type="firstRow">
      <w:rPr>
        <w:rFonts w:ascii="Arial" w:hAnsi="Arial"/>
        <w:b/>
        <w:color w:val="FFFFFF"/>
        <w:sz w:val="22"/>
      </w:r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0DBF0" w:themeColor="accent5" w:themeTint="40" w:fill="D0DBF0" w:themeFill="accent5" w:themeFillTint="40"/>
      </w:tcPr>
    </w:tblStylePr>
    <w:tblStylePr w:type="band1Horz">
      <w:rPr>
        <w:rFonts w:ascii="Arial" w:hAnsi="Arial"/>
        <w:color w:val="404040"/>
        <w:sz w:val="22"/>
      </w:rPr>
      <w:tcPr>
        <w:shd w:val="clear" w:color="D0DBF0" w:themeColor="accent5" w:themeTint="40" w:fill="D0DBF0" w:themeFill="accent5" w:themeFillTint="40"/>
      </w:tcPr>
    </w:tblStylePr>
  </w:style>
  <w:style w:type="table" w:customStyle="1" w:styleId="138">
    <w:name w:val="List Table 4 - Accent 6"/>
    <w:basedOn w:val="30"/>
    <w:qFormat/>
    <w:uiPriority w:val="99"/>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CellMar>
        <w:top w:w="0" w:type="dxa"/>
        <w:left w:w="108" w:type="dxa"/>
        <w:bottom w:w="0" w:type="dxa"/>
        <w:right w:w="108" w:type="dxa"/>
      </w:tblCellMar>
    </w:tblPr>
    <w:tblStylePr w:type="firstRow">
      <w:rPr>
        <w:rFonts w:ascii="Arial" w:hAnsi="Arial"/>
        <w:b/>
        <w:color w:val="FFFFFF"/>
        <w:sz w:val="22"/>
      </w:r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BCF" w:themeColor="accent6" w:themeTint="40" w:fill="DAEBCF" w:themeFill="accent6" w:themeFillTint="40"/>
      </w:tcPr>
    </w:tblStylePr>
    <w:tblStylePr w:type="band1Horz">
      <w:rPr>
        <w:rFonts w:ascii="Arial" w:hAnsi="Arial"/>
        <w:color w:val="404040"/>
        <w:sz w:val="22"/>
      </w:rPr>
      <w:tcPr>
        <w:shd w:val="clear" w:color="DAEBCF" w:themeColor="accent6" w:themeTint="40" w:fill="DAEBCF" w:themeFill="accent6" w:themeFillTint="40"/>
      </w:tcPr>
    </w:tblStylePr>
  </w:style>
  <w:style w:type="table" w:customStyle="1" w:styleId="139">
    <w:name w:val="清单表 5 深色1"/>
    <w:basedOn w:val="30"/>
    <w:qFormat/>
    <w:uiPriority w:val="99"/>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CellMar>
        <w:top w:w="0" w:type="dxa"/>
        <w:left w:w="108" w:type="dxa"/>
        <w:bottom w:w="0" w:type="dxa"/>
        <w:right w:w="108" w:type="dxa"/>
      </w:tblCellMar>
    </w:tblPr>
    <w:tblStylePr w:type="firstRow">
      <w:rPr>
        <w:rFonts w:ascii="Arial" w:hAnsi="Arial"/>
        <w:b/>
        <w:color w:val="FFFFFF" w:themeColor="light1"/>
        <w:sz w:val="22"/>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style>
  <w:style w:type="table" w:customStyle="1" w:styleId="140">
    <w:name w:val="List Table 5 Dark - Accent 1"/>
    <w:basedOn w:val="30"/>
    <w:qFormat/>
    <w:uiPriority w:val="99"/>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CellMar>
        <w:top w:w="0" w:type="dxa"/>
        <w:left w:w="108" w:type="dxa"/>
        <w:bottom w:w="0" w:type="dxa"/>
        <w:right w:w="108" w:type="dxa"/>
      </w:tblCellMar>
    </w:tblPr>
    <w:tblStylePr w:type="firstRow">
      <w:rPr>
        <w:rFonts w:ascii="Arial" w:hAnsi="Arial"/>
        <w:b/>
        <w:color w:val="FFFFFF" w:themeColor="light1"/>
        <w:sz w:val="22"/>
      </w:rPr>
      <w:tcPr>
        <w:tcBorders>
          <w:top w:val="single" w:color="5B9BD5" w:themeColor="accent1" w:sz="32" w:space="0"/>
          <w:bottom w:val="single" w:color="FFFFFF" w:themeColor="light1" w:sz="12" w:space="0"/>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cPr>
        <w:tcBorders>
          <w:left w:val="single" w:color="5B9BD5" w:themeColor="accent1" w:sz="32" w:space="0"/>
          <w:right w:val="single" w:color="FFFFFF" w:themeColor="light1" w:sz="4" w:space="0"/>
        </w:tcBorders>
      </w:tcPr>
    </w:tblStylePr>
    <w:tblStylePr w:type="lastCol">
      <w:tcPr>
        <w:tcBorders>
          <w:left w:val="single" w:color="FFFFFF" w:themeColor="light1" w:sz="4" w:space="0"/>
          <w:right w:val="single" w:color="5B9BD5" w:themeColor="accent1" w:sz="32" w:space="0"/>
        </w:tcBorders>
      </w:tcPr>
    </w:tblStylePr>
    <w:tblStylePr w:type="band1Vert">
      <w:tcPr>
        <w:tcBorders>
          <w:left w:val="single" w:color="FFFFFF" w:themeColor="light1" w:sz="4" w:space="0"/>
          <w:right w:val="single" w:color="FFFFFF" w:themeColor="light1" w:sz="4" w:space="0"/>
        </w:tcBorders>
        <w:shd w:val="clear" w:color="5B9BD5" w:themeColor="accent1" w:fill="5B9BD5"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5B9BD5" w:themeColor="accent1" w:fill="5B9BD5" w:themeFill="accent1"/>
      </w:tcPr>
    </w:tblStylePr>
    <w:tblStylePr w:type="band2Horz">
      <w:tcPr>
        <w:tcBorders>
          <w:top w:val="single" w:color="FFFFFF" w:themeColor="light1" w:sz="4" w:space="0"/>
          <w:bottom w:val="single" w:color="FFFFFF" w:themeColor="light1" w:sz="4" w:space="0"/>
        </w:tcBorders>
        <w:shd w:val="clear" w:color="5B9BD5" w:themeColor="accent1" w:fill="5B9BD5" w:themeFill="accent1"/>
      </w:tcPr>
    </w:tblStylePr>
  </w:style>
  <w:style w:type="table" w:customStyle="1" w:styleId="141">
    <w:name w:val="List Table 5 Dark - Accent 2"/>
    <w:basedOn w:val="30"/>
    <w:qFormat/>
    <w:uiPriority w:val="99"/>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CellMar>
        <w:top w:w="0" w:type="dxa"/>
        <w:left w:w="108" w:type="dxa"/>
        <w:bottom w:w="0" w:type="dxa"/>
        <w:right w:w="108" w:type="dxa"/>
      </w:tblCellMar>
    </w:tblPr>
    <w:tblStylePr w:type="firstRow">
      <w:rPr>
        <w:rFonts w:ascii="Arial" w:hAnsi="Arial"/>
        <w:b/>
        <w:color w:val="FFFFFF" w:themeColor="light1"/>
        <w:sz w:val="22"/>
      </w:rPr>
      <w:tcPr>
        <w:tcBorders>
          <w:top w:val="single" w:color="F4B285" w:themeColor="accent2" w:themeTint="97" w:sz="32" w:space="0"/>
          <w:bottom w:val="single" w:color="FFFFFF" w:themeColor="light1" w:sz="12" w:space="0"/>
        </w:tcBorders>
        <w:shd w:val="clear" w:color="F4B285" w:themeColor="accent2" w:themeTint="97" w:fill="F4B2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cPr>
        <w:tcBorders>
          <w:left w:val="single" w:color="F4B285" w:themeColor="accent2" w:themeTint="97" w:sz="32" w:space="0"/>
          <w:right w:val="single" w:color="FFFFFF" w:themeColor="light1" w:sz="4" w:space="0"/>
        </w:tcBorders>
      </w:tcPr>
    </w:tblStylePr>
    <w:tblStylePr w:type="lastCol">
      <w:tcPr>
        <w:tcBorders>
          <w:left w:val="single" w:color="FFFFFF" w:themeColor="light1" w:sz="4" w:space="0"/>
          <w:right w:val="single" w:color="F4B285" w:themeColor="accent2" w:themeTint="97" w:sz="32" w:space="0"/>
        </w:tcBorders>
      </w:tcPr>
    </w:tblStylePr>
    <w:tblStylePr w:type="band1Vert">
      <w:tcPr>
        <w:tcBorders>
          <w:left w:val="single" w:color="FFFFFF" w:themeColor="light1" w:sz="4" w:space="0"/>
          <w:right w:val="single" w:color="FFFFFF" w:themeColor="light1" w:sz="4" w:space="0"/>
        </w:tcBorders>
        <w:shd w:val="clear" w:color="F4B285" w:themeColor="accent2" w:themeTint="97" w:fill="F4B28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band2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style>
  <w:style w:type="table" w:customStyle="1" w:styleId="142">
    <w:name w:val="List Table 5 Dark - Accent 3"/>
    <w:basedOn w:val="30"/>
    <w:qFormat/>
    <w:uiPriority w:val="99"/>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CellMar>
        <w:top w:w="0" w:type="dxa"/>
        <w:left w:w="108" w:type="dxa"/>
        <w:bottom w:w="0" w:type="dxa"/>
        <w:right w:w="108" w:type="dxa"/>
      </w:tblCellMar>
    </w:tblPr>
    <w:tblStylePr w:type="firstRow">
      <w:rPr>
        <w:rFonts w:ascii="Arial" w:hAnsi="Arial"/>
        <w:b/>
        <w:color w:val="FFFFFF" w:themeColor="light1"/>
        <w:sz w:val="22"/>
      </w:rPr>
      <w:tcPr>
        <w:tcBorders>
          <w:top w:val="single" w:color="C9C9C9" w:themeColor="accent3" w:themeTint="98" w:sz="32" w:space="0"/>
          <w:bottom w:val="single" w:color="FFFFFF" w:themeColor="light1" w:sz="12" w:space="0"/>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cPr>
        <w:tcBorders>
          <w:left w:val="single" w:color="C9C9C9" w:themeColor="accent3" w:themeTint="98" w:sz="32" w:space="0"/>
          <w:right w:val="single" w:color="FFFFFF" w:themeColor="light1" w:sz="4" w:space="0"/>
        </w:tcBorders>
      </w:tcPr>
    </w:tblStylePr>
    <w:tblStylePr w:type="lastCol">
      <w:tcPr>
        <w:tcBorders>
          <w:left w:val="single" w:color="FFFFFF" w:themeColor="light1" w:sz="4" w:space="0"/>
          <w:right w:val="single" w:color="C9C9C9" w:themeColor="accent3" w:themeTint="98" w:sz="32" w:space="0"/>
        </w:tcBorders>
      </w:tcPr>
    </w:tblStylePr>
    <w:tblStylePr w:type="band1Vert">
      <w:tcPr>
        <w:tcBorders>
          <w:left w:val="single" w:color="FFFFFF" w:themeColor="light1" w:sz="4" w:space="0"/>
          <w:right w:val="single" w:color="FFFFFF" w:themeColor="light1" w:sz="4" w:space="0"/>
        </w:tcBorders>
        <w:shd w:val="clear" w:color="C9C9C9" w:themeColor="accent3" w:themeTint="98" w:fill="C9C9C9"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band2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style>
  <w:style w:type="table" w:customStyle="1" w:styleId="143">
    <w:name w:val="List Table 5 Dark - Accent 4"/>
    <w:basedOn w:val="30"/>
    <w:qFormat/>
    <w:uiPriority w:val="99"/>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CellMar>
        <w:top w:w="0" w:type="dxa"/>
        <w:left w:w="108" w:type="dxa"/>
        <w:bottom w:w="0" w:type="dxa"/>
        <w:right w:w="108" w:type="dxa"/>
      </w:tblCellMar>
    </w:tblPr>
    <w:tblStylePr w:type="firstRow">
      <w:rPr>
        <w:rFonts w:ascii="Arial" w:hAnsi="Arial"/>
        <w:b/>
        <w:color w:val="FFFFFF" w:themeColor="light1"/>
        <w:sz w:val="22"/>
      </w:rPr>
      <w:tcPr>
        <w:tcBorders>
          <w:top w:val="single" w:color="FFD864" w:themeColor="accent4" w:themeTint="9A" w:sz="32" w:space="0"/>
          <w:bottom w:val="single" w:color="FFFFFF" w:themeColor="light1" w:sz="12" w:space="0"/>
        </w:tcBorders>
        <w:shd w:val="clear" w:color="FFD864" w:themeColor="accent4" w:themeTint="9A" w:fill="FFD864"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cPr>
        <w:tcBorders>
          <w:left w:val="single" w:color="FFD864" w:themeColor="accent4" w:themeTint="9A" w:sz="32" w:space="0"/>
          <w:right w:val="single" w:color="FFFFFF" w:themeColor="light1" w:sz="4" w:space="0"/>
        </w:tcBorders>
      </w:tcPr>
    </w:tblStylePr>
    <w:tblStylePr w:type="lastCol">
      <w:tcPr>
        <w:tcBorders>
          <w:left w:val="single" w:color="FFFFFF" w:themeColor="light1" w:sz="4" w:space="0"/>
          <w:right w:val="single" w:color="FFD864" w:themeColor="accent4" w:themeTint="9A" w:sz="32" w:space="0"/>
        </w:tcBorders>
      </w:tcPr>
    </w:tblStylePr>
    <w:tblStylePr w:type="band1Vert">
      <w:tcPr>
        <w:tcBorders>
          <w:left w:val="single" w:color="FFFFFF" w:themeColor="light1" w:sz="4" w:space="0"/>
          <w:right w:val="single" w:color="FFFFFF" w:themeColor="light1" w:sz="4" w:space="0"/>
        </w:tcBorders>
        <w:shd w:val="clear" w:color="FFD864" w:themeColor="accent4" w:themeTint="9A" w:fill="FFD864"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band2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style>
  <w:style w:type="table" w:customStyle="1" w:styleId="144">
    <w:name w:val="List Table 5 Dark - Accent 5"/>
    <w:basedOn w:val="30"/>
    <w:qFormat/>
    <w:uiPriority w:val="99"/>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CellMar>
        <w:top w:w="0" w:type="dxa"/>
        <w:left w:w="108" w:type="dxa"/>
        <w:bottom w:w="0" w:type="dxa"/>
        <w:right w:w="108" w:type="dxa"/>
      </w:tblCellMar>
    </w:tblPr>
    <w:tblStylePr w:type="firstRow">
      <w:rPr>
        <w:rFonts w:ascii="Arial" w:hAnsi="Arial"/>
        <w:b/>
        <w:color w:val="FFFFFF" w:themeColor="light1"/>
        <w:sz w:val="22"/>
      </w:rPr>
      <w:tcPr>
        <w:tcBorders>
          <w:top w:val="single" w:color="8EA9DB" w:themeColor="accent5" w:themeTint="9A" w:sz="32" w:space="0"/>
          <w:bottom w:val="single" w:color="FFFFFF" w:themeColor="light1" w:sz="12" w:space="0"/>
        </w:tcBorders>
        <w:shd w:val="clear" w:color="8EA9DB" w:themeColor="accent5" w:themeTint="9A" w:fill="8E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cPr>
        <w:tcBorders>
          <w:left w:val="single" w:color="8EA9DB" w:themeColor="accent5" w:themeTint="9A" w:sz="32" w:space="0"/>
          <w:right w:val="single" w:color="FFFFFF" w:themeColor="light1" w:sz="4" w:space="0"/>
        </w:tcBorders>
      </w:tcPr>
    </w:tblStylePr>
    <w:tblStylePr w:type="lastCol">
      <w:tcPr>
        <w:tcBorders>
          <w:left w:val="single" w:color="FFFFFF" w:themeColor="light1" w:sz="4" w:space="0"/>
          <w:right w:val="single" w:color="8EA9DB" w:themeColor="accent5" w:themeTint="9A" w:sz="32" w:space="0"/>
        </w:tcBorders>
      </w:tcPr>
    </w:tblStylePr>
    <w:tblStylePr w:type="band1Vert">
      <w:tcPr>
        <w:tcBorders>
          <w:left w:val="single" w:color="FFFFFF" w:themeColor="light1" w:sz="4" w:space="0"/>
          <w:right w:val="single" w:color="FFFFFF" w:themeColor="light1" w:sz="4" w:space="0"/>
        </w:tcBorders>
        <w:shd w:val="clear" w:color="8EA9DB" w:themeColor="accent5" w:themeTint="9A" w:fill="8EA9DB"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tblStylePr w:type="band2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style>
  <w:style w:type="table" w:customStyle="1" w:styleId="145">
    <w:name w:val="List Table 5 Dark - Accent 6"/>
    <w:basedOn w:val="30"/>
    <w:qFormat/>
    <w:uiPriority w:val="99"/>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CellMar>
        <w:top w:w="0" w:type="dxa"/>
        <w:left w:w="108" w:type="dxa"/>
        <w:bottom w:w="0" w:type="dxa"/>
        <w:right w:w="108" w:type="dxa"/>
      </w:tblCellMar>
    </w:tblPr>
    <w:tblStylePr w:type="firstRow">
      <w:rPr>
        <w:rFonts w:ascii="Arial" w:hAnsi="Arial"/>
        <w:b/>
        <w:color w:val="FFFFFF" w:themeColor="light1"/>
        <w:sz w:val="22"/>
      </w:rPr>
      <w:tcPr>
        <w:tcBorders>
          <w:top w:val="single" w:color="A9D08E" w:themeColor="accent6" w:themeTint="98" w:sz="32" w:space="0"/>
          <w:bottom w:val="single" w:color="FFFFFF" w:themeColor="light1" w:sz="12" w:space="0"/>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cPr>
        <w:tcBorders>
          <w:left w:val="single" w:color="A9D08E" w:themeColor="accent6" w:themeTint="98" w:sz="32" w:space="0"/>
          <w:right w:val="single" w:color="FFFFFF" w:themeColor="light1" w:sz="4" w:space="0"/>
        </w:tcBorders>
      </w:tcPr>
    </w:tblStylePr>
    <w:tblStylePr w:type="lastCol">
      <w:tcPr>
        <w:tcBorders>
          <w:left w:val="single" w:color="FFFFFF" w:themeColor="light1" w:sz="4" w:space="0"/>
          <w:right w:val="single" w:color="A9D08E" w:themeColor="accent6" w:themeTint="98" w:sz="32" w:space="0"/>
        </w:tcBorders>
      </w:tcPr>
    </w:tblStylePr>
    <w:tblStylePr w:type="band1Vert">
      <w:tcPr>
        <w:tcBorders>
          <w:left w:val="single" w:color="FFFFFF" w:themeColor="light1" w:sz="4" w:space="0"/>
          <w:right w:val="single" w:color="FFFFFF" w:themeColor="light1" w:sz="4" w:space="0"/>
        </w:tcBorders>
        <w:shd w:val="clear" w:color="A9D08E" w:themeColor="accent6" w:themeTint="98" w:fill="A9D08E"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band2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style>
  <w:style w:type="table" w:customStyle="1" w:styleId="146">
    <w:name w:val="清单表 6 彩色1"/>
    <w:basedOn w:val="30"/>
    <w:qFormat/>
    <w:uiPriority w:val="99"/>
    <w:tblPr>
      <w:tblBorders>
        <w:top w:val="single" w:color="7E7E7E" w:themeColor="text1" w:themeTint="80" w:sz="4" w:space="0"/>
        <w:bottom w:val="single" w:color="7E7E7E" w:themeColor="text1" w:themeTint="80" w:sz="4" w:space="0"/>
      </w:tblBorders>
      <w:tblCellMar>
        <w:top w:w="0" w:type="dxa"/>
        <w:left w:w="108" w:type="dxa"/>
        <w:bottom w:w="0" w:type="dxa"/>
        <w:right w:w="108" w:type="dxa"/>
      </w:tblCellMar>
    </w:tblPr>
    <w:tblStylePr w:type="firstRow">
      <w:rPr>
        <w:b/>
        <w:color w:val="000000" w:themeColor="text1"/>
      </w:rPr>
      <w:tcPr>
        <w:tcBorders>
          <w:bottom w:val="single" w:color="7E7E7E" w:themeColor="text1" w:themeTint="80" w:sz="4" w:space="0"/>
        </w:tcBorders>
      </w:tcPr>
    </w:tblStylePr>
    <w:tblStylePr w:type="lastRow">
      <w:rPr>
        <w:b/>
        <w:color w:val="000000" w:themeColor="text1"/>
      </w:rPr>
      <w:tcPr>
        <w:tcBorders>
          <w:top w:val="single" w:color="7E7E7E" w:themeColor="text1" w:themeTint="80" w:sz="4" w:space="0"/>
        </w:tcBorders>
      </w:tcPr>
    </w:tblStylePr>
    <w:tblStylePr w:type="firstCol">
      <w:rPr>
        <w:b/>
        <w:color w:val="000000" w:themeColor="text1"/>
      </w:rPr>
    </w:tblStylePr>
    <w:tblStylePr w:type="lastCol">
      <w:rPr>
        <w:b/>
        <w:color w:val="000000" w:themeColor="text1"/>
      </w:rPr>
    </w:tblStylePr>
    <w:tblStylePr w:type="band1Vert">
      <w:tcPr>
        <w:shd w:val="clear" w:color="BEBEBE" w:themeColor="text1" w:themeTint="40" w:fill="BEBEBE" w:themeFill="text1" w:themeFillTint="40"/>
      </w:tcPr>
    </w:tblStylePr>
    <w:tblStylePr w:type="band1Horz">
      <w:rPr>
        <w:rFonts w:ascii="Arial" w:hAnsi="Arial"/>
        <w:color w:val="000000" w:themeColor="text1"/>
        <w:sz w:val="22"/>
      </w:rPr>
      <w:tcPr>
        <w:shd w:val="clear" w:color="BEBEBE" w:themeColor="text1" w:themeTint="40" w:fill="BEBEBE" w:themeFill="text1" w:themeFillTint="40"/>
      </w:tcPr>
    </w:tblStylePr>
    <w:tblStylePr w:type="band2Horz">
      <w:rPr>
        <w:rFonts w:ascii="Arial" w:hAnsi="Arial"/>
        <w:color w:val="000000" w:themeColor="text1"/>
        <w:sz w:val="22"/>
      </w:rPr>
    </w:tblStylePr>
  </w:style>
  <w:style w:type="table" w:customStyle="1" w:styleId="147">
    <w:name w:val="List Table 6 Colorful - Accent 1"/>
    <w:basedOn w:val="30"/>
    <w:qFormat/>
    <w:uiPriority w:val="99"/>
    <w:tblPr>
      <w:tblBorders>
        <w:top w:val="single" w:color="5B9BD5" w:themeColor="accent1" w:sz="4" w:space="0"/>
        <w:bottom w:val="single" w:color="5B9BD5" w:themeColor="accent1" w:sz="4" w:space="0"/>
      </w:tblBorders>
      <w:tblCellMar>
        <w:top w:w="0" w:type="dxa"/>
        <w:left w:w="108" w:type="dxa"/>
        <w:bottom w:w="0" w:type="dxa"/>
        <w:right w:w="108" w:type="dxa"/>
      </w:tblCellMar>
    </w:tblPr>
    <w:tblStylePr w:type="firstRow">
      <w:rPr>
        <w:b/>
        <w:color w:val="235A8C" w:themeColor="accent1" w:themeShade="94"/>
      </w:rPr>
      <w:tcPr>
        <w:tcBorders>
          <w:bottom w:val="single" w:color="5B9BD5" w:themeColor="accent1" w:sz="4" w:space="0"/>
        </w:tcBorders>
      </w:tcPr>
    </w:tblStylePr>
    <w:tblStylePr w:type="lastRow">
      <w:rPr>
        <w:b/>
        <w:color w:val="235A8C" w:themeColor="accent1" w:themeShade="94"/>
      </w:rPr>
      <w:tcPr>
        <w:tcBorders>
          <w:top w:val="single" w:color="5B9BD5" w:themeColor="accent1" w:sz="4" w:space="0"/>
        </w:tcBorders>
      </w:tcPr>
    </w:tblStylePr>
    <w:tblStylePr w:type="firstCol">
      <w:rPr>
        <w:b/>
        <w:color w:val="235A8C" w:themeColor="accent1" w:themeShade="94"/>
      </w:rPr>
    </w:tblStylePr>
    <w:tblStylePr w:type="lastCol">
      <w:rPr>
        <w:b/>
        <w:color w:val="235A8C" w:themeColor="accent1" w:themeShade="94"/>
      </w:rPr>
    </w:tblStylePr>
    <w:tblStylePr w:type="band1Vert">
      <w:tcPr>
        <w:shd w:val="clear" w:color="D5E5F4" w:themeColor="accent1" w:themeTint="40" w:fill="D5E5F4" w:themeFill="accent1" w:themeFillTint="40"/>
      </w:tcPr>
    </w:tblStylePr>
    <w:tblStylePr w:type="band1Horz">
      <w:rPr>
        <w:rFonts w:ascii="Arial" w:hAnsi="Arial"/>
        <w:color w:val="235A8C" w:themeColor="accent1" w:themeShade="94"/>
        <w:sz w:val="22"/>
      </w:rPr>
      <w:tcPr>
        <w:shd w:val="clear" w:color="D5E5F4" w:themeColor="accent1" w:themeTint="40" w:fill="D5E5F4" w:themeFill="accent1" w:themeFillTint="40"/>
      </w:tcPr>
    </w:tblStylePr>
    <w:tblStylePr w:type="band2Horz">
      <w:rPr>
        <w:rFonts w:ascii="Arial" w:hAnsi="Arial"/>
        <w:color w:val="235A8C" w:themeColor="accent1" w:themeShade="94"/>
        <w:sz w:val="22"/>
      </w:rPr>
    </w:tblStylePr>
  </w:style>
  <w:style w:type="table" w:customStyle="1" w:styleId="148">
    <w:name w:val="List Table 6 Colorful - Accent 2"/>
    <w:basedOn w:val="30"/>
    <w:qFormat/>
    <w:uiPriority w:val="99"/>
    <w:tblPr>
      <w:tblBorders>
        <w:top w:val="single" w:color="F4B285" w:themeColor="accent2" w:themeTint="97" w:sz="4" w:space="0"/>
        <w:bottom w:val="single" w:color="F4B285" w:themeColor="accent2" w:themeTint="97" w:sz="4" w:space="0"/>
      </w:tblBorders>
      <w:tblCellMar>
        <w:top w:w="0" w:type="dxa"/>
        <w:left w:w="108" w:type="dxa"/>
        <w:bottom w:w="0" w:type="dxa"/>
        <w:right w:w="108" w:type="dxa"/>
      </w:tblCellMar>
    </w:tblPr>
    <w:tblStylePr w:type="firstRow">
      <w:rPr>
        <w:b/>
        <w:color w:val="F4B285" w:themeColor="accent2" w:themeTint="96"/>
      </w:rPr>
      <w:tcPr>
        <w:tcBorders>
          <w:bottom w:val="single" w:color="F4B285" w:themeColor="accent2" w:themeTint="97" w:sz="4" w:space="0"/>
        </w:tcBorders>
      </w:tcPr>
    </w:tblStylePr>
    <w:tblStylePr w:type="lastRow">
      <w:rPr>
        <w:b/>
        <w:color w:val="F4B285" w:themeColor="accent2" w:themeTint="96"/>
      </w:rPr>
      <w:tcPr>
        <w:tcBorders>
          <w:top w:val="single" w:color="F4B285" w:themeColor="accent2" w:themeTint="97" w:sz="4" w:space="0"/>
        </w:tcBorders>
      </w:tcPr>
    </w:tblStylePr>
    <w:tblStylePr w:type="firstCol">
      <w:rPr>
        <w:b/>
        <w:color w:val="F4B285" w:themeColor="accent2" w:themeTint="96"/>
      </w:rPr>
    </w:tblStylePr>
    <w:tblStylePr w:type="lastCol">
      <w:rPr>
        <w:b/>
        <w:color w:val="F4B285" w:themeColor="accent2" w:themeTint="96"/>
      </w:rPr>
    </w:tblStylePr>
    <w:tblStylePr w:type="band1Vert">
      <w:tcPr>
        <w:shd w:val="clear" w:color="FADECB" w:themeColor="accent2" w:themeTint="40" w:fill="FADECB" w:themeFill="accent2" w:themeFillTint="40"/>
      </w:tcPr>
    </w:tblStylePr>
    <w:tblStylePr w:type="band1Horz">
      <w:rPr>
        <w:rFonts w:ascii="Arial" w:hAnsi="Arial"/>
        <w:color w:val="F4B285" w:themeColor="accent2" w:themeTint="96"/>
        <w:sz w:val="22"/>
      </w:rPr>
      <w:tcPr>
        <w:shd w:val="clear" w:color="FADECB" w:themeColor="accent2" w:themeTint="40" w:fill="FADECB" w:themeFill="accent2" w:themeFillTint="40"/>
      </w:tcPr>
    </w:tblStylePr>
    <w:tblStylePr w:type="band2Horz">
      <w:rPr>
        <w:rFonts w:ascii="Arial" w:hAnsi="Arial"/>
        <w:color w:val="F4B285" w:themeColor="accent2" w:themeTint="96"/>
        <w:sz w:val="22"/>
      </w:rPr>
    </w:tblStylePr>
  </w:style>
  <w:style w:type="table" w:customStyle="1" w:styleId="149">
    <w:name w:val="List Table 6 Colorful - Accent 3"/>
    <w:basedOn w:val="30"/>
    <w:qFormat/>
    <w:uiPriority w:val="99"/>
    <w:tblPr>
      <w:tblBorders>
        <w:top w:val="single" w:color="C9C9C9" w:themeColor="accent3" w:themeTint="98" w:sz="4" w:space="0"/>
        <w:bottom w:val="single" w:color="C9C9C9" w:themeColor="accent3" w:themeTint="98" w:sz="4" w:space="0"/>
      </w:tblBorders>
      <w:tblCellMar>
        <w:top w:w="0" w:type="dxa"/>
        <w:left w:w="108" w:type="dxa"/>
        <w:bottom w:w="0" w:type="dxa"/>
        <w:right w:w="108" w:type="dxa"/>
      </w:tblCellMar>
    </w:tblPr>
    <w:tblStylePr w:type="firstRow">
      <w:rPr>
        <w:b/>
        <w:color w:val="C8C8C8" w:themeColor="accent3" w:themeTint="99"/>
      </w:rPr>
      <w:tcPr>
        <w:tcBorders>
          <w:bottom w:val="single" w:color="C9C9C9" w:themeColor="accent3" w:themeTint="98" w:sz="4" w:space="0"/>
        </w:tcBorders>
      </w:tcPr>
    </w:tblStylePr>
    <w:tblStylePr w:type="lastRow">
      <w:rPr>
        <w:b/>
        <w:color w:val="C8C8C8" w:themeColor="accent3" w:themeTint="99"/>
      </w:rPr>
      <w:tcPr>
        <w:tcBorders>
          <w:top w:val="single" w:color="C9C9C9" w:themeColor="accent3" w:themeTint="98" w:sz="4" w:space="0"/>
        </w:tcBorders>
      </w:tcPr>
    </w:tblStylePr>
    <w:tblStylePr w:type="firstCol">
      <w:rPr>
        <w:b/>
        <w:color w:val="C8C8C8" w:themeColor="accent3" w:themeTint="99"/>
      </w:rPr>
    </w:tblStylePr>
    <w:tblStylePr w:type="lastCol">
      <w:rPr>
        <w:b/>
        <w:color w:val="C8C8C8" w:themeColor="accent3" w:themeTint="99"/>
      </w:rPr>
    </w:tblStylePr>
    <w:tblStylePr w:type="band1Vert">
      <w:tcPr>
        <w:shd w:val="clear" w:color="E8E8E8" w:themeColor="accent3" w:themeTint="40" w:fill="E8E8E8" w:themeFill="accent3" w:themeFillTint="40"/>
      </w:tcPr>
    </w:tblStylePr>
    <w:tblStylePr w:type="band1Horz">
      <w:rPr>
        <w:rFonts w:ascii="Arial" w:hAnsi="Arial"/>
        <w:color w:val="C8C8C8" w:themeColor="accent3" w:themeTint="99"/>
        <w:sz w:val="22"/>
      </w:rPr>
      <w:tcPr>
        <w:shd w:val="clear" w:color="E8E8E8" w:themeColor="accent3" w:themeTint="40" w:fill="E8E8E8" w:themeFill="accent3" w:themeFillTint="40"/>
      </w:tcPr>
    </w:tblStylePr>
    <w:tblStylePr w:type="band2Horz">
      <w:rPr>
        <w:rFonts w:ascii="Arial" w:hAnsi="Arial"/>
        <w:color w:val="C8C8C8" w:themeColor="accent3" w:themeTint="99"/>
        <w:sz w:val="22"/>
      </w:rPr>
    </w:tblStylePr>
  </w:style>
  <w:style w:type="table" w:customStyle="1" w:styleId="150">
    <w:name w:val="List Table 6 Colorful - Accent 4"/>
    <w:basedOn w:val="30"/>
    <w:qFormat/>
    <w:uiPriority w:val="99"/>
    <w:tblPr>
      <w:tblBorders>
        <w:top w:val="single" w:color="FFD864" w:themeColor="accent4" w:themeTint="9A" w:sz="4" w:space="0"/>
        <w:bottom w:val="single" w:color="FFD864" w:themeColor="accent4" w:themeTint="9A" w:sz="4" w:space="0"/>
      </w:tblBorders>
      <w:tblCellMar>
        <w:top w:w="0" w:type="dxa"/>
        <w:left w:w="108" w:type="dxa"/>
        <w:bottom w:w="0" w:type="dxa"/>
        <w:right w:w="108" w:type="dxa"/>
      </w:tblCellMar>
    </w:tblPr>
    <w:tblStylePr w:type="firstRow">
      <w:rPr>
        <w:b/>
        <w:color w:val="FFD965" w:themeColor="accent4" w:themeTint="99"/>
      </w:rPr>
      <w:tcPr>
        <w:tcBorders>
          <w:bottom w:val="single" w:color="FFD864" w:themeColor="accent4" w:themeTint="9A" w:sz="4" w:space="0"/>
        </w:tcBorders>
      </w:tcPr>
    </w:tblStylePr>
    <w:tblStylePr w:type="lastRow">
      <w:rPr>
        <w:b/>
        <w:color w:val="FFD965" w:themeColor="accent4" w:themeTint="99"/>
      </w:rPr>
      <w:tcPr>
        <w:tcBorders>
          <w:top w:val="single" w:color="FFD864" w:themeColor="accent4" w:themeTint="9A" w:sz="4" w:space="0"/>
        </w:tcBorders>
      </w:tcPr>
    </w:tblStylePr>
    <w:tblStylePr w:type="firstCol">
      <w:rPr>
        <w:b/>
        <w:color w:val="FFD965" w:themeColor="accent4" w:themeTint="99"/>
      </w:rPr>
    </w:tblStylePr>
    <w:tblStylePr w:type="lastCol">
      <w:rPr>
        <w:b/>
        <w:color w:val="FFD965" w:themeColor="accent4" w:themeTint="99"/>
      </w:rPr>
    </w:tblStylePr>
    <w:tblStylePr w:type="band1Vert">
      <w:tcPr>
        <w:shd w:val="clear" w:color="FFEFBE" w:themeColor="accent4" w:themeTint="40" w:fill="FFEFBE" w:themeFill="accent4" w:themeFillTint="40"/>
      </w:tcPr>
    </w:tblStylePr>
    <w:tblStylePr w:type="band1Horz">
      <w:rPr>
        <w:rFonts w:ascii="Arial" w:hAnsi="Arial"/>
        <w:color w:val="FFD965" w:themeColor="accent4" w:themeTint="99"/>
        <w:sz w:val="22"/>
      </w:rPr>
      <w:tcPr>
        <w:shd w:val="clear" w:color="FFEFBE" w:themeColor="accent4" w:themeTint="40" w:fill="FFEFBE" w:themeFill="accent4" w:themeFillTint="40"/>
      </w:tcPr>
    </w:tblStylePr>
    <w:tblStylePr w:type="band2Horz">
      <w:rPr>
        <w:rFonts w:ascii="Arial" w:hAnsi="Arial"/>
        <w:color w:val="FFD965" w:themeColor="accent4" w:themeTint="99"/>
        <w:sz w:val="22"/>
      </w:rPr>
    </w:tblStylePr>
  </w:style>
  <w:style w:type="table" w:customStyle="1" w:styleId="151">
    <w:name w:val="List Table 6 Colorful - Accent 5"/>
    <w:basedOn w:val="30"/>
    <w:qFormat/>
    <w:uiPriority w:val="99"/>
    <w:tblPr>
      <w:tblBorders>
        <w:top w:val="single" w:color="8EA9DB" w:themeColor="accent5" w:themeTint="9A" w:sz="4" w:space="0"/>
        <w:bottom w:val="single" w:color="8EA9DB" w:themeColor="accent5" w:themeTint="9A" w:sz="4" w:space="0"/>
      </w:tblBorders>
      <w:tblCellMar>
        <w:top w:w="0" w:type="dxa"/>
        <w:left w:w="108" w:type="dxa"/>
        <w:bottom w:w="0" w:type="dxa"/>
        <w:right w:w="108" w:type="dxa"/>
      </w:tblCellMar>
    </w:tblPr>
    <w:tblStylePr w:type="firstRow">
      <w:rPr>
        <w:b/>
        <w:color w:val="8EAADB" w:themeColor="accent5" w:themeTint="99"/>
      </w:rPr>
      <w:tcPr>
        <w:tcBorders>
          <w:bottom w:val="single" w:color="8EA9DB" w:themeColor="accent5" w:themeTint="9A" w:sz="4" w:space="0"/>
        </w:tcBorders>
      </w:tcPr>
    </w:tblStylePr>
    <w:tblStylePr w:type="lastRow">
      <w:rPr>
        <w:b/>
        <w:color w:val="8EAADB" w:themeColor="accent5" w:themeTint="99"/>
      </w:rPr>
      <w:tcPr>
        <w:tcBorders>
          <w:top w:val="single" w:color="8EA9DB" w:themeColor="accent5" w:themeTint="9A" w:sz="4" w:space="0"/>
        </w:tcBorders>
      </w:tcPr>
    </w:tblStylePr>
    <w:tblStylePr w:type="firstCol">
      <w:rPr>
        <w:b/>
        <w:color w:val="8EAADB" w:themeColor="accent5" w:themeTint="99"/>
      </w:rPr>
    </w:tblStylePr>
    <w:tblStylePr w:type="lastCol">
      <w:rPr>
        <w:b/>
        <w:color w:val="8EAADB" w:themeColor="accent5" w:themeTint="99"/>
      </w:rPr>
    </w:tblStylePr>
    <w:tblStylePr w:type="band1Vert">
      <w:tcPr>
        <w:shd w:val="clear" w:color="D0DBF0" w:themeColor="accent5" w:themeTint="40" w:fill="D0DBF0" w:themeFill="accent5" w:themeFillTint="40"/>
      </w:tcPr>
    </w:tblStylePr>
    <w:tblStylePr w:type="band1Horz">
      <w:rPr>
        <w:rFonts w:ascii="Arial" w:hAnsi="Arial"/>
        <w:color w:val="8EAADB" w:themeColor="accent5" w:themeTint="99"/>
        <w:sz w:val="22"/>
      </w:rPr>
      <w:tcPr>
        <w:shd w:val="clear" w:color="D0DBF0" w:themeColor="accent5" w:themeTint="40" w:fill="D0DBF0" w:themeFill="accent5" w:themeFillTint="40"/>
      </w:tcPr>
    </w:tblStylePr>
    <w:tblStylePr w:type="band2Horz">
      <w:rPr>
        <w:rFonts w:ascii="Arial" w:hAnsi="Arial"/>
        <w:color w:val="8EAADB" w:themeColor="accent5" w:themeTint="99"/>
        <w:sz w:val="22"/>
      </w:rPr>
    </w:tblStylePr>
  </w:style>
  <w:style w:type="table" w:customStyle="1" w:styleId="152">
    <w:name w:val="List Table 6 Colorful - Accent 6"/>
    <w:basedOn w:val="30"/>
    <w:qFormat/>
    <w:uiPriority w:val="99"/>
    <w:tblPr>
      <w:tblBorders>
        <w:top w:val="single" w:color="A9D08E" w:themeColor="accent6" w:themeTint="98" w:sz="4" w:space="0"/>
        <w:bottom w:val="single" w:color="A9D08E" w:themeColor="accent6" w:themeTint="98" w:sz="4" w:space="0"/>
      </w:tblBorders>
      <w:tblCellMar>
        <w:top w:w="0" w:type="dxa"/>
        <w:left w:w="108" w:type="dxa"/>
        <w:bottom w:w="0" w:type="dxa"/>
        <w:right w:w="108" w:type="dxa"/>
      </w:tblCellMar>
    </w:tblPr>
    <w:tblStylePr w:type="firstRow">
      <w:rPr>
        <w:b/>
        <w:color w:val="A8D08D" w:themeColor="accent6" w:themeTint="99"/>
      </w:rPr>
      <w:tcPr>
        <w:tcBorders>
          <w:bottom w:val="single" w:color="A9D08E" w:themeColor="accent6" w:themeTint="98" w:sz="4" w:space="0"/>
        </w:tcBorders>
      </w:tcPr>
    </w:tblStylePr>
    <w:tblStylePr w:type="lastRow">
      <w:rPr>
        <w:b/>
        <w:color w:val="A8D08D" w:themeColor="accent6" w:themeTint="99"/>
      </w:rPr>
      <w:tcPr>
        <w:tcBorders>
          <w:top w:val="single" w:color="A9D08E" w:themeColor="accent6" w:themeTint="98" w:sz="4" w:space="0"/>
        </w:tcBorders>
      </w:tcPr>
    </w:tblStylePr>
    <w:tblStylePr w:type="firstCol">
      <w:rPr>
        <w:b/>
        <w:color w:val="A8D08D" w:themeColor="accent6" w:themeTint="99"/>
      </w:rPr>
    </w:tblStylePr>
    <w:tblStylePr w:type="lastCol">
      <w:rPr>
        <w:b/>
        <w:color w:val="A8D08D" w:themeColor="accent6" w:themeTint="99"/>
      </w:rPr>
    </w:tblStylePr>
    <w:tblStylePr w:type="band1Vert">
      <w:tcPr>
        <w:shd w:val="clear" w:color="DAEBCF" w:themeColor="accent6" w:themeTint="40" w:fill="DAEBCF" w:themeFill="accent6" w:themeFillTint="40"/>
      </w:tcPr>
    </w:tblStylePr>
    <w:tblStylePr w:type="band1Horz">
      <w:rPr>
        <w:rFonts w:ascii="Arial" w:hAnsi="Arial"/>
        <w:color w:val="A8D08D" w:themeColor="accent6" w:themeTint="99"/>
        <w:sz w:val="22"/>
      </w:rPr>
      <w:tcPr>
        <w:shd w:val="clear" w:color="DAEBCF" w:themeColor="accent6" w:themeTint="40" w:fill="DAEBCF" w:themeFill="accent6" w:themeFillTint="40"/>
      </w:tcPr>
    </w:tblStylePr>
    <w:tblStylePr w:type="band2Horz">
      <w:rPr>
        <w:rFonts w:ascii="Arial" w:hAnsi="Arial"/>
        <w:color w:val="A8D08D" w:themeColor="accent6" w:themeTint="99"/>
        <w:sz w:val="22"/>
      </w:rPr>
    </w:tblStylePr>
  </w:style>
  <w:style w:type="table" w:customStyle="1" w:styleId="153">
    <w:name w:val="清单表 7 彩色1"/>
    <w:basedOn w:val="30"/>
    <w:qFormat/>
    <w:uiPriority w:val="99"/>
    <w:tblPr>
      <w:tblBorders>
        <w:right w:val="single" w:color="7E7E7E" w:themeColor="text1" w:themeTint="80" w:sz="4" w:space="0"/>
      </w:tblBorders>
      <w:tblCellMar>
        <w:top w:w="0" w:type="dxa"/>
        <w:left w:w="108" w:type="dxa"/>
        <w:bottom w:w="0" w:type="dxa"/>
        <w:right w:w="108" w:type="dxa"/>
      </w:tblCellMar>
    </w:tblPr>
    <w:tblStylePr w:type="firstRow">
      <w:rPr>
        <w:rFonts w:ascii="Arial" w:hAnsi="Arial"/>
        <w:i/>
        <w:color w:val="7E7E7E" w:themeColor="text1" w:themeTint="80"/>
        <w:sz w:val="22"/>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7E7E7E" w:themeColor="text1" w:themeTint="80"/>
        <w:sz w:val="22"/>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7E7E7E" w:themeColor="text1" w:themeTint="80"/>
        <w:sz w:val="22"/>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7E7E7E" w:themeColor="text1" w:themeTint="80"/>
        <w:sz w:val="22"/>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1Horz">
      <w:rPr>
        <w:rFonts w:ascii="Arial" w:hAnsi="Arial"/>
        <w:color w:val="7E7E7E" w:themeColor="text1" w:themeTint="80"/>
        <w:sz w:val="22"/>
      </w:rPr>
      <w:tcPr>
        <w:shd w:val="clear" w:color="BEBEBE" w:themeColor="text1" w:themeTint="40" w:fill="BEBEBE" w:themeFill="text1" w:themeFillTint="40"/>
      </w:tcPr>
    </w:tblStylePr>
    <w:tblStylePr w:type="band2Horz">
      <w:rPr>
        <w:rFonts w:ascii="Arial" w:hAnsi="Arial"/>
        <w:color w:val="7E7E7E" w:themeColor="text1" w:themeTint="80"/>
        <w:sz w:val="22"/>
      </w:rPr>
    </w:tblStylePr>
  </w:style>
  <w:style w:type="table" w:customStyle="1" w:styleId="154">
    <w:name w:val="List Table 7 Colorful - Accent 1"/>
    <w:basedOn w:val="30"/>
    <w:qFormat/>
    <w:uiPriority w:val="99"/>
    <w:tblPr>
      <w:tblBorders>
        <w:right w:val="single" w:color="5B9BD5" w:themeColor="accent1" w:sz="4" w:space="0"/>
      </w:tblBorders>
      <w:tblCellMar>
        <w:top w:w="0" w:type="dxa"/>
        <w:left w:w="108" w:type="dxa"/>
        <w:bottom w:w="0" w:type="dxa"/>
        <w:right w:w="108" w:type="dxa"/>
      </w:tblCellMar>
    </w:tblPr>
    <w:tblStylePr w:type="firstRow">
      <w:rPr>
        <w:rFonts w:ascii="Arial" w:hAnsi="Arial"/>
        <w:i/>
        <w:color w:val="235A8C" w:themeColor="accent1" w:themeShade="94"/>
        <w:sz w:val="22"/>
      </w:rPr>
      <w:tcPr>
        <w:tcBorders>
          <w:top w:val="nil"/>
          <w:left w:val="nil"/>
          <w:bottom w:val="single" w:color="5B9BD5" w:themeColor="accent1" w:sz="4" w:space="0"/>
          <w:right w:val="nil"/>
        </w:tcBorders>
        <w:shd w:val="clear" w:color="FFFFFF" w:themeColor="light1" w:fill="FFFFFF" w:themeFill="light1"/>
      </w:tcPr>
    </w:tblStylePr>
    <w:tblStylePr w:type="lastRow">
      <w:rPr>
        <w:rFonts w:ascii="Arial" w:hAnsi="Arial"/>
        <w:i/>
        <w:color w:val="235A8C" w:themeColor="accent1" w:themeShade="94"/>
        <w:sz w:val="22"/>
      </w:rPr>
      <w:tcPr>
        <w:tcBorders>
          <w:top w:val="single" w:color="5B9BD5"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35A8C" w:themeColor="accent1" w:themeShade="94"/>
        <w:sz w:val="22"/>
      </w:rPr>
      <w:tcPr>
        <w:tcBorders>
          <w:top w:val="nil"/>
          <w:left w:val="nil"/>
          <w:bottom w:val="nil"/>
          <w:right w:val="single" w:color="5B9BD5" w:themeColor="accent1" w:sz="4" w:space="0"/>
        </w:tcBorders>
        <w:shd w:val="clear" w:color="FFFFFF" w:fill="auto"/>
      </w:tcPr>
    </w:tblStylePr>
    <w:tblStylePr w:type="lastCol">
      <w:rPr>
        <w:rFonts w:ascii="Arial" w:hAnsi="Arial"/>
        <w:i/>
        <w:color w:val="235A8C" w:themeColor="accent1" w:themeShade="94"/>
        <w:sz w:val="22"/>
      </w:rPr>
      <w:tcPr>
        <w:tcBorders>
          <w:top w:val="nil"/>
          <w:left w:val="single" w:color="5B9BD5" w:themeColor="accent1" w:sz="4" w:space="0"/>
          <w:bottom w:val="nil"/>
          <w:right w:val="nil"/>
        </w:tcBorders>
        <w:shd w:val="clear" w:color="FFFFFF" w:fill="auto"/>
      </w:tcPr>
    </w:tblStylePr>
    <w:tblStylePr w:type="band1Vert">
      <w:tcPr>
        <w:shd w:val="clear" w:color="D5E5F4" w:themeColor="accent1" w:themeTint="40" w:fill="D5E5F4" w:themeFill="accent1" w:themeFillTint="40"/>
      </w:tcPr>
    </w:tblStylePr>
    <w:tblStylePr w:type="band1Horz">
      <w:rPr>
        <w:rFonts w:ascii="Arial" w:hAnsi="Arial"/>
        <w:color w:val="235A8C" w:themeColor="accent1" w:themeShade="94"/>
        <w:sz w:val="22"/>
      </w:rPr>
      <w:tcPr>
        <w:shd w:val="clear" w:color="D5E5F4" w:themeColor="accent1" w:themeTint="40" w:fill="D5E5F4" w:themeFill="accent1" w:themeFillTint="40"/>
      </w:tcPr>
    </w:tblStylePr>
    <w:tblStylePr w:type="band2Horz">
      <w:rPr>
        <w:rFonts w:ascii="Arial" w:hAnsi="Arial"/>
        <w:color w:val="235A8C" w:themeColor="accent1" w:themeShade="94"/>
        <w:sz w:val="22"/>
      </w:rPr>
    </w:tblStylePr>
  </w:style>
  <w:style w:type="table" w:customStyle="1" w:styleId="155">
    <w:name w:val="List Table 7 Colorful - Accent 2"/>
    <w:basedOn w:val="30"/>
    <w:qFormat/>
    <w:uiPriority w:val="99"/>
    <w:tblPr>
      <w:tblBorders>
        <w:right w:val="single" w:color="F4B285" w:themeColor="accent2" w:themeTint="97" w:sz="4" w:space="0"/>
      </w:tblBorders>
      <w:tblCellMar>
        <w:top w:w="0" w:type="dxa"/>
        <w:left w:w="108" w:type="dxa"/>
        <w:bottom w:w="0" w:type="dxa"/>
        <w:right w:w="108" w:type="dxa"/>
      </w:tblCellMar>
    </w:tblPr>
    <w:tblStylePr w:type="firstRow">
      <w:rPr>
        <w:rFonts w:ascii="Arial" w:hAnsi="Arial"/>
        <w:i/>
        <w:color w:val="F4B285" w:themeColor="accent2" w:themeTint="96"/>
        <w:sz w:val="22"/>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i/>
        <w:color w:val="F4B285" w:themeColor="accent2" w:themeTint="96"/>
        <w:sz w:val="22"/>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rPr>
      <w:tcPr>
        <w:tcBorders>
          <w:top w:val="nil"/>
          <w:left w:val="single" w:color="F4B285" w:themeColor="accent2" w:themeTint="97" w:sz="4" w:space="0"/>
          <w:bottom w:val="nil"/>
          <w:right w:val="nil"/>
        </w:tcBorders>
        <w:shd w:val="clear" w:color="FFFFFF" w:fill="auto"/>
      </w:tcPr>
    </w:tblStylePr>
    <w:tblStylePr w:type="band1Vert">
      <w:tcPr>
        <w:shd w:val="clear" w:color="FADECB" w:themeColor="accent2" w:themeTint="40" w:fill="FADECB" w:themeFill="accent2" w:themeFillTint="40"/>
      </w:tcPr>
    </w:tblStylePr>
    <w:tblStylePr w:type="band1Horz">
      <w:rPr>
        <w:rFonts w:ascii="Arial" w:hAnsi="Arial"/>
        <w:color w:val="F4B285" w:themeColor="accent2" w:themeTint="96"/>
        <w:sz w:val="22"/>
      </w:rPr>
      <w:tcPr>
        <w:shd w:val="clear" w:color="FADECB" w:themeColor="accent2" w:themeTint="40" w:fill="FADECB" w:themeFill="accent2" w:themeFillTint="40"/>
      </w:tcPr>
    </w:tblStylePr>
    <w:tblStylePr w:type="band2Horz">
      <w:rPr>
        <w:rFonts w:ascii="Arial" w:hAnsi="Arial"/>
        <w:color w:val="F4B285" w:themeColor="accent2" w:themeTint="96"/>
        <w:sz w:val="22"/>
      </w:rPr>
    </w:tblStylePr>
  </w:style>
  <w:style w:type="table" w:customStyle="1" w:styleId="156">
    <w:name w:val="List Table 7 Colorful - Accent 3"/>
    <w:basedOn w:val="30"/>
    <w:qFormat/>
    <w:uiPriority w:val="99"/>
    <w:tblPr>
      <w:tblBorders>
        <w:right w:val="single" w:color="C9C9C9" w:themeColor="accent3" w:themeTint="98" w:sz="4" w:space="0"/>
      </w:tblBorders>
      <w:tblCellMar>
        <w:top w:w="0" w:type="dxa"/>
        <w:left w:w="108" w:type="dxa"/>
        <w:bottom w:w="0" w:type="dxa"/>
        <w:right w:w="108" w:type="dxa"/>
      </w:tblCellMar>
    </w:tblPr>
    <w:tblStylePr w:type="firstRow">
      <w:rPr>
        <w:rFonts w:ascii="Arial" w:hAnsi="Arial"/>
        <w:i/>
        <w:color w:val="C8C8C8" w:themeColor="accent3" w:themeTint="99"/>
        <w:sz w:val="22"/>
      </w:rPr>
      <w:tcPr>
        <w:tcBorders>
          <w:top w:val="nil"/>
          <w:left w:val="nil"/>
          <w:bottom w:val="single" w:color="C9C9C9" w:themeColor="accent3" w:themeTint="98" w:sz="4" w:space="0"/>
          <w:right w:val="nil"/>
        </w:tcBorders>
        <w:shd w:val="clear" w:color="FFFFFF" w:themeColor="light1" w:fill="FFFFFF" w:themeFill="light1"/>
      </w:tcPr>
    </w:tblStylePr>
    <w:tblStylePr w:type="lastRow">
      <w:rPr>
        <w:rFonts w:ascii="Arial" w:hAnsi="Arial"/>
        <w:i/>
        <w:color w:val="C8C8C8" w:themeColor="accent3" w:themeTint="99"/>
        <w:sz w:val="22"/>
      </w:rPr>
      <w:tcPr>
        <w:tcBorders>
          <w:top w:val="single" w:color="C9C9C9"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8C8C8" w:themeColor="accent3" w:themeTint="99"/>
        <w:sz w:val="22"/>
      </w:rPr>
      <w:tcPr>
        <w:tcBorders>
          <w:top w:val="nil"/>
          <w:left w:val="nil"/>
          <w:bottom w:val="nil"/>
          <w:right w:val="single" w:color="C9C9C9" w:themeColor="accent3" w:themeTint="98" w:sz="4" w:space="0"/>
        </w:tcBorders>
        <w:shd w:val="clear" w:color="FFFFFF" w:fill="auto"/>
      </w:tcPr>
    </w:tblStylePr>
    <w:tblStylePr w:type="lastCol">
      <w:rPr>
        <w:rFonts w:ascii="Arial" w:hAnsi="Arial"/>
        <w:i/>
        <w:color w:val="C8C8C8" w:themeColor="accent3" w:themeTint="99"/>
        <w:sz w:val="22"/>
      </w:rPr>
      <w:tcPr>
        <w:tcBorders>
          <w:top w:val="nil"/>
          <w:left w:val="single" w:color="C9C9C9" w:themeColor="accent3" w:themeTint="98" w:sz="4" w:space="0"/>
          <w:bottom w:val="nil"/>
          <w:right w:val="nil"/>
        </w:tcBorders>
        <w:shd w:val="clear" w:color="FFFFFF" w:fill="auto"/>
      </w:tcPr>
    </w:tblStylePr>
    <w:tblStylePr w:type="band1Vert">
      <w:tcPr>
        <w:shd w:val="clear" w:color="E8E8E8" w:themeColor="accent3" w:themeTint="40" w:fill="E8E8E8" w:themeFill="accent3" w:themeFillTint="40"/>
      </w:tcPr>
    </w:tblStylePr>
    <w:tblStylePr w:type="band1Horz">
      <w:rPr>
        <w:rFonts w:ascii="Arial" w:hAnsi="Arial"/>
        <w:color w:val="C8C8C8" w:themeColor="accent3" w:themeTint="99"/>
        <w:sz w:val="22"/>
      </w:rPr>
      <w:tcPr>
        <w:shd w:val="clear" w:color="E8E8E8" w:themeColor="accent3" w:themeTint="40" w:fill="E8E8E8" w:themeFill="accent3" w:themeFillTint="40"/>
      </w:tcPr>
    </w:tblStylePr>
    <w:tblStylePr w:type="band2Horz">
      <w:rPr>
        <w:rFonts w:ascii="Arial" w:hAnsi="Arial"/>
        <w:color w:val="C8C8C8" w:themeColor="accent3" w:themeTint="99"/>
        <w:sz w:val="22"/>
      </w:rPr>
    </w:tblStylePr>
  </w:style>
  <w:style w:type="table" w:customStyle="1" w:styleId="157">
    <w:name w:val="List Table 7 Colorful - Accent 4"/>
    <w:basedOn w:val="30"/>
    <w:qFormat/>
    <w:uiPriority w:val="99"/>
    <w:tblPr>
      <w:tblBorders>
        <w:right w:val="single" w:color="FFD864" w:themeColor="accent4" w:themeTint="9A" w:sz="4" w:space="0"/>
      </w:tblBorders>
      <w:tblCellMar>
        <w:top w:w="0" w:type="dxa"/>
        <w:left w:w="108" w:type="dxa"/>
        <w:bottom w:w="0" w:type="dxa"/>
        <w:right w:w="108" w:type="dxa"/>
      </w:tblCellMar>
    </w:tblPr>
    <w:tblStylePr w:type="firstRow">
      <w:rPr>
        <w:rFonts w:ascii="Arial" w:hAnsi="Arial"/>
        <w:i/>
        <w:color w:val="FFD965" w:themeColor="accent4" w:themeTint="99"/>
        <w:sz w:val="22"/>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i/>
        <w:color w:val="FFD965" w:themeColor="accent4" w:themeTint="99"/>
        <w:sz w:val="22"/>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5" w:themeColor="accent4" w:themeTint="99"/>
        <w:sz w:val="22"/>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5" w:themeColor="accent4" w:themeTint="99"/>
        <w:sz w:val="22"/>
      </w:rPr>
      <w:tcPr>
        <w:tcBorders>
          <w:top w:val="nil"/>
          <w:left w:val="single" w:color="FFD864" w:themeColor="accent4" w:themeTint="9A" w:sz="4" w:space="0"/>
          <w:bottom w:val="nil"/>
          <w:right w:val="nil"/>
        </w:tcBorders>
        <w:shd w:val="clear" w:color="FFFFFF" w:fill="auto"/>
      </w:tcPr>
    </w:tblStylePr>
    <w:tblStylePr w:type="band1Vert">
      <w:tcPr>
        <w:shd w:val="clear" w:color="FFEFBE" w:themeColor="accent4" w:themeTint="40" w:fill="FFEFBE" w:themeFill="accent4" w:themeFillTint="40"/>
      </w:tcPr>
    </w:tblStylePr>
    <w:tblStylePr w:type="band1Horz">
      <w:rPr>
        <w:rFonts w:ascii="Arial" w:hAnsi="Arial"/>
        <w:color w:val="FFD965" w:themeColor="accent4" w:themeTint="99"/>
        <w:sz w:val="22"/>
      </w:rPr>
      <w:tcPr>
        <w:shd w:val="clear" w:color="FFEFBE" w:themeColor="accent4" w:themeTint="40" w:fill="FFEFBE" w:themeFill="accent4" w:themeFillTint="40"/>
      </w:tcPr>
    </w:tblStylePr>
    <w:tblStylePr w:type="band2Horz">
      <w:rPr>
        <w:rFonts w:ascii="Arial" w:hAnsi="Arial"/>
        <w:color w:val="FFD965" w:themeColor="accent4" w:themeTint="99"/>
        <w:sz w:val="22"/>
      </w:rPr>
    </w:tblStylePr>
  </w:style>
  <w:style w:type="table" w:customStyle="1" w:styleId="158">
    <w:name w:val="List Table 7 Colorful - Accent 5"/>
    <w:basedOn w:val="30"/>
    <w:qFormat/>
    <w:uiPriority w:val="99"/>
    <w:tblPr>
      <w:tblBorders>
        <w:right w:val="single" w:color="8EA9DB" w:themeColor="accent5" w:themeTint="9A" w:sz="4" w:space="0"/>
      </w:tblBorders>
      <w:tblCellMar>
        <w:top w:w="0" w:type="dxa"/>
        <w:left w:w="108" w:type="dxa"/>
        <w:bottom w:w="0" w:type="dxa"/>
        <w:right w:w="108" w:type="dxa"/>
      </w:tblCellMar>
    </w:tblPr>
    <w:tblStylePr w:type="firstRow">
      <w:rPr>
        <w:rFonts w:ascii="Arial" w:hAnsi="Arial"/>
        <w:i/>
        <w:color w:val="8EAADB" w:themeColor="accent5" w:themeTint="99"/>
        <w:sz w:val="22"/>
      </w:rPr>
      <w:tcPr>
        <w:tcBorders>
          <w:top w:val="nil"/>
          <w:left w:val="nil"/>
          <w:bottom w:val="single" w:color="8EA9DB" w:themeColor="accent5" w:themeTint="9A" w:sz="4" w:space="0"/>
          <w:right w:val="nil"/>
        </w:tcBorders>
        <w:shd w:val="clear" w:color="FFFFFF" w:themeColor="light1" w:fill="FFFFFF" w:themeFill="light1"/>
      </w:tcPr>
    </w:tblStylePr>
    <w:tblStylePr w:type="lastRow">
      <w:rPr>
        <w:rFonts w:ascii="Arial" w:hAnsi="Arial"/>
        <w:i/>
        <w:color w:val="8EAADB" w:themeColor="accent5" w:themeTint="99"/>
        <w:sz w:val="22"/>
      </w:rPr>
      <w:tcPr>
        <w:tcBorders>
          <w:top w:val="single" w:color="8EA9DB"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8EAADB" w:themeColor="accent5" w:themeTint="99"/>
        <w:sz w:val="22"/>
      </w:rPr>
      <w:tcPr>
        <w:tcBorders>
          <w:top w:val="nil"/>
          <w:left w:val="nil"/>
          <w:bottom w:val="nil"/>
          <w:right w:val="single" w:color="8EA9DB" w:themeColor="accent5" w:themeTint="9A" w:sz="4" w:space="0"/>
        </w:tcBorders>
        <w:shd w:val="clear" w:color="FFFFFF" w:fill="auto"/>
      </w:tcPr>
    </w:tblStylePr>
    <w:tblStylePr w:type="lastCol">
      <w:rPr>
        <w:rFonts w:ascii="Arial" w:hAnsi="Arial"/>
        <w:i/>
        <w:color w:val="8EAADB" w:themeColor="accent5" w:themeTint="99"/>
        <w:sz w:val="22"/>
      </w:rPr>
      <w:tcPr>
        <w:tcBorders>
          <w:top w:val="nil"/>
          <w:left w:val="single" w:color="8EA9DB" w:themeColor="accent5" w:themeTint="9A" w:sz="4" w:space="0"/>
          <w:bottom w:val="nil"/>
          <w:right w:val="nil"/>
        </w:tcBorders>
        <w:shd w:val="clear" w:color="FFFFFF" w:fill="auto"/>
      </w:tcPr>
    </w:tblStylePr>
    <w:tblStylePr w:type="band1Vert">
      <w:tcPr>
        <w:shd w:val="clear" w:color="D0DBF0" w:themeColor="accent5" w:themeTint="40" w:fill="D0DBF0" w:themeFill="accent5" w:themeFillTint="40"/>
      </w:tcPr>
    </w:tblStylePr>
    <w:tblStylePr w:type="band1Horz">
      <w:rPr>
        <w:rFonts w:ascii="Arial" w:hAnsi="Arial"/>
        <w:color w:val="8EAADB" w:themeColor="accent5" w:themeTint="99"/>
        <w:sz w:val="22"/>
      </w:rPr>
      <w:tcPr>
        <w:shd w:val="clear" w:color="D0DBF0" w:themeColor="accent5" w:themeTint="40" w:fill="D0DBF0" w:themeFill="accent5" w:themeFillTint="40"/>
      </w:tcPr>
    </w:tblStylePr>
    <w:tblStylePr w:type="band2Horz">
      <w:rPr>
        <w:rFonts w:ascii="Arial" w:hAnsi="Arial"/>
        <w:color w:val="8EAADB" w:themeColor="accent5" w:themeTint="99"/>
        <w:sz w:val="22"/>
      </w:rPr>
    </w:tblStylePr>
  </w:style>
  <w:style w:type="table" w:customStyle="1" w:styleId="159">
    <w:name w:val="List Table 7 Colorful - Accent 6"/>
    <w:basedOn w:val="30"/>
    <w:qFormat/>
    <w:uiPriority w:val="99"/>
    <w:tblPr>
      <w:tblBorders>
        <w:right w:val="single" w:color="A9D08E" w:themeColor="accent6" w:themeTint="98" w:sz="4" w:space="0"/>
      </w:tblBorders>
      <w:tblCellMar>
        <w:top w:w="0" w:type="dxa"/>
        <w:left w:w="108" w:type="dxa"/>
        <w:bottom w:w="0" w:type="dxa"/>
        <w:right w:w="108" w:type="dxa"/>
      </w:tblCellMar>
    </w:tblPr>
    <w:tblStylePr w:type="firstRow">
      <w:rPr>
        <w:rFonts w:ascii="Arial" w:hAnsi="Arial"/>
        <w:i/>
        <w:color w:val="A8D08D" w:themeColor="accent6" w:themeTint="99"/>
        <w:sz w:val="22"/>
      </w:rPr>
      <w:tcPr>
        <w:tcBorders>
          <w:top w:val="nil"/>
          <w:left w:val="nil"/>
          <w:bottom w:val="single" w:color="A9D08E" w:themeColor="accent6" w:themeTint="98" w:sz="4" w:space="0"/>
          <w:right w:val="nil"/>
        </w:tcBorders>
        <w:shd w:val="clear" w:color="FFFFFF" w:themeColor="light1" w:fill="FFFFFF" w:themeFill="light1"/>
      </w:tcPr>
    </w:tblStylePr>
    <w:tblStylePr w:type="lastRow">
      <w:rPr>
        <w:rFonts w:ascii="Arial" w:hAnsi="Arial"/>
        <w:i/>
        <w:color w:val="A8D08D" w:themeColor="accent6" w:themeTint="99"/>
        <w:sz w:val="22"/>
      </w:rPr>
      <w:tcPr>
        <w:tcBorders>
          <w:top w:val="single" w:color="A9D08E"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A8D08D" w:themeColor="accent6" w:themeTint="99"/>
        <w:sz w:val="22"/>
      </w:rPr>
      <w:tcPr>
        <w:tcBorders>
          <w:top w:val="nil"/>
          <w:left w:val="nil"/>
          <w:bottom w:val="nil"/>
          <w:right w:val="single" w:color="A9D08E" w:themeColor="accent6" w:themeTint="98" w:sz="4" w:space="0"/>
        </w:tcBorders>
        <w:shd w:val="clear" w:color="FFFFFF" w:fill="auto"/>
      </w:tcPr>
    </w:tblStylePr>
    <w:tblStylePr w:type="lastCol">
      <w:rPr>
        <w:rFonts w:ascii="Arial" w:hAnsi="Arial"/>
        <w:i/>
        <w:color w:val="A8D08D" w:themeColor="accent6" w:themeTint="99"/>
        <w:sz w:val="22"/>
      </w:rPr>
      <w:tcPr>
        <w:tcBorders>
          <w:top w:val="nil"/>
          <w:left w:val="single" w:color="A9D08E" w:themeColor="accent6" w:themeTint="98" w:sz="4" w:space="0"/>
          <w:bottom w:val="nil"/>
          <w:right w:val="nil"/>
        </w:tcBorders>
        <w:shd w:val="clear" w:color="FFFFFF" w:fill="auto"/>
      </w:tcPr>
    </w:tblStylePr>
    <w:tblStylePr w:type="band1Vert">
      <w:tcPr>
        <w:shd w:val="clear" w:color="DAEBCF" w:themeColor="accent6" w:themeTint="40" w:fill="DAEBCF" w:themeFill="accent6" w:themeFillTint="40"/>
      </w:tcPr>
    </w:tblStylePr>
    <w:tblStylePr w:type="band1Horz">
      <w:rPr>
        <w:rFonts w:ascii="Arial" w:hAnsi="Arial"/>
        <w:color w:val="A8D08D" w:themeColor="accent6" w:themeTint="99"/>
        <w:sz w:val="22"/>
      </w:rPr>
      <w:tcPr>
        <w:shd w:val="clear" w:color="DAEBCF" w:themeColor="accent6" w:themeTint="40" w:fill="DAEBCF" w:themeFill="accent6" w:themeFillTint="40"/>
      </w:tcPr>
    </w:tblStylePr>
    <w:tblStylePr w:type="band2Horz">
      <w:rPr>
        <w:rFonts w:ascii="Arial" w:hAnsi="Arial"/>
        <w:color w:val="A8D08D" w:themeColor="accent6" w:themeTint="99"/>
        <w:sz w:val="22"/>
      </w:rPr>
    </w:tblStylePr>
  </w:style>
  <w:style w:type="table" w:customStyle="1" w:styleId="160">
    <w:name w:val="Lined - Accent"/>
    <w:basedOn w:val="30"/>
    <w:qFormat/>
    <w:uiPriority w:val="99"/>
    <w:rPr>
      <w:color w:val="404040"/>
    </w:rPr>
    <w:tblPr>
      <w:tblCellMar>
        <w:top w:w="0" w:type="dxa"/>
        <w:left w:w="108" w:type="dxa"/>
        <w:bottom w:w="0" w:type="dxa"/>
        <w:right w:w="108" w:type="dxa"/>
      </w:tblCellMar>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61">
    <w:name w:val="Lined - Accent 1"/>
    <w:basedOn w:val="30"/>
    <w:qFormat/>
    <w:uiPriority w:val="99"/>
    <w:rPr>
      <w:color w:val="404040"/>
    </w:rPr>
    <w:tblPr>
      <w:tblCellMar>
        <w:top w:w="0" w:type="dxa"/>
        <w:left w:w="108" w:type="dxa"/>
        <w:bottom w:w="0" w:type="dxa"/>
        <w:right w:w="108" w:type="dxa"/>
      </w:tblCellMar>
    </w:tblPr>
    <w:tblStylePr w:type="firstRow">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tblStylePr w:type="firstCol">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style>
  <w:style w:type="table" w:customStyle="1" w:styleId="162">
    <w:name w:val="Lined - Accent 2"/>
    <w:basedOn w:val="30"/>
    <w:qFormat/>
    <w:uiPriority w:val="99"/>
    <w:rPr>
      <w:color w:val="404040"/>
    </w:rPr>
    <w:tblPr>
      <w:tblCellMar>
        <w:top w:w="0" w:type="dxa"/>
        <w:left w:w="108" w:type="dxa"/>
        <w:bottom w:w="0" w:type="dxa"/>
        <w:right w:w="108" w:type="dxa"/>
      </w:tblCellMar>
    </w:tbl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style>
  <w:style w:type="table" w:customStyle="1" w:styleId="163">
    <w:name w:val="Lined - Accent 3"/>
    <w:basedOn w:val="30"/>
    <w:qFormat/>
    <w:uiPriority w:val="99"/>
    <w:rPr>
      <w:color w:val="404040"/>
    </w:rPr>
    <w:tblPr>
      <w:tblCellMar>
        <w:top w:w="0" w:type="dxa"/>
        <w:left w:w="108" w:type="dxa"/>
        <w:bottom w:w="0" w:type="dxa"/>
        <w:right w:w="108" w:type="dxa"/>
      </w:tblCellMar>
    </w:tbl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style>
  <w:style w:type="table" w:customStyle="1" w:styleId="164">
    <w:name w:val="Lined - Accent 4"/>
    <w:basedOn w:val="30"/>
    <w:qFormat/>
    <w:uiPriority w:val="99"/>
    <w:rPr>
      <w:color w:val="404040"/>
    </w:rPr>
    <w:tblPr>
      <w:tblCellMar>
        <w:top w:w="0" w:type="dxa"/>
        <w:left w:w="108" w:type="dxa"/>
        <w:bottom w:w="0" w:type="dxa"/>
        <w:right w:w="108" w:type="dxa"/>
      </w:tblCellMar>
    </w:tbl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style>
  <w:style w:type="table" w:customStyle="1" w:styleId="165">
    <w:name w:val="Lined - Accent 5"/>
    <w:basedOn w:val="30"/>
    <w:qFormat/>
    <w:uiPriority w:val="99"/>
    <w:rPr>
      <w:color w:val="404040"/>
    </w:rPr>
    <w:tblPr>
      <w:tblCellMar>
        <w:top w:w="0" w:type="dxa"/>
        <w:left w:w="108" w:type="dxa"/>
        <w:bottom w:w="0" w:type="dxa"/>
        <w:right w:w="108" w:type="dxa"/>
      </w:tblCellMar>
    </w:tblPr>
    <w:tblStylePr w:type="firstRow">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tblStylePr w:type="firstCol">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style>
  <w:style w:type="table" w:customStyle="1" w:styleId="166">
    <w:name w:val="Lined - Accent 6"/>
    <w:basedOn w:val="30"/>
    <w:qFormat/>
    <w:uiPriority w:val="99"/>
    <w:rPr>
      <w:color w:val="404040"/>
    </w:rPr>
    <w:tblPr>
      <w:tblCellMar>
        <w:top w:w="0" w:type="dxa"/>
        <w:left w:w="108" w:type="dxa"/>
        <w:bottom w:w="0" w:type="dxa"/>
        <w:right w:w="108" w:type="dxa"/>
      </w:tblCellMar>
    </w:tbl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style>
  <w:style w:type="table" w:customStyle="1" w:styleId="167">
    <w:name w:val="Bordered &amp; Lined - Accent"/>
    <w:basedOn w:val="30"/>
    <w:qFormat/>
    <w:uiPriority w:val="99"/>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CellMar>
        <w:top w:w="0" w:type="dxa"/>
        <w:left w:w="108" w:type="dxa"/>
        <w:bottom w:w="0" w:type="dxa"/>
        <w:right w:w="108" w:type="dxa"/>
      </w:tblCellMar>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68">
    <w:name w:val="Bordered &amp; Lined - Accent 1"/>
    <w:basedOn w:val="30"/>
    <w:qFormat/>
    <w:uiPriority w:val="99"/>
    <w:rPr>
      <w:color w:val="404040"/>
    </w:rPr>
    <w:tblPr>
      <w:tblBorders>
        <w:top w:val="single" w:color="245B8D" w:themeColor="accent1" w:themeShade="95" w:sz="4" w:space="0"/>
        <w:left w:val="single" w:color="245B8D" w:themeColor="accent1" w:themeShade="95" w:sz="4" w:space="0"/>
        <w:bottom w:val="single" w:color="245B8D" w:themeColor="accent1" w:themeShade="95" w:sz="4" w:space="0"/>
        <w:right w:val="single" w:color="245B8D" w:themeColor="accent1" w:themeShade="95" w:sz="4" w:space="0"/>
        <w:insideH w:val="single" w:color="245B8D" w:themeColor="accent1" w:themeShade="95" w:sz="4" w:space="0"/>
        <w:insideV w:val="single" w:color="245B8D" w:themeColor="accent1" w:themeShade="95" w:sz="4" w:space="0"/>
      </w:tblBorders>
      <w:tblCellMar>
        <w:top w:w="0" w:type="dxa"/>
        <w:left w:w="108" w:type="dxa"/>
        <w:bottom w:w="0" w:type="dxa"/>
        <w:right w:w="108" w:type="dxa"/>
      </w:tblCellMar>
    </w:tblPr>
    <w:tblStylePr w:type="firstRow">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tblStylePr w:type="firstCol">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style>
  <w:style w:type="table" w:customStyle="1" w:styleId="169">
    <w:name w:val="Bordered &amp; Lined - Accent 2"/>
    <w:basedOn w:val="30"/>
    <w:qFormat/>
    <w:uiPriority w:val="99"/>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CellMar>
        <w:top w:w="0" w:type="dxa"/>
        <w:left w:w="108" w:type="dxa"/>
        <w:bottom w:w="0" w:type="dxa"/>
        <w:right w:w="108" w:type="dxa"/>
      </w:tblCellMar>
    </w:tbl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style>
  <w:style w:type="table" w:customStyle="1" w:styleId="170">
    <w:name w:val="Bordered &amp; Lined - Accent 3"/>
    <w:basedOn w:val="30"/>
    <w:qFormat/>
    <w:uiPriority w:val="99"/>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CellMar>
        <w:top w:w="0" w:type="dxa"/>
        <w:left w:w="108" w:type="dxa"/>
        <w:bottom w:w="0" w:type="dxa"/>
        <w:right w:w="108" w:type="dxa"/>
      </w:tblCellMar>
    </w:tbl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style>
  <w:style w:type="table" w:customStyle="1" w:styleId="171">
    <w:name w:val="Bordered &amp; Lined - Accent 4"/>
    <w:basedOn w:val="30"/>
    <w:qFormat/>
    <w:uiPriority w:val="99"/>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CellMar>
        <w:top w:w="0" w:type="dxa"/>
        <w:left w:w="108" w:type="dxa"/>
        <w:bottom w:w="0" w:type="dxa"/>
        <w:right w:w="108" w:type="dxa"/>
      </w:tblCellMar>
    </w:tbl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style>
  <w:style w:type="table" w:customStyle="1" w:styleId="172">
    <w:name w:val="Bordered &amp; Lined - Accent 5"/>
    <w:basedOn w:val="30"/>
    <w:qFormat/>
    <w:uiPriority w:val="99"/>
    <w:rPr>
      <w:color w:val="404040"/>
    </w:rPr>
    <w:tblPr>
      <w:tblBorders>
        <w:top w:val="single" w:color="244175" w:themeColor="accent5" w:themeShade="95" w:sz="4" w:space="0"/>
        <w:left w:val="single" w:color="244175" w:themeColor="accent5" w:themeShade="95" w:sz="4" w:space="0"/>
        <w:bottom w:val="single" w:color="244175" w:themeColor="accent5" w:themeShade="95" w:sz="4" w:space="0"/>
        <w:right w:val="single" w:color="244175" w:themeColor="accent5" w:themeShade="95" w:sz="4" w:space="0"/>
        <w:insideH w:val="single" w:color="244175" w:themeColor="accent5" w:themeShade="95" w:sz="4" w:space="0"/>
        <w:insideV w:val="single" w:color="244175" w:themeColor="accent5" w:themeShade="95" w:sz="4" w:space="0"/>
      </w:tblBorders>
      <w:tblCellMar>
        <w:top w:w="0" w:type="dxa"/>
        <w:left w:w="108" w:type="dxa"/>
        <w:bottom w:w="0" w:type="dxa"/>
        <w:right w:w="108" w:type="dxa"/>
      </w:tblCellMar>
    </w:tblPr>
    <w:tblStylePr w:type="firstRow">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tblStylePr w:type="firstCol">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style>
  <w:style w:type="table" w:customStyle="1" w:styleId="173">
    <w:name w:val="Bordered &amp; Lined - Accent 6"/>
    <w:basedOn w:val="30"/>
    <w:qFormat/>
    <w:uiPriority w:val="99"/>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CellMar>
        <w:top w:w="0" w:type="dxa"/>
        <w:left w:w="108" w:type="dxa"/>
        <w:bottom w:w="0" w:type="dxa"/>
        <w:right w:w="108" w:type="dxa"/>
      </w:tblCellMar>
    </w:tbl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style>
  <w:style w:type="table" w:customStyle="1" w:styleId="174">
    <w:name w:val="Bordered"/>
    <w:basedOn w:val="30"/>
    <w:qFormat/>
    <w:uiPriority w:val="99"/>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CellMar>
        <w:top w:w="0" w:type="dxa"/>
        <w:left w:w="108" w:type="dxa"/>
        <w:bottom w:w="0" w:type="dxa"/>
        <w:right w:w="108" w:type="dxa"/>
      </w:tblCellMar>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style>
  <w:style w:type="table" w:customStyle="1" w:styleId="175">
    <w:name w:val="Bordered - Accent 1"/>
    <w:basedOn w:val="30"/>
    <w:qFormat/>
    <w:uiPriority w:val="99"/>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CellMar>
        <w:top w:w="0" w:type="dxa"/>
        <w:left w:w="108" w:type="dxa"/>
        <w:bottom w:w="0" w:type="dxa"/>
        <w:right w:w="108" w:type="dxa"/>
      </w:tblCellMar>
    </w:tblPr>
    <w:tblStylePr w:type="firstRow">
      <w:rPr>
        <w:rFonts w:ascii="Arial" w:hAnsi="Arial"/>
        <w:color w:val="404040"/>
        <w:sz w:val="22"/>
      </w:rPr>
      <w:tcPr>
        <w:tcBorders>
          <w:bottom w:val="single" w:color="5B9BD5" w:themeColor="accent1" w:sz="12" w:space="0"/>
        </w:tcBorders>
      </w:tcPr>
    </w:tblStylePr>
    <w:tblStylePr w:type="lastRow">
      <w:rPr>
        <w:rFonts w:ascii="Arial" w:hAnsi="Arial"/>
        <w:color w:val="404040"/>
        <w:sz w:val="22"/>
      </w:rPr>
      <w:tcPr>
        <w:tcBorders>
          <w:top w:val="single" w:color="5B9BD5"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5B9BD5" w:themeColor="accent1" w:sz="12" w:space="0"/>
        </w:tcBorders>
      </w:tcPr>
    </w:tblStyle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style>
  <w:style w:type="table" w:customStyle="1" w:styleId="176">
    <w:name w:val="Bordered - Accent 2"/>
    <w:basedOn w:val="30"/>
    <w:qFormat/>
    <w:uiPriority w:val="99"/>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CellMar>
        <w:top w:w="0" w:type="dxa"/>
        <w:left w:w="108" w:type="dxa"/>
        <w:bottom w:w="0" w:type="dxa"/>
        <w:right w:w="108" w:type="dxa"/>
      </w:tblCellMar>
    </w:tblPr>
    <w:tblStylePr w:type="firstRow">
      <w:rPr>
        <w:rFonts w:ascii="Arial" w:hAnsi="Arial"/>
        <w:color w:val="404040"/>
        <w:sz w:val="22"/>
      </w:rPr>
      <w:tcPr>
        <w:tcBorders>
          <w:bottom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4B285" w:themeColor="accent2" w:themeTint="97" w:sz="12" w:space="0"/>
        </w:tcBorders>
      </w:tcPr>
    </w:tblStyle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customStyle="1" w:styleId="177">
    <w:name w:val="Bordered - Accent 3"/>
    <w:basedOn w:val="30"/>
    <w:qFormat/>
    <w:uiPriority w:val="99"/>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CellMar>
        <w:top w:w="0" w:type="dxa"/>
        <w:left w:w="108" w:type="dxa"/>
        <w:bottom w:w="0" w:type="dxa"/>
        <w:right w:w="108" w:type="dxa"/>
      </w:tblCellMar>
    </w:tblPr>
    <w:tblStylePr w:type="firstRow">
      <w:rPr>
        <w:rFonts w:ascii="Arial" w:hAnsi="Arial"/>
        <w:color w:val="404040"/>
        <w:sz w:val="22"/>
      </w:rPr>
      <w:tcPr>
        <w:tcBorders>
          <w:bottom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9C9C9" w:themeColor="accent3" w:themeTint="98" w:sz="12" w:space="0"/>
        </w:tcBorders>
      </w:tcPr>
    </w:tblStyle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customStyle="1" w:styleId="178">
    <w:name w:val="Bordered - Accent 4"/>
    <w:basedOn w:val="30"/>
    <w:qFormat/>
    <w:uiPriority w:val="99"/>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CellMar>
        <w:top w:w="0" w:type="dxa"/>
        <w:left w:w="108" w:type="dxa"/>
        <w:bottom w:w="0" w:type="dxa"/>
        <w:right w:w="108" w:type="dxa"/>
      </w:tblCellMar>
    </w:tblPr>
    <w:tblStylePr w:type="firstRow">
      <w:rPr>
        <w:rFonts w:ascii="Arial" w:hAnsi="Arial"/>
        <w:color w:val="404040"/>
        <w:sz w:val="22"/>
      </w:rPr>
      <w:tcPr>
        <w:tcBorders>
          <w:bottom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FD864" w:themeColor="accent4" w:themeTint="9A" w:sz="12" w:space="0"/>
        </w:tcBorders>
      </w:tcPr>
    </w:tblStyle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style>
  <w:style w:type="table" w:customStyle="1" w:styleId="179">
    <w:name w:val="Bordered - Accent 5"/>
    <w:basedOn w:val="30"/>
    <w:qFormat/>
    <w:uiPriority w:val="99"/>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CellMar>
        <w:top w:w="0" w:type="dxa"/>
        <w:left w:w="108" w:type="dxa"/>
        <w:bottom w:w="0" w:type="dxa"/>
        <w:right w:w="108" w:type="dxa"/>
      </w:tblCellMar>
    </w:tblPr>
    <w:tblStylePr w:type="firstRow">
      <w:rPr>
        <w:rFonts w:ascii="Arial" w:hAnsi="Arial"/>
        <w:color w:val="404040"/>
        <w:sz w:val="22"/>
      </w:rPr>
      <w:tcPr>
        <w:tcBorders>
          <w:bottom w:val="single" w:color="8EA9DB" w:themeColor="accent5" w:themeTint="9A" w:sz="12" w:space="0"/>
        </w:tcBorders>
      </w:tcPr>
    </w:tblStylePr>
    <w:tblStylePr w:type="lastRow">
      <w:rPr>
        <w:rFonts w:ascii="Arial" w:hAnsi="Arial"/>
        <w:color w:val="404040"/>
        <w:sz w:val="22"/>
      </w:rPr>
      <w:tcPr>
        <w:tcBorders>
          <w:top w:val="single" w:color="8EA9DB"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8EA9DB" w:themeColor="accent5" w:themeTint="9A" w:sz="12" w:space="0"/>
        </w:tcBorders>
      </w:tcPr>
    </w:tblStyle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style>
  <w:style w:type="table" w:customStyle="1" w:styleId="180">
    <w:name w:val="Bordered - Accent 6"/>
    <w:basedOn w:val="30"/>
    <w:qFormat/>
    <w:uiPriority w:val="99"/>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CellMar>
        <w:top w:w="0" w:type="dxa"/>
        <w:left w:w="108" w:type="dxa"/>
        <w:bottom w:w="0" w:type="dxa"/>
        <w:right w:w="108" w:type="dxa"/>
      </w:tblCellMar>
    </w:tblPr>
    <w:tblStylePr w:type="firstRow">
      <w:rPr>
        <w:rFonts w:ascii="Arial" w:hAnsi="Arial"/>
        <w:color w:val="404040"/>
        <w:sz w:val="22"/>
      </w:rPr>
      <w:tcPr>
        <w:tcBorders>
          <w:bottom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A9D08E" w:themeColor="accent6" w:themeTint="98" w:sz="12" w:space="0"/>
        </w:tcBorders>
      </w:tcPr>
    </w:tblStyle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character" w:customStyle="1" w:styleId="181">
    <w:name w:val="脚注文本 Char"/>
    <w:link w:val="23"/>
    <w:qFormat/>
    <w:uiPriority w:val="99"/>
    <w:rPr>
      <w:sz w:val="18"/>
    </w:rPr>
  </w:style>
  <w:style w:type="character" w:customStyle="1" w:styleId="182">
    <w:name w:val="尾注文本 Char"/>
    <w:link w:val="17"/>
    <w:qFormat/>
    <w:uiPriority w:val="99"/>
    <w:rPr>
      <w:sz w:val="20"/>
    </w:rPr>
  </w:style>
  <w:style w:type="paragraph" w:customStyle="1" w:styleId="183">
    <w:name w:val="TOC 标题1"/>
    <w:unhideWhenUsed/>
    <w:qFormat/>
    <w:uiPriority w:val="39"/>
    <w:rPr>
      <w:rFonts w:ascii="Times New Roman" w:hAnsi="Times New Roman" w:eastAsia="宋体" w:cs="Times New Roman"/>
      <w:lang w:val="en-US" w:eastAsia="zh-CN" w:bidi="ar-SA"/>
    </w:rPr>
  </w:style>
  <w:style w:type="character" w:customStyle="1" w:styleId="184">
    <w:name w:val="页眉 Char"/>
    <w:basedOn w:val="32"/>
    <w:link w:val="19"/>
    <w:qFormat/>
    <w:uiPriority w:val="99"/>
    <w:rPr>
      <w:sz w:val="18"/>
      <w:szCs w:val="18"/>
    </w:rPr>
  </w:style>
  <w:style w:type="character" w:customStyle="1" w:styleId="185">
    <w:name w:val="页脚 Char"/>
    <w:basedOn w:val="32"/>
    <w:link w:val="18"/>
    <w:qFormat/>
    <w:uiPriority w:val="99"/>
    <w:rPr>
      <w:sz w:val="18"/>
      <w:szCs w:val="18"/>
    </w:rPr>
  </w:style>
  <w:style w:type="character" w:customStyle="1" w:styleId="186">
    <w:name w:val="标题 1 Char"/>
    <w:basedOn w:val="32"/>
    <w:link w:val="2"/>
    <w:qFormat/>
    <w:uiPriority w:val="9"/>
    <w:rPr>
      <w:rFonts w:eastAsia="仿宋"/>
      <w:b/>
      <w:bCs/>
      <w:kern w:val="44"/>
      <w:sz w:val="44"/>
      <w:szCs w:val="44"/>
    </w:rPr>
  </w:style>
  <w:style w:type="paragraph" w:styleId="187">
    <w:name w:val="No Spacing"/>
    <w:qFormat/>
    <w:uiPriority w:val="1"/>
    <w:pPr>
      <w:widowControl w:val="0"/>
      <w:jc w:val="both"/>
    </w:pPr>
    <w:rPr>
      <w:rFonts w:eastAsia="仿宋" w:asciiTheme="minorHAnsi" w:hAnsiTheme="minorHAnsi" w:cstheme="minorBidi"/>
      <w:kern w:val="2"/>
      <w:sz w:val="32"/>
      <w:szCs w:val="22"/>
      <w:lang w:val="en-US" w:eastAsia="zh-CN" w:bidi="ar-SA"/>
    </w:rPr>
  </w:style>
  <w:style w:type="character" w:customStyle="1" w:styleId="188">
    <w:name w:val="标题 Char"/>
    <w:basedOn w:val="32"/>
    <w:link w:val="29"/>
    <w:qFormat/>
    <w:uiPriority w:val="10"/>
    <w:rPr>
      <w:rFonts w:ascii="Cambria" w:hAnsi="Cambria" w:eastAsia="Arial Unicode MS" w:cs="Times New Roman"/>
      <w:b/>
      <w:bCs/>
      <w:sz w:val="44"/>
      <w:szCs w:val="32"/>
    </w:rPr>
  </w:style>
  <w:style w:type="paragraph" w:customStyle="1" w:styleId="189">
    <w:name w:val="修订1"/>
    <w:hidden/>
    <w:unhideWhenUsed/>
    <w:qFormat/>
    <w:uiPriority w:val="99"/>
    <w:rPr>
      <w:rFonts w:eastAsia="仿宋" w:asciiTheme="minorHAnsi" w:hAnsiTheme="minorHAnsi" w:cstheme="minorBidi"/>
      <w:kern w:val="2"/>
      <w:sz w:val="32"/>
      <w:szCs w:val="22"/>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等线 Light"/>
        <a:cs typeface="Arial"/>
      </a:majorFont>
      <a:minorFont>
        <a:latin typeface="等线"/>
        <a:ea typeface="等线"/>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神州网信技术有限公司</Company>
  <Pages>32</Pages>
  <Words>12569</Words>
  <Characters>13255</Characters>
  <Lines>128</Lines>
  <Paragraphs>36</Paragraphs>
  <TotalTime>0</TotalTime>
  <ScaleCrop>false</ScaleCrop>
  <LinksUpToDate>false</LinksUpToDate>
  <CharactersWithSpaces>13311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2023-09-01T06:02:00Z</dcterms:created>
  <dc:creator>实践科</dc:creator>
  <cp:lastModifiedBy>肖婉婷</cp:lastModifiedBy>
  <dcterms:modified xsi:type="dcterms:W3CDTF">2026-05-24T08:58:10Z</dcterms:modified>
  <cp:revision>104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eyJoZGlkIjoiY2YyYTBiZTFkY2I4Y2U1NmM5ZWIxYjZjMjliNzdjMjkiLCJ1c2VySWQiOiI2Mjg0MzMwNTUifQ==</vt:lpwstr>
  </property>
  <property fmtid="{D5CDD505-2E9C-101B-9397-08002B2CF9AE}" pid="3" name="KSOProductBuildVer">
    <vt:lpwstr>2052-12.1.0.26375</vt:lpwstr>
  </property>
  <property fmtid="{D5CDD505-2E9C-101B-9397-08002B2CF9AE}" pid="4" name="ICV">
    <vt:lpwstr>5AE52FA4076E4B688957A5296C393212_13</vt:lpwstr>
  </property>
</Properties>
</file>