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96FA" w14:textId="7ADA9B8C" w:rsidR="00E9640B" w:rsidRDefault="00E9640B" w:rsidP="00E9640B">
      <w:pPr>
        <w:pStyle w:val="Heading1"/>
      </w:pPr>
      <w:r>
        <w:t>ONT Lenti Detection</w:t>
      </w:r>
    </w:p>
    <w:p w14:paraId="2F8E4A5D" w14:textId="18FDB5D9" w:rsidR="00E9640B" w:rsidRDefault="00E9640B" w:rsidP="00E9640B">
      <w:pPr>
        <w:pStyle w:val="Heading2"/>
      </w:pPr>
      <w:r>
        <w:t>Methods</w:t>
      </w:r>
    </w:p>
    <w:p w14:paraId="5835FA6E" w14:textId="5EDE1505" w:rsidR="00E9640B" w:rsidRDefault="00E9640B" w:rsidP="00E9640B">
      <w:pPr>
        <w:pStyle w:val="Heading3"/>
      </w:pPr>
      <w:r>
        <w:t xml:space="preserve">Cas9 enrichment </w:t>
      </w:r>
      <w:r w:rsidR="000B3DFF">
        <w:t>for lentivir</w:t>
      </w:r>
      <w:r w:rsidR="008C603B">
        <w:t>us insertion mapping</w:t>
      </w:r>
    </w:p>
    <w:p w14:paraId="59767A0C" w14:textId="0F01C211" w:rsidR="00AD2524" w:rsidRDefault="0072193F" w:rsidP="00F7311C">
      <w:pPr>
        <w:jc w:val="both"/>
      </w:pPr>
      <w:r>
        <w:t>To prepare enriched Oxford Nanopore Technologies (ONT) sequencing libraries, w</w:t>
      </w:r>
      <w:r w:rsidR="00E9640B">
        <w:t>e</w:t>
      </w:r>
      <w:r w:rsidR="00B111F3">
        <w:t xml:space="preserve"> used PoreChop to</w:t>
      </w:r>
      <w:r w:rsidR="00E9640B">
        <w:t xml:space="preserve"> design </w:t>
      </w:r>
      <w:r w:rsidR="00F62E29">
        <w:t>2</w:t>
      </w:r>
      <w:r w:rsidR="00E9640B">
        <w:t xml:space="preserve"> g</w:t>
      </w:r>
      <w:r w:rsidR="00B111F3">
        <w:t xml:space="preserve">RNAs </w:t>
      </w:r>
      <w:r w:rsidR="00F62E29">
        <w:t>(5’-</w:t>
      </w:r>
      <w:r w:rsidR="00F62E29" w:rsidRPr="00A309F0">
        <w:t>agatccgttcactaatcgaatgg</w:t>
      </w:r>
      <w:r w:rsidR="00F62E29">
        <w:t>-3’ and 5’-</w:t>
      </w:r>
      <w:r w:rsidR="00F62E29" w:rsidRPr="00A309F0">
        <w:t>ggaacagtacgaacgcgccgagg</w:t>
      </w:r>
      <w:r w:rsidR="00F62E29">
        <w:t>-3’</w:t>
      </w:r>
      <w:r w:rsidR="00B111F3">
        <w:t>)</w:t>
      </w:r>
      <w:r w:rsidR="00E9640B">
        <w:t xml:space="preserve"> for Cas9</w:t>
      </w:r>
      <w:r w:rsidR="000B3DFF">
        <w:t>-mediated</w:t>
      </w:r>
      <w:r w:rsidR="00E9640B">
        <w:t xml:space="preserve"> cleavage</w:t>
      </w:r>
      <w:r w:rsidR="00F11088">
        <w:t xml:space="preserve"> </w:t>
      </w:r>
      <w:r w:rsidR="000B3DFF">
        <w:t xml:space="preserve">approximately 1kb within each </w:t>
      </w:r>
      <w:r w:rsidR="00312E26">
        <w:t xml:space="preserve">end of integrated lentiviral sequences. These gRNAs were designed to not match elsewhere </w:t>
      </w:r>
      <w:r w:rsidR="00F11088">
        <w:t xml:space="preserve">in the </w:t>
      </w:r>
      <w:r w:rsidR="00312E26">
        <w:t xml:space="preserve">hg38 </w:t>
      </w:r>
      <w:r w:rsidR="00F11088">
        <w:t xml:space="preserve">human </w:t>
      </w:r>
      <w:r w:rsidR="00312E26">
        <w:t xml:space="preserve">reference </w:t>
      </w:r>
      <w:r w:rsidR="00F11088">
        <w:t xml:space="preserve">genome. We </w:t>
      </w:r>
      <w:r w:rsidR="00F62E29">
        <w:t xml:space="preserve">confirmed their </w:t>
      </w:r>
      <w:r w:rsidR="00F11088">
        <w:t xml:space="preserve">on-target efficiency </w:t>
      </w:r>
      <w:r w:rsidR="00F62E29">
        <w:t xml:space="preserve">by </w:t>
      </w:r>
      <w:r w:rsidR="0048411A">
        <w:t xml:space="preserve">Cas9 (IDT: </w:t>
      </w:r>
      <w:r w:rsidR="0048411A" w:rsidRPr="008923E1">
        <w:t xml:space="preserve">Alt-R® </w:t>
      </w:r>
      <w:proofErr w:type="spellStart"/>
      <w:r w:rsidR="0048411A" w:rsidRPr="008923E1">
        <w:t>S.p.</w:t>
      </w:r>
      <w:proofErr w:type="spellEnd"/>
      <w:r w:rsidR="0048411A" w:rsidRPr="008923E1">
        <w:t xml:space="preserve"> Cas9 Nuclease V3</w:t>
      </w:r>
      <w:r w:rsidR="0048411A">
        <w:t xml:space="preserve">; Cat no. </w:t>
      </w:r>
      <w:r w:rsidR="0048411A" w:rsidRPr="008923E1">
        <w:t>1081058</w:t>
      </w:r>
      <w:r w:rsidR="0048411A">
        <w:t>) cleavage of</w:t>
      </w:r>
      <w:r w:rsidR="00F11088">
        <w:t xml:space="preserve"> the lentivir</w:t>
      </w:r>
      <w:r w:rsidR="0048411A">
        <w:t>al DNA</w:t>
      </w:r>
      <w:r w:rsidR="00DD52C8">
        <w:t>, visualised on gel,</w:t>
      </w:r>
      <w:r w:rsidR="0048411A">
        <w:t xml:space="preserve"> in a separate experiment</w:t>
      </w:r>
      <w:r w:rsidR="00F7311C">
        <w:t>.</w:t>
      </w:r>
      <w:r w:rsidR="00B111F3">
        <w:t xml:space="preserve"> DNA dephosphorylation (NEB</w:t>
      </w:r>
      <w:r w:rsidR="002B3E47">
        <w:t>: Quick CIP</w:t>
      </w:r>
      <w:r w:rsidR="00A309F0">
        <w:t xml:space="preserve">; Cat No. </w:t>
      </w:r>
      <w:r w:rsidR="00A309F0" w:rsidRPr="00A309F0">
        <w:t>M0525S</w:t>
      </w:r>
      <w:r w:rsidR="00B111F3">
        <w:t>), single guide</w:t>
      </w:r>
      <w:r w:rsidR="002B3E47">
        <w:t xml:space="preserve"> (IDT: </w:t>
      </w:r>
      <w:r w:rsidR="001C2883" w:rsidRPr="001C2883">
        <w:t xml:space="preserve">Alt-R® CRISPR-Cas9 crRNA </w:t>
      </w:r>
      <w:r w:rsidR="002B3E47">
        <w:t xml:space="preserve">and </w:t>
      </w:r>
      <w:r w:rsidR="001C2883" w:rsidRPr="001C2883">
        <w:t xml:space="preserve">Alt-R® CRISPR-Cas9 </w:t>
      </w:r>
      <w:proofErr w:type="spellStart"/>
      <w:r w:rsidR="001C2883" w:rsidRPr="001C2883">
        <w:t>tracrRNA</w:t>
      </w:r>
      <w:proofErr w:type="spellEnd"/>
      <w:r w:rsidR="005F6200">
        <w:t xml:space="preserve">; Cat no. </w:t>
      </w:r>
      <w:r w:rsidR="005F6200" w:rsidRPr="005F6200">
        <w:t>1072532</w:t>
      </w:r>
      <w:r w:rsidR="002B3E47">
        <w:t>)</w:t>
      </w:r>
      <w:r w:rsidR="00B111F3">
        <w:t xml:space="preserve"> and RNP formation, </w:t>
      </w:r>
      <w:r w:rsidR="00664727">
        <w:t xml:space="preserve">Cas9 </w:t>
      </w:r>
      <w:r w:rsidR="00B111F3">
        <w:t xml:space="preserve">cleavage and subsequent library preparation (ONT: </w:t>
      </w:r>
      <w:r w:rsidR="00B111F3" w:rsidRPr="00B111F3">
        <w:t>SQK-CS9109</w:t>
      </w:r>
      <w:r w:rsidR="00B111F3">
        <w:t xml:space="preserve">) were </w:t>
      </w:r>
      <w:r w:rsidR="00076F56">
        <w:t xml:space="preserve">largely </w:t>
      </w:r>
      <w:r w:rsidR="00B111F3">
        <w:t xml:space="preserve">performed according to the </w:t>
      </w:r>
      <w:r w:rsidR="00F62E29">
        <w:t>ONT Cas</w:t>
      </w:r>
      <w:r w:rsidR="00E12C29">
        <w:t>9 enrichment</w:t>
      </w:r>
      <w:r w:rsidR="00B111F3">
        <w:t xml:space="preserve"> guidelines.</w:t>
      </w:r>
      <w:r w:rsidR="00076F56">
        <w:t xml:space="preserve"> We increased the starting amount of DNA to 5</w:t>
      </w:r>
      <w:r w:rsidR="00076F56">
        <w:rPr>
          <w:rFonts w:cstheme="minorHAnsi"/>
        </w:rPr>
        <w:t>µ</w:t>
      </w:r>
      <w:r w:rsidR="00076F56">
        <w:t xml:space="preserve">g, and the dephosphorylation and cleavage incubation times to </w:t>
      </w:r>
      <w:r w:rsidR="00312E26">
        <w:t>2 hours</w:t>
      </w:r>
      <w:r w:rsidR="00076F56">
        <w:t xml:space="preserve"> and 24 hours</w:t>
      </w:r>
      <w:r w:rsidR="00312E26">
        <w:t>,</w:t>
      </w:r>
      <w:r w:rsidR="00076F56">
        <w:t xml:space="preserve"> respectively.</w:t>
      </w:r>
      <w:r w:rsidR="00312E26">
        <w:t xml:space="preserve"> For two replicates of each reprogramming method, we then </w:t>
      </w:r>
      <w:r w:rsidR="000A1AB4">
        <w:t>loaded</w:t>
      </w:r>
      <w:r w:rsidR="00E12C29">
        <w:t xml:space="preserve"> </w:t>
      </w:r>
      <w:r w:rsidR="003C6EB2">
        <w:t>350ng of the enriched DNA library on to a</w:t>
      </w:r>
      <w:r w:rsidR="00312E26">
        <w:t xml:space="preserve"> </w:t>
      </w:r>
      <w:proofErr w:type="spellStart"/>
      <w:r w:rsidR="00312E26">
        <w:t>MinION</w:t>
      </w:r>
      <w:proofErr w:type="spellEnd"/>
      <w:r w:rsidR="003C6EB2">
        <w:t xml:space="preserve"> R9.4 </w:t>
      </w:r>
      <w:proofErr w:type="spellStart"/>
      <w:r w:rsidR="003C6EB2">
        <w:t>flowcell</w:t>
      </w:r>
      <w:proofErr w:type="spellEnd"/>
      <w:r w:rsidR="00312E26">
        <w:t>,</w:t>
      </w:r>
      <w:r w:rsidR="003C6EB2">
        <w:t xml:space="preserve"> as per the manufacturer’s recommendations</w:t>
      </w:r>
      <w:r>
        <w:t>,</w:t>
      </w:r>
      <w:r w:rsidR="003C6EB2">
        <w:t xml:space="preserve"> and sequenced for 48 hours. </w:t>
      </w:r>
      <w:r w:rsidR="00CB1251">
        <w:t>Additionally</w:t>
      </w:r>
      <w:r w:rsidR="003C6EB2">
        <w:t xml:space="preserve">, for the hmi32 </w:t>
      </w:r>
      <w:r>
        <w:t xml:space="preserve">fibroblast </w:t>
      </w:r>
      <w:r w:rsidR="003C6EB2">
        <w:t xml:space="preserve">sample, </w:t>
      </w:r>
      <w:r w:rsidR="00CB1251">
        <w:t>3</w:t>
      </w:r>
      <w:r w:rsidR="00CB1251">
        <w:rPr>
          <w:rFonts w:cstheme="minorHAnsi"/>
        </w:rPr>
        <w:t>µ</w:t>
      </w:r>
      <w:r w:rsidR="00CB1251">
        <w:t xml:space="preserve">g of unenriched DNA was </w:t>
      </w:r>
      <w:r>
        <w:t xml:space="preserve">sequenced on a </w:t>
      </w:r>
      <w:proofErr w:type="spellStart"/>
      <w:r w:rsidR="00CB1251">
        <w:t>PromethION</w:t>
      </w:r>
      <w:proofErr w:type="spellEnd"/>
      <w:r w:rsidR="00CB1251">
        <w:t xml:space="preserve"> </w:t>
      </w:r>
      <w:r>
        <w:t xml:space="preserve">R9.4 </w:t>
      </w:r>
      <w:proofErr w:type="spellStart"/>
      <w:r w:rsidR="00CB1251">
        <w:t>flowcell</w:t>
      </w:r>
      <w:proofErr w:type="spellEnd"/>
      <w:r w:rsidR="000A022B">
        <w:t xml:space="preserve"> (library prep kit </w:t>
      </w:r>
      <w:r w:rsidR="000B3DFF">
        <w:t>SQK-LSK110</w:t>
      </w:r>
      <w:r>
        <w:t>) by the Kinghorn Centre for Clinical Genomics (KCCG)</w:t>
      </w:r>
      <w:r w:rsidR="00CB1251">
        <w:t>.</w:t>
      </w:r>
    </w:p>
    <w:p w14:paraId="0453526F" w14:textId="77777777" w:rsidR="008C603B" w:rsidRDefault="008C603B" w:rsidP="008C603B">
      <w:pPr>
        <w:pStyle w:val="Heading3"/>
      </w:pPr>
      <w:r>
        <w:t>Bioinformatic analyses</w:t>
      </w:r>
    </w:p>
    <w:p w14:paraId="4E1CF21D" w14:textId="567A4737" w:rsidR="005D212D" w:rsidRDefault="00D05AE5" w:rsidP="007E77EB">
      <w:pPr>
        <w:jc w:val="both"/>
      </w:pPr>
      <w:r>
        <w:t xml:space="preserve">Reads with a </w:t>
      </w:r>
      <w:proofErr w:type="spellStart"/>
      <w:r>
        <w:t>Phred</w:t>
      </w:r>
      <w:proofErr w:type="spellEnd"/>
      <w:r>
        <w:t xml:space="preserve"> score </w:t>
      </w:r>
      <w:r>
        <w:rPr>
          <w:rFonts w:cstheme="minorHAnsi"/>
        </w:rPr>
        <w:t>≥</w:t>
      </w:r>
      <w:r>
        <w:t xml:space="preserve"> 10 were basecalled with Guppy (version </w:t>
      </w:r>
      <w:r w:rsidR="00564744" w:rsidRPr="00564744">
        <w:t>5.0.11</w:t>
      </w:r>
      <w:r>
        <w:t xml:space="preserve">). </w:t>
      </w:r>
      <w:r w:rsidR="005A34DE">
        <w:t>These reads were mapped with minimap2</w:t>
      </w:r>
      <w:r w:rsidR="00B831C5">
        <w:t xml:space="preserve"> (version </w:t>
      </w:r>
      <w:r w:rsidR="00564744" w:rsidRPr="00564744">
        <w:t>2.17</w:t>
      </w:r>
      <w:r w:rsidR="00B831C5">
        <w:t>)</w:t>
      </w:r>
      <w:r w:rsidR="005A34DE">
        <w:t xml:space="preserve"> to both the human reference genome (hg38), </w:t>
      </w:r>
      <w:r w:rsidR="00B831C5">
        <w:t xml:space="preserve">and </w:t>
      </w:r>
      <w:r w:rsidR="000A1AB4">
        <w:t xml:space="preserve">the sequence of </w:t>
      </w:r>
      <w:r w:rsidR="00B831C5">
        <w:t>the expected lentiviral insert</w:t>
      </w:r>
      <w:r w:rsidR="00C555DA">
        <w:t xml:space="preserve"> (Li, 2018)</w:t>
      </w:r>
      <w:r w:rsidR="00B831C5">
        <w:t xml:space="preserve">. Alignment maps were filtered with </w:t>
      </w:r>
      <w:proofErr w:type="spellStart"/>
      <w:r w:rsidR="007B2017">
        <w:t>s</w:t>
      </w:r>
      <w:r w:rsidR="00B831C5">
        <w:t>amtools</w:t>
      </w:r>
      <w:proofErr w:type="spellEnd"/>
      <w:r w:rsidR="00B831C5">
        <w:t xml:space="preserve"> (version</w:t>
      </w:r>
      <w:r w:rsidR="00564744" w:rsidRPr="00564744">
        <w:t xml:space="preserve"> 1.13</w:t>
      </w:r>
      <w:r w:rsidR="00B831C5">
        <w:t xml:space="preserve">) to only keep </w:t>
      </w:r>
      <w:r w:rsidR="001039F3">
        <w:t xml:space="preserve">primary </w:t>
      </w:r>
      <w:r w:rsidR="00B831C5">
        <w:t xml:space="preserve">alignments </w:t>
      </w:r>
      <w:r w:rsidR="001039F3">
        <w:t xml:space="preserve">with a length </w:t>
      </w:r>
      <w:r w:rsidR="001039F3">
        <w:rPr>
          <w:rFonts w:cstheme="minorHAnsi"/>
        </w:rPr>
        <w:t>≥</w:t>
      </w:r>
      <w:r w:rsidR="001039F3">
        <w:t xml:space="preserve"> 800 bp, and a mapping quality of 60</w:t>
      </w:r>
      <w:r w:rsidR="00C555DA">
        <w:t xml:space="preserve"> (Li et at., 2009)</w:t>
      </w:r>
      <w:r w:rsidR="001039F3">
        <w:t xml:space="preserve">. </w:t>
      </w:r>
      <w:r w:rsidR="0072193F">
        <w:t>R</w:t>
      </w:r>
      <w:r w:rsidR="001A5E1D">
        <w:t>eads that map</w:t>
      </w:r>
      <w:r w:rsidR="0072193F">
        <w:t>ped</w:t>
      </w:r>
      <w:r w:rsidR="001A5E1D">
        <w:t xml:space="preserve"> to both hg38 and the lentiviru</w:t>
      </w:r>
      <w:r w:rsidR="000A1AB4">
        <w:t xml:space="preserve">s </w:t>
      </w:r>
      <w:r w:rsidR="0072193F">
        <w:t xml:space="preserve">sequence </w:t>
      </w:r>
      <w:r w:rsidR="000A1AB4">
        <w:t>were</w:t>
      </w:r>
      <w:r w:rsidR="004F5AF3">
        <w:t xml:space="preserve"> </w:t>
      </w:r>
      <w:r w:rsidR="0072193F">
        <w:t>retained</w:t>
      </w:r>
      <w:r w:rsidR="000A1AB4">
        <w:t xml:space="preserve"> and </w:t>
      </w:r>
      <w:r w:rsidR="0072193F">
        <w:t xml:space="preserve">then </w:t>
      </w:r>
      <w:r w:rsidR="004F5AF3">
        <w:t>subjected to another round of filtering</w:t>
      </w:r>
      <w:r w:rsidR="000A1AB4">
        <w:t>.</w:t>
      </w:r>
      <w:r w:rsidR="004F5AF3">
        <w:t xml:space="preserve"> </w:t>
      </w:r>
      <w:r w:rsidR="000A1AB4">
        <w:t>Here,</w:t>
      </w:r>
      <w:r w:rsidR="004F5AF3">
        <w:t xml:space="preserve"> </w:t>
      </w:r>
      <w:r w:rsidR="00F106AD">
        <w:t xml:space="preserve">reads </w:t>
      </w:r>
      <w:r w:rsidR="007B2017">
        <w:t xml:space="preserve">were </w:t>
      </w:r>
      <w:r w:rsidR="00C555DA">
        <w:t>discarded</w:t>
      </w:r>
      <w:r w:rsidR="007B2017">
        <w:t xml:space="preserve"> when</w:t>
      </w:r>
      <w:r w:rsidR="005611AA">
        <w:t xml:space="preserve"> the</w:t>
      </w:r>
      <w:r w:rsidR="007B2017">
        <w:t xml:space="preserve"> </w:t>
      </w:r>
      <w:r w:rsidR="00C555DA">
        <w:t>base pair</w:t>
      </w:r>
      <w:r w:rsidR="004F5AF3">
        <w:t xml:space="preserve"> interval between the alignments </w:t>
      </w:r>
      <w:r w:rsidR="007B2017">
        <w:t xml:space="preserve">to the lentiviral sequence and hg38 </w:t>
      </w:r>
      <w:r w:rsidR="004F5AF3">
        <w:t xml:space="preserve">on the read was </w:t>
      </w:r>
      <w:r w:rsidR="00F106AD">
        <w:rPr>
          <w:rFonts w:cstheme="minorHAnsi"/>
        </w:rPr>
        <w:t>≥</w:t>
      </w:r>
      <w:r w:rsidR="004F5AF3">
        <w:t xml:space="preserve"> 5</w:t>
      </w:r>
      <w:r w:rsidR="005611AA">
        <w:t>1</w:t>
      </w:r>
      <w:r w:rsidR="004F5AF3">
        <w:t xml:space="preserve"> bp.</w:t>
      </w:r>
      <w:r w:rsidR="000A022B">
        <w:t xml:space="preserve"> </w:t>
      </w:r>
      <w:r w:rsidR="00F106AD">
        <w:t>Reads</w:t>
      </w:r>
      <w:r w:rsidR="00720AE8">
        <w:t xml:space="preserve"> that originated from the unenriched library and</w:t>
      </w:r>
      <w:r w:rsidR="00F106AD">
        <w:t xml:space="preserve"> </w:t>
      </w:r>
      <w:r w:rsidR="005611AA">
        <w:t>compris</w:t>
      </w:r>
      <w:r w:rsidR="00720AE8">
        <w:t>ed</w:t>
      </w:r>
      <w:r w:rsidR="005611AA">
        <w:t xml:space="preserve"> a complete (</w:t>
      </w:r>
      <w:r w:rsidR="005611AA">
        <w:rPr>
          <w:rFonts w:cstheme="minorHAnsi"/>
        </w:rPr>
        <w:t>≥</w:t>
      </w:r>
      <w:r w:rsidR="005611AA">
        <w:t xml:space="preserve"> 4500 bp)</w:t>
      </w:r>
      <w:r w:rsidR="000A1AB4">
        <w:t xml:space="preserve"> </w:t>
      </w:r>
      <w:r w:rsidR="005611AA">
        <w:t xml:space="preserve">putative lentiviral insert, </w:t>
      </w:r>
      <w:r w:rsidR="005D212D">
        <w:t>spanned by a genomic alignment,</w:t>
      </w:r>
      <w:r w:rsidR="005611AA">
        <w:t xml:space="preserve"> </w:t>
      </w:r>
      <w:r w:rsidR="005D212D">
        <w:t>as identified</w:t>
      </w:r>
      <w:r w:rsidR="005611AA">
        <w:t xml:space="preserve"> by TLDR (version </w:t>
      </w:r>
      <w:r w:rsidR="00E8338E">
        <w:t>1.2.2</w:t>
      </w:r>
      <w:r w:rsidR="005611AA">
        <w:t>)</w:t>
      </w:r>
      <w:r w:rsidR="005D212D">
        <w:t xml:space="preserve"> were kept (Ewing et al., 2020).</w:t>
      </w:r>
      <w:r w:rsidR="008C603B">
        <w:t xml:space="preserve"> </w:t>
      </w:r>
      <w:r w:rsidR="002300BF">
        <w:t xml:space="preserve">Exact insert sites per read were identified based on the coordinates of both alignment maps (hg38 and lentiviral) to the original read. Exact insert sites were clustered together with </w:t>
      </w:r>
      <w:proofErr w:type="spellStart"/>
      <w:r w:rsidR="002300BF">
        <w:t>bedtools</w:t>
      </w:r>
      <w:proofErr w:type="spellEnd"/>
      <w:r w:rsidR="002300BF">
        <w:t xml:space="preserve"> (version </w:t>
      </w:r>
      <w:r w:rsidR="00B961B2">
        <w:t>2</w:t>
      </w:r>
      <w:r w:rsidR="00B961B2" w:rsidRPr="00B961B2">
        <w:t>.30.0</w:t>
      </w:r>
      <w:r w:rsidR="002300BF">
        <w:t xml:space="preserve">) </w:t>
      </w:r>
      <w:r w:rsidR="00B961B2">
        <w:t xml:space="preserve">cluster </w:t>
      </w:r>
      <w:r w:rsidR="002300BF">
        <w:t>within a 50 bp interval</w:t>
      </w:r>
      <w:r w:rsidR="00C555DA">
        <w:t xml:space="preserve"> (Quinlan &amp; Hall, 2010)</w:t>
      </w:r>
      <w:r w:rsidR="002300BF">
        <w:t xml:space="preserve">. </w:t>
      </w:r>
      <w:r w:rsidR="007E77EB">
        <w:t xml:space="preserve">For each cluster, the </w:t>
      </w:r>
      <w:r w:rsidR="00A346A0">
        <w:t xml:space="preserve">coverage was calculated and the </w:t>
      </w:r>
      <w:r w:rsidR="007E77EB">
        <w:t>smallest start- and largest end coordinates were selected as the exact in</w:t>
      </w:r>
      <w:r w:rsidR="0072193F">
        <w:t>s</w:t>
      </w:r>
      <w:r w:rsidR="007E77EB">
        <w:t xml:space="preserve">ert site. </w:t>
      </w:r>
      <w:proofErr w:type="spellStart"/>
      <w:r w:rsidR="004C7E05">
        <w:t>Bedtools</w:t>
      </w:r>
      <w:proofErr w:type="spellEnd"/>
      <w:r w:rsidR="004C7E05">
        <w:t xml:space="preserve"> intersect </w:t>
      </w:r>
      <w:r w:rsidR="00A346A0">
        <w:t>was used to compare the occurrence of insert locations between samples.</w:t>
      </w:r>
      <w:r w:rsidR="000012E2">
        <w:t xml:space="preserve"> </w:t>
      </w:r>
    </w:p>
    <w:p w14:paraId="07788843" w14:textId="158316C1" w:rsidR="003C6EB2" w:rsidRDefault="000012E2" w:rsidP="00B831C5">
      <w:pPr>
        <w:jc w:val="both"/>
      </w:pPr>
      <w:r>
        <w:t xml:space="preserve">To estimate the total diversity of the lentiviral insert population, an estimated Poisson distribution, based on the </w:t>
      </w:r>
      <w:r w:rsidR="00720AE8">
        <w:t>number</w:t>
      </w:r>
      <w:r>
        <w:t xml:space="preserve"> of </w:t>
      </w:r>
      <w:r w:rsidR="00720AE8">
        <w:t>clusters</w:t>
      </w:r>
      <w:r>
        <w:t xml:space="preserve"> and their respective coverages, was calculated per sample. This distribution was used to estimate the zero</w:t>
      </w:r>
      <w:r w:rsidR="00D54D5B">
        <w:t>-counts. These zero-counts were used to improve the estimated Poisson distribution, and subsequently the zero-counts</w:t>
      </w:r>
      <w:r w:rsidR="0072193F">
        <w:t>,</w:t>
      </w:r>
      <w:r w:rsidR="00D54D5B">
        <w:t xml:space="preserve"> until convergence. This generated a Poisson estimated total insert population size.</w:t>
      </w:r>
      <w:r w:rsidR="0072193F">
        <w:t xml:space="preserve"> </w:t>
      </w:r>
      <w:r w:rsidR="00D54D5B">
        <w:t xml:space="preserve">Jaccard similarity scores were calculated </w:t>
      </w:r>
      <w:r w:rsidR="000D60C8">
        <w:t>based on</w:t>
      </w:r>
      <w:r w:rsidR="00F7358F">
        <w:t xml:space="preserve"> the coverage of </w:t>
      </w:r>
      <w:r w:rsidR="000D60C8">
        <w:t>overlapping and non-overlapping insert sites</w:t>
      </w:r>
      <w:r w:rsidR="00F7358F">
        <w:t xml:space="preserve"> </w:t>
      </w:r>
      <w:r w:rsidR="000D60C8">
        <w:t>between samples</w:t>
      </w:r>
      <w:r w:rsidR="008C603B">
        <w:t>.</w:t>
      </w:r>
    </w:p>
    <w:sectPr w:rsidR="003C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0B"/>
    <w:rsid w:val="000012E2"/>
    <w:rsid w:val="00076F56"/>
    <w:rsid w:val="000A022B"/>
    <w:rsid w:val="000A1AB4"/>
    <w:rsid w:val="000B3DFF"/>
    <w:rsid w:val="000D60C8"/>
    <w:rsid w:val="001039F3"/>
    <w:rsid w:val="001A5E1D"/>
    <w:rsid w:val="001C2883"/>
    <w:rsid w:val="002300BF"/>
    <w:rsid w:val="002B3E47"/>
    <w:rsid w:val="00312E26"/>
    <w:rsid w:val="003C6EB2"/>
    <w:rsid w:val="0048411A"/>
    <w:rsid w:val="004C7E05"/>
    <w:rsid w:val="004F5AF3"/>
    <w:rsid w:val="00543664"/>
    <w:rsid w:val="005611AA"/>
    <w:rsid w:val="00564744"/>
    <w:rsid w:val="005A34DE"/>
    <w:rsid w:val="005B57DE"/>
    <w:rsid w:val="005D212D"/>
    <w:rsid w:val="005F6200"/>
    <w:rsid w:val="00664727"/>
    <w:rsid w:val="00720AE8"/>
    <w:rsid w:val="0072193F"/>
    <w:rsid w:val="007B2017"/>
    <w:rsid w:val="007E77EB"/>
    <w:rsid w:val="008923E1"/>
    <w:rsid w:val="008C603B"/>
    <w:rsid w:val="00A309F0"/>
    <w:rsid w:val="00A346A0"/>
    <w:rsid w:val="00AD2524"/>
    <w:rsid w:val="00AE024A"/>
    <w:rsid w:val="00B111F3"/>
    <w:rsid w:val="00B624EC"/>
    <w:rsid w:val="00B831C5"/>
    <w:rsid w:val="00B961B2"/>
    <w:rsid w:val="00BA718C"/>
    <w:rsid w:val="00BB70A5"/>
    <w:rsid w:val="00C46977"/>
    <w:rsid w:val="00C555DA"/>
    <w:rsid w:val="00CB1251"/>
    <w:rsid w:val="00D05AE5"/>
    <w:rsid w:val="00D54D5B"/>
    <w:rsid w:val="00DD52C8"/>
    <w:rsid w:val="00E12C29"/>
    <w:rsid w:val="00E8338E"/>
    <w:rsid w:val="00E931AF"/>
    <w:rsid w:val="00E9640B"/>
    <w:rsid w:val="00F106AD"/>
    <w:rsid w:val="00F11088"/>
    <w:rsid w:val="00F62E29"/>
    <w:rsid w:val="00F7311C"/>
    <w:rsid w:val="00F7358F"/>
    <w:rsid w:val="00FE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D6B1"/>
  <w15:chartTrackingRefBased/>
  <w15:docId w15:val="{FC9A958A-6AD8-47C4-BF9A-3B9F336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2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Smits</dc:creator>
  <cp:keywords/>
  <dc:description/>
  <cp:lastModifiedBy>Geoff Faulkner</cp:lastModifiedBy>
  <cp:revision>2</cp:revision>
  <dcterms:created xsi:type="dcterms:W3CDTF">2022-09-05T06:54:00Z</dcterms:created>
  <dcterms:modified xsi:type="dcterms:W3CDTF">2022-09-05T06:54:00Z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2022-08-29T03:25:45Z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7bef41a5-8836-4316-8b5b-274d1661f3f1</vt:lpwstr>
  </property>
  <property fmtid="{D5CDD505-2E9C-101B-9397-08002B2CF9AE}" pid="8" name="MSIP_Label_0f488380-630a-4f55-a077-a19445e3f360_ContentBits">
    <vt:lpwstr>0</vt:lpwstr>
  </property>
</Properties>
</file>