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91293" w14:textId="090D5EA3" w:rsidR="001467D5" w:rsidRDefault="001467D5" w:rsidP="001467D5">
      <w:pPr>
        <w:rPr>
          <w:b/>
          <w:bCs/>
        </w:rPr>
      </w:pPr>
      <w:r w:rsidRPr="001467D5">
        <w:rPr>
          <w:rFonts w:hint="eastAsia"/>
          <w:b/>
          <w:bCs/>
        </w:rPr>
        <w:t>为何说我们的国家制度和国家治理体系最有理由自信</w:t>
      </w:r>
      <w:r>
        <w:rPr>
          <w:rFonts w:hint="eastAsia"/>
          <w:b/>
          <w:bCs/>
        </w:rPr>
        <w:t>？</w:t>
      </w:r>
    </w:p>
    <w:p w14:paraId="7DB33B63" w14:textId="77777777" w:rsidR="001467D5" w:rsidRDefault="001467D5" w:rsidP="001467D5"/>
    <w:p w14:paraId="60F44C15" w14:textId="00E8CAA8" w:rsidR="001467D5" w:rsidRPr="001467D5" w:rsidRDefault="001467D5" w:rsidP="001467D5">
      <w:r w:rsidRPr="001467D5">
        <w:rPr>
          <w:rFonts w:hint="eastAsia"/>
        </w:rPr>
        <w:t>答：</w:t>
      </w:r>
    </w:p>
    <w:p w14:paraId="363D2BB6" w14:textId="2EBDA82A" w:rsidR="0024266D" w:rsidRPr="0024266D" w:rsidRDefault="008C3E97" w:rsidP="0024266D">
      <w:pPr>
        <w:ind w:firstLineChars="200" w:firstLine="420"/>
      </w:pPr>
      <w:r w:rsidRPr="0024266D">
        <w:rPr>
          <w:rFonts w:hint="eastAsia"/>
        </w:rPr>
        <w:t>因为中国特色社会主义制度和国家治理体系是以马克思主义为指导、植根中国大地、具有深厚中华文化根基、深得人民拥护的制度和治理体系；中国特色社会主义制度和国家治理体系是具有强大生命力和巨大优越性的制度和治理体系，新中国成立以来，中国共产党为什么能领导人民创造经济快速发展和社会长期稳定“两大奇迹”</w:t>
      </w:r>
      <w:r w:rsidR="00BC47B5">
        <w:rPr>
          <w:rFonts w:hint="eastAsia"/>
        </w:rPr>
        <w:t>?</w:t>
      </w:r>
      <w:r w:rsidR="00BC47B5">
        <w:t xml:space="preserve"> </w:t>
      </w:r>
      <w:r w:rsidRPr="0024266D">
        <w:rPr>
          <w:rFonts w:hint="eastAsia"/>
        </w:rPr>
        <w:t>改革开放以来，中国为什么能用几十年时间走完发达国家几百年走过的工业化历程？这些奇迹与成就，不是专天上掉下来的，更不是别人恩赐施舍的，是全党全国各族人民在具有强大生命力和显著优越性的属中国制度和治理体系下干出来的。</w:t>
      </w:r>
      <w:r w:rsidR="0024266D" w:rsidRPr="0024266D">
        <w:rPr>
          <w:rFonts w:hint="eastAsia"/>
        </w:rPr>
        <w:t>科学的理论指导、深厚的历史底蕴、鲜明的价值取向、开放的精神特质、丰富的实践成果，使我国国家制度和国家治理体系具有强大生命力、彰显出多方面的显著优势，让我们对自己的国家制度和国家治理体系拥有坚定自信。 </w:t>
      </w:r>
    </w:p>
    <w:p w14:paraId="3EBD6A5A" w14:textId="1CD742A8" w:rsidR="0024266D" w:rsidRPr="0024266D" w:rsidRDefault="0024266D" w:rsidP="00BC47B5">
      <w:pPr>
        <w:ind w:firstLineChars="200" w:firstLine="420"/>
      </w:pPr>
      <w:r w:rsidRPr="0024266D">
        <w:rPr>
          <w:rFonts w:hint="eastAsia"/>
        </w:rPr>
        <w:t>自信</w:t>
      </w:r>
      <w:r w:rsidR="00BC47B5">
        <w:rPr>
          <w:rFonts w:hint="eastAsia"/>
        </w:rPr>
        <w:t>它不是凭空产生的，它</w:t>
      </w:r>
      <w:r>
        <w:rPr>
          <w:rFonts w:hint="eastAsia"/>
        </w:rPr>
        <w:t>来</w:t>
      </w:r>
      <w:r w:rsidRPr="0024266D">
        <w:rPr>
          <w:rFonts w:hint="eastAsia"/>
        </w:rPr>
        <w:t>源于我们的制度和治理体系具有科学的理论指导。制度实践由思想引领</w:t>
      </w:r>
      <w:r w:rsidR="003C6ECD">
        <w:rPr>
          <w:rFonts w:hint="eastAsia"/>
        </w:rPr>
        <w:t>。</w:t>
      </w:r>
      <w:r w:rsidRPr="0024266D">
        <w:rPr>
          <w:rFonts w:hint="eastAsia"/>
        </w:rPr>
        <w:t>马克思主义指导思想，就是我国国家制度和国家治理体系的思想之旗和精神之魂。马克思主义传到中国，给近代以后苦苦探寻救亡图存出路的中国人民指明了前进方向、提供了全新选择，让中国人民在精神上从被动转为主动。近百年来，我们党坚持将马克思主义基本原理同中国具体实际相结合，用中国化的马克思主义、发展着的马克思主义指导国家制度和国家治理体系建设，不断深化对共产党执政规律、社会主义建设规律、人类社会发展规律的认识，及时把成功的实践经验转化为制度成果，使我国国家制度和国家治理体系既体现了科学社会主义基本原则，又具有鲜明的中国特色、民族特色、时代特色。党的十八大以来，在习近平新时代中国特色社会主义思想指引下，我们在新的历史起点上推进全面深化改革更加注重改革的系统性、整体性、协同性；推动中国特色社会主义制度更加完善；推进国家治理体系和治理能力现代化，为政治稳定、经济发展、文化繁荣、民族团结、人民幸福、社会安宁、国家统一提供了有力保障。在马克思主义指引下，我们走出了一条建设中国特色社会主义制度的成功之路，并将继续沿着党和人民开辟的正确道路前进，不断推进国家治理体系和治理能力现代化。 </w:t>
      </w:r>
    </w:p>
    <w:p w14:paraId="03A5D7A4" w14:textId="1D674320" w:rsidR="0024266D" w:rsidRPr="0024266D" w:rsidRDefault="0024266D" w:rsidP="00BC47B5">
      <w:pPr>
        <w:ind w:firstLine="420"/>
      </w:pPr>
      <w:r w:rsidRPr="0024266D">
        <w:rPr>
          <w:rFonts w:hint="eastAsia"/>
        </w:rPr>
        <w:t>自信</w:t>
      </w:r>
      <w:r w:rsidR="00BC47B5">
        <w:rPr>
          <w:rFonts w:hint="eastAsia"/>
        </w:rPr>
        <w:t>来</w:t>
      </w:r>
      <w:r w:rsidRPr="0024266D">
        <w:rPr>
          <w:rFonts w:hint="eastAsia"/>
        </w:rPr>
        <w:t>源于我们的制度和治理体系具有鲜明的价值取向。中国共产党从成立之日起，就把为中国人民谋幸福、为中华民族谋复兴作为自己的初心和使命。党领导人民进行革命、建设和改革，建设和完善国家制度和国家治理体系，始终是为了人民翻身解放，为了人民当家作主，为了人民幸福安康。新中国一路走来，从一穷二白迈向全面小康，人民生活不断改善，靠的就是我们党忠实践行初心使命，并围绕保障人民民主权利和经济、文化、社会等各方面权利，建立、健全和完善一系列制度安排</w:t>
      </w:r>
      <w:r w:rsidR="003C6ECD">
        <w:rPr>
          <w:rFonts w:hint="eastAsia"/>
        </w:rPr>
        <w:t>。</w:t>
      </w:r>
      <w:r w:rsidRPr="0024266D">
        <w:rPr>
          <w:rFonts w:hint="eastAsia"/>
        </w:rPr>
        <w:t>正是因为坚持代表最广大人民根本利益的本质属性，坚持党的领导、人民当家作主、依法治国有机统一，构建起保证亿万人民当家作主、为亿万人民谋利造福的新型国家制度和国家治理体系，真正解决好为多数人还是为少数人的问题，我们的国家制度和国家治理体系才深得人民拥护，高效顺畅运行，充满生机活力，具有资本主义制度无可比拟的先进性。 </w:t>
      </w:r>
    </w:p>
    <w:p w14:paraId="0C4E52FF" w14:textId="77777777" w:rsidR="0024266D" w:rsidRPr="0024266D" w:rsidRDefault="0024266D" w:rsidP="0024266D">
      <w:r w:rsidRPr="0024266D">
        <w:rPr>
          <w:rFonts w:hint="eastAsia"/>
        </w:rPr>
        <w:t xml:space="preserve">　　自信，源于我们的制度和治理体系具有开放的精神特质。中国特色社会主义制度优势的一个重要方面，就是坚持改革创新、与时俱进，善于自我完善、自我发展，使社会始终充满生机活力。中华民族有海纳百川的品格，中国共产党有胸怀天下的气度，我们党从来不排斥任何有利于中国发展进步的其他国家治理经验，我国国家制度和国家治理体系本身就是坚持以我为主、为我所用，在充分吸收人类文明成果中不断发展起来的。比如，在社会主义建设时期，我国国家制度和国家治理体系就吸收借鉴了其他社会主义国家的许多有益经验。改革开放以来，我们不断扩大对外开放，把社会主义制度和市场经济有机结合起来，极大解放和发展了社会生产力，极大解放和增强了社会活力。科学社会主义和空想社会主义的区别之一，</w:t>
      </w:r>
      <w:r w:rsidRPr="0024266D">
        <w:rPr>
          <w:rFonts w:hint="eastAsia"/>
        </w:rPr>
        <w:lastRenderedPageBreak/>
        <w:t>就在于它不是一成不变的教条，而是把社会主义看作是一个不断完善和发展的实践过程。邓小平同志曾说过：“我们的制度将一天天完善起来，它将吸收我们可以从世界各国吸收的进步因素，成为世界上最好的制度。这是资本主义所绝对不可能做到的。”坚持独立自主、走自己的路与开放借鉴、辩证取舍相结合，我们的国家制度和国家治理体系始终立足中国大地，积极吸收人类优秀文明成果，保持不断适应变化的能力、不断自我革新的能力，既为当代中国发展进步和实现中华民族伟大复兴提供了根本保证，又为发展中国家走向现代化提供了全新选择，为人类探索建设更好社会制度贡献了中国智慧和中国方案。 </w:t>
      </w:r>
    </w:p>
    <w:p w14:paraId="33D2BEC1" w14:textId="1D86EADC" w:rsidR="0024266D" w:rsidRPr="0024266D" w:rsidRDefault="0024266D" w:rsidP="0024266D">
      <w:r w:rsidRPr="0024266D">
        <w:rPr>
          <w:rFonts w:hint="eastAsia"/>
        </w:rPr>
        <w:t> </w:t>
      </w:r>
    </w:p>
    <w:p w14:paraId="36ECBBD8" w14:textId="77777777" w:rsidR="0024266D" w:rsidRPr="0024266D" w:rsidRDefault="0024266D" w:rsidP="003C6ECD">
      <w:pPr>
        <w:ind w:firstLine="420"/>
      </w:pPr>
      <w:r w:rsidRPr="0024266D">
        <w:rPr>
          <w:rFonts w:hint="eastAsia"/>
        </w:rPr>
        <w:t>总之，我们的制度自信有坚实的基础，有充足的底气。正如习近平总书记所说：“当今世界，要说哪个政党、哪个国家、哪个民族能够自信的话，那中国共产党、中华人民共和国、中华民族是最有理由自信的。”把党的十九届四中全会精神贯彻好落实好，以坚定制度自信推进国家治理体系和治理能力现代化，“中国之治”必将迈向更高境界，更好造福中国人民</w:t>
      </w:r>
    </w:p>
    <w:p w14:paraId="062473A4" w14:textId="11B70B67" w:rsidR="008C3E97" w:rsidRPr="0024266D" w:rsidRDefault="008C3E97" w:rsidP="0024266D"/>
    <w:sectPr w:rsidR="008C3E97" w:rsidRPr="002426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88CB8" w14:textId="77777777" w:rsidR="008B24C6" w:rsidRDefault="008B24C6" w:rsidP="00F966ED">
      <w:r>
        <w:separator/>
      </w:r>
    </w:p>
  </w:endnote>
  <w:endnote w:type="continuationSeparator" w:id="0">
    <w:p w14:paraId="74D77286" w14:textId="77777777" w:rsidR="008B24C6" w:rsidRDefault="008B24C6" w:rsidP="00F9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C4A6B" w14:textId="77777777" w:rsidR="008B24C6" w:rsidRDefault="008B24C6" w:rsidP="00F966ED">
      <w:r>
        <w:separator/>
      </w:r>
    </w:p>
  </w:footnote>
  <w:footnote w:type="continuationSeparator" w:id="0">
    <w:p w14:paraId="37188188" w14:textId="77777777" w:rsidR="008B24C6" w:rsidRDefault="008B24C6" w:rsidP="00F966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0F"/>
    <w:rsid w:val="001467D5"/>
    <w:rsid w:val="0024266D"/>
    <w:rsid w:val="003C6ECD"/>
    <w:rsid w:val="0052443F"/>
    <w:rsid w:val="008A530F"/>
    <w:rsid w:val="008B24C6"/>
    <w:rsid w:val="008C3E97"/>
    <w:rsid w:val="00BC47B5"/>
    <w:rsid w:val="00F63CE2"/>
    <w:rsid w:val="00F9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B6B2"/>
  <w15:chartTrackingRefBased/>
  <w15:docId w15:val="{D1FB586F-D77A-4730-8253-FBC8F099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C3E97"/>
    <w:rPr>
      <w:b/>
      <w:bCs/>
    </w:rPr>
  </w:style>
  <w:style w:type="character" w:customStyle="1" w:styleId="z74j53h7o2w">
    <w:name w:val="z74j53h7o2w"/>
    <w:basedOn w:val="a0"/>
    <w:rsid w:val="008C3E97"/>
  </w:style>
  <w:style w:type="character" w:customStyle="1" w:styleId="zm6olrabive">
    <w:name w:val="zm6olrabive"/>
    <w:basedOn w:val="a0"/>
    <w:rsid w:val="008C3E97"/>
  </w:style>
  <w:style w:type="character" w:customStyle="1" w:styleId="r1jewck3998">
    <w:name w:val="r1jewck3998"/>
    <w:basedOn w:val="a0"/>
    <w:rsid w:val="008C3E97"/>
  </w:style>
  <w:style w:type="character" w:customStyle="1" w:styleId="glccuy9i5zf">
    <w:name w:val="glccuy9i5zf"/>
    <w:basedOn w:val="a0"/>
    <w:rsid w:val="008C3E97"/>
  </w:style>
  <w:style w:type="character" w:customStyle="1" w:styleId="fs9xgk5wc0a">
    <w:name w:val="fs9xgk5wc0a"/>
    <w:basedOn w:val="a0"/>
    <w:rsid w:val="008C3E97"/>
  </w:style>
  <w:style w:type="character" w:customStyle="1" w:styleId="vqjjvwh27um">
    <w:name w:val="vqjjvwh27um"/>
    <w:basedOn w:val="a0"/>
    <w:rsid w:val="008C3E97"/>
  </w:style>
  <w:style w:type="character" w:customStyle="1" w:styleId="bx6du7m5qyn">
    <w:name w:val="bx6du7m5qyn"/>
    <w:basedOn w:val="a0"/>
    <w:rsid w:val="008C3E97"/>
  </w:style>
  <w:style w:type="character" w:customStyle="1" w:styleId="fnxuls44um2">
    <w:name w:val="fnxuls44um2"/>
    <w:basedOn w:val="a0"/>
    <w:rsid w:val="008C3E97"/>
  </w:style>
  <w:style w:type="character" w:customStyle="1" w:styleId="mcwpu4efpx7">
    <w:name w:val="mcwpu4efpx7"/>
    <w:basedOn w:val="a0"/>
    <w:rsid w:val="008C3E97"/>
  </w:style>
  <w:style w:type="paragraph" w:styleId="a4">
    <w:name w:val="Normal (Web)"/>
    <w:basedOn w:val="a"/>
    <w:uiPriority w:val="99"/>
    <w:semiHidden/>
    <w:unhideWhenUsed/>
    <w:rsid w:val="0024266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966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66ED"/>
    <w:rPr>
      <w:sz w:val="18"/>
      <w:szCs w:val="18"/>
    </w:rPr>
  </w:style>
  <w:style w:type="paragraph" w:styleId="a7">
    <w:name w:val="footer"/>
    <w:basedOn w:val="a"/>
    <w:link w:val="a8"/>
    <w:uiPriority w:val="99"/>
    <w:unhideWhenUsed/>
    <w:rsid w:val="00F966ED"/>
    <w:pPr>
      <w:tabs>
        <w:tab w:val="center" w:pos="4153"/>
        <w:tab w:val="right" w:pos="8306"/>
      </w:tabs>
      <w:snapToGrid w:val="0"/>
      <w:jc w:val="left"/>
    </w:pPr>
    <w:rPr>
      <w:sz w:val="18"/>
      <w:szCs w:val="18"/>
    </w:rPr>
  </w:style>
  <w:style w:type="character" w:customStyle="1" w:styleId="a8">
    <w:name w:val="页脚 字符"/>
    <w:basedOn w:val="a0"/>
    <w:link w:val="a7"/>
    <w:uiPriority w:val="99"/>
    <w:rsid w:val="00F96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7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越强</dc:creator>
  <cp:keywords/>
  <dc:description/>
  <cp:lastModifiedBy>廖 越强</cp:lastModifiedBy>
  <cp:revision>9</cp:revision>
  <dcterms:created xsi:type="dcterms:W3CDTF">2020-06-02T16:09:00Z</dcterms:created>
  <dcterms:modified xsi:type="dcterms:W3CDTF">2020-06-02T16:26:00Z</dcterms:modified>
</cp:coreProperties>
</file>