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254" w:rsidRDefault="00D201EB" w:rsidP="008A3F09">
      <w:pPr>
        <w:bidi/>
      </w:pPr>
      <w:r>
        <w:rPr>
          <w:noProof/>
          <w:lang w:bidi="he-IL"/>
        </w:rPr>
        <w:drawing>
          <wp:inline distT="0" distB="0" distL="0" distR="0" wp14:anchorId="0F62110D" wp14:editId="0655AC24">
            <wp:extent cx="5125720" cy="388262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047" cy="388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09" w:rsidRDefault="008A3F09" w:rsidP="008A3F09">
      <w:pPr>
        <w:bidi/>
      </w:pPr>
      <w:r>
        <w:rPr>
          <w:noProof/>
          <w:lang w:bidi="he-IL"/>
        </w:rPr>
        <w:drawing>
          <wp:inline distT="0" distB="0" distL="0" distR="0" wp14:anchorId="2C8BEB29" wp14:editId="1A4402FE">
            <wp:extent cx="5276850" cy="382346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413" cy="38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EB" w:rsidRDefault="00D201EB" w:rsidP="00D201EB">
      <w:pPr>
        <w:bidi/>
      </w:pPr>
    </w:p>
    <w:p w:rsidR="00D201EB" w:rsidRDefault="00D201EB" w:rsidP="00D201EB">
      <w:pPr>
        <w:bidi/>
        <w:rPr>
          <w:rFonts w:hint="cs"/>
          <w:rtl/>
          <w:lang w:bidi="he-IL"/>
        </w:rPr>
      </w:pPr>
      <w:r>
        <w:rPr>
          <w:rFonts w:hint="cs"/>
          <w:rtl/>
          <w:lang w:val="en-AU" w:bidi="he-IL"/>
        </w:rPr>
        <w:lastRenderedPageBreak/>
        <w:t>לפי ההסברים של ה-</w:t>
      </w:r>
      <w:r>
        <w:rPr>
          <w:lang w:bidi="he-IL"/>
        </w:rPr>
        <w:t>authors</w:t>
      </w:r>
      <w:r>
        <w:rPr>
          <w:rFonts w:hint="cs"/>
          <w:rtl/>
          <w:lang w:val="en-AU" w:bidi="he-IL"/>
        </w:rPr>
        <w:t xml:space="preserve"> של החבילה הזו ב-</w:t>
      </w:r>
      <w:r>
        <w:rPr>
          <w:rFonts w:hint="cs"/>
          <w:lang w:val="en-AU" w:bidi="he-IL"/>
        </w:rPr>
        <w:t>R</w:t>
      </w:r>
      <w:r>
        <w:rPr>
          <w:rFonts w:hint="cs"/>
          <w:rtl/>
          <w:lang w:val="en-AU" w:bidi="he-IL"/>
        </w:rPr>
        <w:t xml:space="preserve"> </w:t>
      </w:r>
      <w:r>
        <w:rPr>
          <w:rtl/>
          <w:lang w:val="en-AU" w:bidi="he-IL"/>
        </w:rPr>
        <w:t>–</w:t>
      </w:r>
      <w:r>
        <w:rPr>
          <w:rFonts w:hint="cs"/>
          <w:rtl/>
          <w:lang w:val="en-AU" w:bidi="he-IL"/>
        </w:rPr>
        <w:t xml:space="preserve"> זה מחשב </w:t>
      </w:r>
      <w:r>
        <w:rPr>
          <w:lang w:bidi="he-IL"/>
        </w:rPr>
        <w:t>p-value</w:t>
      </w:r>
      <w:r>
        <w:rPr>
          <w:lang w:val="en-AU" w:bidi="he-IL"/>
        </w:rPr>
        <w:t xml:space="preserve"> </w:t>
      </w:r>
      <w:r>
        <w:rPr>
          <w:rFonts w:hint="cs"/>
          <w:rtl/>
          <w:lang w:val="en-AU" w:bidi="he-IL"/>
        </w:rPr>
        <w:t xml:space="preserve"> לכל </w:t>
      </w:r>
      <w:r>
        <w:rPr>
          <w:lang w:bidi="he-IL"/>
        </w:rPr>
        <w:t>cluster</w:t>
      </w:r>
      <w:r>
        <w:rPr>
          <w:rFonts w:hint="cs"/>
          <w:rtl/>
          <w:lang w:bidi="he-IL"/>
        </w:rPr>
        <w:t xml:space="preserve">. יש 2 סוגים של </w:t>
      </w:r>
      <w:proofErr w:type="spellStart"/>
      <w:r>
        <w:rPr>
          <w:lang w:bidi="he-IL"/>
        </w:rPr>
        <w:t>pvalues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AU</w:t>
      </w:r>
      <w:r>
        <w:rPr>
          <w:rFonts w:hint="cs"/>
          <w:rtl/>
          <w:lang w:bidi="he-IL"/>
        </w:rPr>
        <w:t xml:space="preserve"> ו-</w:t>
      </w:r>
      <w:r>
        <w:rPr>
          <w:lang w:bidi="he-IL"/>
        </w:rPr>
        <w:t>BP</w:t>
      </w:r>
      <w:r>
        <w:rPr>
          <w:rFonts w:hint="cs"/>
          <w:rtl/>
          <w:lang w:bidi="he-IL"/>
        </w:rPr>
        <w:t>. שניהם משתמשים ב-</w:t>
      </w:r>
      <w:r>
        <w:rPr>
          <w:lang w:bidi="he-IL"/>
        </w:rPr>
        <w:t>Bootstrapping</w:t>
      </w:r>
      <w:r w:rsidR="006C2ECA">
        <w:rPr>
          <w:rFonts w:hint="cs"/>
          <w:rtl/>
          <w:lang w:bidi="he-IL"/>
        </w:rPr>
        <w:t xml:space="preserve">. </w:t>
      </w:r>
      <w:r w:rsidR="006C2ECA">
        <w:rPr>
          <w:lang w:bidi="he-IL"/>
        </w:rPr>
        <w:t>BP</w:t>
      </w:r>
      <w:r w:rsidR="006C2ECA">
        <w:rPr>
          <w:rFonts w:hint="cs"/>
          <w:rtl/>
          <w:lang w:val="en-AU" w:bidi="he-IL"/>
        </w:rPr>
        <w:t xml:space="preserve"> נחשב ל- </w:t>
      </w:r>
      <w:r w:rsidR="006C2ECA">
        <w:rPr>
          <w:lang w:bidi="he-IL"/>
        </w:rPr>
        <w:t>biased</w:t>
      </w:r>
      <w:r w:rsidR="006C2ECA">
        <w:rPr>
          <w:rFonts w:hint="cs"/>
          <w:rtl/>
          <w:lang w:val="en-AU" w:bidi="he-IL"/>
        </w:rPr>
        <w:t xml:space="preserve"> </w:t>
      </w:r>
      <w:r w:rsidR="006C2ECA">
        <w:rPr>
          <w:rtl/>
          <w:lang w:val="en-AU" w:bidi="he-IL"/>
        </w:rPr>
        <w:t>–</w:t>
      </w:r>
      <w:r w:rsidR="006C2ECA">
        <w:rPr>
          <w:rFonts w:hint="cs"/>
          <w:rtl/>
          <w:lang w:val="en-AU" w:bidi="he-IL"/>
        </w:rPr>
        <w:t xml:space="preserve"> ו-</w:t>
      </w:r>
      <w:r w:rsidR="006C2ECA">
        <w:rPr>
          <w:lang w:bidi="he-IL"/>
        </w:rPr>
        <w:t>AU</w:t>
      </w:r>
      <w:r w:rsidR="006C2ECA">
        <w:rPr>
          <w:rFonts w:hint="cs"/>
          <w:rtl/>
          <w:lang w:val="en-AU" w:bidi="he-IL"/>
        </w:rPr>
        <w:t xml:space="preserve"> נחשב ל-</w:t>
      </w:r>
      <w:r w:rsidR="006C2ECA">
        <w:rPr>
          <w:lang w:bidi="he-IL"/>
        </w:rPr>
        <w:t>unbiased</w:t>
      </w:r>
      <w:r w:rsidR="006C2ECA">
        <w:rPr>
          <w:rFonts w:hint="cs"/>
          <w:rtl/>
          <w:lang w:val="en-AU" w:bidi="he-IL"/>
        </w:rPr>
        <w:t xml:space="preserve">, כך שבסופו של דבר צריך </w:t>
      </w:r>
      <w:r w:rsidR="006C2ECA" w:rsidRPr="00B1008F">
        <w:rPr>
          <w:rFonts w:hint="cs"/>
          <w:u w:val="single"/>
          <w:rtl/>
          <w:lang w:val="en-AU" w:bidi="he-IL"/>
        </w:rPr>
        <w:t>להתייחס ל-</w:t>
      </w:r>
      <w:r w:rsidR="006C2ECA" w:rsidRPr="00B1008F">
        <w:rPr>
          <w:u w:val="single"/>
          <w:lang w:bidi="he-IL"/>
        </w:rPr>
        <w:t>AU</w:t>
      </w:r>
      <w:r w:rsidR="006C2ECA" w:rsidRPr="00B1008F">
        <w:rPr>
          <w:rFonts w:hint="cs"/>
          <w:u w:val="single"/>
          <w:rtl/>
          <w:lang w:bidi="he-IL"/>
        </w:rPr>
        <w:t xml:space="preserve"> כי הוא יותר מדויק</w:t>
      </w:r>
      <w:r w:rsidR="006C2ECA">
        <w:rPr>
          <w:rFonts w:hint="cs"/>
          <w:rtl/>
          <w:lang w:bidi="he-IL"/>
        </w:rPr>
        <w:t>.</w:t>
      </w:r>
    </w:p>
    <w:p w:rsidR="006C2ECA" w:rsidRDefault="006C2ECA" w:rsidP="00B1008F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בשביל להבין איך ה-</w:t>
      </w:r>
      <w:r>
        <w:rPr>
          <w:lang w:bidi="he-IL"/>
        </w:rPr>
        <w:t>bootstrapping</w:t>
      </w:r>
      <w:r>
        <w:rPr>
          <w:rFonts w:hint="cs"/>
          <w:rtl/>
          <w:lang w:val="en-AU" w:bidi="he-IL"/>
        </w:rPr>
        <w:t xml:space="preserve"> עובד </w:t>
      </w:r>
      <w:r>
        <w:rPr>
          <w:rtl/>
          <w:lang w:val="en-AU" w:bidi="he-IL"/>
        </w:rPr>
        <w:t>–</w:t>
      </w:r>
      <w:r>
        <w:rPr>
          <w:rFonts w:hint="cs"/>
          <w:rtl/>
          <w:lang w:val="en-AU" w:bidi="he-IL"/>
        </w:rPr>
        <w:t xml:space="preserve"> עושים </w:t>
      </w:r>
      <w:r>
        <w:rPr>
          <w:lang w:bidi="he-IL"/>
        </w:rPr>
        <w:t>resampling</w:t>
      </w:r>
      <w:r>
        <w:rPr>
          <w:lang w:val="en-AU" w:bidi="he-IL"/>
        </w:rPr>
        <w:t xml:space="preserve"> </w:t>
      </w:r>
      <w:r>
        <w:rPr>
          <w:rFonts w:hint="cs"/>
          <w:rtl/>
          <w:lang w:val="en-AU" w:bidi="he-IL"/>
        </w:rPr>
        <w:t xml:space="preserve"> ( במקרה שלך עשיתי </w:t>
      </w:r>
      <w:r>
        <w:rPr>
          <w:lang w:bidi="he-IL"/>
        </w:rPr>
        <w:t>10000</w:t>
      </w:r>
      <w:r>
        <w:rPr>
          <w:rFonts w:hint="cs"/>
          <w:rtl/>
          <w:lang w:bidi="he-IL"/>
        </w:rPr>
        <w:t xml:space="preserve"> </w:t>
      </w:r>
      <w:proofErr w:type="spellStart"/>
      <w:r>
        <w:rPr>
          <w:rFonts w:hint="cs"/>
          <w:rtl/>
          <w:lang w:bidi="he-IL"/>
        </w:rPr>
        <w:t>איטרציות</w:t>
      </w:r>
      <w:proofErr w:type="spellEnd"/>
      <w:r>
        <w:rPr>
          <w:rFonts w:hint="cs"/>
          <w:rtl/>
          <w:lang w:bidi="he-IL"/>
        </w:rPr>
        <w:t xml:space="preserve">)וכל פעם עושים </w:t>
      </w:r>
      <w:r>
        <w:rPr>
          <w:lang w:bidi="he-IL"/>
        </w:rPr>
        <w:t>clustering</w:t>
      </w:r>
      <w:r>
        <w:rPr>
          <w:rFonts w:hint="cs"/>
          <w:rtl/>
          <w:lang w:bidi="he-IL"/>
        </w:rPr>
        <w:t xml:space="preserve">. </w:t>
      </w:r>
      <w:r>
        <w:rPr>
          <w:lang w:bidi="he-IL"/>
        </w:rPr>
        <w:t>BP</w:t>
      </w:r>
      <w:r>
        <w:rPr>
          <w:rFonts w:hint="cs"/>
          <w:rtl/>
          <w:lang w:val="en-AU" w:bidi="he-IL"/>
        </w:rPr>
        <w:t xml:space="preserve"> עבור </w:t>
      </w:r>
      <w:r>
        <w:rPr>
          <w:lang w:bidi="he-IL"/>
        </w:rPr>
        <w:t>cluster</w:t>
      </w:r>
      <w:r>
        <w:rPr>
          <w:rFonts w:hint="cs"/>
          <w:rtl/>
          <w:lang w:bidi="he-IL"/>
        </w:rPr>
        <w:t xml:space="preserve"> מסוים (מופיע </w:t>
      </w:r>
      <w:r>
        <w:rPr>
          <w:rFonts w:hint="cs"/>
          <w:b/>
          <w:bCs/>
          <w:rtl/>
          <w:lang w:bidi="he-IL"/>
        </w:rPr>
        <w:t>מעל</w:t>
      </w:r>
      <w:r>
        <w:rPr>
          <w:rFonts w:hint="cs"/>
          <w:rtl/>
          <w:lang w:bidi="he-IL"/>
        </w:rPr>
        <w:t xml:space="preserve"> ה-</w:t>
      </w:r>
      <w:r>
        <w:rPr>
          <w:lang w:bidi="he-IL"/>
        </w:rPr>
        <w:t>cluster</w:t>
      </w:r>
      <w:r>
        <w:rPr>
          <w:rFonts w:hint="cs"/>
          <w:rtl/>
          <w:lang w:val="en-AU" w:bidi="he-IL"/>
        </w:rPr>
        <w:t>) מציין</w:t>
      </w:r>
      <w:r>
        <w:rPr>
          <w:rFonts w:hint="cs"/>
          <w:rtl/>
          <w:lang w:bidi="he-IL"/>
        </w:rPr>
        <w:t xml:space="preserve"> את אחוז </w:t>
      </w:r>
      <w:proofErr w:type="spellStart"/>
      <w:r>
        <w:rPr>
          <w:rFonts w:hint="cs"/>
          <w:rtl/>
          <w:lang w:bidi="he-IL"/>
        </w:rPr>
        <w:t>האיטרציות</w:t>
      </w:r>
      <w:proofErr w:type="spellEnd"/>
      <w:r>
        <w:rPr>
          <w:rFonts w:hint="cs"/>
          <w:rtl/>
          <w:lang w:bidi="he-IL"/>
        </w:rPr>
        <w:t xml:space="preserve"> שבהם כל הדגימות שמופיעות ב-</w:t>
      </w:r>
      <w:r>
        <w:rPr>
          <w:lang w:bidi="he-IL"/>
        </w:rPr>
        <w:t>cluster</w:t>
      </w:r>
      <w:r>
        <w:rPr>
          <w:rFonts w:hint="cs"/>
          <w:rtl/>
          <w:lang w:bidi="he-IL"/>
        </w:rPr>
        <w:t xml:space="preserve"> </w:t>
      </w:r>
      <w:r w:rsidR="00B1008F">
        <w:rPr>
          <w:rFonts w:hint="cs"/>
          <w:rtl/>
          <w:lang w:bidi="he-IL"/>
        </w:rPr>
        <w:t xml:space="preserve">הופיע ביחד מתוך כל </w:t>
      </w:r>
      <w:proofErr w:type="spellStart"/>
      <w:r w:rsidR="00B1008F">
        <w:rPr>
          <w:rFonts w:hint="cs"/>
          <w:rtl/>
          <w:lang w:bidi="he-IL"/>
        </w:rPr>
        <w:t>האיטרציות</w:t>
      </w:r>
      <w:proofErr w:type="spellEnd"/>
      <w:r w:rsidR="00B1008F">
        <w:rPr>
          <w:rFonts w:hint="cs"/>
          <w:rtl/>
          <w:lang w:bidi="he-IL"/>
        </w:rPr>
        <w:t xml:space="preserve">. </w:t>
      </w:r>
      <w:r w:rsidR="00B1008F">
        <w:rPr>
          <w:rFonts w:hint="cs"/>
          <w:rtl/>
          <w:lang w:val="en-AU" w:bidi="he-IL"/>
        </w:rPr>
        <w:t xml:space="preserve">החישוב של </w:t>
      </w:r>
      <w:r w:rsidR="00B1008F">
        <w:rPr>
          <w:lang w:bidi="he-IL"/>
        </w:rPr>
        <w:t>AU</w:t>
      </w:r>
      <w:r w:rsidR="00B1008F">
        <w:rPr>
          <w:rFonts w:hint="cs"/>
          <w:lang w:bidi="he-IL"/>
        </w:rPr>
        <w:t xml:space="preserve"> </w:t>
      </w:r>
      <w:r w:rsidR="00B1008F">
        <w:rPr>
          <w:rFonts w:hint="cs"/>
          <w:rtl/>
          <w:lang w:bidi="he-IL"/>
        </w:rPr>
        <w:t xml:space="preserve"> יותר מורכב ולא לגמרי הבנתי, אבל הרעיון דומה.</w:t>
      </w:r>
    </w:p>
    <w:p w:rsidR="00B1008F" w:rsidRDefault="00B1008F" w:rsidP="00B1008F">
      <w:pPr>
        <w:bidi/>
        <w:rPr>
          <w:rtl/>
          <w:lang w:val="en-AU" w:bidi="he-IL"/>
        </w:rPr>
      </w:pPr>
      <w:r>
        <w:rPr>
          <w:rFonts w:hint="cs"/>
          <w:rtl/>
          <w:lang w:bidi="he-IL"/>
        </w:rPr>
        <w:t xml:space="preserve">במקרה שלך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ב-2 הגרפים רואים שיש אשכול עיקרי אחד, ו-</w:t>
      </w:r>
      <w:r>
        <w:rPr>
          <w:lang w:bidi="he-IL"/>
        </w:rPr>
        <w:t>DH44</w:t>
      </w:r>
      <w:r>
        <w:rPr>
          <w:rFonts w:hint="cs"/>
          <w:rtl/>
          <w:lang w:val="en-AU" w:bidi="he-IL"/>
        </w:rPr>
        <w:t>. ה-</w:t>
      </w:r>
      <w:r>
        <w:rPr>
          <w:lang w:bidi="he-IL"/>
        </w:rPr>
        <w:t>AU</w:t>
      </w:r>
      <w:r>
        <w:rPr>
          <w:lang w:val="en-AU" w:bidi="he-IL"/>
        </w:rPr>
        <w:t xml:space="preserve"> </w:t>
      </w:r>
      <w:r>
        <w:rPr>
          <w:rFonts w:hint="cs"/>
          <w:rtl/>
          <w:lang w:val="en-AU" w:bidi="he-IL"/>
        </w:rPr>
        <w:t xml:space="preserve"> באשכול העיקרי הוא 100, כלומר בכל </w:t>
      </w:r>
      <w:proofErr w:type="spellStart"/>
      <w:r>
        <w:rPr>
          <w:rFonts w:hint="cs"/>
          <w:rtl/>
          <w:lang w:val="en-AU" w:bidi="he-IL"/>
        </w:rPr>
        <w:t>האיטרציות</w:t>
      </w:r>
      <w:proofErr w:type="spellEnd"/>
      <w:r>
        <w:rPr>
          <w:rFonts w:hint="cs"/>
          <w:rtl/>
          <w:lang w:val="en-AU" w:bidi="he-IL"/>
        </w:rPr>
        <w:t xml:space="preserve"> כל הדגימות הופיעו ביחד באותו אשכול.</w:t>
      </w:r>
    </w:p>
    <w:p w:rsidR="00D201EB" w:rsidRPr="00D201EB" w:rsidRDefault="00D201EB" w:rsidP="00BD25E9">
      <w:pPr>
        <w:rPr>
          <w:lang w:bidi="he-IL"/>
        </w:rPr>
      </w:pPr>
      <w:bookmarkStart w:id="0" w:name="_GoBack"/>
      <w:bookmarkEnd w:id="0"/>
    </w:p>
    <w:p w:rsidR="00D201EB" w:rsidRPr="0009233E" w:rsidRDefault="0009233E" w:rsidP="0009233E">
      <w:pPr>
        <w:rPr>
          <w:u w:val="single"/>
          <w:lang w:bidi="he-IL"/>
        </w:rPr>
      </w:pPr>
      <w:r w:rsidRPr="0009233E">
        <w:rPr>
          <w:u w:val="single"/>
          <w:lang w:val="en-AU" w:bidi="he-IL"/>
        </w:rPr>
        <w:t>Methods:</w:t>
      </w:r>
    </w:p>
    <w:p w:rsidR="00D201EB" w:rsidRPr="00D201EB" w:rsidRDefault="00D201EB" w:rsidP="0009233E">
      <w:pPr>
        <w:rPr>
          <w:lang w:bidi="he-IL"/>
        </w:rPr>
      </w:pPr>
      <w:r w:rsidRPr="00D201EB">
        <w:rPr>
          <w:lang w:bidi="he-IL"/>
        </w:rPr>
        <w:t xml:space="preserve">Hierarchical clustering </w:t>
      </w:r>
      <w:proofErr w:type="spellStart"/>
      <w:r w:rsidRPr="00D201EB">
        <w:rPr>
          <w:lang w:bidi="he-IL"/>
        </w:rPr>
        <w:t>dendrogram</w:t>
      </w:r>
      <w:proofErr w:type="spellEnd"/>
      <w:r w:rsidRPr="00D201EB">
        <w:rPr>
          <w:lang w:bidi="he-IL"/>
        </w:rPr>
        <w:t xml:space="preserve"> with p-values was </w:t>
      </w:r>
      <w:r w:rsidR="00BD25E9">
        <w:rPr>
          <w:lang w:bidi="he-IL"/>
        </w:rPr>
        <w:t>done</w:t>
      </w:r>
      <w:proofErr w:type="gramStart"/>
      <w:r w:rsidRPr="00D201EB">
        <w:rPr>
          <w:lang w:bidi="he-IL"/>
        </w:rPr>
        <w:t>  using</w:t>
      </w:r>
      <w:proofErr w:type="gramEnd"/>
      <w:r w:rsidRPr="00D201EB">
        <w:rPr>
          <w:lang w:bidi="he-IL"/>
        </w:rPr>
        <w:t xml:space="preserve"> the R </w:t>
      </w:r>
      <w:r w:rsidR="00BD25E9">
        <w:rPr>
          <w:lang w:bidi="he-IL"/>
        </w:rPr>
        <w:t>package</w:t>
      </w:r>
      <w:r w:rsidRPr="00D201EB">
        <w:rPr>
          <w:lang w:bidi="he-IL"/>
        </w:rPr>
        <w:t xml:space="preserve"> </w:t>
      </w:r>
      <w:proofErr w:type="spellStart"/>
      <w:r w:rsidRPr="00BD25E9">
        <w:rPr>
          <w:i/>
          <w:iCs/>
          <w:lang w:bidi="he-IL"/>
        </w:rPr>
        <w:t>pvclust</w:t>
      </w:r>
      <w:proofErr w:type="spellEnd"/>
      <w:r w:rsidRPr="00D201EB">
        <w:rPr>
          <w:lang w:bidi="he-IL"/>
        </w:rPr>
        <w:t xml:space="preserve"> [</w:t>
      </w:r>
      <w:r w:rsidRPr="0009233E">
        <w:rPr>
          <w:highlight w:val="yellow"/>
          <w:lang w:bidi="he-IL"/>
        </w:rPr>
        <w:t>REF</w:t>
      </w:r>
      <w:r w:rsidR="00BD25E9" w:rsidRPr="0009233E">
        <w:rPr>
          <w:highlight w:val="yellow"/>
          <w:lang w:bidi="he-IL"/>
        </w:rPr>
        <w:t xml:space="preserve"> - </w:t>
      </w:r>
      <w:hyperlink r:id="rId6" w:history="1">
        <w:r w:rsidR="00335BDA" w:rsidRPr="0009233E">
          <w:rPr>
            <w:rStyle w:val="Hyperlink"/>
            <w:highlight w:val="yellow"/>
            <w:lang w:bidi="he-IL"/>
          </w:rPr>
          <w:t>https://academic.oup.com/bioinformatics/article/22/12/1540/207339</w:t>
        </w:r>
      </w:hyperlink>
      <w:r w:rsidR="00335BDA">
        <w:rPr>
          <w:lang w:bidi="he-IL"/>
        </w:rPr>
        <w:t xml:space="preserve"> </w:t>
      </w:r>
      <w:r w:rsidRPr="00D201EB">
        <w:rPr>
          <w:lang w:bidi="he-IL"/>
        </w:rPr>
        <w:t>], with multiscale bootstrap resampling of 1</w:t>
      </w:r>
      <w:r w:rsidR="00335BDA">
        <w:rPr>
          <w:lang w:bidi="he-IL"/>
        </w:rPr>
        <w:t>0</w:t>
      </w:r>
      <w:r w:rsidRPr="00D201EB">
        <w:rPr>
          <w:lang w:bidi="he-IL"/>
        </w:rPr>
        <w:t>,000 iterations to assess statistical significance, represented by a 1–100 score (</w:t>
      </w:r>
      <w:r w:rsidRPr="0009233E">
        <w:rPr>
          <w:highlight w:val="yellow"/>
          <w:lang w:bidi="he-IL"/>
        </w:rPr>
        <w:t>Supp</w:t>
      </w:r>
      <w:r w:rsidR="0009233E" w:rsidRPr="0009233E">
        <w:rPr>
          <w:highlight w:val="yellow"/>
          <w:lang w:bidi="he-IL"/>
        </w:rPr>
        <w:t xml:space="preserve">. </w:t>
      </w:r>
      <w:r w:rsidRPr="0009233E">
        <w:rPr>
          <w:highlight w:val="yellow"/>
          <w:lang w:bidi="he-IL"/>
        </w:rPr>
        <w:t>Fig X</w:t>
      </w:r>
      <w:r w:rsidRPr="00D201EB">
        <w:rPr>
          <w:lang w:bidi="he-IL"/>
        </w:rPr>
        <w:t xml:space="preserve">). </w:t>
      </w:r>
      <w:r w:rsidR="0009233E" w:rsidRPr="00D201EB">
        <w:rPr>
          <w:lang w:bidi="he-IL"/>
        </w:rPr>
        <w:t xml:space="preserve">Hierarchical </w:t>
      </w:r>
      <w:r w:rsidR="0009233E">
        <w:rPr>
          <w:lang w:bidi="he-IL"/>
        </w:rPr>
        <w:t>c</w:t>
      </w:r>
      <w:r w:rsidRPr="00D201EB">
        <w:rPr>
          <w:lang w:bidi="he-IL"/>
        </w:rPr>
        <w:t xml:space="preserve">lustering </w:t>
      </w:r>
      <w:proofErr w:type="gramStart"/>
      <w:r w:rsidRPr="00D201EB">
        <w:rPr>
          <w:lang w:bidi="he-IL"/>
        </w:rPr>
        <w:t xml:space="preserve">was </w:t>
      </w:r>
      <w:r w:rsidR="0009233E">
        <w:rPr>
          <w:lang w:bidi="he-IL"/>
        </w:rPr>
        <w:t>performed</w:t>
      </w:r>
      <w:proofErr w:type="gramEnd"/>
      <w:r w:rsidRPr="00D201EB">
        <w:rPr>
          <w:lang w:bidi="he-IL"/>
        </w:rPr>
        <w:t xml:space="preserve"> using average </w:t>
      </w:r>
      <w:r w:rsidR="0009233E">
        <w:rPr>
          <w:lang w:bidi="he-IL"/>
        </w:rPr>
        <w:t xml:space="preserve">linkage </w:t>
      </w:r>
      <w:r w:rsidRPr="00D201EB">
        <w:rPr>
          <w:lang w:bidi="he-IL"/>
        </w:rPr>
        <w:t xml:space="preserve">method with </w:t>
      </w:r>
      <w:r w:rsidR="0009233E">
        <w:rPr>
          <w:lang w:bidi="he-IL"/>
        </w:rPr>
        <w:t>Euclidian distance</w:t>
      </w:r>
      <w:r w:rsidRPr="00D201EB">
        <w:rPr>
          <w:lang w:bidi="he-IL"/>
        </w:rPr>
        <w:t xml:space="preserve"> as the distance </w:t>
      </w:r>
      <w:r w:rsidR="0009233E">
        <w:rPr>
          <w:lang w:bidi="he-IL"/>
        </w:rPr>
        <w:t>measure</w:t>
      </w:r>
      <w:r w:rsidRPr="00D201EB">
        <w:rPr>
          <w:lang w:bidi="he-IL"/>
        </w:rPr>
        <w:t>. </w:t>
      </w:r>
    </w:p>
    <w:p w:rsidR="0009233E" w:rsidRPr="0009233E" w:rsidRDefault="0009233E" w:rsidP="0009233E">
      <w:pPr>
        <w:rPr>
          <w:rtl/>
          <w:lang w:bidi="he-IL"/>
        </w:rPr>
      </w:pPr>
      <w:r w:rsidRPr="0009233E">
        <w:rPr>
          <w:u w:val="single"/>
          <w:lang w:bidi="he-IL"/>
        </w:rPr>
        <w:t>Legend</w:t>
      </w:r>
      <w:r>
        <w:rPr>
          <w:lang w:bidi="he-IL"/>
        </w:rPr>
        <w:t>:</w:t>
      </w:r>
    </w:p>
    <w:p w:rsidR="00D201EB" w:rsidRPr="00D201EB" w:rsidRDefault="00D201EB" w:rsidP="0009233E">
      <w:pPr>
        <w:rPr>
          <w:lang w:bidi="he-IL"/>
        </w:rPr>
      </w:pPr>
      <w:r w:rsidRPr="00D201EB">
        <w:rPr>
          <w:lang w:bidi="he-IL"/>
        </w:rPr>
        <w:t xml:space="preserve">Hierarchical clustering </w:t>
      </w:r>
      <w:proofErr w:type="spellStart"/>
      <w:r w:rsidRPr="00D201EB">
        <w:rPr>
          <w:lang w:bidi="he-IL"/>
        </w:rPr>
        <w:t>dendrogram</w:t>
      </w:r>
      <w:proofErr w:type="spellEnd"/>
      <w:r w:rsidRPr="00D201EB">
        <w:rPr>
          <w:lang w:bidi="he-IL"/>
        </w:rPr>
        <w:t xml:space="preserve"> with p-values. Values on the edges of the clustering are p-values (</w:t>
      </w:r>
      <w:proofErr w:type="gramStart"/>
      <w:r w:rsidRPr="00D201EB">
        <w:rPr>
          <w:lang w:bidi="he-IL"/>
        </w:rPr>
        <w:t>%</w:t>
      </w:r>
      <w:proofErr w:type="gramEnd"/>
      <w:r w:rsidRPr="00D201EB">
        <w:rPr>
          <w:lang w:bidi="he-IL"/>
        </w:rPr>
        <w:t>). Red values</w:t>
      </w:r>
      <w:r w:rsidR="0009233E">
        <w:rPr>
          <w:lang w:bidi="he-IL"/>
        </w:rPr>
        <w:t xml:space="preserve"> are AU (Approximately Unbiased)</w:t>
      </w:r>
      <w:r w:rsidRPr="00D201EB">
        <w:rPr>
          <w:lang w:bidi="he-IL"/>
        </w:rPr>
        <w:t xml:space="preserve"> p-values, and green values are BP (Bootstrap Probability) values.</w:t>
      </w:r>
      <w:r w:rsidR="0009233E" w:rsidRPr="0009233E">
        <w:t xml:space="preserve"> </w:t>
      </w:r>
      <w:r w:rsidR="0009233E" w:rsidRPr="0009233E">
        <w:rPr>
          <w:lang w:bidi="he-IL"/>
        </w:rPr>
        <w:t>Clusters with AU &gt; = 95% are indicated by the rectangles and are considered to be strongly supported by data</w:t>
      </w:r>
      <w:r w:rsidR="0009233E">
        <w:rPr>
          <w:lang w:bidi="he-IL"/>
        </w:rPr>
        <w:t>.</w:t>
      </w:r>
    </w:p>
    <w:p w:rsidR="00D201EB" w:rsidRPr="00D201EB" w:rsidRDefault="00D201EB" w:rsidP="0009233E">
      <w:pPr>
        <w:rPr>
          <w:lang w:bidi="he-IL"/>
        </w:rPr>
      </w:pPr>
    </w:p>
    <w:sectPr w:rsidR="00D201EB" w:rsidRPr="00D20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EB"/>
    <w:rsid w:val="0009233E"/>
    <w:rsid w:val="00335BDA"/>
    <w:rsid w:val="00675254"/>
    <w:rsid w:val="006C2ECA"/>
    <w:rsid w:val="008A3F09"/>
    <w:rsid w:val="00B1008F"/>
    <w:rsid w:val="00BD25E9"/>
    <w:rsid w:val="00D2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A02C"/>
  <w15:chartTrackingRefBased/>
  <w15:docId w15:val="{B1E059ED-CC8E-4C50-BD9D-E7AC3C79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1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ademic.oup.com/bioinformatics/article/22/12/1540/207339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2021-01-20T10:35:00Z</dcterms:created>
  <dcterms:modified xsi:type="dcterms:W3CDTF">2021-01-21T08:36:00Z</dcterms:modified>
</cp:coreProperties>
</file>