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Courier New Bold" w:hAnsi="Courier New Bold" w:cs="Courier New Bold"/>
          <w:b/>
          <w:bCs/>
          <w:sz w:val="24"/>
          <w:szCs w:val="32"/>
        </w:rPr>
      </w:pPr>
      <w:r>
        <w:rPr>
          <w:rFonts w:hint="default" w:ascii="Courier New Bold" w:hAnsi="Courier New Bold" w:cs="Courier New Bold"/>
          <w:b/>
          <w:bCs/>
          <w:sz w:val="24"/>
          <w:szCs w:val="32"/>
        </w:rPr>
        <w:t>CHAPTER 1</w:t>
      </w:r>
    </w:p>
    <w:p>
      <w:pPr>
        <w:spacing w:line="480" w:lineRule="auto"/>
        <w:jc w:val="center"/>
        <w:rPr>
          <w:rFonts w:hint="default" w:ascii="Courier New Bold" w:hAnsi="Courier New Bold" w:cs="Courier New Bold"/>
          <w:b/>
          <w:bCs/>
          <w:sz w:val="24"/>
          <w:szCs w:val="32"/>
        </w:rPr>
      </w:pPr>
      <w:r>
        <w:rPr>
          <w:rFonts w:hint="default" w:ascii="Courier New Bold" w:hAnsi="Courier New Bold" w:cs="Courier New Bold"/>
          <w:b/>
          <w:bCs/>
          <w:sz w:val="24"/>
          <w:szCs w:val="32"/>
        </w:rPr>
        <w:t>INTRODUCTION</w:t>
      </w:r>
    </w:p>
    <w:p>
      <w:pPr>
        <w:spacing w:line="480" w:lineRule="auto"/>
        <w:jc w:val="both"/>
        <w:rPr>
          <w:rFonts w:hint="default" w:ascii="Courier New Bold" w:hAnsi="Courier New Bold" w:cs="Courier New Bold"/>
          <w:b/>
          <w:bCs/>
          <w:sz w:val="24"/>
          <w:szCs w:val="32"/>
        </w:rPr>
      </w:pPr>
      <w:r>
        <w:rPr>
          <w:rFonts w:hint="default" w:ascii="Courier New Bold" w:hAnsi="Courier New Bold" w:cs="Courier New Bold"/>
          <w:b/>
          <w:bCs/>
          <w:sz w:val="24"/>
          <w:szCs w:val="32"/>
        </w:rPr>
        <w:t>Background of the Study</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 xml:space="preserve">University of Pangasinan - PHINMA Education Network offers scholarship to the students who lacks of financial assistance to support their studies. H.K. Scholarship (Handog Kaibigan) Scholarship Program offers 50% less tuition fee per semester. The S.A. Scholarship offers 100% less tuition fee per semester. These Scholarship program are a big help for the students in continuing their college studies to earn bachelor degree. With these Scholarship program, student application is not that easy, they need to pass the initial exam in order for them to claim it and to be tagged to the students respective online portal.  </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In additional to that, there will be a duty assigned to every students, in their duty, there will be a assigned place, time and department for them to do their tasks and to record what will be their time-in and time-out of each day. These students who were granted with scholarship will record their time-in and time-out to the so called DTR or Daily Time Record.</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But due to the situation we are experiencing because of covid-19, the University itself forced to continue the face-to-face classes in order to reduce the risk of infection. Classes are still on going because of the learning programs implemented by the University. These are the Flex-Learning Program and Modular Program. No face-to-face interactions are related to these learning program. Online duties are still on going too, therefore, DTR are not provided by the school and it will depend to the student to record their time records.</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Due to this issue, we develop an application that will support the H.K. scholars and S.A. Scholars to record their daily time duties. Duties are purely online and is not monitored by assigned person to assist their tasks. In order for them to be monitored, the application will also tell and detect if the user is active or not active and to avoid possible cheating of recording time-in and time-out to their DTR.</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 xml:space="preserve">The application will also update the student scholar for the renewal of their scholarship and when will be their possible schedule to renew theirs, this will also promote effective social distancing and following strict protocols implemented inside the University premises. In additional to that, if the students are not aware if their total hours is already completed, therefore, the application will tell the user that the total hours is already completed and may now </w:t>
      </w:r>
      <w:bookmarkStart w:id="0" w:name="_GoBack"/>
      <w:bookmarkEnd w:id="0"/>
      <w:r>
        <w:rPr>
          <w:rFonts w:hint="default" w:ascii="Courier New" w:hAnsi="Courier New" w:cs="Courier New"/>
          <w:b w:val="0"/>
          <w:bCs w:val="0"/>
          <w:sz w:val="24"/>
          <w:szCs w:val="32"/>
        </w:rPr>
        <w:t>report it to the CSDL admin. Moreover, this application will provide a DTR for the time-in and time-out of the students for their duty hours.</w:t>
      </w:r>
    </w:p>
    <w:p>
      <w:pPr>
        <w:spacing w:line="480" w:lineRule="auto"/>
        <w:jc w:val="both"/>
        <w:rPr>
          <w:rFonts w:hint="default" w:ascii="Courier New Bold" w:hAnsi="Courier New Bold" w:cs="Courier New Bold"/>
          <w:b/>
          <w:bCs/>
          <w:sz w:val="24"/>
          <w:szCs w:val="32"/>
        </w:rPr>
      </w:pPr>
      <w:r>
        <w:rPr>
          <w:rFonts w:hint="default" w:ascii="Courier New Bold" w:hAnsi="Courier New Bold" w:cs="Courier New Bold"/>
          <w:b/>
          <w:bCs/>
          <w:sz w:val="24"/>
          <w:szCs w:val="32"/>
        </w:rPr>
        <w:t>Company Profile</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The University of Pangasinan began its operations in 1925 as Dagupan Institute, which offered elementary, high school, secondary, and vocational education. It was founded by Francisco Benitez, who later on became the dean of the University of the Philippines.</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In 1937, the college of Liberal Arts was established with Dr. Blas F. Rayos as the first dean.</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In 1941, the school was renamed the Dagupan Junior College. In the outbreak of World War II in December 1941, Dagupan Junior College temporarily ceased its operations.</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In 1945, immediately after the war, classes resumed in the institution. It offered more courses, namely civil engineering, architecture, secretarial science, law, economics, nursing and commerce with a major in accounting, management, banking and finance, and economics. The Graduate school was also established, along with its secondary education.</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 xml:space="preserve">In 1950, the school was renamed Dagupan Colleges. The Graduate School by this time had more courses available for the students, giving them the option to have a degree in Philosophy and business administration. Dagupan colleges started a review class for nursing in 1954, followed by review classes in accounting, civil engineering and law. </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In 1959 until 1960’s there were new several course offerings</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 xml:space="preserve">leading to degrees including but not limited to journalism, food and nutrition, and sanitary engineering. </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Within the next decade, the Naval Reserve Officers Training Corps and the Naval Women Auxiliary Corps were organized.</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 xml:space="preserve">In July 3, 1963, Dagupan colleges received the University status through the University Charter granted by the Department of Education. Dagupan Colleges then became the University of Pangasinan. </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In 2009, The University of Pangasinan became a member of PHINMA Education Network (PEN), an educational institution that aims to provide a quality education at an affordable fee. Through PEN, the University of Pangasinan continued to enlighten the minds of Filipinos through quality education made accessible to everyone.</w:t>
      </w:r>
    </w:p>
    <w:p>
      <w:pPr>
        <w:spacing w:line="480" w:lineRule="auto"/>
        <w:ind w:firstLine="420" w:firstLineChars="0"/>
        <w:jc w:val="left"/>
        <w:rPr>
          <w:rFonts w:hint="default" w:ascii="Courier New" w:hAnsi="Courier New" w:cs="Courier New"/>
          <w:b w:val="0"/>
          <w:bCs w:val="0"/>
          <w:sz w:val="24"/>
          <w:szCs w:val="32"/>
        </w:rPr>
      </w:pPr>
      <w:r>
        <w:rPr>
          <w:rFonts w:hint="default" w:ascii="Courier New" w:hAnsi="Courier New" w:cs="Courier New"/>
          <w:b w:val="0"/>
          <w:bCs w:val="0"/>
          <w:sz w:val="24"/>
          <w:szCs w:val="32"/>
        </w:rPr>
        <w:t>Presently, the PHINMA University of Pangasinan has four hundred employees where 60% of that number of employees in the University, managing and monitoring all the information, employee records, and other human-resource related documents  would be a challenging task for the Human Resource Department making their work easier, more efficient, and reliable which will be beneficial to the University.</w:t>
      </w:r>
    </w:p>
    <w:p>
      <w:pPr>
        <w:spacing w:line="480" w:lineRule="auto"/>
        <w:jc w:val="both"/>
        <w:rPr>
          <w:rFonts w:hint="default" w:ascii="Courier New Bold" w:hAnsi="Courier New Bold" w:cs="Courier New Bold"/>
          <w:b/>
          <w:bCs/>
          <w:sz w:val="24"/>
          <w:szCs w:val="32"/>
        </w:rPr>
      </w:pPr>
      <w:r>
        <w:rPr>
          <w:rFonts w:hint="default" w:ascii="Courier New Bold" w:hAnsi="Courier New Bold" w:cs="Courier New Bold"/>
          <w:b/>
          <w:bCs/>
          <w:sz w:val="24"/>
          <w:szCs w:val="32"/>
        </w:rPr>
        <w:t>Statement of the Problem</w:t>
      </w:r>
    </w:p>
    <w:p>
      <w:p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 xml:space="preserve">The study aims to design and </w:t>
      </w:r>
      <w:r>
        <w:rPr>
          <w:rFonts w:hint="default" w:ascii="Courier New" w:hAnsi="Courier New" w:cs="Courier New"/>
          <w:b w:val="0"/>
          <w:bCs w:val="0"/>
          <w:sz w:val="24"/>
          <w:szCs w:val="32"/>
        </w:rPr>
        <w:tab/>
      </w:r>
      <w:r>
        <w:rPr>
          <w:rFonts w:hint="default" w:ascii="Courier New" w:hAnsi="Courier New" w:cs="Courier New"/>
          <w:b w:val="0"/>
          <w:bCs w:val="0"/>
          <w:sz w:val="24"/>
          <w:szCs w:val="32"/>
        </w:rPr>
        <w:t xml:space="preserve">develop UPang Scholar e-Tracker for PHINMA - University of Pangasinan. </w:t>
      </w:r>
    </w:p>
    <w:p>
      <w:p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Specifically, the study seeks to answer the following:</w:t>
      </w:r>
    </w:p>
    <w:p>
      <w:pPr>
        <w:numPr>
          <w:ilvl w:val="0"/>
          <w:numId w:val="1"/>
        </w:num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What are the existing DTR used by the students to record their duty hours of PHINMA - University of Pangasinan?</w:t>
      </w:r>
    </w:p>
    <w:p>
      <w:pPr>
        <w:numPr>
          <w:ilvl w:val="0"/>
          <w:numId w:val="1"/>
        </w:num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What are the problems encountered using the traditional DTR of the students  of PHINMA - University of Pangasinan?</w:t>
      </w:r>
    </w:p>
    <w:p>
      <w:pPr>
        <w:numPr>
          <w:ilvl w:val="0"/>
          <w:numId w:val="1"/>
        </w:num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What features and solutions to be incorporated in the proposed UPang Scholar e-Tracker of PHINMA - University of Pangasinan?</w:t>
      </w:r>
    </w:p>
    <w:p>
      <w:pPr>
        <w:spacing w:line="480" w:lineRule="auto"/>
        <w:jc w:val="both"/>
        <w:rPr>
          <w:rFonts w:hint="default" w:ascii="Courier New Bold" w:hAnsi="Courier New Bold" w:cs="Courier New Bold"/>
          <w:b/>
          <w:bCs/>
          <w:sz w:val="24"/>
          <w:szCs w:val="32"/>
        </w:rPr>
      </w:pPr>
      <w:r>
        <w:rPr>
          <w:rFonts w:hint="default" w:ascii="Courier New Bold" w:hAnsi="Courier New Bold" w:cs="Courier New Bold"/>
          <w:b/>
          <w:bCs/>
          <w:sz w:val="24"/>
          <w:szCs w:val="32"/>
        </w:rPr>
        <w:t>Objectives of the Study</w:t>
      </w:r>
    </w:p>
    <w:p>
      <w:p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The study aims to design and develop UPang Scholar e-Tracker for PHINMA - University of Pangasinan.</w:t>
      </w:r>
    </w:p>
    <w:p>
      <w:pPr>
        <w:numPr>
          <w:ilvl w:val="0"/>
          <w:numId w:val="2"/>
        </w:num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To identify the existing processes and traditional way of recording the duty hours of the students of PHINMA - University of Pangasinan</w:t>
      </w:r>
    </w:p>
    <w:p>
      <w:pPr>
        <w:numPr>
          <w:ilvl w:val="0"/>
          <w:numId w:val="2"/>
        </w:num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To determine what are the problems encountered and experienced by the students in recording their duty hours in their DTR of PHINMA - University of Pangasinan</w:t>
      </w:r>
    </w:p>
    <w:p>
      <w:pPr>
        <w:numPr>
          <w:ilvl w:val="0"/>
          <w:numId w:val="2"/>
        </w:num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To enumerate the features and solutions to the proposed UPang Scholar e-Tracker of PHINMA - University of Pangasinan.</w:t>
      </w:r>
    </w:p>
    <w:p>
      <w:pPr>
        <w:spacing w:line="480" w:lineRule="auto"/>
        <w:jc w:val="both"/>
        <w:rPr>
          <w:rFonts w:hint="default" w:ascii="Courier New Bold" w:hAnsi="Courier New Bold" w:cs="Courier New Bold"/>
          <w:b/>
          <w:bCs/>
          <w:sz w:val="24"/>
          <w:szCs w:val="32"/>
        </w:rPr>
      </w:pPr>
      <w:r>
        <w:rPr>
          <w:rFonts w:hint="default" w:ascii="Courier New Bold" w:hAnsi="Courier New Bold" w:cs="Courier New Bold"/>
          <w:b/>
          <w:bCs/>
          <w:sz w:val="24"/>
          <w:szCs w:val="32"/>
        </w:rPr>
        <w:t>Scope and Delimitation</w:t>
      </w:r>
    </w:p>
    <w:p>
      <w:p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The project will focus on Center for Student Development and Leadership (CSDL) Department of PHINMA - University of Pangasinan. The study shall focus on the Daily Time Record of the students granted with scholarship program of Center for Student Development and Leadership Department</w:t>
      </w:r>
      <w:r>
        <w:rPr>
          <w:rFonts w:hint="default" w:ascii="Courier New" w:hAnsi="Courier New" w:cs="Courier New"/>
          <w:b w:val="0"/>
          <w:bCs w:val="0"/>
          <w:sz w:val="24"/>
          <w:szCs w:val="32"/>
        </w:rPr>
        <w:t xml:space="preserve"> of PHINMA - University of Pangasinan</w:t>
      </w:r>
      <w:r>
        <w:rPr>
          <w:rFonts w:hint="default" w:ascii="Courier New" w:hAnsi="Courier New" w:cs="Courier New"/>
          <w:b w:val="0"/>
          <w:bCs w:val="0"/>
          <w:sz w:val="24"/>
          <w:szCs w:val="32"/>
        </w:rPr>
        <w:t>.</w:t>
      </w:r>
    </w:p>
    <w:p>
      <w:p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The project shall include personal profile, includes University gmail accounts, already made DTR, able to update the user for scheduled renewal and a detection that will tell the CSDL admin that the student is not active oh his/her duty.</w:t>
      </w:r>
    </w:p>
    <w:p>
      <w:p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The study shall not include payment of tuition fees, performance evaluation and faculty loading.</w:t>
      </w:r>
    </w:p>
    <w:p>
      <w:pPr>
        <w:spacing w:line="480" w:lineRule="auto"/>
        <w:jc w:val="both"/>
        <w:rPr>
          <w:rFonts w:hint="default" w:ascii="Courier New Bold" w:hAnsi="Courier New Bold" w:cs="Courier New Bold"/>
          <w:b/>
          <w:bCs/>
          <w:sz w:val="24"/>
          <w:szCs w:val="32"/>
        </w:rPr>
      </w:pPr>
      <w:r>
        <w:rPr>
          <w:rFonts w:hint="default" w:ascii="Courier New Bold" w:hAnsi="Courier New Bold" w:cs="Courier New Bold"/>
          <w:b/>
          <w:bCs/>
          <w:sz w:val="24"/>
          <w:szCs w:val="32"/>
        </w:rPr>
        <w:t xml:space="preserve">Significance of the Study </w:t>
      </w:r>
    </w:p>
    <w:p>
      <w:pPr>
        <w:spacing w:line="480" w:lineRule="auto"/>
        <w:ind w:firstLine="420" w:firstLineChars="0"/>
        <w:jc w:val="both"/>
        <w:rPr>
          <w:rFonts w:hint="default" w:ascii="Courier New" w:hAnsi="Courier New" w:cs="Courier New"/>
          <w:b w:val="0"/>
          <w:bCs w:val="0"/>
          <w:sz w:val="24"/>
          <w:szCs w:val="32"/>
        </w:rPr>
      </w:pPr>
      <w:r>
        <w:rPr>
          <w:rFonts w:hint="default" w:ascii="Courier New" w:hAnsi="Courier New" w:cs="Courier New"/>
          <w:b w:val="0"/>
          <w:bCs w:val="0"/>
          <w:sz w:val="24"/>
          <w:szCs w:val="32"/>
        </w:rPr>
        <w:t>The proposed project shall be of a great help in providing an efficient and convenient means in the management of DTR of the students in the Center for Student Development and Learning (CSDL) Development of PHINMA - University of Pangasinan. This shall provide significant benefits to the following entities.</w:t>
      </w:r>
    </w:p>
    <w:p>
      <w:pPr>
        <w:spacing w:line="480" w:lineRule="auto"/>
        <w:ind w:firstLine="420" w:firstLineChars="0"/>
        <w:jc w:val="both"/>
        <w:rPr>
          <w:rFonts w:hint="default" w:ascii="Courier New" w:hAnsi="Courier New" w:cs="Courier New"/>
          <w:b w:val="0"/>
          <w:bCs w:val="0"/>
          <w:sz w:val="24"/>
          <w:szCs w:val="32"/>
          <w:u w:val="none"/>
        </w:rPr>
      </w:pPr>
      <w:r>
        <w:rPr>
          <w:rFonts w:hint="default" w:ascii="Courier New" w:hAnsi="Courier New" w:cs="Courier New"/>
          <w:b w:val="0"/>
          <w:bCs w:val="0"/>
          <w:sz w:val="24"/>
          <w:szCs w:val="32"/>
          <w:u w:val="single"/>
        </w:rPr>
        <w:t>To the CSDL Admin</w:t>
      </w:r>
      <w:r>
        <w:rPr>
          <w:rFonts w:hint="default" w:ascii="Courier New" w:hAnsi="Courier New" w:cs="Courier New"/>
          <w:b w:val="0"/>
          <w:bCs w:val="0"/>
          <w:sz w:val="24"/>
          <w:szCs w:val="32"/>
          <w:u w:val="none"/>
        </w:rPr>
        <w:t xml:space="preserve">. This shall help to the institution for maintaining the records of the DTR of the students chronologically. </w:t>
      </w:r>
    </w:p>
    <w:p>
      <w:pPr>
        <w:spacing w:line="480" w:lineRule="auto"/>
        <w:ind w:firstLine="420" w:firstLineChars="0"/>
        <w:jc w:val="both"/>
        <w:rPr>
          <w:rFonts w:hint="default" w:ascii="Courier New" w:hAnsi="Courier New" w:cs="Courier New"/>
          <w:b w:val="0"/>
          <w:bCs w:val="0"/>
          <w:sz w:val="24"/>
          <w:szCs w:val="32"/>
          <w:u w:val="none"/>
        </w:rPr>
      </w:pPr>
      <w:r>
        <w:rPr>
          <w:rFonts w:hint="default" w:ascii="Courier New" w:hAnsi="Courier New" w:cs="Courier New"/>
          <w:b w:val="0"/>
          <w:bCs w:val="0"/>
          <w:sz w:val="24"/>
          <w:szCs w:val="32"/>
          <w:u w:val="single"/>
        </w:rPr>
        <w:t>To the Scholar Student</w:t>
      </w:r>
      <w:r>
        <w:rPr>
          <w:rFonts w:hint="default" w:ascii="Courier New" w:hAnsi="Courier New" w:cs="Courier New"/>
          <w:b w:val="0"/>
          <w:bCs w:val="0"/>
          <w:sz w:val="24"/>
          <w:szCs w:val="32"/>
          <w:u w:val="none"/>
        </w:rPr>
        <w:t>. This shall help to the students for maintaining their DTR and not to lost it due to their carelessness. Once the record is saved, this will not be able to edit anymore. Most of the complaints of the students are lost DTRs, in order for them to not lost it anymore, UPang Scholar e-Tracker will saved their records without losing it.</w:t>
      </w:r>
    </w:p>
    <w:p>
      <w:pPr>
        <w:spacing w:line="480" w:lineRule="auto"/>
        <w:ind w:firstLine="420" w:firstLineChars="0"/>
        <w:jc w:val="both"/>
        <w:rPr>
          <w:rFonts w:hint="default" w:ascii="Courier New" w:hAnsi="Courier New" w:cs="Courier New"/>
          <w:b w:val="0"/>
          <w:bCs w:val="0"/>
          <w:sz w:val="24"/>
          <w:szCs w:val="32"/>
          <w:u w:val="none"/>
        </w:rPr>
      </w:pPr>
      <w:r>
        <w:rPr>
          <w:rFonts w:hint="default" w:ascii="Courier New" w:hAnsi="Courier New" w:cs="Courier New"/>
          <w:b w:val="0"/>
          <w:bCs w:val="0"/>
          <w:sz w:val="24"/>
          <w:szCs w:val="32"/>
          <w:u w:val="single"/>
        </w:rPr>
        <w:t>To the Researchers</w:t>
      </w:r>
      <w:r>
        <w:rPr>
          <w:rFonts w:hint="default" w:ascii="Courier New" w:hAnsi="Courier New" w:cs="Courier New"/>
          <w:b w:val="0"/>
          <w:bCs w:val="0"/>
          <w:sz w:val="24"/>
          <w:szCs w:val="32"/>
          <w:u w:val="none"/>
        </w:rPr>
        <w:t>. To the researchers, their skills in software development shall be further improved, in a sense that, this will help them cope and critically think about the project. It will also help them to assess their strengths, weaknesses, opportunities and threats.</w:t>
      </w:r>
    </w:p>
    <w:p>
      <w:pPr>
        <w:spacing w:line="480" w:lineRule="auto"/>
        <w:ind w:firstLine="420" w:firstLineChars="0"/>
        <w:jc w:val="both"/>
        <w:rPr>
          <w:rFonts w:hint="default" w:ascii="Courier New Bold" w:hAnsi="Courier New Bold" w:cs="Courier New Bold"/>
          <w:b/>
          <w:bCs/>
          <w:sz w:val="24"/>
          <w:szCs w:val="32"/>
        </w:rPr>
      </w:pPr>
      <w:r>
        <w:rPr>
          <w:rFonts w:hint="default" w:ascii="Courier New" w:hAnsi="Courier New" w:cs="Courier New"/>
          <w:b w:val="0"/>
          <w:bCs w:val="0"/>
          <w:sz w:val="24"/>
          <w:szCs w:val="32"/>
          <w:u w:val="single"/>
        </w:rPr>
        <w:t>To the Future Researchers</w:t>
      </w:r>
      <w:r>
        <w:rPr>
          <w:rFonts w:hint="default" w:ascii="Courier New" w:hAnsi="Courier New" w:cs="Courier New"/>
          <w:b w:val="0"/>
          <w:bCs w:val="0"/>
          <w:sz w:val="24"/>
          <w:szCs w:val="32"/>
          <w:u w:val="none"/>
        </w:rPr>
        <w:t>. This study will serve as their future reference related to the online DTRs and is a big help to be a source of related studies in line with Online tracker for Daily Time Record.</w:t>
      </w:r>
    </w:p>
    <w:sectPr>
      <w:pgSz w:w="11906" w:h="16838"/>
      <w:pgMar w:top="1728" w:right="1440" w:bottom="1440" w:left="2160" w:header="851" w:footer="99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Regular">
    <w:panose1 w:val="02070409020205090404"/>
    <w:charset w:val="00"/>
    <w:family w:val="auto"/>
    <w:pitch w:val="default"/>
    <w:sig w:usb0="E0000AFF" w:usb1="40007843" w:usb2="00000001" w:usb3="00000000" w:csb0="400001BF" w:csb1="DFF70000"/>
  </w:font>
  <w:font w:name="Courier New Bold">
    <w:panose1 w:val="02070409020205090404"/>
    <w:charset w:val="00"/>
    <w:family w:val="auto"/>
    <w:pitch w:val="default"/>
    <w:sig w:usb0="E0000AFF" w:usb1="40007843" w:usb2="00000001" w:usb3="00000000" w:csb0="400001BF" w:csb1="DFF70000"/>
  </w:font>
  <w:font w:name="Courier New Italic">
    <w:panose1 w:val="02070409020205090404"/>
    <w:charset w:val="00"/>
    <w:family w:val="auto"/>
    <w:pitch w:val="default"/>
    <w:sig w:usb0="E0000AFF" w:usb1="4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16C8F"/>
    <w:multiLevelType w:val="singleLevel"/>
    <w:tmpl w:val="5FA16C8F"/>
    <w:lvl w:ilvl="0" w:tentative="0">
      <w:start w:val="1"/>
      <w:numFmt w:val="decimal"/>
      <w:suff w:val="space"/>
      <w:lvlText w:val="%1."/>
      <w:lvlJc w:val="left"/>
    </w:lvl>
  </w:abstractNum>
  <w:abstractNum w:abstractNumId="1">
    <w:nsid w:val="5FA16DE1"/>
    <w:multiLevelType w:val="singleLevel"/>
    <w:tmpl w:val="5FA16DE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9F6F11"/>
    <w:rsid w:val="29F5F161"/>
    <w:rsid w:val="3B5AF9AA"/>
    <w:rsid w:val="527D8529"/>
    <w:rsid w:val="5B2DA360"/>
    <w:rsid w:val="5DFF8E05"/>
    <w:rsid w:val="5EFF6CCA"/>
    <w:rsid w:val="65EFC758"/>
    <w:rsid w:val="ED9F6F11"/>
    <w:rsid w:val="EFFF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2020-11-04T04:32:00Z</dcterms:created>
  <dc:creator>gelo</dc:creator>
  <cp:lastModifiedBy>gelo</cp:lastModifiedBy>
  <dcterms:modified xsi:type="dcterms:W3CDTF">2020-11-04T07:53:26Z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