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334A" w14:textId="77777777" w:rsidR="00933EDF" w:rsidRPr="006E1507" w:rsidRDefault="00000000">
      <w:pPr>
        <w:pStyle w:val="Heading1"/>
        <w:rPr>
          <w:rFonts w:ascii="Times New Roman" w:hAnsi="Times New Roman" w:cs="Times New Roman"/>
          <w:b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b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1: Control Structures – Analysis</w:t>
      </w:r>
    </w:p>
    <w:p w14:paraId="71F1DEB5" w14:textId="77777777" w:rsidR="00933EDF" w:rsidRPr="006E1507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1: Loan Interest Discount</w:t>
      </w:r>
    </w:p>
    <w:p w14:paraId="66F9BDDD" w14:textId="77777777" w:rsidR="00933EDF" w:rsidRDefault="00000000">
      <w:r>
        <w:t>Requirement: Apply a 1% discount to loan interest rates for customers above 60 years old.</w:t>
      </w:r>
    </w:p>
    <w:p w14:paraId="15F5A7B9" w14:textId="77777777" w:rsidR="00933EDF" w:rsidRDefault="00000000">
      <w:r>
        <w:t>Logic Used: Loop through all customers, calculate age from DOB, check if age is greater than 60, and reduce the corresponding loan interest rate by 1%.</w:t>
      </w:r>
    </w:p>
    <w:p w14:paraId="0C300EEB" w14:textId="77777777" w:rsidR="00933EDF" w:rsidRDefault="00000000">
      <w:r>
        <w:t>Expected Result: Interest rates are updated only for eligible senior customers.</w:t>
      </w:r>
    </w:p>
    <w:p w14:paraId="5BDF62F0" w14:textId="60A2FAAF" w:rsidR="006E1507" w:rsidRDefault="006E150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5B25A4E2" w14:textId="5771945D" w:rsidR="006E1507" w:rsidRDefault="006E1507" w:rsidP="006E150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9EBF81" wp14:editId="59CAE2F4">
            <wp:extent cx="5486400" cy="2711450"/>
            <wp:effectExtent l="0" t="0" r="0" b="0"/>
            <wp:docPr id="489436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EEB6" w14:textId="7E79711B" w:rsidR="006E1507" w:rsidRDefault="006E1507" w:rsidP="006E150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3F52334" wp14:editId="3E544840">
            <wp:extent cx="3596952" cy="2476715"/>
            <wp:effectExtent l="0" t="0" r="3810" b="0"/>
            <wp:docPr id="12993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47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9254" w14:textId="5D61087F" w:rsidR="006E1507" w:rsidRDefault="006E1507" w:rsidP="006E150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267391A" wp14:editId="63C0253A">
            <wp:extent cx="5486400" cy="3385185"/>
            <wp:effectExtent l="0" t="0" r="0" b="5715"/>
            <wp:docPr id="2032271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969FC" w14:textId="77777777" w:rsidR="006E1507" w:rsidRPr="006E1507" w:rsidRDefault="006E1507" w:rsidP="006E150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BACC18" w14:textId="0B74D073" w:rsidR="006E1507" w:rsidRDefault="006E1507" w:rsidP="006E150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C509616" w14:textId="0E2EDAB2" w:rsidR="006E1507" w:rsidRDefault="006E1507" w:rsidP="006E150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8887BA" wp14:editId="4E0F5C56">
            <wp:extent cx="5486400" cy="1762760"/>
            <wp:effectExtent l="0" t="0" r="0" b="8890"/>
            <wp:docPr id="87054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3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326F" w14:textId="1A98B05E" w:rsidR="006E1507" w:rsidRPr="006E1507" w:rsidRDefault="006E1507" w:rsidP="006E150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EB2C35D" wp14:editId="5AFDAFFC">
            <wp:extent cx="5372566" cy="4351397"/>
            <wp:effectExtent l="0" t="0" r="0" b="0"/>
            <wp:docPr id="37531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14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019A" w14:textId="77777777" w:rsidR="006E1507" w:rsidRDefault="006E150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CA1DB8" w14:textId="77777777" w:rsidR="000F21C0" w:rsidRDefault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CA7B8" w14:textId="77777777" w:rsidR="000F21C0" w:rsidRDefault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38B71E" w14:textId="77777777" w:rsidR="000F21C0" w:rsidRDefault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D31D35" w14:textId="77777777" w:rsidR="000F21C0" w:rsidRDefault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194357" w14:textId="77777777" w:rsidR="000F21C0" w:rsidRDefault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C2DF38" w14:textId="77777777" w:rsidR="000F21C0" w:rsidRDefault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891875" w14:textId="77777777" w:rsidR="000F21C0" w:rsidRDefault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E977B9" w14:textId="77777777" w:rsidR="000F21C0" w:rsidRDefault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B91561" w14:textId="77777777" w:rsidR="00933EDF" w:rsidRPr="006E1507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Scenario 2: VIP Customer Promotion</w:t>
      </w:r>
    </w:p>
    <w:p w14:paraId="1975F312" w14:textId="77777777" w:rsidR="00933EDF" w:rsidRDefault="00000000">
      <w:r>
        <w:t>Requirement: Set the IsVIP flag to TRUE for customers with a balance greater than $10,000.</w:t>
      </w:r>
    </w:p>
    <w:p w14:paraId="5CFAC24B" w14:textId="77777777" w:rsidR="00933EDF" w:rsidRDefault="00000000">
      <w:r>
        <w:t>Logic Used: Iterate through the Customers table, check each customer's balance, and update the IsVIP column when the balance exceeds $10,000.</w:t>
      </w:r>
    </w:p>
    <w:p w14:paraId="1AFC9F66" w14:textId="77777777" w:rsidR="00933EDF" w:rsidRDefault="00000000">
      <w:r>
        <w:t>Expected Result: Eligible customers are successfully promoted to VIP status.</w:t>
      </w:r>
    </w:p>
    <w:p w14:paraId="76FAF3D4" w14:textId="77777777" w:rsidR="006E1507" w:rsidRDefault="006E1507" w:rsidP="006E150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16FD8EC9" w14:textId="2F492520" w:rsidR="000F21C0" w:rsidRDefault="000F21C0" w:rsidP="000F21C0">
      <w:pPr>
        <w:rPr>
          <w:lang w:val="en-IN"/>
        </w:rPr>
      </w:pPr>
      <w:r w:rsidRPr="000F21C0">
        <w:rPr>
          <w:lang w:val="en-IN"/>
        </w:rPr>
        <w:drawing>
          <wp:inline distT="0" distB="0" distL="0" distR="0" wp14:anchorId="2EC6AD92" wp14:editId="6F3A6BDE">
            <wp:extent cx="5486400" cy="4276725"/>
            <wp:effectExtent l="0" t="0" r="0" b="9525"/>
            <wp:docPr id="11145752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16BF" w14:textId="77777777" w:rsidR="000F21C0" w:rsidRDefault="000F21C0" w:rsidP="000F21C0">
      <w:pPr>
        <w:rPr>
          <w:lang w:val="en-IN"/>
        </w:rPr>
      </w:pPr>
    </w:p>
    <w:p w14:paraId="58FB6021" w14:textId="7E618539" w:rsidR="000F21C0" w:rsidRDefault="000F21C0" w:rsidP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Pr="006E150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E75BCEA" w14:textId="6E5E73EB" w:rsidR="000F21C0" w:rsidRDefault="000F21C0" w:rsidP="000F21C0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21C0"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91FF66" wp14:editId="780925CD">
            <wp:extent cx="5486400" cy="1215390"/>
            <wp:effectExtent l="0" t="0" r="0" b="3810"/>
            <wp:docPr id="13297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9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5B15" w14:textId="759FE5C7" w:rsidR="000F21C0" w:rsidRDefault="000F21C0" w:rsidP="000F21C0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005315F2" wp14:editId="70F7FBDF">
            <wp:extent cx="5486400" cy="3107055"/>
            <wp:effectExtent l="0" t="0" r="0" b="0"/>
            <wp:docPr id="1909225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FFD9" w14:textId="77777777" w:rsidR="000F21C0" w:rsidRDefault="000F21C0" w:rsidP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21C0"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DDDE86" wp14:editId="08006745">
            <wp:extent cx="5486400" cy="4601210"/>
            <wp:effectExtent l="0" t="0" r="0" b="8890"/>
            <wp:docPr id="16886779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C0FF" w14:textId="6A1B27AD" w:rsidR="006E1507" w:rsidRPr="000F21C0" w:rsidRDefault="00000000" w:rsidP="000F21C0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Scenario 3: Loan Due Reminder</w:t>
      </w:r>
    </w:p>
    <w:p w14:paraId="7132B643" w14:textId="77777777" w:rsidR="00933EDF" w:rsidRDefault="00000000">
      <w:r>
        <w:t>Requirement: Print reminders for loans due within the next 30 days.</w:t>
      </w:r>
    </w:p>
    <w:p w14:paraId="418717C2" w14:textId="77777777" w:rsidR="00933EDF" w:rsidRDefault="00000000">
      <w:r>
        <w:t>Logic Used: Join Customers and Loans tables, identify loans due within the next 30 days using SYSDATE, and display reminder messages with DBMS_OUTPUT.PUT_LINE.</w:t>
      </w:r>
    </w:p>
    <w:p w14:paraId="76A74B35" w14:textId="77777777" w:rsidR="00933EDF" w:rsidRDefault="00000000">
      <w:r>
        <w:t>Expected Result: Reminder messages are generated only for qualifying loans.</w:t>
      </w:r>
    </w:p>
    <w:p w14:paraId="017331E8" w14:textId="77777777" w:rsidR="006E1507" w:rsidRDefault="006E1507" w:rsidP="006E150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150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3BC7F79E" w14:textId="3D5BFB59" w:rsidR="006E1507" w:rsidRDefault="000F21C0">
      <w:r>
        <w:rPr>
          <w:noProof/>
        </w:rPr>
        <w:drawing>
          <wp:inline distT="0" distB="0" distL="0" distR="0" wp14:anchorId="086BAA5D" wp14:editId="0DEA2804">
            <wp:extent cx="5486400" cy="4051935"/>
            <wp:effectExtent l="0" t="0" r="0" b="5715"/>
            <wp:docPr id="15854167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71CD0" w14:textId="07F18900" w:rsidR="000F21C0" w:rsidRDefault="000F21C0" w:rsidP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Pr="006E150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85C8362" w14:textId="53D3CC92" w:rsidR="000F21C0" w:rsidRDefault="000F21C0" w:rsidP="000F21C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21C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5BE6D6" wp14:editId="257F1AA8">
            <wp:extent cx="5486400" cy="1516380"/>
            <wp:effectExtent l="0" t="0" r="0" b="7620"/>
            <wp:docPr id="199933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33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2D85" w14:textId="3782FDA1" w:rsidR="000F21C0" w:rsidRDefault="000F21C0">
      <w:r>
        <w:rPr>
          <w:noProof/>
        </w:rPr>
        <w:lastRenderedPageBreak/>
        <w:drawing>
          <wp:inline distT="0" distB="0" distL="0" distR="0" wp14:anchorId="14FBFEC6" wp14:editId="4E168691">
            <wp:extent cx="5486400" cy="2523490"/>
            <wp:effectExtent l="0" t="0" r="0" b="0"/>
            <wp:docPr id="13078209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8003" w14:textId="2F80DD60" w:rsidR="000F21C0" w:rsidRDefault="000F21C0"/>
    <w:p w14:paraId="1C893282" w14:textId="3B4E4C07" w:rsidR="00933EDF" w:rsidRDefault="00933EDF"/>
    <w:sectPr w:rsidR="00933E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44344">
    <w:abstractNumId w:val="8"/>
  </w:num>
  <w:num w:numId="2" w16cid:durableId="256183729">
    <w:abstractNumId w:val="6"/>
  </w:num>
  <w:num w:numId="3" w16cid:durableId="1448624983">
    <w:abstractNumId w:val="5"/>
  </w:num>
  <w:num w:numId="4" w16cid:durableId="1258293955">
    <w:abstractNumId w:val="4"/>
  </w:num>
  <w:num w:numId="5" w16cid:durableId="1673331552">
    <w:abstractNumId w:val="7"/>
  </w:num>
  <w:num w:numId="6" w16cid:durableId="457114492">
    <w:abstractNumId w:val="3"/>
  </w:num>
  <w:num w:numId="7" w16cid:durableId="1742679208">
    <w:abstractNumId w:val="2"/>
  </w:num>
  <w:num w:numId="8" w16cid:durableId="851459630">
    <w:abstractNumId w:val="1"/>
  </w:num>
  <w:num w:numId="9" w16cid:durableId="10284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1C0"/>
    <w:rsid w:val="0015074B"/>
    <w:rsid w:val="0029639D"/>
    <w:rsid w:val="00326F90"/>
    <w:rsid w:val="00510905"/>
    <w:rsid w:val="006E1507"/>
    <w:rsid w:val="00933E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87BA8"/>
  <w14:defaultImageDpi w14:val="300"/>
  <w15:docId w15:val="{1E1A9842-3958-4D62-8A7E-6E15C8E3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Lithicka G</cp:lastModifiedBy>
  <cp:revision>2</cp:revision>
  <dcterms:created xsi:type="dcterms:W3CDTF">2013-12-23T23:15:00Z</dcterms:created>
  <dcterms:modified xsi:type="dcterms:W3CDTF">2026-06-27T07:50:00Z</dcterms:modified>
  <cp:category/>
</cp:coreProperties>
</file>