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0"/>
        <w:jc w:val="center"/>
      </w:pPr>
      <w:r>
        <w:rPr>
          <w:rFonts w:ascii="Arial" w:hAnsi="Arial"/>
        </w:rP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325880" cy="1325880"/>
                    </a:xfrm>
                    <a:prstGeom prst="rect"/>
                  </pic:spPr>
                </pic:pic>
              </a:graphicData>
            </a:graphic>
          </wp:inline>
        </w:drawing>
      </w:r>
    </w:p>
    <w:p>
      <w:pPr>
        <w:widowControl/>
      </w:pPr>
    </w:p>
    <w:p>
      <w:pPr>
        <w:widowControl/>
        <w:jc w:val="center"/>
      </w:pPr>
      <w:r>
        <w:rPr>
          <w:rFonts w:ascii="Arial" w:hAnsi="Arial"/>
          <w:b/>
          <w:color w:val="17365D"/>
          <w:sz w:val="30"/>
        </w:rPr>
        <w:t>BSc (Hons) in Information Technology</w:t>
      </w:r>
    </w:p>
    <w:p>
      <w:pPr>
        <w:widowControl/>
        <w:jc w:val="center"/>
      </w:pPr>
      <w:r>
        <w:rPr>
          <w:rFonts w:ascii="Arial" w:hAnsi="Arial"/>
          <w:b/>
          <w:sz w:val="24"/>
        </w:rPr>
        <w:t>Year 3 | Semester 2 - 2026</w:t>
      </w:r>
    </w:p>
    <w:p>
      <w:pPr>
        <w:widowControl/>
        <w:spacing w:before="400"/>
        <w:jc w:val="center"/>
      </w:pPr>
      <w:r>
        <w:rPr>
          <w:rFonts w:ascii="Arial" w:hAnsi="Arial"/>
          <w:b/>
          <w:color w:val="17365D"/>
          <w:sz w:val="46"/>
        </w:rPr>
        <w:t>IT3060 - Human Computer Interaction</w:t>
      </w:r>
    </w:p>
    <w:p>
      <w:pPr>
        <w:widowControl/>
        <w:jc w:val="center"/>
      </w:pPr>
      <w:r>
        <w:rPr>
          <w:rFonts w:ascii="Arial" w:hAnsi="Arial"/>
          <w:b/>
          <w:color w:val="2F75B5"/>
          <w:sz w:val="40"/>
        </w:rPr>
        <w:t>LAB 05 REPORT</w:t>
      </w:r>
    </w:p>
    <w:p>
      <w:pPr>
        <w:widowControl/>
        <w:spacing w:before="160"/>
        <w:jc w:val="center"/>
      </w:pPr>
      <w:r>
        <w:rPr>
          <w:rFonts w:ascii="Arial" w:hAnsi="Arial"/>
          <w:b/>
          <w:sz w:val="32"/>
        </w:rPr>
        <w:t>FitFlow Technology Selection and High-Level Architecture</w:t>
      </w:r>
    </w:p>
    <w:p>
      <w:pPr>
        <w:widowControl/>
      </w:pPr>
    </w:p>
    <w:p>
      <w:pPr>
        <w:widowControl/>
      </w:pPr>
    </w:p>
    <w:p>
      <w:pPr>
        <w:widowControl/>
      </w:pPr>
    </w:p>
    <w:tbl>
      <w:tblPr>
        <w:tblStyle w:val="TableGrid"/>
        <w:tblW w:type="auto" w:w="0"/>
        <w:jc w:val="center"/>
        <w:tblLayout w:type="fixed"/>
        <w:tblLook w:firstColumn="1" w:firstRow="1" w:lastColumn="0" w:lastRow="0" w:noHBand="0" w:noVBand="1" w:val="04A0"/>
      </w:tblPr>
      <w:tblGrid>
        <w:gridCol w:w="4961"/>
        <w:gridCol w:w="4961"/>
      </w:tblGrid>
      <w:tr>
        <w:tc>
          <w:tcPr>
            <w:tcW w:type="dxa" w:w="2520"/>
            <w:shd w:fill="EAF2F8"/>
            <w:tcMar>
              <w:top w:w="90" w:type="dxa"/>
              <w:start w:w="110" w:type="dxa"/>
              <w:bottom w:w="90" w:type="dxa"/>
              <w:end w:w="110" w:type="dxa"/>
            </w:tcMar>
          </w:tcPr>
          <w:p>
            <w:pPr>
              <w:widowControl/>
            </w:pPr>
            <w:r>
              <w:rPr>
                <w:rFonts w:ascii="Arial" w:hAnsi="Arial"/>
                <w:b/>
                <w:sz w:val="20"/>
              </w:rPr>
              <w:t>Student Name</w:t>
            </w:r>
          </w:p>
        </w:tc>
        <w:tc>
          <w:tcPr>
            <w:tcW w:type="dxa" w:w="6480"/>
            <w:tcMar>
              <w:top w:w="90" w:type="dxa"/>
              <w:start w:w="110" w:type="dxa"/>
              <w:bottom w:w="90" w:type="dxa"/>
              <w:end w:w="110" w:type="dxa"/>
            </w:tcMar>
          </w:tcPr>
          <w:p>
            <w:pPr>
              <w:widowControl/>
            </w:pPr>
            <w:r>
              <w:rPr>
                <w:rFonts w:ascii="Arial" w:hAnsi="Arial"/>
                <w:sz w:val="20"/>
              </w:rPr>
              <w:t>Liyanage L.D</w:t>
            </w:r>
          </w:p>
        </w:tc>
      </w:tr>
      <w:tr>
        <w:tc>
          <w:tcPr>
            <w:tcW w:type="dxa" w:w="2520"/>
            <w:shd w:fill="EAF2F8"/>
            <w:tcMar>
              <w:top w:w="90" w:type="dxa"/>
              <w:start w:w="110" w:type="dxa"/>
              <w:bottom w:w="90" w:type="dxa"/>
              <w:end w:w="110" w:type="dxa"/>
            </w:tcMar>
          </w:tcPr>
          <w:p>
            <w:pPr>
              <w:widowControl/>
            </w:pPr>
            <w:r>
              <w:rPr>
                <w:rFonts w:ascii="Arial" w:hAnsi="Arial"/>
                <w:b/>
                <w:sz w:val="20"/>
              </w:rPr>
              <w:t>Student ID</w:t>
            </w:r>
          </w:p>
        </w:tc>
        <w:tc>
          <w:tcPr>
            <w:tcW w:type="dxa" w:w="6480"/>
            <w:tcMar>
              <w:top w:w="90" w:type="dxa"/>
              <w:start w:w="110" w:type="dxa"/>
              <w:bottom w:w="90" w:type="dxa"/>
              <w:end w:w="110" w:type="dxa"/>
            </w:tcMar>
          </w:tcPr>
          <w:p>
            <w:pPr>
              <w:widowControl/>
            </w:pPr>
            <w:r>
              <w:rPr>
                <w:rFonts w:ascii="Arial" w:hAnsi="Arial"/>
                <w:sz w:val="20"/>
              </w:rPr>
              <w:t>IT23658318</w:t>
            </w:r>
          </w:p>
        </w:tc>
      </w:tr>
      <w:tr>
        <w:tc>
          <w:tcPr>
            <w:tcW w:type="dxa" w:w="2520"/>
            <w:shd w:fill="EAF2F8"/>
            <w:tcMar>
              <w:top w:w="90" w:type="dxa"/>
              <w:start w:w="110" w:type="dxa"/>
              <w:bottom w:w="90" w:type="dxa"/>
              <w:end w:w="110" w:type="dxa"/>
            </w:tcMar>
          </w:tcPr>
          <w:p>
            <w:pPr>
              <w:widowControl/>
            </w:pPr>
            <w:r>
              <w:rPr>
                <w:rFonts w:ascii="Arial" w:hAnsi="Arial"/>
                <w:b/>
                <w:sz w:val="20"/>
              </w:rPr>
              <w:t>Batch</w:t>
            </w:r>
          </w:p>
        </w:tc>
        <w:tc>
          <w:tcPr>
            <w:tcW w:type="dxa" w:w="6480"/>
            <w:tcMar>
              <w:top w:w="90" w:type="dxa"/>
              <w:start w:w="110" w:type="dxa"/>
              <w:bottom w:w="90" w:type="dxa"/>
              <w:end w:w="110" w:type="dxa"/>
            </w:tcMar>
          </w:tcPr>
          <w:p>
            <w:pPr>
              <w:widowControl/>
            </w:pPr>
            <w:r>
              <w:rPr>
                <w:rFonts w:ascii="Arial" w:hAnsi="Arial"/>
                <w:sz w:val="20"/>
              </w:rPr>
              <w:t>Y3.S2.WE.IT.03.01</w:t>
            </w:r>
          </w:p>
        </w:tc>
      </w:tr>
      <w:tr>
        <w:tc>
          <w:tcPr>
            <w:tcW w:type="dxa" w:w="2520"/>
            <w:shd w:fill="EAF2F8"/>
            <w:tcMar>
              <w:top w:w="90" w:type="dxa"/>
              <w:start w:w="110" w:type="dxa"/>
              <w:bottom w:w="90" w:type="dxa"/>
              <w:end w:w="110" w:type="dxa"/>
            </w:tcMar>
          </w:tcPr>
          <w:p>
            <w:pPr>
              <w:widowControl/>
            </w:pPr>
            <w:r>
              <w:rPr>
                <w:rFonts w:ascii="Arial" w:hAnsi="Arial"/>
                <w:b/>
                <w:sz w:val="20"/>
              </w:rPr>
              <w:t>Module</w:t>
            </w:r>
          </w:p>
        </w:tc>
        <w:tc>
          <w:tcPr>
            <w:tcW w:type="dxa" w:w="6480"/>
            <w:tcMar>
              <w:top w:w="90" w:type="dxa"/>
              <w:start w:w="110" w:type="dxa"/>
              <w:bottom w:w="90" w:type="dxa"/>
              <w:end w:w="110" w:type="dxa"/>
            </w:tcMar>
          </w:tcPr>
          <w:p>
            <w:pPr>
              <w:widowControl/>
            </w:pPr>
            <w:r>
              <w:rPr>
                <w:rFonts w:ascii="Arial" w:hAnsi="Arial"/>
                <w:sz w:val="20"/>
              </w:rPr>
              <w:t>IT3060 - Human Computer Interaction</w:t>
            </w:r>
          </w:p>
        </w:tc>
      </w:tr>
      <w:tr>
        <w:tc>
          <w:tcPr>
            <w:tcW w:type="dxa" w:w="2520"/>
            <w:shd w:fill="EAF2F8"/>
            <w:tcMar>
              <w:top w:w="90" w:type="dxa"/>
              <w:start w:w="110" w:type="dxa"/>
              <w:bottom w:w="90" w:type="dxa"/>
              <w:end w:w="110" w:type="dxa"/>
            </w:tcMar>
          </w:tcPr>
          <w:p>
            <w:pPr>
              <w:widowControl/>
            </w:pPr>
            <w:r>
              <w:rPr>
                <w:rFonts w:ascii="Arial" w:hAnsi="Arial"/>
                <w:b/>
                <w:sz w:val="20"/>
              </w:rPr>
              <w:t>Case Study</w:t>
            </w:r>
          </w:p>
        </w:tc>
        <w:tc>
          <w:tcPr>
            <w:tcW w:type="dxa" w:w="6480"/>
            <w:tcMar>
              <w:top w:w="90" w:type="dxa"/>
              <w:start w:w="110" w:type="dxa"/>
              <w:bottom w:w="90" w:type="dxa"/>
              <w:end w:w="110" w:type="dxa"/>
            </w:tcMar>
          </w:tcPr>
          <w:p>
            <w:pPr>
              <w:widowControl/>
            </w:pPr>
            <w:r>
              <w:rPr>
                <w:rFonts w:ascii="Arial" w:hAnsi="Arial"/>
                <w:sz w:val="20"/>
              </w:rPr>
              <w:t>FitFlow Mobile Fitness Application</w:t>
            </w:r>
          </w:p>
        </w:tc>
      </w:tr>
    </w:tbl>
    <w:p>
      <w:pPr>
        <w:widowControl/>
      </w:pPr>
      <w:r>
        <w:rPr>
          <w:rFonts w:ascii="Arial" w:hAnsi="Arial"/>
        </w:rPr>
        <w:br w:type="page"/>
      </w:r>
    </w:p>
    <w:p>
      <w:pPr>
        <w:pStyle w:val="Heading1"/>
        <w:keepNext/>
        <w:widowControl/>
      </w:pPr>
      <w:r>
        <w:rPr>
          <w:rFonts w:ascii="Arial" w:hAnsi="Arial"/>
        </w:rPr>
        <w:t>Evidence, Scope and Accuracy Note</w:t>
      </w:r>
    </w:p>
    <w:p>
      <w:pPr>
        <w:widowControl/>
        <w:spacing w:after="120" w:line="259" w:lineRule="auto"/>
      </w:pPr>
      <w:r>
        <w:rPr>
          <w:rFonts w:ascii="Arial" w:hAnsi="Arial"/>
        </w:rPr>
        <w:t>This Lab 05 report continues the FitFlow redesign work documented in the attached Lab Exercises 01-04 and answers every technical activity listed in the official Lab Exercise 05 sheet. The technology choices are justified against the established FitFlow priorities: adaptive AI workout planning, faster nutrition tracking, private social participation, clear progress feedback, accessible interaction, low-friction repeated use, and privacy-sensitive handling of fitness data.</w:t>
      </w:r>
    </w:p>
    <w:p>
      <w:pPr>
        <w:widowControl/>
        <w:spacing w:after="120" w:line="259" w:lineRule="auto"/>
      </w:pPr>
      <w:r>
        <w:rPr>
          <w:rFonts w:ascii="Arial" w:hAnsi="Arial"/>
        </w:rPr>
        <w:t>The prior usability evaluation reported an overall unassisted task success rate of 82.5%, mean SEQ of 5.3/7 and mean SUS of 72/100. Nutrition logging and private challenge participation were the weakest task areas, while privacy visibility, AI explanation and plan editing were prioritized for improvement. These findings are used to weight security, maintainability, performance, real-time capability and AI integration in the decision matrices.</w:t>
      </w:r>
    </w:p>
    <w:tbl>
      <w:tblPr>
        <w:tblW w:type="auto" w:w="0"/>
        <w:jc w:val="center"/>
        <w:tblLayout w:type="fixed"/>
        <w:tblLook w:firstColumn="1" w:firstRow="1" w:lastColumn="0" w:lastRow="0" w:noHBand="0" w:noVBand="1" w:val="04A0"/>
      </w:tblPr>
      <w:tblGrid>
        <w:gridCol w:w="9504"/>
      </w:tblGrid>
      <w:tr>
        <w:tc>
          <w:tcPr>
            <w:tcW w:type="dxa" w:w="9922"/>
            <w:shd w:fill="FFF2CC"/>
            <w:tcMar>
              <w:top w:w="100" w:type="dxa"/>
              <w:start w:w="120" w:type="dxa"/>
              <w:bottom w:w="100" w:type="dxa"/>
              <w:end w:w="120" w:type="dxa"/>
            </w:tcMar>
            <w:tcBorders>
              <w:top w:sz="12" w:val="single" w:color="D6B656"/>
              <w:left w:sz="12" w:val="single" w:color="D6B656"/>
              <w:bottom w:sz="12" w:val="single" w:color="D6B656"/>
              <w:right w:sz="12" w:val="single" w:color="D6B656"/>
            </w:tcBorders>
          </w:tcPr>
          <w:p>
            <w:pPr>
              <w:widowControl/>
              <w:spacing w:after="60"/>
            </w:pPr>
            <w:r>
              <w:rPr>
                <w:rFonts w:ascii="Arial" w:hAnsi="Arial"/>
                <w:b/>
                <w:color w:val="17365D"/>
              </w:rPr>
              <w:t>Important compliance interpretation</w:t>
            </w:r>
          </w:p>
          <w:p>
            <w:pPr>
              <w:widowControl/>
              <w:spacing w:after="0"/>
            </w:pPr>
            <w:r>
              <w:rPr>
                <w:rFonts w:ascii="Arial" w:hAnsi="Arial"/>
              </w:rPr>
              <w:t>HIPAA or GDPR compliance is not automatically provided by a framework, database, cloud service or authentication product. Compliance depends on the deployment context, eligible service plan and contractual terms (such as a BAA/DPA where applicable), technical configuration, consent and retention processes, access controls, auditability, incident response and operating procedures. The report therefore evaluates compliance readiness rather than claiming that a technology is inherently compliant.</w:t>
            </w:r>
          </w:p>
        </w:tc>
      </w:tr>
    </w:tbl>
    <w:p>
      <w:pPr>
        <w:pStyle w:val="Heading1"/>
        <w:keepNext/>
        <w:widowControl/>
      </w:pPr>
      <w:r>
        <w:rPr>
          <w:rFonts w:ascii="Arial" w:hAnsi="Arial"/>
        </w:rPr>
        <w:t>Executive Summary</w:t>
      </w:r>
    </w:p>
    <w:p>
      <w:pPr>
        <w:widowControl/>
        <w:spacing w:after="120" w:line="259" w:lineRule="auto"/>
      </w:pPr>
      <w:r>
        <w:rPr>
          <w:rFonts w:ascii="Arial" w:hAnsi="Arial"/>
        </w:rPr>
        <w:t>The recommended FitFlow production-oriented stack is Flutter for the iOS/Android/web client, NestJS for the main backend and real-time API layer, FastAPI for a dedicated AI/ML microservice, PostgreSQL as the primary database, Redis for caching and real-time fan-out, Auth0 for standards-based authentication, and encrypted object storage for food images and exports. This hybrid architecture deliberately separates ordinary product traffic from AI inference so each workload can scale and be secured independently.</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440"/>
            <w:shd w:fill="17365D"/>
            <w:tcMar>
              <w:top w:w="70" w:type="dxa"/>
              <w:start w:w="80" w:type="dxa"/>
              <w:bottom w:w="70" w:type="dxa"/>
              <w:end w:w="80" w:type="dxa"/>
            </w:tcMar>
            <w:vAlign w:val="center"/>
          </w:tcPr>
          <w:p>
            <w:pPr>
              <w:widowControl/>
              <w:jc w:val="center"/>
            </w:pPr>
            <w:r>
              <w:rPr>
                <w:rFonts w:ascii="Arial" w:hAnsi="Arial"/>
                <w:b/>
                <w:color w:val="FFFFFF"/>
                <w:sz w:val="16"/>
              </w:rPr>
              <w:t>Layer</w:t>
            </w:r>
          </w:p>
        </w:tc>
        <w:tc>
          <w:tcPr>
            <w:tcW w:type="dxa" w:w="1512"/>
            <w:shd w:fill="17365D"/>
            <w:tcMar>
              <w:top w:w="70" w:type="dxa"/>
              <w:start w:w="80" w:type="dxa"/>
              <w:bottom w:w="70" w:type="dxa"/>
              <w:end w:w="80" w:type="dxa"/>
            </w:tcMar>
            <w:vAlign w:val="center"/>
          </w:tcPr>
          <w:p>
            <w:pPr>
              <w:widowControl/>
              <w:jc w:val="center"/>
            </w:pPr>
            <w:r>
              <w:rPr>
                <w:rFonts w:ascii="Arial" w:hAnsi="Arial"/>
                <w:b/>
                <w:color w:val="FFFFFF"/>
                <w:sz w:val="16"/>
              </w:rPr>
              <w:t>Recommendation</w:t>
            </w:r>
          </w:p>
        </w:tc>
        <w:tc>
          <w:tcPr>
            <w:tcW w:type="dxa" w:w="1296"/>
            <w:shd w:fill="17365D"/>
            <w:tcMar>
              <w:top w:w="70" w:type="dxa"/>
              <w:start w:w="80" w:type="dxa"/>
              <w:bottom w:w="70" w:type="dxa"/>
              <w:end w:w="80" w:type="dxa"/>
            </w:tcMar>
            <w:vAlign w:val="center"/>
          </w:tcPr>
          <w:p>
            <w:pPr>
              <w:widowControl/>
              <w:jc w:val="center"/>
            </w:pPr>
            <w:r>
              <w:rPr>
                <w:rFonts w:ascii="Arial" w:hAnsi="Arial"/>
                <w:b/>
                <w:color w:val="FFFFFF"/>
                <w:sz w:val="16"/>
              </w:rPr>
              <w:t>Weighted score</w:t>
            </w:r>
          </w:p>
        </w:tc>
        <w:tc>
          <w:tcPr>
            <w:tcW w:type="dxa" w:w="5112"/>
            <w:shd w:fill="17365D"/>
            <w:tcMar>
              <w:top w:w="70" w:type="dxa"/>
              <w:start w:w="80" w:type="dxa"/>
              <w:bottom w:w="70" w:type="dxa"/>
              <w:end w:w="80" w:type="dxa"/>
            </w:tcMar>
            <w:vAlign w:val="center"/>
          </w:tcPr>
          <w:p>
            <w:pPr>
              <w:widowControl/>
              <w:jc w:val="center"/>
            </w:pPr>
            <w:r>
              <w:rPr>
                <w:rFonts w:ascii="Arial" w:hAnsi="Arial"/>
                <w:b/>
                <w:color w:val="FFFFFF"/>
                <w:sz w:val="16"/>
              </w:rPr>
              <w:t>FitFlow rationale</w:t>
            </w:r>
          </w:p>
        </w:tc>
      </w:tr>
      <w:tr>
        <w:tc>
          <w:tcPr>
            <w:tcW w:type="dxa" w:w="1440"/>
            <w:tcMar>
              <w:top w:w="70" w:type="dxa"/>
              <w:start w:w="80" w:type="dxa"/>
              <w:bottom w:w="70" w:type="dxa"/>
              <w:end w:w="80" w:type="dxa"/>
            </w:tcMar>
            <w:vAlign w:val="center"/>
          </w:tcPr>
          <w:p>
            <w:pPr>
              <w:widowControl/>
            </w:pPr>
            <w:r>
              <w:rPr>
                <w:rFonts w:ascii="Arial" w:hAnsi="Arial"/>
                <w:b/>
                <w:sz w:val="16"/>
              </w:rPr>
              <w:t>Frontend</w:t>
            </w:r>
          </w:p>
        </w:tc>
        <w:tc>
          <w:tcPr>
            <w:tcW w:type="dxa" w:w="1512"/>
            <w:tcMar>
              <w:top w:w="70" w:type="dxa"/>
              <w:start w:w="80" w:type="dxa"/>
              <w:bottom w:w="70" w:type="dxa"/>
              <w:end w:w="80" w:type="dxa"/>
            </w:tcMar>
            <w:vAlign w:val="center"/>
          </w:tcPr>
          <w:p>
            <w:pPr>
              <w:widowControl/>
            </w:pPr>
            <w:r>
              <w:rPr>
                <w:rFonts w:ascii="Arial" w:hAnsi="Arial"/>
                <w:sz w:val="16"/>
              </w:rPr>
              <w:t>Flutter</w:t>
            </w:r>
          </w:p>
        </w:tc>
        <w:tc>
          <w:tcPr>
            <w:tcW w:type="dxa" w:w="1296"/>
            <w:tcMar>
              <w:top w:w="70" w:type="dxa"/>
              <w:start w:w="80" w:type="dxa"/>
              <w:bottom w:w="70" w:type="dxa"/>
              <w:end w:w="80" w:type="dxa"/>
            </w:tcMar>
            <w:vAlign w:val="center"/>
          </w:tcPr>
          <w:p>
            <w:pPr>
              <w:widowControl/>
            </w:pPr>
            <w:r>
              <w:rPr>
                <w:rFonts w:ascii="Arial" w:hAnsi="Arial"/>
                <w:sz w:val="16"/>
              </w:rPr>
              <w:t>92.2/100</w:t>
            </w:r>
          </w:p>
        </w:tc>
        <w:tc>
          <w:tcPr>
            <w:tcW w:type="dxa" w:w="5112"/>
            <w:tcMar>
              <w:top w:w="70" w:type="dxa"/>
              <w:start w:w="80" w:type="dxa"/>
              <w:bottom w:w="70" w:type="dxa"/>
              <w:end w:w="80" w:type="dxa"/>
            </w:tcMar>
            <w:vAlign w:val="center"/>
          </w:tcPr>
          <w:p>
            <w:pPr>
              <w:widowControl/>
            </w:pPr>
            <w:r>
              <w:rPr>
                <w:rFonts w:ascii="Arial" w:hAnsi="Arial"/>
                <w:sz w:val="16"/>
              </w:rPr>
              <w:t>Strongest combined fit for one codebase across iOS, Android and web, with high mobile performance and native-plugin escape hatches.</w:t>
            </w:r>
          </w:p>
        </w:tc>
      </w:tr>
      <w:tr>
        <w:tc>
          <w:tcPr>
            <w:tcW w:type="dxa" w:w="1440"/>
            <w:shd w:fill="F4F7FA"/>
            <w:tcMar>
              <w:top w:w="70" w:type="dxa"/>
              <w:start w:w="80" w:type="dxa"/>
              <w:bottom w:w="70" w:type="dxa"/>
              <w:end w:w="80" w:type="dxa"/>
            </w:tcMar>
            <w:vAlign w:val="center"/>
          </w:tcPr>
          <w:p>
            <w:pPr>
              <w:widowControl/>
            </w:pPr>
            <w:r>
              <w:rPr>
                <w:rFonts w:ascii="Arial" w:hAnsi="Arial"/>
                <w:b/>
                <w:sz w:val="16"/>
              </w:rPr>
              <w:t>Main backend</w:t>
            </w:r>
          </w:p>
        </w:tc>
        <w:tc>
          <w:tcPr>
            <w:tcW w:type="dxa" w:w="1512"/>
            <w:shd w:fill="F4F7FA"/>
            <w:tcMar>
              <w:top w:w="70" w:type="dxa"/>
              <w:start w:w="80" w:type="dxa"/>
              <w:bottom w:w="70" w:type="dxa"/>
              <w:end w:w="80" w:type="dxa"/>
            </w:tcMar>
            <w:vAlign w:val="center"/>
          </w:tcPr>
          <w:p>
            <w:pPr>
              <w:widowControl/>
            </w:pPr>
            <w:r>
              <w:rPr>
                <w:rFonts w:ascii="Arial" w:hAnsi="Arial"/>
                <w:sz w:val="16"/>
              </w:rPr>
              <w:t>NestJS</w:t>
            </w:r>
          </w:p>
        </w:tc>
        <w:tc>
          <w:tcPr>
            <w:tcW w:type="dxa" w:w="1296"/>
            <w:shd w:fill="F4F7FA"/>
            <w:tcMar>
              <w:top w:w="70" w:type="dxa"/>
              <w:start w:w="80" w:type="dxa"/>
              <w:bottom w:w="70" w:type="dxa"/>
              <w:end w:w="80" w:type="dxa"/>
            </w:tcMar>
            <w:vAlign w:val="center"/>
          </w:tcPr>
          <w:p>
            <w:pPr>
              <w:widowControl/>
            </w:pPr>
            <w:r>
              <w:rPr>
                <w:rFonts w:ascii="Arial" w:hAnsi="Arial"/>
                <w:sz w:val="16"/>
              </w:rPr>
              <w:t>87.4/100</w:t>
            </w:r>
          </w:p>
        </w:tc>
        <w:tc>
          <w:tcPr>
            <w:tcW w:type="dxa" w:w="5112"/>
            <w:shd w:fill="F4F7FA"/>
            <w:tcMar>
              <w:top w:w="70" w:type="dxa"/>
              <w:start w:w="80" w:type="dxa"/>
              <w:bottom w:w="70" w:type="dxa"/>
              <w:end w:w="80" w:type="dxa"/>
            </w:tcMar>
            <w:vAlign w:val="center"/>
          </w:tcPr>
          <w:p>
            <w:pPr>
              <w:widowControl/>
            </w:pPr>
            <w:r>
              <w:rPr>
                <w:rFonts w:ascii="Arial" w:hAnsi="Arial"/>
                <w:sz w:val="16"/>
              </w:rPr>
              <w:t>Best balance of team productivity, modular maintainability, WebSocket support and real-time product features.</w:t>
            </w:r>
          </w:p>
        </w:tc>
      </w:tr>
      <w:tr>
        <w:tc>
          <w:tcPr>
            <w:tcW w:type="dxa" w:w="1440"/>
            <w:tcMar>
              <w:top w:w="70" w:type="dxa"/>
              <w:start w:w="80" w:type="dxa"/>
              <w:bottom w:w="70" w:type="dxa"/>
              <w:end w:w="80" w:type="dxa"/>
            </w:tcMar>
            <w:vAlign w:val="center"/>
          </w:tcPr>
          <w:p>
            <w:pPr>
              <w:widowControl/>
            </w:pPr>
            <w:r>
              <w:rPr>
                <w:rFonts w:ascii="Arial" w:hAnsi="Arial"/>
                <w:b/>
                <w:sz w:val="16"/>
              </w:rPr>
              <w:t>AI service</w:t>
            </w:r>
          </w:p>
        </w:tc>
        <w:tc>
          <w:tcPr>
            <w:tcW w:type="dxa" w:w="1512"/>
            <w:tcMar>
              <w:top w:w="70" w:type="dxa"/>
              <w:start w:w="80" w:type="dxa"/>
              <w:bottom w:w="70" w:type="dxa"/>
              <w:end w:w="80" w:type="dxa"/>
            </w:tcMar>
            <w:vAlign w:val="center"/>
          </w:tcPr>
          <w:p>
            <w:pPr>
              <w:widowControl/>
            </w:pPr>
            <w:r>
              <w:rPr>
                <w:rFonts w:ascii="Arial" w:hAnsi="Arial"/>
                <w:sz w:val="16"/>
              </w:rPr>
              <w:t>FastAPI</w:t>
            </w:r>
          </w:p>
        </w:tc>
        <w:tc>
          <w:tcPr>
            <w:tcW w:type="dxa" w:w="1296"/>
            <w:tcMar>
              <w:top w:w="70" w:type="dxa"/>
              <w:start w:w="80" w:type="dxa"/>
              <w:bottom w:w="70" w:type="dxa"/>
              <w:end w:w="80" w:type="dxa"/>
            </w:tcMar>
            <w:vAlign w:val="center"/>
          </w:tcPr>
          <w:p>
            <w:pPr>
              <w:widowControl/>
            </w:pPr>
            <w:r>
              <w:rPr>
                <w:rFonts w:ascii="Arial" w:hAnsi="Arial"/>
                <w:sz w:val="16"/>
              </w:rPr>
              <w:t>86.8/100</w:t>
            </w:r>
          </w:p>
        </w:tc>
        <w:tc>
          <w:tcPr>
            <w:tcW w:type="dxa" w:w="5112"/>
            <w:tcMar>
              <w:top w:w="70" w:type="dxa"/>
              <w:start w:w="80" w:type="dxa"/>
              <w:bottom w:w="70" w:type="dxa"/>
              <w:end w:w="80" w:type="dxa"/>
            </w:tcMar>
            <w:vAlign w:val="center"/>
          </w:tcPr>
          <w:p>
            <w:pPr>
              <w:widowControl/>
            </w:pPr>
            <w:r>
              <w:rPr>
                <w:rFonts w:ascii="Arial" w:hAnsi="Arial"/>
                <w:sz w:val="16"/>
              </w:rPr>
              <w:t>Python ML ecosystem and lightweight typed APIs make it ideal for model inference behind the main backend.</w:t>
            </w:r>
          </w:p>
        </w:tc>
      </w:tr>
      <w:tr>
        <w:tc>
          <w:tcPr>
            <w:tcW w:type="dxa" w:w="1440"/>
            <w:shd w:fill="F4F7FA"/>
            <w:tcMar>
              <w:top w:w="70" w:type="dxa"/>
              <w:start w:w="80" w:type="dxa"/>
              <w:bottom w:w="70" w:type="dxa"/>
              <w:end w:w="80" w:type="dxa"/>
            </w:tcMar>
            <w:vAlign w:val="center"/>
          </w:tcPr>
          <w:p>
            <w:pPr>
              <w:widowControl/>
            </w:pPr>
            <w:r>
              <w:rPr>
                <w:rFonts w:ascii="Arial" w:hAnsi="Arial"/>
                <w:b/>
                <w:sz w:val="16"/>
              </w:rPr>
              <w:t>Database</w:t>
            </w:r>
          </w:p>
        </w:tc>
        <w:tc>
          <w:tcPr>
            <w:tcW w:type="dxa" w:w="1512"/>
            <w:shd w:fill="F4F7FA"/>
            <w:tcMar>
              <w:top w:w="70" w:type="dxa"/>
              <w:start w:w="80" w:type="dxa"/>
              <w:bottom w:w="70" w:type="dxa"/>
              <w:end w:w="80" w:type="dxa"/>
            </w:tcMar>
            <w:vAlign w:val="center"/>
          </w:tcPr>
          <w:p>
            <w:pPr>
              <w:widowControl/>
            </w:pPr>
            <w:r>
              <w:rPr>
                <w:rFonts w:ascii="Arial" w:hAnsi="Arial"/>
                <w:sz w:val="16"/>
              </w:rPr>
              <w:t>PostgreSQL</w:t>
            </w:r>
          </w:p>
        </w:tc>
        <w:tc>
          <w:tcPr>
            <w:tcW w:type="dxa" w:w="1296"/>
            <w:shd w:fill="F4F7FA"/>
            <w:tcMar>
              <w:top w:w="70" w:type="dxa"/>
              <w:start w:w="80" w:type="dxa"/>
              <w:bottom w:w="70" w:type="dxa"/>
              <w:end w:w="80" w:type="dxa"/>
            </w:tcMar>
            <w:vAlign w:val="center"/>
          </w:tcPr>
          <w:p>
            <w:pPr>
              <w:widowControl/>
            </w:pPr>
            <w:r>
              <w:rPr>
                <w:rFonts w:ascii="Arial" w:hAnsi="Arial"/>
                <w:sz w:val="16"/>
              </w:rPr>
              <w:t>96.0/100</w:t>
            </w:r>
          </w:p>
        </w:tc>
        <w:tc>
          <w:tcPr>
            <w:tcW w:type="dxa" w:w="5112"/>
            <w:shd w:fill="F4F7FA"/>
            <w:tcMar>
              <w:top w:w="70" w:type="dxa"/>
              <w:start w:w="80" w:type="dxa"/>
              <w:bottom w:w="70" w:type="dxa"/>
              <w:end w:w="80" w:type="dxa"/>
            </w:tcMar>
            <w:vAlign w:val="center"/>
          </w:tcPr>
          <w:p>
            <w:pPr>
              <w:widowControl/>
            </w:pPr>
            <w:r>
              <w:rPr>
                <w:rFonts w:ascii="Arial" w:hAnsi="Arial"/>
                <w:sz w:val="16"/>
              </w:rPr>
              <w:t>ACID integrity, relational constraints, JSONB flexibility, mature security and strong fit for consent/fitness records.</w:t>
            </w:r>
          </w:p>
        </w:tc>
      </w:tr>
      <w:tr>
        <w:tc>
          <w:tcPr>
            <w:tcW w:type="dxa" w:w="1440"/>
            <w:tcMar>
              <w:top w:w="70" w:type="dxa"/>
              <w:start w:w="80" w:type="dxa"/>
              <w:bottom w:w="70" w:type="dxa"/>
              <w:end w:w="80" w:type="dxa"/>
            </w:tcMar>
            <w:vAlign w:val="center"/>
          </w:tcPr>
          <w:p>
            <w:pPr>
              <w:widowControl/>
            </w:pPr>
            <w:r>
              <w:rPr>
                <w:rFonts w:ascii="Arial" w:hAnsi="Arial"/>
                <w:b/>
                <w:sz w:val="16"/>
              </w:rPr>
              <w:t>Authentication</w:t>
            </w:r>
          </w:p>
        </w:tc>
        <w:tc>
          <w:tcPr>
            <w:tcW w:type="dxa" w:w="1512"/>
            <w:tcMar>
              <w:top w:w="70" w:type="dxa"/>
              <w:start w:w="80" w:type="dxa"/>
              <w:bottom w:w="70" w:type="dxa"/>
              <w:end w:w="80" w:type="dxa"/>
            </w:tcMar>
            <w:vAlign w:val="center"/>
          </w:tcPr>
          <w:p>
            <w:pPr>
              <w:widowControl/>
            </w:pPr>
            <w:r>
              <w:rPr>
                <w:rFonts w:ascii="Arial" w:hAnsi="Arial"/>
                <w:sz w:val="16"/>
              </w:rPr>
              <w:t>Auth0</w:t>
            </w:r>
          </w:p>
        </w:tc>
        <w:tc>
          <w:tcPr>
            <w:tcW w:type="dxa" w:w="1296"/>
            <w:tcMar>
              <w:top w:w="70" w:type="dxa"/>
              <w:start w:w="80" w:type="dxa"/>
              <w:bottom w:w="70" w:type="dxa"/>
              <w:end w:w="80" w:type="dxa"/>
            </w:tcMar>
            <w:vAlign w:val="center"/>
          </w:tcPr>
          <w:p>
            <w:pPr>
              <w:widowControl/>
            </w:pPr>
            <w:r>
              <w:rPr>
                <w:rFonts w:ascii="Arial" w:hAnsi="Arial"/>
                <w:sz w:val="16"/>
              </w:rPr>
              <w:t>96.0/100</w:t>
            </w:r>
          </w:p>
        </w:tc>
        <w:tc>
          <w:tcPr>
            <w:tcW w:type="dxa" w:w="5112"/>
            <w:tcMar>
              <w:top w:w="70" w:type="dxa"/>
              <w:start w:w="80" w:type="dxa"/>
              <w:bottom w:w="70" w:type="dxa"/>
              <w:end w:w="80" w:type="dxa"/>
            </w:tcMar>
            <w:vAlign w:val="center"/>
          </w:tcPr>
          <w:p>
            <w:pPr>
              <w:widowControl/>
            </w:pPr>
            <w:r>
              <w:rPr>
                <w:rFonts w:ascii="Arial" w:hAnsi="Arial"/>
                <w:sz w:val="16"/>
              </w:rPr>
              <w:t>Mature OIDC/OAuth, MFA and cross-platform SDKs reduce identity implementation risk for a mid-sized team.</w:t>
            </w:r>
          </w:p>
        </w:tc>
      </w:tr>
      <w:tr>
        <w:tc>
          <w:tcPr>
            <w:tcW w:type="dxa" w:w="1440"/>
            <w:shd w:fill="F4F7FA"/>
            <w:tcMar>
              <w:top w:w="70" w:type="dxa"/>
              <w:start w:w="80" w:type="dxa"/>
              <w:bottom w:w="70" w:type="dxa"/>
              <w:end w:w="80" w:type="dxa"/>
            </w:tcMar>
            <w:vAlign w:val="center"/>
          </w:tcPr>
          <w:p>
            <w:pPr>
              <w:widowControl/>
            </w:pPr>
            <w:r>
              <w:rPr>
                <w:rFonts w:ascii="Arial" w:hAnsi="Arial"/>
                <w:b/>
                <w:sz w:val="16"/>
              </w:rPr>
              <w:t>Cache / real-time</w:t>
            </w:r>
          </w:p>
        </w:tc>
        <w:tc>
          <w:tcPr>
            <w:tcW w:type="dxa" w:w="1512"/>
            <w:shd w:fill="F4F7FA"/>
            <w:tcMar>
              <w:top w:w="70" w:type="dxa"/>
              <w:start w:w="80" w:type="dxa"/>
              <w:bottom w:w="70" w:type="dxa"/>
              <w:end w:w="80" w:type="dxa"/>
            </w:tcMar>
            <w:vAlign w:val="center"/>
          </w:tcPr>
          <w:p>
            <w:pPr>
              <w:widowControl/>
            </w:pPr>
            <w:r>
              <w:rPr>
                <w:rFonts w:ascii="Arial" w:hAnsi="Arial"/>
                <w:sz w:val="16"/>
              </w:rPr>
              <w:t>Redis</w:t>
            </w:r>
          </w:p>
        </w:tc>
        <w:tc>
          <w:tcPr>
            <w:tcW w:type="dxa" w:w="1296"/>
            <w:shd w:fill="F4F7FA"/>
            <w:tcMar>
              <w:top w:w="70" w:type="dxa"/>
              <w:start w:w="80" w:type="dxa"/>
              <w:bottom w:w="70" w:type="dxa"/>
              <w:end w:w="80" w:type="dxa"/>
            </w:tcMar>
            <w:vAlign w:val="center"/>
          </w:tcPr>
          <w:p>
            <w:pPr>
              <w:widowControl/>
            </w:pPr>
            <w:r>
              <w:rPr>
                <w:rFonts w:ascii="Arial" w:hAnsi="Arial"/>
                <w:sz w:val="16"/>
              </w:rPr>
              <w:t>Supporting service</w:t>
            </w:r>
          </w:p>
        </w:tc>
        <w:tc>
          <w:tcPr>
            <w:tcW w:type="dxa" w:w="5112"/>
            <w:shd w:fill="F4F7FA"/>
            <w:tcMar>
              <w:top w:w="70" w:type="dxa"/>
              <w:start w:w="80" w:type="dxa"/>
              <w:bottom w:w="70" w:type="dxa"/>
              <w:end w:w="80" w:type="dxa"/>
            </w:tcMar>
            <w:vAlign w:val="center"/>
          </w:tcPr>
          <w:p>
            <w:pPr>
              <w:widowControl/>
            </w:pPr>
            <w:r>
              <w:rPr>
                <w:rFonts w:ascii="Arial" w:hAnsi="Arial"/>
                <w:sz w:val="16"/>
              </w:rPr>
              <w:t>Low-latency caching, rate limiting and pub/sub for horizontally scaled WebSocket sessions.</w:t>
            </w:r>
          </w:p>
        </w:tc>
      </w:tr>
    </w:tbl>
    <w:p>
      <w:pPr>
        <w:widowControl/>
        <w:spacing w:after="0"/>
      </w:pPr>
    </w:p>
    <w:p>
      <w:pPr>
        <w:pStyle w:val="Heading1"/>
        <w:keepNext/>
        <w:widowControl/>
      </w:pPr>
      <w:r>
        <w:rPr>
          <w:rFonts w:ascii="Arial" w:hAnsi="Arial"/>
        </w:rPr>
        <w:t>Contents</w:t>
      </w:r>
    </w:p>
    <w:p>
      <w:pPr>
        <w:pStyle w:val="ListBullet"/>
        <w:widowControl/>
        <w:spacing w:after="60"/>
      </w:pPr>
      <w:r>
        <w:rPr>
          <w:rFonts w:ascii="Arial" w:hAnsi="Arial"/>
        </w:rPr>
        <w:t>1. Design Context and Technology Priorities</w:t>
      </w:r>
    </w:p>
    <w:p>
      <w:pPr>
        <w:pStyle w:val="ListBullet"/>
        <w:widowControl/>
        <w:spacing w:after="60"/>
      </w:pPr>
      <w:r>
        <w:rPr>
          <w:rFonts w:ascii="Arial" w:hAnsi="Arial"/>
        </w:rPr>
        <w:t>2. Activity 1 - Frontend Technology Comparison</w:t>
      </w:r>
    </w:p>
    <w:p>
      <w:pPr>
        <w:pStyle w:val="ListBullet"/>
        <w:widowControl/>
        <w:spacing w:after="60"/>
      </w:pPr>
      <w:r>
        <w:rPr>
          <w:rFonts w:ascii="Arial" w:hAnsi="Arial"/>
        </w:rPr>
        <w:t>3. Activity 2 - Backend, Database and Authentication Comparison</w:t>
      </w:r>
    </w:p>
    <w:p>
      <w:pPr>
        <w:pStyle w:val="ListBullet"/>
        <w:widowControl/>
        <w:spacing w:after="60"/>
      </w:pPr>
      <w:r>
        <w:rPr>
          <w:rFonts w:ascii="Arial" w:hAnsi="Arial"/>
        </w:rPr>
        <w:t>4. Activity 3 - Weighted Technology Decision Matrix</w:t>
      </w:r>
    </w:p>
    <w:p>
      <w:pPr>
        <w:pStyle w:val="ListBullet"/>
        <w:widowControl/>
        <w:spacing w:after="60"/>
      </w:pPr>
      <w:r>
        <w:rPr>
          <w:rFonts w:ascii="Arial" w:hAnsi="Arial"/>
        </w:rPr>
        <w:t>5. Activity 4 - High-Level Architecture and Architecture Decision Record</w:t>
      </w:r>
    </w:p>
    <w:p>
      <w:pPr>
        <w:pStyle w:val="ListBullet"/>
        <w:widowControl/>
        <w:spacing w:after="60"/>
      </w:pPr>
      <w:r>
        <w:rPr>
          <w:rFonts w:ascii="Arial" w:hAnsi="Arial"/>
        </w:rPr>
        <w:t>6. Activity 5 - GitHub Repository Preparation</w:t>
      </w:r>
    </w:p>
    <w:p>
      <w:pPr>
        <w:pStyle w:val="ListBullet"/>
        <w:widowControl/>
        <w:spacing w:after="60"/>
      </w:pPr>
      <w:r>
        <w:rPr>
          <w:rFonts w:ascii="Arial" w:hAnsi="Arial"/>
        </w:rPr>
        <w:t>7. Conclusion</w:t>
      </w:r>
    </w:p>
    <w:p>
      <w:pPr>
        <w:pStyle w:val="ListBullet"/>
        <w:widowControl/>
        <w:spacing w:after="60"/>
      </w:pPr>
      <w:r>
        <w:rPr>
          <w:rFonts w:ascii="Arial" w:hAnsi="Arial"/>
        </w:rPr>
        <w:t>Appendix A - README.md Content</w:t>
      </w:r>
    </w:p>
    <w:p>
      <w:pPr>
        <w:pStyle w:val="ListBullet"/>
        <w:widowControl/>
        <w:spacing w:after="60"/>
      </w:pPr>
      <w:r>
        <w:rPr>
          <w:rFonts w:ascii="Arial" w:hAnsi="Arial"/>
        </w:rPr>
        <w:t>Appendix B - CI/CD and Repository Supporting Files</w:t>
      </w:r>
    </w:p>
    <w:p>
      <w:pPr>
        <w:pStyle w:val="ListBullet"/>
        <w:widowControl/>
        <w:spacing w:after="60"/>
      </w:pPr>
      <w:r>
        <w:rPr>
          <w:rFonts w:ascii="Arial" w:hAnsi="Arial"/>
        </w:rPr>
        <w:t>Appendix C - Reference Sources</w:t>
      </w:r>
    </w:p>
    <w:p>
      <w:pPr>
        <w:widowControl/>
      </w:pPr>
      <w:r>
        <w:rPr>
          <w:rFonts w:ascii="Arial" w:hAnsi="Arial"/>
        </w:rPr>
        <w:br w:type="page"/>
      </w:r>
    </w:p>
    <w:p>
      <w:pPr>
        <w:pStyle w:val="Heading1"/>
        <w:keepNext/>
        <w:widowControl/>
      </w:pPr>
      <w:r>
        <w:rPr>
          <w:rFonts w:ascii="Arial" w:hAnsi="Arial"/>
        </w:rPr>
        <w:t>1. Design Context and Technology Priorities</w:t>
      </w:r>
    </w:p>
    <w:p>
      <w:pPr>
        <w:pStyle w:val="Heading2"/>
        <w:keepNext/>
        <w:widowControl/>
      </w:pPr>
      <w:r>
        <w:rPr>
          <w:rFonts w:ascii="Arial" w:hAnsi="Arial"/>
        </w:rPr>
        <w:t>1.1 Continuity from Labs 01-04</w:t>
      </w:r>
    </w:p>
    <w:p>
      <w:pPr>
        <w:widowControl/>
        <w:spacing w:after="120" w:line="259" w:lineRule="auto"/>
      </w:pPr>
      <w:r>
        <w:rPr>
          <w:rFonts w:ascii="Arial" w:hAnsi="Arial"/>
        </w:rPr>
        <w:t>The earlier FitFlow work establishes a user-centered technical direction rather than a purely feature-driven one. The redesign includes AI-generated workout plans, private social challenges, improved nutrition tracking and clearer progress feedback. Lab 03 translated these needs into flows for Home/Workout, Progress, Nutrition, Community and AI modification; Lab 04 then tested those flows and exposed the production risks that must guide technology selection.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800"/>
            <w:shd w:fill="17365D"/>
            <w:tcMar>
              <w:top w:w="70" w:type="dxa"/>
              <w:start w:w="80" w:type="dxa"/>
              <w:bottom w:w="70" w:type="dxa"/>
              <w:end w:w="80" w:type="dxa"/>
            </w:tcMar>
            <w:vAlign w:val="center"/>
          </w:tcPr>
          <w:p>
            <w:pPr>
              <w:widowControl/>
              <w:jc w:val="center"/>
            </w:pPr>
            <w:r>
              <w:rPr>
                <w:rFonts w:ascii="Arial" w:hAnsi="Arial"/>
                <w:b/>
                <w:color w:val="FFFFFF"/>
                <w:sz w:val="17"/>
              </w:rPr>
              <w:t>Priority</w:t>
            </w:r>
          </w:p>
        </w:tc>
        <w:tc>
          <w:tcPr>
            <w:tcW w:type="dxa" w:w="3888"/>
            <w:shd w:fill="17365D"/>
            <w:tcMar>
              <w:top w:w="70" w:type="dxa"/>
              <w:start w:w="80" w:type="dxa"/>
              <w:bottom w:w="70" w:type="dxa"/>
              <w:end w:w="80" w:type="dxa"/>
            </w:tcMar>
            <w:vAlign w:val="center"/>
          </w:tcPr>
          <w:p>
            <w:pPr>
              <w:widowControl/>
              <w:jc w:val="center"/>
            </w:pPr>
            <w:r>
              <w:rPr>
                <w:rFonts w:ascii="Arial" w:hAnsi="Arial"/>
                <w:b/>
                <w:color w:val="FFFFFF"/>
                <w:sz w:val="17"/>
              </w:rPr>
              <w:t>Evidence from earlier labs</w:t>
            </w:r>
          </w:p>
        </w:tc>
        <w:tc>
          <w:tcPr>
            <w:tcW w:type="dxa" w:w="3816"/>
            <w:shd w:fill="17365D"/>
            <w:tcMar>
              <w:top w:w="70" w:type="dxa"/>
              <w:start w:w="80" w:type="dxa"/>
              <w:bottom w:w="70" w:type="dxa"/>
              <w:end w:w="80" w:type="dxa"/>
            </w:tcMar>
            <w:vAlign w:val="center"/>
          </w:tcPr>
          <w:p>
            <w:pPr>
              <w:widowControl/>
              <w:jc w:val="center"/>
            </w:pPr>
            <w:r>
              <w:rPr>
                <w:rFonts w:ascii="Arial" w:hAnsi="Arial"/>
                <w:b/>
                <w:color w:val="FFFFFF"/>
                <w:sz w:val="17"/>
              </w:rPr>
              <w:t>Technology implication</w:t>
            </w:r>
          </w:p>
        </w:tc>
      </w:tr>
      <w:tr>
        <w:tc>
          <w:tcPr>
            <w:tcW w:type="dxa" w:w="1800"/>
            <w:tcMar>
              <w:top w:w="70" w:type="dxa"/>
              <w:start w:w="80" w:type="dxa"/>
              <w:bottom w:w="70" w:type="dxa"/>
              <w:end w:w="80" w:type="dxa"/>
            </w:tcMar>
            <w:vAlign w:val="center"/>
          </w:tcPr>
          <w:p>
            <w:pPr>
              <w:widowControl/>
            </w:pPr>
            <w:r>
              <w:rPr>
                <w:rFonts w:ascii="Arial" w:hAnsi="Arial"/>
                <w:b/>
                <w:sz w:val="17"/>
              </w:rPr>
              <w:t>Adaptive AI plan</w:t>
            </w:r>
          </w:p>
        </w:tc>
        <w:tc>
          <w:tcPr>
            <w:tcW w:type="dxa" w:w="3888"/>
            <w:tcMar>
              <w:top w:w="70" w:type="dxa"/>
              <w:start w:w="80" w:type="dxa"/>
              <w:bottom w:w="70" w:type="dxa"/>
              <w:end w:w="80" w:type="dxa"/>
            </w:tcMar>
            <w:vAlign w:val="center"/>
          </w:tcPr>
          <w:p>
            <w:pPr>
              <w:widowControl/>
            </w:pPr>
            <w:r>
              <w:rPr>
                <w:rFonts w:ascii="Arial" w:hAnsi="Arial"/>
                <w:sz w:val="17"/>
              </w:rPr>
              <w:t>AI must use goal, time, ability, progress, feedback and limitations, while explaining recommendations and allowing edit/pause/regenerate/reject.</w:t>
            </w:r>
          </w:p>
        </w:tc>
        <w:tc>
          <w:tcPr>
            <w:tcW w:type="dxa" w:w="3816"/>
            <w:tcMar>
              <w:top w:w="70" w:type="dxa"/>
              <w:start w:w="80" w:type="dxa"/>
              <w:bottom w:w="70" w:type="dxa"/>
              <w:end w:w="80" w:type="dxa"/>
            </w:tcMar>
            <w:vAlign w:val="center"/>
          </w:tcPr>
          <w:p>
            <w:pPr>
              <w:widowControl/>
            </w:pPr>
            <w:r>
              <w:rPr>
                <w:rFonts w:ascii="Arial" w:hAnsi="Arial"/>
                <w:sz w:val="17"/>
              </w:rPr>
              <w:t>Separate AI microservice; low-latency API; auditable plan metadata; strong client performance.</w:t>
            </w:r>
          </w:p>
        </w:tc>
      </w:tr>
      <w:tr>
        <w:tc>
          <w:tcPr>
            <w:tcW w:type="dxa" w:w="1800"/>
            <w:shd w:fill="F4F7FA"/>
            <w:tcMar>
              <w:top w:w="70" w:type="dxa"/>
              <w:start w:w="80" w:type="dxa"/>
              <w:bottom w:w="70" w:type="dxa"/>
              <w:end w:w="80" w:type="dxa"/>
            </w:tcMar>
            <w:vAlign w:val="center"/>
          </w:tcPr>
          <w:p>
            <w:pPr>
              <w:widowControl/>
            </w:pPr>
            <w:r>
              <w:rPr>
                <w:rFonts w:ascii="Arial" w:hAnsi="Arial"/>
                <w:b/>
                <w:sz w:val="17"/>
              </w:rPr>
              <w:t>Nutrition tracking</w:t>
            </w:r>
          </w:p>
        </w:tc>
        <w:tc>
          <w:tcPr>
            <w:tcW w:type="dxa" w:w="3888"/>
            <w:shd w:fill="F4F7FA"/>
            <w:tcMar>
              <w:top w:w="70" w:type="dxa"/>
              <w:start w:w="80" w:type="dxa"/>
              <w:bottom w:w="70" w:type="dxa"/>
              <w:end w:w="80" w:type="dxa"/>
            </w:tcMar>
            <w:vAlign w:val="center"/>
          </w:tcPr>
          <w:p>
            <w:pPr>
              <w:widowControl/>
            </w:pPr>
            <w:r>
              <w:rPr>
                <w:rFonts w:ascii="Arial" w:hAnsi="Arial"/>
                <w:sz w:val="17"/>
              </w:rPr>
              <w:t>Users need search/camera entry, local foods, recents, favourites and clear portion correction. Lab 04 found portion entry to be a major issue.</w:t>
            </w:r>
          </w:p>
        </w:tc>
        <w:tc>
          <w:tcPr>
            <w:tcW w:type="dxa" w:w="3816"/>
            <w:shd w:fill="F4F7FA"/>
            <w:tcMar>
              <w:top w:w="70" w:type="dxa"/>
              <w:start w:w="80" w:type="dxa"/>
              <w:bottom w:w="70" w:type="dxa"/>
              <w:end w:w="80" w:type="dxa"/>
            </w:tcMar>
            <w:vAlign w:val="center"/>
          </w:tcPr>
          <w:p>
            <w:pPr>
              <w:widowControl/>
            </w:pPr>
            <w:r>
              <w:rPr>
                <w:rFonts w:ascii="Arial" w:hAnsi="Arial"/>
                <w:sz w:val="17"/>
              </w:rPr>
              <w:t>Camera/media support, object storage, AI inference, fast search and strongly validated data model.</w:t>
            </w:r>
          </w:p>
        </w:tc>
      </w:tr>
      <w:tr>
        <w:tc>
          <w:tcPr>
            <w:tcW w:type="dxa" w:w="1800"/>
            <w:tcMar>
              <w:top w:w="70" w:type="dxa"/>
              <w:start w:w="80" w:type="dxa"/>
              <w:bottom w:w="70" w:type="dxa"/>
              <w:end w:w="80" w:type="dxa"/>
            </w:tcMar>
            <w:vAlign w:val="center"/>
          </w:tcPr>
          <w:p>
            <w:pPr>
              <w:widowControl/>
            </w:pPr>
            <w:r>
              <w:rPr>
                <w:rFonts w:ascii="Arial" w:hAnsi="Arial"/>
                <w:b/>
                <w:sz w:val="17"/>
              </w:rPr>
              <w:t>Private social support</w:t>
            </w:r>
          </w:p>
        </w:tc>
        <w:tc>
          <w:tcPr>
            <w:tcW w:type="dxa" w:w="3888"/>
            <w:tcMar>
              <w:top w:w="70" w:type="dxa"/>
              <w:start w:w="80" w:type="dxa"/>
              <w:bottom w:w="70" w:type="dxa"/>
              <w:end w:w="80" w:type="dxa"/>
            </w:tcMar>
            <w:vAlign w:val="center"/>
          </w:tcPr>
          <w:p>
            <w:pPr>
              <w:widowControl/>
            </w:pPr>
            <w:r>
              <w:rPr>
                <w:rFonts w:ascii="Arial" w:hAnsi="Arial"/>
                <w:sz w:val="17"/>
              </w:rPr>
              <w:t>Private challenges and audience visibility must be obvious before sharing. Lab 04 treated privacy visibility as critical.</w:t>
            </w:r>
          </w:p>
        </w:tc>
        <w:tc>
          <w:tcPr>
            <w:tcW w:type="dxa" w:w="3816"/>
            <w:tcMar>
              <w:top w:w="70" w:type="dxa"/>
              <w:start w:w="80" w:type="dxa"/>
              <w:bottom w:w="70" w:type="dxa"/>
              <w:end w:w="80" w:type="dxa"/>
            </w:tcMar>
            <w:vAlign w:val="center"/>
          </w:tcPr>
          <w:p>
            <w:pPr>
              <w:widowControl/>
            </w:pPr>
            <w:r>
              <w:rPr>
                <w:rFonts w:ascii="Arial" w:hAnsi="Arial"/>
                <w:sz w:val="17"/>
              </w:rPr>
              <w:t>Server-side authorization, explicit audience/consent records, real-time updates that never bypass authorization.</w:t>
            </w:r>
          </w:p>
        </w:tc>
      </w:tr>
      <w:tr>
        <w:tc>
          <w:tcPr>
            <w:tcW w:type="dxa" w:w="1800"/>
            <w:shd w:fill="F4F7FA"/>
            <w:tcMar>
              <w:top w:w="70" w:type="dxa"/>
              <w:start w:w="80" w:type="dxa"/>
              <w:bottom w:w="70" w:type="dxa"/>
              <w:end w:w="80" w:type="dxa"/>
            </w:tcMar>
            <w:vAlign w:val="center"/>
          </w:tcPr>
          <w:p>
            <w:pPr>
              <w:widowControl/>
            </w:pPr>
            <w:r>
              <w:rPr>
                <w:rFonts w:ascii="Arial" w:hAnsi="Arial"/>
                <w:b/>
                <w:sz w:val="17"/>
              </w:rPr>
              <w:t>Fast repeated tasks</w:t>
            </w:r>
          </w:p>
        </w:tc>
        <w:tc>
          <w:tcPr>
            <w:tcW w:type="dxa" w:w="3888"/>
            <w:shd w:fill="F4F7FA"/>
            <w:tcMar>
              <w:top w:w="70" w:type="dxa"/>
              <w:start w:w="80" w:type="dxa"/>
              <w:bottom w:w="70" w:type="dxa"/>
              <w:end w:w="80" w:type="dxa"/>
            </w:tcMar>
            <w:vAlign w:val="center"/>
          </w:tcPr>
          <w:p>
            <w:pPr>
              <w:widowControl/>
            </w:pPr>
            <w:r>
              <w:rPr>
                <w:rFonts w:ascii="Arial" w:hAnsi="Arial"/>
                <w:sz w:val="17"/>
              </w:rPr>
              <w:t>Workout logging should remain quick and recoverable; lapsed users emphasized speed.</w:t>
            </w:r>
          </w:p>
        </w:tc>
        <w:tc>
          <w:tcPr>
            <w:tcW w:type="dxa" w:w="3816"/>
            <w:shd w:fill="F4F7FA"/>
            <w:tcMar>
              <w:top w:w="70" w:type="dxa"/>
              <w:start w:w="80" w:type="dxa"/>
              <w:bottom w:w="70" w:type="dxa"/>
              <w:end w:w="80" w:type="dxa"/>
            </w:tcMar>
            <w:vAlign w:val="center"/>
          </w:tcPr>
          <w:p>
            <w:pPr>
              <w:widowControl/>
            </w:pPr>
            <w:r>
              <w:rPr>
                <w:rFonts w:ascii="Arial" w:hAnsi="Arial"/>
                <w:sz w:val="17"/>
              </w:rPr>
              <w:t>Responsive cross-platform client, cache, low API overhead, background jobs.</w:t>
            </w:r>
          </w:p>
        </w:tc>
      </w:tr>
      <w:tr>
        <w:tc>
          <w:tcPr>
            <w:tcW w:type="dxa" w:w="1800"/>
            <w:tcMar>
              <w:top w:w="70" w:type="dxa"/>
              <w:start w:w="80" w:type="dxa"/>
              <w:bottom w:w="70" w:type="dxa"/>
              <w:end w:w="80" w:type="dxa"/>
            </w:tcMar>
            <w:vAlign w:val="center"/>
          </w:tcPr>
          <w:p>
            <w:pPr>
              <w:widowControl/>
            </w:pPr>
            <w:r>
              <w:rPr>
                <w:rFonts w:ascii="Arial" w:hAnsi="Arial"/>
                <w:b/>
                <w:sz w:val="17"/>
              </w:rPr>
              <w:t>Accessibility and web</w:t>
            </w:r>
          </w:p>
        </w:tc>
        <w:tc>
          <w:tcPr>
            <w:tcW w:type="dxa" w:w="3888"/>
            <w:tcMar>
              <w:top w:w="70" w:type="dxa"/>
              <w:start w:w="80" w:type="dxa"/>
              <w:bottom w:w="70" w:type="dxa"/>
              <w:end w:w="80" w:type="dxa"/>
            </w:tcMar>
            <w:vAlign w:val="center"/>
          </w:tcPr>
          <w:p>
            <w:pPr>
              <w:widowControl/>
            </w:pPr>
            <w:r>
              <w:rPr>
                <w:rFonts w:ascii="Arial" w:hAnsi="Arial"/>
                <w:sz w:val="17"/>
              </w:rPr>
              <w:t>Core screens must remain readable, responsive and usable with non-visual alternatives.</w:t>
            </w:r>
          </w:p>
        </w:tc>
        <w:tc>
          <w:tcPr>
            <w:tcW w:type="dxa" w:w="3816"/>
            <w:tcMar>
              <w:top w:w="70" w:type="dxa"/>
              <w:start w:w="80" w:type="dxa"/>
              <w:bottom w:w="70" w:type="dxa"/>
              <w:end w:w="80" w:type="dxa"/>
            </w:tcMar>
            <w:vAlign w:val="center"/>
          </w:tcPr>
          <w:p>
            <w:pPr>
              <w:widowControl/>
            </w:pPr>
            <w:r>
              <w:rPr>
                <w:rFonts w:ascii="Arial" w:hAnsi="Arial"/>
                <w:sz w:val="17"/>
              </w:rPr>
              <w:t>Cross-platform design system plus platform/browser accessibility testing.</w:t>
            </w:r>
          </w:p>
        </w:tc>
      </w:tr>
      <w:tr>
        <w:tc>
          <w:tcPr>
            <w:tcW w:type="dxa" w:w="1800"/>
            <w:shd w:fill="F4F7FA"/>
            <w:tcMar>
              <w:top w:w="70" w:type="dxa"/>
              <w:start w:w="80" w:type="dxa"/>
              <w:bottom w:w="70" w:type="dxa"/>
              <w:end w:w="80" w:type="dxa"/>
            </w:tcMar>
            <w:vAlign w:val="center"/>
          </w:tcPr>
          <w:p>
            <w:pPr>
              <w:widowControl/>
            </w:pPr>
            <w:r>
              <w:rPr>
                <w:rFonts w:ascii="Arial" w:hAnsi="Arial"/>
                <w:b/>
                <w:sz w:val="17"/>
              </w:rPr>
              <w:t>Sensitive fitness data</w:t>
            </w:r>
          </w:p>
        </w:tc>
        <w:tc>
          <w:tcPr>
            <w:tcW w:type="dxa" w:w="3888"/>
            <w:shd w:fill="F4F7FA"/>
            <w:tcMar>
              <w:top w:w="70" w:type="dxa"/>
              <w:start w:w="80" w:type="dxa"/>
              <w:bottom w:w="70" w:type="dxa"/>
              <w:end w:w="80" w:type="dxa"/>
            </w:tcMar>
            <w:vAlign w:val="center"/>
          </w:tcPr>
          <w:p>
            <w:pPr>
              <w:widowControl/>
            </w:pPr>
            <w:r>
              <w:rPr>
                <w:rFonts w:ascii="Arial" w:hAnsi="Arial"/>
                <w:sz w:val="17"/>
              </w:rPr>
              <w:t>Consent, sharing, auditability and minimum-data defaults are core requirements.</w:t>
            </w:r>
          </w:p>
        </w:tc>
        <w:tc>
          <w:tcPr>
            <w:tcW w:type="dxa" w:w="3816"/>
            <w:shd w:fill="F4F7FA"/>
            <w:tcMar>
              <w:top w:w="70" w:type="dxa"/>
              <w:start w:w="80" w:type="dxa"/>
              <w:bottom w:w="70" w:type="dxa"/>
              <w:end w:w="80" w:type="dxa"/>
            </w:tcMar>
            <w:vAlign w:val="center"/>
          </w:tcPr>
          <w:p>
            <w:pPr>
              <w:widowControl/>
            </w:pPr>
            <w:r>
              <w:rPr>
                <w:rFonts w:ascii="Arial" w:hAnsi="Arial"/>
                <w:sz w:val="17"/>
              </w:rPr>
              <w:t>Relational integrity, encryption, least privilege, OIDC/OAuth, audit logs and data minimization.</w:t>
            </w:r>
          </w:p>
        </w:tc>
      </w:tr>
    </w:tbl>
    <w:p>
      <w:pPr>
        <w:widowControl/>
        <w:spacing w:after="0"/>
      </w:pPr>
    </w:p>
    <w:p>
      <w:pPr>
        <w:pStyle w:val="Heading2"/>
        <w:keepNext/>
        <w:widowControl/>
      </w:pPr>
      <w:r>
        <w:rPr>
          <w:rFonts w:ascii="Arial" w:hAnsi="Arial"/>
        </w:rPr>
        <w:t>1.2 Decision Principles</w:t>
      </w:r>
    </w:p>
    <w:p>
      <w:pPr>
        <w:pStyle w:val="ListBullet"/>
        <w:widowControl/>
        <w:spacing w:after="60"/>
      </w:pPr>
      <w:r>
        <w:rPr>
          <w:rFonts w:ascii="Arial" w:hAnsi="Arial"/>
        </w:rPr>
        <w:t>Prefer architecture choices that reduce user-visible delay in frequent tasks and support smooth iOS/Android behavior.</w:t>
      </w:r>
    </w:p>
    <w:p>
      <w:pPr>
        <w:pStyle w:val="ListBullet"/>
        <w:widowControl/>
        <w:spacing w:after="60"/>
      </w:pPr>
      <w:r>
        <w:rPr>
          <w:rFonts w:ascii="Arial" w:hAnsi="Arial"/>
        </w:rPr>
        <w:t>Reuse code where it does not weaken platform quality, accessibility, security or native health/device integration.</w:t>
      </w:r>
    </w:p>
    <w:p>
      <w:pPr>
        <w:pStyle w:val="ListBullet"/>
        <w:widowControl/>
        <w:spacing w:after="60"/>
      </w:pPr>
      <w:r>
        <w:rPr>
          <w:rFonts w:ascii="Arial" w:hAnsi="Arial"/>
        </w:rPr>
        <w:t>Keep authentication centralized and enforce authorization/consent in the backend; never trust UI-only privacy controls.</w:t>
      </w:r>
    </w:p>
    <w:p>
      <w:pPr>
        <w:pStyle w:val="ListBullet"/>
        <w:widowControl/>
        <w:spacing w:after="60"/>
      </w:pPr>
      <w:r>
        <w:rPr>
          <w:rFonts w:ascii="Arial" w:hAnsi="Arial"/>
        </w:rPr>
        <w:t>Use a relational system of record for user, consent, plan, nutrition and social-permission data; use specialized services only where they add clear value.</w:t>
      </w:r>
    </w:p>
    <w:p>
      <w:pPr>
        <w:pStyle w:val="ListBullet"/>
        <w:widowControl/>
        <w:spacing w:after="60"/>
      </w:pPr>
      <w:r>
        <w:rPr>
          <w:rFonts w:ascii="Arial" w:hAnsi="Arial"/>
        </w:rPr>
        <w:t>Isolate AI inference so models can change, scale and be monitored without destabilizing the core API.</w:t>
      </w:r>
    </w:p>
    <w:p>
      <w:pPr>
        <w:pStyle w:val="ListBullet"/>
        <w:widowControl/>
        <w:spacing w:after="60"/>
      </w:pPr>
      <w:r>
        <w:rPr>
          <w:rFonts w:ascii="Arial" w:hAnsi="Arial"/>
        </w:rPr>
        <w:t>Use real-time messaging only for experiences that need it; durable business state must remain in the database.</w:t>
      </w:r>
    </w:p>
    <w:p>
      <w:pPr>
        <w:pStyle w:val="ListBullet"/>
        <w:widowControl/>
        <w:spacing w:after="60"/>
      </w:pPr>
      <w:r>
        <w:rPr>
          <w:rFonts w:ascii="Arial" w:hAnsi="Arial"/>
        </w:rPr>
        <w:t>Choose technologies a mid-sized team can maintain, test, observe and secure over multiple semesters/releases.</w:t>
      </w:r>
    </w:p>
    <w:p>
      <w:pPr>
        <w:pStyle w:val="Heading1"/>
        <w:keepNext/>
        <w:widowControl/>
      </w:pPr>
      <w:r>
        <w:rPr>
          <w:rFonts w:ascii="Arial" w:hAnsi="Arial"/>
        </w:rPr>
        <w:t>2. Activity 1 - Compare Flutter, React Native, Kotlin Multiplatform and Swift/SwiftUI</w:t>
      </w:r>
    </w:p>
    <w:p>
      <w:pPr>
        <w:pStyle w:val="Heading2"/>
        <w:keepNext/>
        <w:widowControl/>
      </w:pPr>
      <w:r>
        <w:rPr>
          <w:rFonts w:ascii="Arial" w:hAnsi="Arial"/>
        </w:rPr>
        <w:t>2.1 Evaluation Criteria</w:t>
      </w:r>
    </w:p>
    <w:p>
      <w:pPr>
        <w:widowControl/>
        <w:spacing w:after="120" w:line="259" w:lineRule="auto"/>
      </w:pPr>
      <w:r>
        <w:rPr>
          <w:rFonts w:ascii="Arial" w:hAnsi="Arial"/>
        </w:rPr>
        <w:t>The four frontend options are compared using the ten criteria explicitly required by Lab Exercise 05. The assessment is FitFlow-specific: a seamless iOS/Android/web experience, high performance, camera/health integration, AI-driven features, real-time social updates, maintainability and security are more important than popularity alone.</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440"/>
            <w:shd w:fill="17365D"/>
            <w:tcMar>
              <w:top w:w="70" w:type="dxa"/>
              <w:start w:w="80" w:type="dxa"/>
              <w:bottom w:w="70" w:type="dxa"/>
              <w:end w:w="80" w:type="dxa"/>
            </w:tcMar>
            <w:vAlign w:val="center"/>
          </w:tcPr>
          <w:p>
            <w:pPr>
              <w:widowControl/>
              <w:jc w:val="center"/>
            </w:pPr>
            <w:r>
              <w:rPr>
                <w:rFonts w:ascii="Arial" w:hAnsi="Arial"/>
                <w:b/>
                <w:color w:val="FFFFFF"/>
                <w:sz w:val="15"/>
              </w:rPr>
              <w:t>Criterion</w:t>
            </w:r>
          </w:p>
        </w:tc>
        <w:tc>
          <w:tcPr>
            <w:tcW w:type="dxa" w:w="1987"/>
            <w:shd w:fill="17365D"/>
            <w:tcMar>
              <w:top w:w="70" w:type="dxa"/>
              <w:start w:w="80" w:type="dxa"/>
              <w:bottom w:w="70" w:type="dxa"/>
              <w:end w:w="80" w:type="dxa"/>
            </w:tcMar>
            <w:vAlign w:val="center"/>
          </w:tcPr>
          <w:p>
            <w:pPr>
              <w:widowControl/>
              <w:jc w:val="center"/>
            </w:pPr>
            <w:r>
              <w:rPr>
                <w:rFonts w:ascii="Arial" w:hAnsi="Arial"/>
                <w:b/>
                <w:color w:val="FFFFFF"/>
                <w:sz w:val="15"/>
              </w:rPr>
              <w:t>Flutter</w:t>
            </w:r>
          </w:p>
        </w:tc>
        <w:tc>
          <w:tcPr>
            <w:tcW w:type="dxa" w:w="1987"/>
            <w:shd w:fill="17365D"/>
            <w:tcMar>
              <w:top w:w="70" w:type="dxa"/>
              <w:start w:w="80" w:type="dxa"/>
              <w:bottom w:w="70" w:type="dxa"/>
              <w:end w:w="80" w:type="dxa"/>
            </w:tcMar>
            <w:vAlign w:val="center"/>
          </w:tcPr>
          <w:p>
            <w:pPr>
              <w:widowControl/>
              <w:jc w:val="center"/>
            </w:pPr>
            <w:r>
              <w:rPr>
                <w:rFonts w:ascii="Arial" w:hAnsi="Arial"/>
                <w:b/>
                <w:color w:val="FFFFFF"/>
                <w:sz w:val="15"/>
              </w:rPr>
              <w:t>React Native</w:t>
            </w:r>
          </w:p>
        </w:tc>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5"/>
              </w:rPr>
              <w:t>Kotlin Multiplatform</w:t>
            </w:r>
          </w:p>
        </w:tc>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5"/>
              </w:rPr>
              <w:t>Swift / SwiftUI</w:t>
            </w:r>
          </w:p>
        </w:tc>
      </w:tr>
      <w:tr>
        <w:tc>
          <w:tcPr>
            <w:tcW w:type="dxa" w:w="1440"/>
            <w:tcMar>
              <w:top w:w="70" w:type="dxa"/>
              <w:start w:w="80" w:type="dxa"/>
              <w:bottom w:w="70" w:type="dxa"/>
              <w:end w:w="80" w:type="dxa"/>
            </w:tcMar>
            <w:vAlign w:val="center"/>
          </w:tcPr>
          <w:p>
            <w:pPr>
              <w:widowControl/>
            </w:pPr>
            <w:r>
              <w:rPr>
                <w:rFonts w:ascii="Arial" w:hAnsi="Arial"/>
                <w:b/>
                <w:sz w:val="15"/>
              </w:rPr>
              <w:t>Development speed</w:t>
            </w:r>
          </w:p>
        </w:tc>
        <w:tc>
          <w:tcPr>
            <w:tcW w:type="dxa" w:w="1987"/>
            <w:tcMar>
              <w:top w:w="70" w:type="dxa"/>
              <w:start w:w="80" w:type="dxa"/>
              <w:bottom w:w="70" w:type="dxa"/>
              <w:end w:w="80" w:type="dxa"/>
            </w:tcMar>
            <w:vAlign w:val="center"/>
          </w:tcPr>
          <w:p>
            <w:pPr>
              <w:widowControl/>
            </w:pPr>
            <w:r>
              <w:rPr>
                <w:rFonts w:ascii="Arial" w:hAnsi="Arial"/>
                <w:sz w:val="15"/>
              </w:rPr>
              <w:t>Fast: hot reload, rich widget library, one UI codebase.</w:t>
            </w:r>
          </w:p>
        </w:tc>
        <w:tc>
          <w:tcPr>
            <w:tcW w:type="dxa" w:w="1987"/>
            <w:tcMar>
              <w:top w:w="70" w:type="dxa"/>
              <w:start w:w="80" w:type="dxa"/>
              <w:bottom w:w="70" w:type="dxa"/>
              <w:end w:w="80" w:type="dxa"/>
            </w:tcMar>
            <w:vAlign w:val="center"/>
          </w:tcPr>
          <w:p>
            <w:pPr>
              <w:widowControl/>
            </w:pPr>
            <w:r>
              <w:rPr>
                <w:rFonts w:ascii="Arial" w:hAnsi="Arial"/>
                <w:sz w:val="15"/>
              </w:rPr>
              <w:t>Fast: JS/TS ecosystem, hot reload, large component ecosystem.</w:t>
            </w:r>
          </w:p>
        </w:tc>
        <w:tc>
          <w:tcPr>
            <w:tcW w:type="dxa" w:w="2088"/>
            <w:tcMar>
              <w:top w:w="70" w:type="dxa"/>
              <w:start w:w="80" w:type="dxa"/>
              <w:bottom w:w="70" w:type="dxa"/>
              <w:end w:w="80" w:type="dxa"/>
            </w:tcMar>
            <w:vAlign w:val="center"/>
          </w:tcPr>
          <w:p>
            <w:pPr>
              <w:widowControl/>
            </w:pPr>
            <w:r>
              <w:rPr>
                <w:rFonts w:ascii="Arial" w:hAnsi="Arial"/>
                <w:sz w:val="15"/>
              </w:rPr>
              <w:t>Moderate: shared logic is strong, but platform/UI boundaries require deliberate design.</w:t>
            </w:r>
          </w:p>
        </w:tc>
        <w:tc>
          <w:tcPr>
            <w:tcW w:type="dxa" w:w="2088"/>
            <w:tcMar>
              <w:top w:w="70" w:type="dxa"/>
              <w:start w:w="80" w:type="dxa"/>
              <w:bottom w:w="70" w:type="dxa"/>
              <w:end w:w="80" w:type="dxa"/>
            </w:tcMar>
            <w:vAlign w:val="center"/>
          </w:tcPr>
          <w:p>
            <w:pPr>
              <w:widowControl/>
            </w:pPr>
            <w:r>
              <w:rPr>
                <w:rFonts w:ascii="Arial" w:hAnsi="Arial"/>
                <w:sz w:val="15"/>
              </w:rPr>
              <w:t>Fast for Apple-only work; multiple codebases are required for Android/web.</w:t>
            </w:r>
          </w:p>
        </w:tc>
      </w:tr>
      <w:tr>
        <w:tc>
          <w:tcPr>
            <w:tcW w:type="dxa" w:w="1440"/>
            <w:shd w:fill="F4F7FA"/>
            <w:tcMar>
              <w:top w:w="70" w:type="dxa"/>
              <w:start w:w="80" w:type="dxa"/>
              <w:bottom w:w="70" w:type="dxa"/>
              <w:end w:w="80" w:type="dxa"/>
            </w:tcMar>
            <w:vAlign w:val="center"/>
          </w:tcPr>
          <w:p>
            <w:pPr>
              <w:widowControl/>
            </w:pPr>
            <w:r>
              <w:rPr>
                <w:rFonts w:ascii="Arial" w:hAnsi="Arial"/>
                <w:b/>
                <w:sz w:val="15"/>
              </w:rPr>
              <w:t>Code reusability</w:t>
            </w:r>
          </w:p>
        </w:tc>
        <w:tc>
          <w:tcPr>
            <w:tcW w:type="dxa" w:w="1987"/>
            <w:shd w:fill="F4F7FA"/>
            <w:tcMar>
              <w:top w:w="70" w:type="dxa"/>
              <w:start w:w="80" w:type="dxa"/>
              <w:bottom w:w="70" w:type="dxa"/>
              <w:end w:w="80" w:type="dxa"/>
            </w:tcMar>
            <w:vAlign w:val="center"/>
          </w:tcPr>
          <w:p>
            <w:pPr>
              <w:widowControl/>
            </w:pPr>
            <w:r>
              <w:rPr>
                <w:rFonts w:ascii="Arial" w:hAnsi="Arial"/>
                <w:sz w:val="15"/>
              </w:rPr>
              <w:t>Very high across iOS/Android; web reuse is also strong for app-style experiences.</w:t>
            </w:r>
          </w:p>
        </w:tc>
        <w:tc>
          <w:tcPr>
            <w:tcW w:type="dxa" w:w="1987"/>
            <w:shd w:fill="F4F7FA"/>
            <w:tcMar>
              <w:top w:w="70" w:type="dxa"/>
              <w:start w:w="80" w:type="dxa"/>
              <w:bottom w:w="70" w:type="dxa"/>
              <w:end w:w="80" w:type="dxa"/>
            </w:tcMar>
            <w:vAlign w:val="center"/>
          </w:tcPr>
          <w:p>
            <w:pPr>
              <w:widowControl/>
            </w:pPr>
            <w:r>
              <w:rPr>
                <w:rFonts w:ascii="Arial" w:hAnsi="Arial"/>
                <w:sz w:val="15"/>
              </w:rPr>
              <w:t>Very high for mobile; web reuse is good with React Native Web but platform differences remain.</w:t>
            </w:r>
          </w:p>
        </w:tc>
        <w:tc>
          <w:tcPr>
            <w:tcW w:type="dxa" w:w="2088"/>
            <w:shd w:fill="F4F7FA"/>
            <w:tcMar>
              <w:top w:w="70" w:type="dxa"/>
              <w:start w:w="80" w:type="dxa"/>
              <w:bottom w:w="70" w:type="dxa"/>
              <w:end w:w="80" w:type="dxa"/>
            </w:tcMar>
            <w:vAlign w:val="center"/>
          </w:tcPr>
          <w:p>
            <w:pPr>
              <w:widowControl/>
            </w:pPr>
            <w:r>
              <w:rPr>
                <w:rFonts w:ascii="Arial" w:hAnsi="Arial"/>
                <w:sz w:val="15"/>
              </w:rPr>
              <w:t>High for domain/data logic; UI reuse depends on Compose Multiplatform strategy and target support.</w:t>
            </w:r>
          </w:p>
        </w:tc>
        <w:tc>
          <w:tcPr>
            <w:tcW w:type="dxa" w:w="2088"/>
            <w:shd w:fill="F4F7FA"/>
            <w:tcMar>
              <w:top w:w="70" w:type="dxa"/>
              <w:start w:w="80" w:type="dxa"/>
              <w:bottom w:w="70" w:type="dxa"/>
              <w:end w:w="80" w:type="dxa"/>
            </w:tcMar>
            <w:vAlign w:val="center"/>
          </w:tcPr>
          <w:p>
            <w:pPr>
              <w:widowControl/>
            </w:pPr>
            <w:r>
              <w:rPr>
                <w:rFonts w:ascii="Arial" w:hAnsi="Arial"/>
                <w:sz w:val="15"/>
              </w:rPr>
              <w:t>Low for FitFlow as a three-platform product because SwiftUI is Apple-centric.</w:t>
            </w:r>
          </w:p>
        </w:tc>
      </w:tr>
      <w:tr>
        <w:tc>
          <w:tcPr>
            <w:tcW w:type="dxa" w:w="1440"/>
            <w:tcMar>
              <w:top w:w="70" w:type="dxa"/>
              <w:start w:w="80" w:type="dxa"/>
              <w:bottom w:w="70" w:type="dxa"/>
              <w:end w:w="80" w:type="dxa"/>
            </w:tcMar>
            <w:vAlign w:val="center"/>
          </w:tcPr>
          <w:p>
            <w:pPr>
              <w:widowControl/>
            </w:pPr>
            <w:r>
              <w:rPr>
                <w:rFonts w:ascii="Arial" w:hAnsi="Arial"/>
                <w:b/>
                <w:sz w:val="15"/>
              </w:rPr>
              <w:t>Performance</w:t>
            </w:r>
          </w:p>
        </w:tc>
        <w:tc>
          <w:tcPr>
            <w:tcW w:type="dxa" w:w="1987"/>
            <w:tcMar>
              <w:top w:w="70" w:type="dxa"/>
              <w:start w:w="80" w:type="dxa"/>
              <w:bottom w:w="70" w:type="dxa"/>
              <w:end w:w="80" w:type="dxa"/>
            </w:tcMar>
            <w:vAlign w:val="center"/>
          </w:tcPr>
          <w:p>
            <w:pPr>
              <w:widowControl/>
            </w:pPr>
            <w:r>
              <w:rPr>
                <w:rFonts w:ascii="Arial" w:hAnsi="Arial"/>
                <w:sz w:val="15"/>
              </w:rPr>
              <w:t>High; compiled rendering and predictable UI pipeline suit rich fitness interactions.</w:t>
            </w:r>
          </w:p>
        </w:tc>
        <w:tc>
          <w:tcPr>
            <w:tcW w:type="dxa" w:w="1987"/>
            <w:tcMar>
              <w:top w:w="70" w:type="dxa"/>
              <w:start w:w="80" w:type="dxa"/>
              <w:bottom w:w="70" w:type="dxa"/>
              <w:end w:w="80" w:type="dxa"/>
            </w:tcMar>
            <w:vAlign w:val="center"/>
          </w:tcPr>
          <w:p>
            <w:pPr>
              <w:widowControl/>
            </w:pPr>
            <w:r>
              <w:rPr>
                <w:rFonts w:ascii="Arial" w:hAnsi="Arial"/>
                <w:sz w:val="15"/>
              </w:rPr>
              <w:t>High for most app screens; native modules/New Architecture help demanding paths.</w:t>
            </w:r>
          </w:p>
        </w:tc>
        <w:tc>
          <w:tcPr>
            <w:tcW w:type="dxa" w:w="2088"/>
            <w:tcMar>
              <w:top w:w="70" w:type="dxa"/>
              <w:start w:w="80" w:type="dxa"/>
              <w:bottom w:w="70" w:type="dxa"/>
              <w:end w:w="80" w:type="dxa"/>
            </w:tcMar>
            <w:vAlign w:val="center"/>
          </w:tcPr>
          <w:p>
            <w:pPr>
              <w:widowControl/>
            </w:pPr>
            <w:r>
              <w:rPr>
                <w:rFonts w:ascii="Arial" w:hAnsi="Arial"/>
                <w:sz w:val="15"/>
              </w:rPr>
              <w:t>Excellent for shared native logic; native UI can deliver top platform performance.</w:t>
            </w:r>
          </w:p>
        </w:tc>
        <w:tc>
          <w:tcPr>
            <w:tcW w:type="dxa" w:w="2088"/>
            <w:tcMar>
              <w:top w:w="70" w:type="dxa"/>
              <w:start w:w="80" w:type="dxa"/>
              <w:bottom w:w="70" w:type="dxa"/>
              <w:end w:w="80" w:type="dxa"/>
            </w:tcMar>
            <w:vAlign w:val="center"/>
          </w:tcPr>
          <w:p>
            <w:pPr>
              <w:widowControl/>
            </w:pPr>
            <w:r>
              <w:rPr>
                <w:rFonts w:ascii="Arial" w:hAnsi="Arial"/>
                <w:sz w:val="15"/>
              </w:rPr>
              <w:t>Excellent on Apple devices with direct platform frameworks.</w:t>
            </w:r>
          </w:p>
        </w:tc>
      </w:tr>
      <w:tr>
        <w:tc>
          <w:tcPr>
            <w:tcW w:type="dxa" w:w="1440"/>
            <w:shd w:fill="F4F7FA"/>
            <w:tcMar>
              <w:top w:w="70" w:type="dxa"/>
              <w:start w:w="80" w:type="dxa"/>
              <w:bottom w:w="70" w:type="dxa"/>
              <w:end w:w="80" w:type="dxa"/>
            </w:tcMar>
            <w:vAlign w:val="center"/>
          </w:tcPr>
          <w:p>
            <w:pPr>
              <w:widowControl/>
            </w:pPr>
            <w:r>
              <w:rPr>
                <w:rFonts w:ascii="Arial" w:hAnsi="Arial"/>
                <w:b/>
                <w:sz w:val="15"/>
              </w:rPr>
              <w:t>Ecosystem support</w:t>
            </w:r>
          </w:p>
        </w:tc>
        <w:tc>
          <w:tcPr>
            <w:tcW w:type="dxa" w:w="1987"/>
            <w:shd w:fill="F4F7FA"/>
            <w:tcMar>
              <w:top w:w="70" w:type="dxa"/>
              <w:start w:w="80" w:type="dxa"/>
              <w:bottom w:w="70" w:type="dxa"/>
              <w:end w:w="80" w:type="dxa"/>
            </w:tcMar>
            <w:vAlign w:val="center"/>
          </w:tcPr>
          <w:p>
            <w:pPr>
              <w:widowControl/>
            </w:pPr>
            <w:r>
              <w:rPr>
                <w:rFonts w:ascii="Arial" w:hAnsi="Arial"/>
                <w:sz w:val="15"/>
              </w:rPr>
              <w:t>Large packages for camera, notifications, charts, auth and platform integrations.</w:t>
            </w:r>
          </w:p>
        </w:tc>
        <w:tc>
          <w:tcPr>
            <w:tcW w:type="dxa" w:w="1987"/>
            <w:shd w:fill="F4F7FA"/>
            <w:tcMar>
              <w:top w:w="70" w:type="dxa"/>
              <w:start w:w="80" w:type="dxa"/>
              <w:bottom w:w="70" w:type="dxa"/>
              <w:end w:w="80" w:type="dxa"/>
            </w:tcMar>
            <w:vAlign w:val="center"/>
          </w:tcPr>
          <w:p>
            <w:pPr>
              <w:widowControl/>
            </w:pPr>
            <w:r>
              <w:rPr>
                <w:rFonts w:ascii="Arial" w:hAnsi="Arial"/>
                <w:sz w:val="15"/>
              </w:rPr>
              <w:t>Very large npm/React ecosystem; broad native-module availability.</w:t>
            </w:r>
          </w:p>
        </w:tc>
        <w:tc>
          <w:tcPr>
            <w:tcW w:type="dxa" w:w="2088"/>
            <w:shd w:fill="F4F7FA"/>
            <w:tcMar>
              <w:top w:w="70" w:type="dxa"/>
              <w:start w:w="80" w:type="dxa"/>
              <w:bottom w:w="70" w:type="dxa"/>
              <w:end w:w="80" w:type="dxa"/>
            </w:tcMar>
            <w:vAlign w:val="center"/>
          </w:tcPr>
          <w:p>
            <w:pPr>
              <w:widowControl/>
            </w:pPr>
            <w:r>
              <w:rPr>
                <w:rFonts w:ascii="Arial" w:hAnsi="Arial"/>
                <w:sz w:val="15"/>
              </w:rPr>
              <w:t>Strong Kotlin/JVM ecosystem; cross-platform UI/plugin coverage is narrower than Flutter/RN.</w:t>
            </w:r>
          </w:p>
        </w:tc>
        <w:tc>
          <w:tcPr>
            <w:tcW w:type="dxa" w:w="2088"/>
            <w:shd w:fill="F4F7FA"/>
            <w:tcMar>
              <w:top w:w="70" w:type="dxa"/>
              <w:start w:w="80" w:type="dxa"/>
              <w:bottom w:w="70" w:type="dxa"/>
              <w:end w:w="80" w:type="dxa"/>
            </w:tcMar>
            <w:vAlign w:val="center"/>
          </w:tcPr>
          <w:p>
            <w:pPr>
              <w:widowControl/>
            </w:pPr>
            <w:r>
              <w:rPr>
                <w:rFonts w:ascii="Arial" w:hAnsi="Arial"/>
                <w:sz w:val="15"/>
              </w:rPr>
              <w:t>Excellent Apple ecosystem, tooling and HealthKit support; does not solve Android/web.</w:t>
            </w:r>
          </w:p>
        </w:tc>
      </w:tr>
      <w:tr>
        <w:tc>
          <w:tcPr>
            <w:tcW w:type="dxa" w:w="1440"/>
            <w:tcMar>
              <w:top w:w="70" w:type="dxa"/>
              <w:start w:w="80" w:type="dxa"/>
              <w:bottom w:w="70" w:type="dxa"/>
              <w:end w:w="80" w:type="dxa"/>
            </w:tcMar>
            <w:vAlign w:val="center"/>
          </w:tcPr>
          <w:p>
            <w:pPr>
              <w:widowControl/>
            </w:pPr>
            <w:r>
              <w:rPr>
                <w:rFonts w:ascii="Arial" w:hAnsi="Arial"/>
                <w:b/>
                <w:sz w:val="15"/>
              </w:rPr>
              <w:t>Learning curve</w:t>
            </w:r>
          </w:p>
        </w:tc>
        <w:tc>
          <w:tcPr>
            <w:tcW w:type="dxa" w:w="1987"/>
            <w:tcMar>
              <w:top w:w="70" w:type="dxa"/>
              <w:start w:w="80" w:type="dxa"/>
              <w:bottom w:w="70" w:type="dxa"/>
              <w:end w:w="80" w:type="dxa"/>
            </w:tcMar>
            <w:vAlign w:val="center"/>
          </w:tcPr>
          <w:p>
            <w:pPr>
              <w:widowControl/>
            </w:pPr>
            <w:r>
              <w:rPr>
                <w:rFonts w:ascii="Arial" w:hAnsi="Arial"/>
                <w:sz w:val="15"/>
              </w:rPr>
              <w:t>Dart + widget composition require learning but are consistent once adopted.</w:t>
            </w:r>
          </w:p>
        </w:tc>
        <w:tc>
          <w:tcPr>
            <w:tcW w:type="dxa" w:w="1987"/>
            <w:tcMar>
              <w:top w:w="70" w:type="dxa"/>
              <w:start w:w="80" w:type="dxa"/>
              <w:bottom w:w="70" w:type="dxa"/>
              <w:end w:w="80" w:type="dxa"/>
            </w:tcMar>
            <w:vAlign w:val="center"/>
          </w:tcPr>
          <w:p>
            <w:pPr>
              <w:widowControl/>
            </w:pPr>
            <w:r>
              <w:rPr>
                <w:rFonts w:ascii="Arial" w:hAnsi="Arial"/>
                <w:sz w:val="15"/>
              </w:rPr>
              <w:t>Easy for teams already familiar with React/TypeScript; native debugging can be complex.</w:t>
            </w:r>
          </w:p>
        </w:tc>
        <w:tc>
          <w:tcPr>
            <w:tcW w:type="dxa" w:w="2088"/>
            <w:tcMar>
              <w:top w:w="70" w:type="dxa"/>
              <w:start w:w="80" w:type="dxa"/>
              <w:bottom w:w="70" w:type="dxa"/>
              <w:end w:w="80" w:type="dxa"/>
            </w:tcMar>
            <w:vAlign w:val="center"/>
          </w:tcPr>
          <w:p>
            <w:pPr>
              <w:widowControl/>
            </w:pPr>
            <w:r>
              <w:rPr>
                <w:rFonts w:ascii="Arial" w:hAnsi="Arial"/>
                <w:sz w:val="15"/>
              </w:rPr>
              <w:t>Kotlin is approachable for Android teams; multiplatform architecture adds concepts.</w:t>
            </w:r>
          </w:p>
        </w:tc>
        <w:tc>
          <w:tcPr>
            <w:tcW w:type="dxa" w:w="2088"/>
            <w:tcMar>
              <w:top w:w="70" w:type="dxa"/>
              <w:start w:w="80" w:type="dxa"/>
              <w:bottom w:w="70" w:type="dxa"/>
              <w:end w:w="80" w:type="dxa"/>
            </w:tcMar>
            <w:vAlign w:val="center"/>
          </w:tcPr>
          <w:p>
            <w:pPr>
              <w:widowControl/>
            </w:pPr>
            <w:r>
              <w:rPr>
                <w:rFonts w:ascii="Arial" w:hAnsi="Arial"/>
                <w:sz w:val="15"/>
              </w:rPr>
              <w:t>SwiftUI is clean for Apple teams, but the overall project needs additional Android/web skills.</w:t>
            </w:r>
          </w:p>
        </w:tc>
      </w:tr>
      <w:tr>
        <w:tc>
          <w:tcPr>
            <w:tcW w:type="dxa" w:w="1440"/>
            <w:shd w:fill="F4F7FA"/>
            <w:tcMar>
              <w:top w:w="70" w:type="dxa"/>
              <w:start w:w="80" w:type="dxa"/>
              <w:bottom w:w="70" w:type="dxa"/>
              <w:end w:w="80" w:type="dxa"/>
            </w:tcMar>
            <w:vAlign w:val="center"/>
          </w:tcPr>
          <w:p>
            <w:pPr>
              <w:widowControl/>
            </w:pPr>
            <w:r>
              <w:rPr>
                <w:rFonts w:ascii="Arial" w:hAnsi="Arial"/>
                <w:b/>
                <w:sz w:val="15"/>
              </w:rPr>
              <w:t>Web compatibility</w:t>
            </w:r>
          </w:p>
        </w:tc>
        <w:tc>
          <w:tcPr>
            <w:tcW w:type="dxa" w:w="1987"/>
            <w:shd w:fill="F4F7FA"/>
            <w:tcMar>
              <w:top w:w="70" w:type="dxa"/>
              <w:start w:w="80" w:type="dxa"/>
              <w:bottom w:w="70" w:type="dxa"/>
              <w:end w:w="80" w:type="dxa"/>
            </w:tcMar>
            <w:vAlign w:val="center"/>
          </w:tcPr>
          <w:p>
            <w:pPr>
              <w:widowControl/>
            </w:pPr>
            <w:r>
              <w:rPr>
                <w:rFonts w:ascii="Arial" w:hAnsi="Arial"/>
                <w:sz w:val="15"/>
              </w:rPr>
              <w:t>Official web target works well for authenticated app/dashboard flows; browser accessibility/performance must be tested.</w:t>
            </w:r>
          </w:p>
        </w:tc>
        <w:tc>
          <w:tcPr>
            <w:tcW w:type="dxa" w:w="1987"/>
            <w:shd w:fill="F4F7FA"/>
            <w:tcMar>
              <w:top w:w="70" w:type="dxa"/>
              <w:start w:w="80" w:type="dxa"/>
              <w:bottom w:w="70" w:type="dxa"/>
              <w:end w:w="80" w:type="dxa"/>
            </w:tcMar>
            <w:vAlign w:val="center"/>
          </w:tcPr>
          <w:p>
            <w:pPr>
              <w:widowControl/>
            </w:pPr>
            <w:r>
              <w:rPr>
                <w:rFonts w:ascii="Arial" w:hAnsi="Arial"/>
                <w:sz w:val="15"/>
              </w:rPr>
              <w:t>Good via React Native Web / shared React patterns; web may need targeted components.</w:t>
            </w:r>
          </w:p>
        </w:tc>
        <w:tc>
          <w:tcPr>
            <w:tcW w:type="dxa" w:w="2088"/>
            <w:shd w:fill="F4F7FA"/>
            <w:tcMar>
              <w:top w:w="70" w:type="dxa"/>
              <w:start w:w="80" w:type="dxa"/>
              <w:bottom w:w="70" w:type="dxa"/>
              <w:end w:w="80" w:type="dxa"/>
            </w:tcMar>
            <w:vAlign w:val="center"/>
          </w:tcPr>
          <w:p>
            <w:pPr>
              <w:widowControl/>
            </w:pPr>
            <w:r>
              <w:rPr>
                <w:rFonts w:ascii="Arial" w:hAnsi="Arial"/>
                <w:sz w:val="15"/>
              </w:rPr>
              <w:t>Possible, but web strategy is less uniform and may require separate adaptation depending on UI approach.</w:t>
            </w:r>
          </w:p>
        </w:tc>
        <w:tc>
          <w:tcPr>
            <w:tcW w:type="dxa" w:w="2088"/>
            <w:shd w:fill="F4F7FA"/>
            <w:tcMar>
              <w:top w:w="70" w:type="dxa"/>
              <w:start w:w="80" w:type="dxa"/>
              <w:bottom w:w="70" w:type="dxa"/>
              <w:end w:w="80" w:type="dxa"/>
            </w:tcMar>
            <w:vAlign w:val="center"/>
          </w:tcPr>
          <w:p>
            <w:pPr>
              <w:widowControl/>
            </w:pPr>
            <w:r>
              <w:rPr>
                <w:rFonts w:ascii="Arial" w:hAnsi="Arial"/>
                <w:sz w:val="15"/>
              </w:rPr>
              <w:t>No practical shared SwiftUI web solution for FitFlow.</w:t>
            </w:r>
          </w:p>
        </w:tc>
      </w:tr>
      <w:tr>
        <w:tc>
          <w:tcPr>
            <w:tcW w:type="dxa" w:w="1440"/>
            <w:tcMar>
              <w:top w:w="70" w:type="dxa"/>
              <w:start w:w="80" w:type="dxa"/>
              <w:bottom w:w="70" w:type="dxa"/>
              <w:end w:w="80" w:type="dxa"/>
            </w:tcMar>
            <w:vAlign w:val="center"/>
          </w:tcPr>
          <w:p>
            <w:pPr>
              <w:widowControl/>
            </w:pPr>
            <w:r>
              <w:rPr>
                <w:rFonts w:ascii="Arial" w:hAnsi="Arial"/>
                <w:b/>
                <w:sz w:val="15"/>
              </w:rPr>
              <w:t>AI/ML integration</w:t>
            </w:r>
          </w:p>
        </w:tc>
        <w:tc>
          <w:tcPr>
            <w:tcW w:type="dxa" w:w="1987"/>
            <w:tcMar>
              <w:top w:w="70" w:type="dxa"/>
              <w:start w:w="80" w:type="dxa"/>
              <w:bottom w:w="70" w:type="dxa"/>
              <w:end w:w="80" w:type="dxa"/>
            </w:tcMar>
            <w:vAlign w:val="center"/>
          </w:tcPr>
          <w:p>
            <w:pPr>
              <w:widowControl/>
            </w:pPr>
            <w:r>
              <w:rPr>
                <w:rFonts w:ascii="Arial" w:hAnsi="Arial"/>
                <w:sz w:val="15"/>
              </w:rPr>
              <w:t>Strong through REST/gRPC plus native plugins for on-device models; suitable for camera-to-AI workflow.</w:t>
            </w:r>
          </w:p>
        </w:tc>
        <w:tc>
          <w:tcPr>
            <w:tcW w:type="dxa" w:w="1987"/>
            <w:tcMar>
              <w:top w:w="70" w:type="dxa"/>
              <w:start w:w="80" w:type="dxa"/>
              <w:bottom w:w="70" w:type="dxa"/>
              <w:end w:w="80" w:type="dxa"/>
            </w:tcMar>
            <w:vAlign w:val="center"/>
          </w:tcPr>
          <w:p>
            <w:pPr>
              <w:widowControl/>
            </w:pPr>
            <w:r>
              <w:rPr>
                <w:rFonts w:ascii="Arial" w:hAnsi="Arial"/>
                <w:sz w:val="15"/>
              </w:rPr>
              <w:t>Strong via APIs and native modules; JS ecosystem also supports client inference options.</w:t>
            </w:r>
          </w:p>
        </w:tc>
        <w:tc>
          <w:tcPr>
            <w:tcW w:type="dxa" w:w="2088"/>
            <w:tcMar>
              <w:top w:w="70" w:type="dxa"/>
              <w:start w:w="80" w:type="dxa"/>
              <w:bottom w:w="70" w:type="dxa"/>
              <w:end w:w="80" w:type="dxa"/>
            </w:tcMar>
            <w:vAlign w:val="center"/>
          </w:tcPr>
          <w:p>
            <w:pPr>
              <w:widowControl/>
            </w:pPr>
            <w:r>
              <w:rPr>
                <w:rFonts w:ascii="Arial" w:hAnsi="Arial"/>
                <w:sz w:val="15"/>
              </w:rPr>
              <w:t>Strong native access and shared networking; Python/cloud AI still normally sits behind APIs.</w:t>
            </w:r>
          </w:p>
        </w:tc>
        <w:tc>
          <w:tcPr>
            <w:tcW w:type="dxa" w:w="2088"/>
            <w:tcMar>
              <w:top w:w="70" w:type="dxa"/>
              <w:start w:w="80" w:type="dxa"/>
              <w:bottom w:w="70" w:type="dxa"/>
              <w:end w:w="80" w:type="dxa"/>
            </w:tcMar>
            <w:vAlign w:val="center"/>
          </w:tcPr>
          <w:p>
            <w:pPr>
              <w:widowControl/>
            </w:pPr>
            <w:r>
              <w:rPr>
                <w:rFonts w:ascii="Arial" w:hAnsi="Arial"/>
                <w:sz w:val="15"/>
              </w:rPr>
              <w:t>Excellent Apple Core ML integration, but only benefits the iOS portion.</w:t>
            </w:r>
          </w:p>
        </w:tc>
      </w:tr>
      <w:tr>
        <w:tc>
          <w:tcPr>
            <w:tcW w:type="dxa" w:w="1440"/>
            <w:shd w:fill="F4F7FA"/>
            <w:tcMar>
              <w:top w:w="70" w:type="dxa"/>
              <w:start w:w="80" w:type="dxa"/>
              <w:bottom w:w="70" w:type="dxa"/>
              <w:end w:w="80" w:type="dxa"/>
            </w:tcMar>
            <w:vAlign w:val="center"/>
          </w:tcPr>
          <w:p>
            <w:pPr>
              <w:widowControl/>
            </w:pPr>
            <w:r>
              <w:rPr>
                <w:rFonts w:ascii="Arial" w:hAnsi="Arial"/>
                <w:b/>
                <w:sz w:val="15"/>
              </w:rPr>
              <w:t>Real-time features</w:t>
            </w:r>
          </w:p>
        </w:tc>
        <w:tc>
          <w:tcPr>
            <w:tcW w:type="dxa" w:w="1987"/>
            <w:shd w:fill="F4F7FA"/>
            <w:tcMar>
              <w:top w:w="70" w:type="dxa"/>
              <w:start w:w="80" w:type="dxa"/>
              <w:bottom w:w="70" w:type="dxa"/>
              <w:end w:w="80" w:type="dxa"/>
            </w:tcMar>
            <w:vAlign w:val="center"/>
          </w:tcPr>
          <w:p>
            <w:pPr>
              <w:widowControl/>
            </w:pPr>
            <w:r>
              <w:rPr>
                <w:rFonts w:ascii="Arial" w:hAnsi="Arial"/>
                <w:sz w:val="15"/>
              </w:rPr>
              <w:t>Strong WebSocket/SSE support and reactive UI state handling.</w:t>
            </w:r>
          </w:p>
        </w:tc>
        <w:tc>
          <w:tcPr>
            <w:tcW w:type="dxa" w:w="1987"/>
            <w:shd w:fill="F4F7FA"/>
            <w:tcMar>
              <w:top w:w="70" w:type="dxa"/>
              <w:start w:w="80" w:type="dxa"/>
              <w:bottom w:w="70" w:type="dxa"/>
              <w:end w:w="80" w:type="dxa"/>
            </w:tcMar>
            <w:vAlign w:val="center"/>
          </w:tcPr>
          <w:p>
            <w:pPr>
              <w:widowControl/>
            </w:pPr>
            <w:r>
              <w:rPr>
                <w:rFonts w:ascii="Arial" w:hAnsi="Arial"/>
                <w:sz w:val="15"/>
              </w:rPr>
              <w:t>Strong WebSocket/SSE support and mature real-time libraries.</w:t>
            </w:r>
          </w:p>
        </w:tc>
        <w:tc>
          <w:tcPr>
            <w:tcW w:type="dxa" w:w="2088"/>
            <w:shd w:fill="F4F7FA"/>
            <w:tcMar>
              <w:top w:w="70" w:type="dxa"/>
              <w:start w:w="80" w:type="dxa"/>
              <w:bottom w:w="70" w:type="dxa"/>
              <w:end w:w="80" w:type="dxa"/>
            </w:tcMar>
            <w:vAlign w:val="center"/>
          </w:tcPr>
          <w:p>
            <w:pPr>
              <w:widowControl/>
            </w:pPr>
            <w:r>
              <w:rPr>
                <w:rFonts w:ascii="Arial" w:hAnsi="Arial"/>
                <w:sz w:val="15"/>
              </w:rPr>
              <w:t>Strong networking options; implementation patterns may differ by platform.</w:t>
            </w:r>
          </w:p>
        </w:tc>
        <w:tc>
          <w:tcPr>
            <w:tcW w:type="dxa" w:w="2088"/>
            <w:shd w:fill="F4F7FA"/>
            <w:tcMar>
              <w:top w:w="70" w:type="dxa"/>
              <w:start w:w="80" w:type="dxa"/>
              <w:bottom w:w="70" w:type="dxa"/>
              <w:end w:w="80" w:type="dxa"/>
            </w:tcMar>
            <w:vAlign w:val="center"/>
          </w:tcPr>
          <w:p>
            <w:pPr>
              <w:widowControl/>
            </w:pPr>
            <w:r>
              <w:rPr>
                <w:rFonts w:ascii="Arial" w:hAnsi="Arial"/>
                <w:sz w:val="15"/>
              </w:rPr>
              <w:t>Strong Apple networking, but cross-platform parity requires separate implementations.</w:t>
            </w:r>
          </w:p>
        </w:tc>
      </w:tr>
      <w:tr>
        <w:tc>
          <w:tcPr>
            <w:tcW w:type="dxa" w:w="1440"/>
            <w:tcMar>
              <w:top w:w="70" w:type="dxa"/>
              <w:start w:w="80" w:type="dxa"/>
              <w:bottom w:w="70" w:type="dxa"/>
              <w:end w:w="80" w:type="dxa"/>
            </w:tcMar>
            <w:vAlign w:val="center"/>
          </w:tcPr>
          <w:p>
            <w:pPr>
              <w:widowControl/>
            </w:pPr>
            <w:r>
              <w:rPr>
                <w:rFonts w:ascii="Arial" w:hAnsi="Arial"/>
                <w:b/>
                <w:sz w:val="15"/>
              </w:rPr>
              <w:t>Maintenance cost</w:t>
            </w:r>
          </w:p>
        </w:tc>
        <w:tc>
          <w:tcPr>
            <w:tcW w:type="dxa" w:w="1987"/>
            <w:tcMar>
              <w:top w:w="70" w:type="dxa"/>
              <w:start w:w="80" w:type="dxa"/>
              <w:bottom w:w="70" w:type="dxa"/>
              <w:end w:w="80" w:type="dxa"/>
            </w:tcMar>
            <w:vAlign w:val="center"/>
          </w:tcPr>
          <w:p>
            <w:pPr>
              <w:widowControl/>
            </w:pPr>
            <w:r>
              <w:rPr>
                <w:rFonts w:ascii="Arial" w:hAnsi="Arial"/>
                <w:sz w:val="15"/>
              </w:rPr>
              <w:t>Low-to-moderate because one primary UI codebase serves three targets; native exceptions remain.</w:t>
            </w:r>
          </w:p>
        </w:tc>
        <w:tc>
          <w:tcPr>
            <w:tcW w:type="dxa" w:w="1987"/>
            <w:tcMar>
              <w:top w:w="70" w:type="dxa"/>
              <w:start w:w="80" w:type="dxa"/>
              <w:bottom w:w="70" w:type="dxa"/>
              <w:end w:w="80" w:type="dxa"/>
            </w:tcMar>
            <w:vAlign w:val="center"/>
          </w:tcPr>
          <w:p>
            <w:pPr>
              <w:widowControl/>
            </w:pPr>
            <w:r>
              <w:rPr>
                <w:rFonts w:ascii="Arial" w:hAnsi="Arial"/>
                <w:sz w:val="15"/>
              </w:rPr>
              <w:t>Low-to-moderate, but native module/version compatibility can add maintenance.</w:t>
            </w:r>
          </w:p>
        </w:tc>
        <w:tc>
          <w:tcPr>
            <w:tcW w:type="dxa" w:w="2088"/>
            <w:tcMar>
              <w:top w:w="70" w:type="dxa"/>
              <w:start w:w="80" w:type="dxa"/>
              <w:bottom w:w="70" w:type="dxa"/>
              <w:end w:w="80" w:type="dxa"/>
            </w:tcMar>
            <w:vAlign w:val="center"/>
          </w:tcPr>
          <w:p>
            <w:pPr>
              <w:widowControl/>
            </w:pPr>
            <w:r>
              <w:rPr>
                <w:rFonts w:ascii="Arial" w:hAnsi="Arial"/>
                <w:sz w:val="15"/>
              </w:rPr>
              <w:t>Moderate: shared logic reduces duplication, while native UI/platform adaptation may remain.</w:t>
            </w:r>
          </w:p>
        </w:tc>
        <w:tc>
          <w:tcPr>
            <w:tcW w:type="dxa" w:w="2088"/>
            <w:tcMar>
              <w:top w:w="70" w:type="dxa"/>
              <w:start w:w="80" w:type="dxa"/>
              <w:bottom w:w="70" w:type="dxa"/>
              <w:end w:w="80" w:type="dxa"/>
            </w:tcMar>
            <w:vAlign w:val="center"/>
          </w:tcPr>
          <w:p>
            <w:pPr>
              <w:widowControl/>
            </w:pPr>
            <w:r>
              <w:rPr>
                <w:rFonts w:ascii="Arial" w:hAnsi="Arial"/>
                <w:sz w:val="15"/>
              </w:rPr>
              <w:t>High for FitFlow because Apple-only code must be supplemented by separate Android/web stacks.</w:t>
            </w:r>
          </w:p>
        </w:tc>
      </w:tr>
      <w:tr>
        <w:tc>
          <w:tcPr>
            <w:tcW w:type="dxa" w:w="1440"/>
            <w:shd w:fill="F4F7FA"/>
            <w:tcMar>
              <w:top w:w="70" w:type="dxa"/>
              <w:start w:w="80" w:type="dxa"/>
              <w:bottom w:w="70" w:type="dxa"/>
              <w:end w:w="80" w:type="dxa"/>
            </w:tcMar>
            <w:vAlign w:val="center"/>
          </w:tcPr>
          <w:p>
            <w:pPr>
              <w:widowControl/>
            </w:pPr>
            <w:r>
              <w:rPr>
                <w:rFonts w:ascii="Arial" w:hAnsi="Arial"/>
                <w:b/>
                <w:sz w:val="15"/>
              </w:rPr>
              <w:t>Security</w:t>
            </w:r>
          </w:p>
        </w:tc>
        <w:tc>
          <w:tcPr>
            <w:tcW w:type="dxa" w:w="1987"/>
            <w:shd w:fill="F4F7FA"/>
            <w:tcMar>
              <w:top w:w="70" w:type="dxa"/>
              <w:start w:w="80" w:type="dxa"/>
              <w:bottom w:w="70" w:type="dxa"/>
              <w:end w:w="80" w:type="dxa"/>
            </w:tcMar>
            <w:vAlign w:val="center"/>
          </w:tcPr>
          <w:p>
            <w:pPr>
              <w:widowControl/>
            </w:pPr>
            <w:r>
              <w:rPr>
                <w:rFonts w:ascii="Arial" w:hAnsi="Arial"/>
                <w:sz w:val="15"/>
              </w:rPr>
              <w:t>Good when secure storage, TLS, token handling and backend authorization are implemented correctly; native channels require review.</w:t>
            </w:r>
          </w:p>
        </w:tc>
        <w:tc>
          <w:tcPr>
            <w:tcW w:type="dxa" w:w="1987"/>
            <w:shd w:fill="F4F7FA"/>
            <w:tcMar>
              <w:top w:w="70" w:type="dxa"/>
              <w:start w:w="80" w:type="dxa"/>
              <w:bottom w:w="70" w:type="dxa"/>
              <w:end w:w="80" w:type="dxa"/>
            </w:tcMar>
            <w:vAlign w:val="center"/>
          </w:tcPr>
          <w:p>
            <w:pPr>
              <w:widowControl/>
            </w:pPr>
            <w:r>
              <w:rPr>
                <w:rFonts w:ascii="Arial" w:hAnsi="Arial"/>
                <w:sz w:val="15"/>
              </w:rPr>
              <w:t>Good with the same caveat; supply-chain and native dependency review are important.</w:t>
            </w:r>
          </w:p>
        </w:tc>
        <w:tc>
          <w:tcPr>
            <w:tcW w:type="dxa" w:w="2088"/>
            <w:shd w:fill="F4F7FA"/>
            <w:tcMar>
              <w:top w:w="70" w:type="dxa"/>
              <w:start w:w="80" w:type="dxa"/>
              <w:bottom w:w="70" w:type="dxa"/>
              <w:end w:w="80" w:type="dxa"/>
            </w:tcMar>
            <w:vAlign w:val="center"/>
          </w:tcPr>
          <w:p>
            <w:pPr>
              <w:widowControl/>
            </w:pPr>
            <w:r>
              <w:rPr>
                <w:rFonts w:ascii="Arial" w:hAnsi="Arial"/>
                <w:sz w:val="15"/>
              </w:rPr>
              <w:t>Very good native security access and typed shared logic; still depends on backend and configuration.</w:t>
            </w:r>
          </w:p>
        </w:tc>
        <w:tc>
          <w:tcPr>
            <w:tcW w:type="dxa" w:w="2088"/>
            <w:shd w:fill="F4F7FA"/>
            <w:tcMar>
              <w:top w:w="70" w:type="dxa"/>
              <w:start w:w="80" w:type="dxa"/>
              <w:bottom w:w="70" w:type="dxa"/>
              <w:end w:w="80" w:type="dxa"/>
            </w:tcMar>
            <w:vAlign w:val="center"/>
          </w:tcPr>
          <w:p>
            <w:pPr>
              <w:widowControl/>
            </w:pPr>
            <w:r>
              <w:rPr>
                <w:rFonts w:ascii="Arial" w:hAnsi="Arial"/>
                <w:sz w:val="15"/>
              </w:rPr>
              <w:t>Excellent Apple platform security capabilities, but not a complete cross-platform solution.</w:t>
            </w:r>
          </w:p>
        </w:tc>
      </w:tr>
    </w:tbl>
    <w:p>
      <w:pPr>
        <w:widowControl/>
        <w:spacing w:after="0"/>
      </w:pPr>
    </w:p>
    <w:p>
      <w:pPr>
        <w:pStyle w:val="Heading2"/>
        <w:keepNext/>
        <w:widowControl/>
      </w:pPr>
      <w:r>
        <w:rPr>
          <w:rFonts w:ascii="Arial" w:hAnsi="Arial"/>
        </w:rPr>
        <w:t>2.2 Strengths and Weaknesses by Option</w:t>
      </w:r>
    </w:p>
    <w:p>
      <w:pPr>
        <w:pStyle w:val="Heading3"/>
        <w:keepNext/>
        <w:widowControl/>
      </w:pPr>
      <w:r>
        <w:rPr>
          <w:rFonts w:ascii="Arial" w:hAnsi="Arial"/>
        </w:rPr>
        <w:t>Flutter</w:t>
      </w:r>
    </w:p>
    <w:p>
      <w:pPr>
        <w:widowControl/>
        <w:spacing w:after="120" w:line="259" w:lineRule="auto"/>
      </w:pPr>
      <w:r>
        <w:rPr>
          <w:rFonts w:ascii="Arial" w:hAnsi="Arial"/>
          <w:b/>
        </w:rPr>
        <w:t>Strengths:</w:t>
      </w:r>
      <w:r>
        <w:rPr>
          <w:rFonts w:ascii="Arial" w:hAnsi="Arial"/>
        </w:rPr>
      </w:r>
    </w:p>
    <w:p>
      <w:pPr>
        <w:pStyle w:val="ListBullet2"/>
        <w:widowControl/>
        <w:spacing w:after="60"/>
      </w:pPr>
      <w:r>
        <w:rPr>
          <w:rFonts w:ascii="Arial" w:hAnsi="Arial"/>
        </w:rPr>
        <w:t>Single Dart UI codebase can cover iOS, Android and web; consistent visual behavior across platforms.</w:t>
      </w:r>
    </w:p>
    <w:p>
      <w:pPr>
        <w:pStyle w:val="ListBullet2"/>
        <w:widowControl/>
        <w:spacing w:after="60"/>
      </w:pPr>
      <w:r>
        <w:rPr>
          <w:rFonts w:ascii="Arial" w:hAnsi="Arial"/>
        </w:rPr>
        <w:t>High rendering performance and strong support for animations, charts, camera flows and frequent state changes.</w:t>
      </w:r>
    </w:p>
    <w:p>
      <w:pPr>
        <w:pStyle w:val="ListBullet2"/>
        <w:widowControl/>
        <w:spacing w:after="60"/>
      </w:pPr>
      <w:r>
        <w:rPr>
          <w:rFonts w:ascii="Arial" w:hAnsi="Arial"/>
        </w:rPr>
        <w:t>Platform channels/plugins allow direct access to HealthKit, Health Connect, native secure storage and device features.</w:t>
      </w:r>
    </w:p>
    <w:p>
      <w:pPr>
        <w:pStyle w:val="ListBullet2"/>
        <w:widowControl/>
        <w:spacing w:after="60"/>
      </w:pPr>
      <w:r>
        <w:rPr>
          <w:rFonts w:ascii="Arial" w:hAnsi="Arial"/>
        </w:rPr>
        <w:t>A cohesive design system reduces divergence between the prototype and production implementation.</w:t>
      </w:r>
    </w:p>
    <w:p>
      <w:pPr>
        <w:widowControl/>
        <w:spacing w:after="120" w:line="259" w:lineRule="auto"/>
      </w:pPr>
      <w:r>
        <w:rPr>
          <w:rFonts w:ascii="Arial" w:hAnsi="Arial"/>
          <w:b/>
        </w:rPr>
        <w:t>Weaknesses:</w:t>
      </w:r>
      <w:r>
        <w:rPr>
          <w:rFonts w:ascii="Arial" w:hAnsi="Arial"/>
        </w:rPr>
      </w:r>
    </w:p>
    <w:p>
      <w:pPr>
        <w:pStyle w:val="ListBullet2"/>
        <w:widowControl/>
        <w:spacing w:after="60"/>
      </w:pPr>
      <w:r>
        <w:rPr>
          <w:rFonts w:ascii="Arial" w:hAnsi="Arial"/>
        </w:rPr>
        <w:t>Dart/Flutter may be new to the team.</w:t>
      </w:r>
    </w:p>
    <w:p>
      <w:pPr>
        <w:pStyle w:val="ListBullet2"/>
        <w:widowControl/>
        <w:spacing w:after="60"/>
      </w:pPr>
      <w:r>
        <w:rPr>
          <w:rFonts w:ascii="Arial" w:hAnsi="Arial"/>
        </w:rPr>
        <w:t>Flutter web should be performance- and accessibility-tested on target browsers; content-heavy SEO sites may be better implemented separately.</w:t>
      </w:r>
    </w:p>
    <w:p>
      <w:pPr>
        <w:pStyle w:val="ListBullet2"/>
        <w:widowControl/>
        <w:spacing w:after="60"/>
      </w:pPr>
      <w:r>
        <w:rPr>
          <w:rFonts w:ascii="Arial" w:hAnsi="Arial"/>
        </w:rPr>
        <w:t>Some health/device integrations still require platform-specific configuration or native code.</w:t>
      </w:r>
    </w:p>
    <w:p>
      <w:pPr>
        <w:pStyle w:val="Heading3"/>
        <w:keepNext/>
        <w:widowControl/>
      </w:pPr>
      <w:r>
        <w:rPr>
          <w:rFonts w:ascii="Arial" w:hAnsi="Arial"/>
        </w:rPr>
        <w:t>React Native</w:t>
      </w:r>
    </w:p>
    <w:p>
      <w:pPr>
        <w:widowControl/>
        <w:spacing w:after="120" w:line="259" w:lineRule="auto"/>
      </w:pPr>
      <w:r>
        <w:rPr>
          <w:rFonts w:ascii="Arial" w:hAnsi="Arial"/>
          <w:b/>
        </w:rPr>
        <w:t>Strengths:</w:t>
      </w:r>
      <w:r>
        <w:rPr>
          <w:rFonts w:ascii="Arial" w:hAnsi="Arial"/>
        </w:rPr>
      </w:r>
    </w:p>
    <w:p>
      <w:pPr>
        <w:pStyle w:val="ListBullet2"/>
        <w:widowControl/>
        <w:spacing w:after="60"/>
      </w:pPr>
      <w:r>
        <w:rPr>
          <w:rFonts w:ascii="Arial" w:hAnsi="Arial"/>
        </w:rPr>
        <w:t>Excellent developer velocity for React/TypeScript teams.</w:t>
      </w:r>
    </w:p>
    <w:p>
      <w:pPr>
        <w:pStyle w:val="ListBullet2"/>
        <w:widowControl/>
        <w:spacing w:after="60"/>
      </w:pPr>
      <w:r>
        <w:rPr>
          <w:rFonts w:ascii="Arial" w:hAnsi="Arial"/>
        </w:rPr>
        <w:t>Large ecosystem, strong mobile adoption and straightforward API/WebSocket integration.</w:t>
      </w:r>
    </w:p>
    <w:p>
      <w:pPr>
        <w:pStyle w:val="ListBullet2"/>
        <w:widowControl/>
        <w:spacing w:after="60"/>
      </w:pPr>
      <w:r>
        <w:rPr>
          <w:rFonts w:ascii="Arial" w:hAnsi="Arial"/>
        </w:rPr>
        <w:t>React Native Web can share meaningful UI and logic with a web client.</w:t>
      </w:r>
    </w:p>
    <w:p>
      <w:pPr>
        <w:widowControl/>
        <w:spacing w:after="120" w:line="259" w:lineRule="auto"/>
      </w:pPr>
      <w:r>
        <w:rPr>
          <w:rFonts w:ascii="Arial" w:hAnsi="Arial"/>
          <w:b/>
        </w:rPr>
        <w:t>Weaknesses:</w:t>
      </w:r>
      <w:r>
        <w:rPr>
          <w:rFonts w:ascii="Arial" w:hAnsi="Arial"/>
        </w:rPr>
      </w:r>
    </w:p>
    <w:p>
      <w:pPr>
        <w:pStyle w:val="ListBullet2"/>
        <w:widowControl/>
        <w:spacing w:after="60"/>
      </w:pPr>
      <w:r>
        <w:rPr>
          <w:rFonts w:ascii="Arial" w:hAnsi="Arial"/>
        </w:rPr>
        <w:t>Platform differences and native-module compatibility can create upgrade/maintenance work.</w:t>
      </w:r>
    </w:p>
    <w:p>
      <w:pPr>
        <w:pStyle w:val="ListBullet2"/>
        <w:widowControl/>
        <w:spacing w:after="60"/>
      </w:pPr>
      <w:r>
        <w:rPr>
          <w:rFonts w:ascii="Arial" w:hAnsi="Arial"/>
        </w:rPr>
        <w:t>Complex high-frequency UI or unusual native integrations may require profiling/native code.</w:t>
      </w:r>
    </w:p>
    <w:p>
      <w:pPr>
        <w:pStyle w:val="ListBullet2"/>
        <w:widowControl/>
        <w:spacing w:after="60"/>
      </w:pPr>
      <w:r>
        <w:rPr>
          <w:rFonts w:ascii="Arial" w:hAnsi="Arial"/>
        </w:rPr>
        <w:t>Achieving perfectly consistent iOS/Android/web behavior can require more platform branching than a Flutter-first design.</w:t>
      </w:r>
    </w:p>
    <w:p>
      <w:pPr>
        <w:pStyle w:val="Heading3"/>
        <w:keepNext/>
        <w:widowControl/>
      </w:pPr>
      <w:r>
        <w:rPr>
          <w:rFonts w:ascii="Arial" w:hAnsi="Arial"/>
        </w:rPr>
        <w:t>Kotlin Multiplatform</w:t>
      </w:r>
    </w:p>
    <w:p>
      <w:pPr>
        <w:widowControl/>
        <w:spacing w:after="120" w:line="259" w:lineRule="auto"/>
      </w:pPr>
      <w:r>
        <w:rPr>
          <w:rFonts w:ascii="Arial" w:hAnsi="Arial"/>
          <w:b/>
        </w:rPr>
        <w:t>Strengths:</w:t>
      </w:r>
      <w:r>
        <w:rPr>
          <w:rFonts w:ascii="Arial" w:hAnsi="Arial"/>
        </w:rPr>
      </w:r>
    </w:p>
    <w:p>
      <w:pPr>
        <w:pStyle w:val="ListBullet2"/>
        <w:widowControl/>
        <w:spacing w:after="60"/>
      </w:pPr>
      <w:r>
        <w:rPr>
          <w:rFonts w:ascii="Arial" w:hAnsi="Arial"/>
        </w:rPr>
        <w:t>Strong option for sharing business logic while retaining native UI quality.</w:t>
      </w:r>
    </w:p>
    <w:p>
      <w:pPr>
        <w:pStyle w:val="ListBullet2"/>
        <w:widowControl/>
        <w:spacing w:after="60"/>
      </w:pPr>
      <w:r>
        <w:rPr>
          <w:rFonts w:ascii="Arial" w:hAnsi="Arial"/>
        </w:rPr>
        <w:t>Excellent fit for Android/Kotlin expertise and typed shared domain/networking layers.</w:t>
      </w:r>
    </w:p>
    <w:p>
      <w:pPr>
        <w:pStyle w:val="ListBullet2"/>
        <w:widowControl/>
        <w:spacing w:after="60"/>
      </w:pPr>
      <w:r>
        <w:rPr>
          <w:rFonts w:ascii="Arial" w:hAnsi="Arial"/>
        </w:rPr>
        <w:t>Native access and performance are strong for health/device integrations.</w:t>
      </w:r>
    </w:p>
    <w:p>
      <w:pPr>
        <w:widowControl/>
        <w:spacing w:after="120" w:line="259" w:lineRule="auto"/>
      </w:pPr>
      <w:r>
        <w:rPr>
          <w:rFonts w:ascii="Arial" w:hAnsi="Arial"/>
          <w:b/>
        </w:rPr>
        <w:t>Weaknesses:</w:t>
      </w:r>
      <w:r>
        <w:rPr>
          <w:rFonts w:ascii="Arial" w:hAnsi="Arial"/>
        </w:rPr>
      </w:r>
    </w:p>
    <w:p>
      <w:pPr>
        <w:pStyle w:val="ListBullet2"/>
        <w:widowControl/>
        <w:spacing w:after="60"/>
      </w:pPr>
      <w:r>
        <w:rPr>
          <w:rFonts w:ascii="Arial" w:hAnsi="Arial"/>
        </w:rPr>
        <w:t>A three-platform shared UI strategy is less straightforward than Flutter for this specific project.</w:t>
      </w:r>
    </w:p>
    <w:p>
      <w:pPr>
        <w:pStyle w:val="ListBullet2"/>
        <w:widowControl/>
        <w:spacing w:after="60"/>
      </w:pPr>
      <w:r>
        <w:rPr>
          <w:rFonts w:ascii="Arial" w:hAnsi="Arial"/>
        </w:rPr>
        <w:t>Team may still maintain platform-specific UI or adapters, increasing cost.</w:t>
      </w:r>
    </w:p>
    <w:p>
      <w:pPr>
        <w:pStyle w:val="ListBullet2"/>
        <w:widowControl/>
        <w:spacing w:after="60"/>
      </w:pPr>
      <w:r>
        <w:rPr>
          <w:rFonts w:ascii="Arial" w:hAnsi="Arial"/>
        </w:rPr>
        <w:t>Learning multiplatform project structure, interop and build tooling adds overhead.</w:t>
      </w:r>
    </w:p>
    <w:p>
      <w:pPr>
        <w:pStyle w:val="Heading3"/>
        <w:keepNext/>
        <w:widowControl/>
      </w:pPr>
      <w:r>
        <w:rPr>
          <w:rFonts w:ascii="Arial" w:hAnsi="Arial"/>
        </w:rPr>
        <w:t>Swift / SwiftUI</w:t>
      </w:r>
    </w:p>
    <w:p>
      <w:pPr>
        <w:widowControl/>
        <w:spacing w:after="120" w:line="259" w:lineRule="auto"/>
      </w:pPr>
      <w:r>
        <w:rPr>
          <w:rFonts w:ascii="Arial" w:hAnsi="Arial"/>
          <w:b/>
        </w:rPr>
        <w:t>Strengths:</w:t>
      </w:r>
      <w:r>
        <w:rPr>
          <w:rFonts w:ascii="Arial" w:hAnsi="Arial"/>
        </w:rPr>
      </w:r>
    </w:p>
    <w:p>
      <w:pPr>
        <w:pStyle w:val="ListBullet2"/>
        <w:widowControl/>
        <w:spacing w:after="60"/>
      </w:pPr>
      <w:r>
        <w:rPr>
          <w:rFonts w:ascii="Arial" w:hAnsi="Arial"/>
        </w:rPr>
        <w:t>Best-in-class Apple-native integration, performance, accessibility APIs and HealthKit/Core ML access.</w:t>
      </w:r>
    </w:p>
    <w:p>
      <w:pPr>
        <w:pStyle w:val="ListBullet2"/>
        <w:widowControl/>
        <w:spacing w:after="60"/>
      </w:pPr>
      <w:r>
        <w:rPr>
          <w:rFonts w:ascii="Arial" w:hAnsi="Arial"/>
        </w:rPr>
        <w:t>Modern declarative UI and strong security tooling for iOS.</w:t>
      </w:r>
    </w:p>
    <w:p>
      <w:pPr>
        <w:widowControl/>
        <w:spacing w:after="120" w:line="259" w:lineRule="auto"/>
      </w:pPr>
      <w:r>
        <w:rPr>
          <w:rFonts w:ascii="Arial" w:hAnsi="Arial"/>
          <w:b/>
        </w:rPr>
        <w:t>Weaknesses:</w:t>
      </w:r>
      <w:r>
        <w:rPr>
          <w:rFonts w:ascii="Arial" w:hAnsi="Arial"/>
        </w:rPr>
      </w:r>
    </w:p>
    <w:p>
      <w:pPr>
        <w:pStyle w:val="ListBullet2"/>
        <w:widowControl/>
        <w:spacing w:after="60"/>
      </w:pPr>
      <w:r>
        <w:rPr>
          <w:rFonts w:ascii="Arial" w:hAnsi="Arial"/>
        </w:rPr>
        <w:t>Does not provide a reusable Android implementation.</w:t>
      </w:r>
    </w:p>
    <w:p>
      <w:pPr>
        <w:pStyle w:val="ListBullet2"/>
        <w:widowControl/>
        <w:spacing w:after="60"/>
      </w:pPr>
      <w:r>
        <w:rPr>
          <w:rFonts w:ascii="Arial" w:hAnsi="Arial"/>
        </w:rPr>
        <w:t>Does not provide FitFlow's required shared web experience.</w:t>
      </w:r>
    </w:p>
    <w:p>
      <w:pPr>
        <w:pStyle w:val="ListBullet2"/>
        <w:widowControl/>
        <w:spacing w:after="60"/>
      </w:pPr>
      <w:r>
        <w:rPr>
          <w:rFonts w:ascii="Arial" w:hAnsi="Arial"/>
        </w:rPr>
        <w:t>Using SwiftUI as the main approach would force at least two additional frontend stacks, increasing design drift and maintenance cost.</w:t>
      </w:r>
    </w:p>
    <w:p>
      <w:pPr>
        <w:pStyle w:val="Heading2"/>
        <w:keepNext/>
        <w:widowControl/>
      </w:pPr>
      <w:r>
        <w:rPr>
          <w:rFonts w:ascii="Arial" w:hAnsi="Arial"/>
        </w:rPr>
        <w:t>2.3 Frontend Recommendation</w:t>
      </w:r>
    </w:p>
    <w:tbl>
      <w:tblPr>
        <w:tblW w:type="auto" w:w="0"/>
        <w:jc w:val="center"/>
        <w:tblLayout w:type="fixed"/>
        <w:tblLook w:firstColumn="1" w:firstRow="1" w:lastColumn="0" w:lastRow="0" w:noHBand="0" w:noVBand="1" w:val="04A0"/>
      </w:tblPr>
      <w:tblGrid>
        <w:gridCol w:w="9504"/>
      </w:tblGrid>
      <w:tr>
        <w:tc>
          <w:tcPr>
            <w:tcW w:type="dxa" w:w="9922"/>
            <w:shd w:fill="E2F0D9"/>
            <w:tcMar>
              <w:top w:w="100" w:type="dxa"/>
              <w:start w:w="120" w:type="dxa"/>
              <w:bottom w:w="100" w:type="dxa"/>
              <w:end w:w="120" w:type="dxa"/>
            </w:tcMar>
            <w:tcBorders>
              <w:top w:sz="12" w:val="single" w:color="70AD47"/>
              <w:left w:sz="12" w:val="single" w:color="70AD47"/>
              <w:bottom w:sz="12" w:val="single" w:color="70AD47"/>
              <w:right w:sz="12" w:val="single" w:color="70AD47"/>
            </w:tcBorders>
          </w:tcPr>
          <w:p>
            <w:pPr>
              <w:widowControl/>
              <w:spacing w:after="60"/>
            </w:pPr>
            <w:r>
              <w:rPr>
                <w:rFonts w:ascii="Arial" w:hAnsi="Arial"/>
                <w:b/>
                <w:color w:val="17365D"/>
              </w:rPr>
              <w:t>Recommended frontend: Flutter</w:t>
            </w:r>
          </w:p>
          <w:p>
            <w:pPr>
              <w:widowControl/>
              <w:spacing w:after="0"/>
            </w:pPr>
            <w:r>
              <w:rPr>
                <w:rFonts w:ascii="Arial" w:hAnsi="Arial"/>
              </w:rPr>
              <w:t>Use Flutter as the primary FitFlow client for iOS, Android and the authenticated web application. Keep native adapters/plugins for HealthKit, Health Connect, camera permissions, secure storage and push notifications. This gives the redesign one maintainable UI system while preserving access to platform-specific capabilities. React Native is the strongest alternative if the implementation team has substantially more React/TypeScript experience.</w:t>
            </w:r>
          </w:p>
        </w:tc>
      </w:tr>
    </w:tbl>
    <w:p>
      <w:pPr>
        <w:widowControl/>
        <w:spacing w:after="120" w:line="259" w:lineRule="auto"/>
      </w:pPr>
      <w:r>
        <w:rPr>
          <w:rFonts w:ascii="Arial" w:hAnsi="Arial"/>
        </w:rPr>
        <w:t>The recommendation is not based on code reuse alone. It aligns directly with the earlier HCI findings: low-friction repeated tasks benefit from predictable mobile performance; AI plan and nutrition flows need rich camera/state handling; privacy badges and explanation panels should behave consistently across platforms; and the web experience should reuse the same interaction model instead of becoming a separate design. Flutter also permits an intentionally hybrid approach: share most presentation/business logic while keeping the few health-device integrations native where required.</w:t>
      </w:r>
    </w:p>
    <w:p>
      <w:pPr>
        <w:pStyle w:val="Heading1"/>
        <w:keepNext/>
        <w:widowControl/>
      </w:pPr>
      <w:r>
        <w:rPr>
          <w:rFonts w:ascii="Arial" w:hAnsi="Arial"/>
        </w:rPr>
        <w:t>3. Activity 2 - Compare Backend, Database and Authentication Options</w:t>
      </w:r>
    </w:p>
    <w:p>
      <w:pPr>
        <w:pStyle w:val="Heading2"/>
        <w:keepNext/>
        <w:widowControl/>
      </w:pPr>
      <w:r>
        <w:rPr>
          <w:rFonts w:ascii="Arial" w:hAnsi="Arial"/>
        </w:rPr>
        <w:t>3.1 Backend Framework Comparison</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28"/>
            <w:shd w:fill="17365D"/>
            <w:tcMar>
              <w:top w:w="70" w:type="dxa"/>
              <w:start w:w="80" w:type="dxa"/>
              <w:bottom w:w="70" w:type="dxa"/>
              <w:end w:w="80" w:type="dxa"/>
            </w:tcMar>
            <w:vAlign w:val="center"/>
          </w:tcPr>
          <w:p>
            <w:pPr>
              <w:widowControl/>
              <w:jc w:val="center"/>
            </w:pPr>
            <w:r>
              <w:rPr>
                <w:rFonts w:ascii="Arial" w:hAnsi="Arial"/>
                <w:b/>
                <w:color w:val="FFFFFF"/>
                <w:sz w:val="16"/>
              </w:rPr>
              <w:t>Option</w:t>
            </w:r>
          </w:p>
        </w:tc>
        <w:tc>
          <w:tcPr>
            <w:tcW w:type="dxa" w:w="2880"/>
            <w:shd w:fill="17365D"/>
            <w:tcMar>
              <w:top w:w="70" w:type="dxa"/>
              <w:start w:w="80" w:type="dxa"/>
              <w:bottom w:w="70" w:type="dxa"/>
              <w:end w:w="80" w:type="dxa"/>
            </w:tcMar>
            <w:vAlign w:val="center"/>
          </w:tcPr>
          <w:p>
            <w:pPr>
              <w:widowControl/>
              <w:jc w:val="center"/>
            </w:pPr>
            <w:r>
              <w:rPr>
                <w:rFonts w:ascii="Arial" w:hAnsi="Arial"/>
                <w:b/>
                <w:color w:val="FFFFFF"/>
                <w:sz w:val="16"/>
              </w:rPr>
              <w:t>Strengths</w:t>
            </w:r>
          </w:p>
        </w:tc>
        <w:tc>
          <w:tcPr>
            <w:tcW w:type="dxa" w:w="2592"/>
            <w:shd w:fill="17365D"/>
            <w:tcMar>
              <w:top w:w="70" w:type="dxa"/>
              <w:start w:w="80" w:type="dxa"/>
              <w:bottom w:w="70" w:type="dxa"/>
              <w:end w:w="80" w:type="dxa"/>
            </w:tcMar>
            <w:vAlign w:val="center"/>
          </w:tcPr>
          <w:p>
            <w:pPr>
              <w:widowControl/>
              <w:jc w:val="center"/>
            </w:pPr>
            <w:r>
              <w:rPr>
                <w:rFonts w:ascii="Arial" w:hAnsi="Arial"/>
                <w:b/>
                <w:color w:val="FFFFFF"/>
                <w:sz w:val="16"/>
              </w:rPr>
              <w:t>Weaknesses</w:t>
            </w:r>
          </w:p>
        </w:tc>
        <w:tc>
          <w:tcPr>
            <w:tcW w:type="dxa" w:w="2376"/>
            <w:shd w:fill="17365D"/>
            <w:tcMar>
              <w:top w:w="70" w:type="dxa"/>
              <w:start w:w="80" w:type="dxa"/>
              <w:bottom w:w="70" w:type="dxa"/>
              <w:end w:w="80" w:type="dxa"/>
            </w:tcMar>
            <w:vAlign w:val="center"/>
          </w:tcPr>
          <w:p>
            <w:pPr>
              <w:widowControl/>
              <w:jc w:val="center"/>
            </w:pPr>
            <w:r>
              <w:rPr>
                <w:rFonts w:ascii="Arial" w:hAnsi="Arial"/>
                <w:b/>
                <w:color w:val="FFFFFF"/>
                <w:sz w:val="16"/>
              </w:rPr>
              <w:t>FitFlow assessment</w:t>
            </w:r>
          </w:p>
        </w:tc>
      </w:tr>
      <w:tr>
        <w:tc>
          <w:tcPr>
            <w:tcW w:type="dxa" w:w="1728"/>
            <w:tcMar>
              <w:top w:w="70" w:type="dxa"/>
              <w:start w:w="80" w:type="dxa"/>
              <w:bottom w:w="70" w:type="dxa"/>
              <w:end w:w="80" w:type="dxa"/>
            </w:tcMar>
            <w:vAlign w:val="center"/>
          </w:tcPr>
          <w:p>
            <w:pPr>
              <w:widowControl/>
            </w:pPr>
            <w:r>
              <w:rPr>
                <w:rFonts w:ascii="Arial" w:hAnsi="Arial"/>
                <w:b/>
                <w:sz w:val="16"/>
              </w:rPr>
              <w:t>Node.js / NestJS</w:t>
            </w:r>
          </w:p>
        </w:tc>
        <w:tc>
          <w:tcPr>
            <w:tcW w:type="dxa" w:w="2880"/>
            <w:tcMar>
              <w:top w:w="70" w:type="dxa"/>
              <w:start w:w="80" w:type="dxa"/>
              <w:bottom w:w="70" w:type="dxa"/>
              <w:end w:w="80" w:type="dxa"/>
            </w:tcMar>
            <w:vAlign w:val="center"/>
          </w:tcPr>
          <w:p>
            <w:pPr>
              <w:widowControl/>
            </w:pPr>
            <w:r>
              <w:rPr>
                <w:rFonts w:ascii="Arial" w:hAnsi="Arial"/>
                <w:sz w:val="16"/>
              </w:rPr>
              <w:t>TypeScript; opinionated modules, DI, guards and validation; excellent WebSocket support; strong ecosystem.</w:t>
            </w:r>
          </w:p>
        </w:tc>
        <w:tc>
          <w:tcPr>
            <w:tcW w:type="dxa" w:w="2592"/>
            <w:tcMar>
              <w:top w:w="70" w:type="dxa"/>
              <w:start w:w="80" w:type="dxa"/>
              <w:bottom w:w="70" w:type="dxa"/>
              <w:end w:w="80" w:type="dxa"/>
            </w:tcMar>
            <w:vAlign w:val="center"/>
          </w:tcPr>
          <w:p>
            <w:pPr>
              <w:widowControl/>
            </w:pPr>
            <w:r>
              <w:rPr>
                <w:rFonts w:ascii="Arial" w:hAnsi="Arial"/>
                <w:sz w:val="16"/>
              </w:rPr>
              <w:t>CPU-heavy model inference should be moved out of the Node process; npm supply-chain governance is required.</w:t>
            </w:r>
          </w:p>
        </w:tc>
        <w:tc>
          <w:tcPr>
            <w:tcW w:type="dxa" w:w="2376"/>
            <w:tcMar>
              <w:top w:w="70" w:type="dxa"/>
              <w:start w:w="80" w:type="dxa"/>
              <w:bottom w:w="70" w:type="dxa"/>
              <w:end w:w="80" w:type="dxa"/>
            </w:tcMar>
            <w:vAlign w:val="center"/>
          </w:tcPr>
          <w:p>
            <w:pPr>
              <w:widowControl/>
            </w:pPr>
            <w:r>
              <w:rPr>
                <w:rFonts w:ascii="Arial" w:hAnsi="Arial"/>
                <w:sz w:val="16"/>
              </w:rPr>
              <w:t>Excellent main product API for workouts, nutrition, community, authorization and real-time features.</w:t>
            </w:r>
          </w:p>
        </w:tc>
      </w:tr>
      <w:tr>
        <w:tc>
          <w:tcPr>
            <w:tcW w:type="dxa" w:w="1728"/>
            <w:shd w:fill="F4F7FA"/>
            <w:tcMar>
              <w:top w:w="70" w:type="dxa"/>
              <w:start w:w="80" w:type="dxa"/>
              <w:bottom w:w="70" w:type="dxa"/>
              <w:end w:w="80" w:type="dxa"/>
            </w:tcMar>
            <w:vAlign w:val="center"/>
          </w:tcPr>
          <w:p>
            <w:pPr>
              <w:widowControl/>
            </w:pPr>
            <w:r>
              <w:rPr>
                <w:rFonts w:ascii="Arial" w:hAnsi="Arial"/>
                <w:b/>
                <w:sz w:val="16"/>
              </w:rPr>
              <w:t>Python / FastAPI</w:t>
            </w:r>
          </w:p>
        </w:tc>
        <w:tc>
          <w:tcPr>
            <w:tcW w:type="dxa" w:w="2880"/>
            <w:shd w:fill="F4F7FA"/>
            <w:tcMar>
              <w:top w:w="70" w:type="dxa"/>
              <w:start w:w="80" w:type="dxa"/>
              <w:bottom w:w="70" w:type="dxa"/>
              <w:end w:w="80" w:type="dxa"/>
            </w:tcMar>
            <w:vAlign w:val="center"/>
          </w:tcPr>
          <w:p>
            <w:pPr>
              <w:widowControl/>
            </w:pPr>
            <w:r>
              <w:rPr>
                <w:rFonts w:ascii="Arial" w:hAnsi="Arial"/>
                <w:sz w:val="16"/>
              </w:rPr>
              <w:t>Very fast development; type-driven validation/OpenAPI; async support; direct access to Python AI/ML libraries.</w:t>
            </w:r>
          </w:p>
        </w:tc>
        <w:tc>
          <w:tcPr>
            <w:tcW w:type="dxa" w:w="2592"/>
            <w:shd w:fill="F4F7FA"/>
            <w:tcMar>
              <w:top w:w="70" w:type="dxa"/>
              <w:start w:w="80" w:type="dxa"/>
              <w:bottom w:w="70" w:type="dxa"/>
              <w:end w:w="80" w:type="dxa"/>
            </w:tcMar>
            <w:vAlign w:val="center"/>
          </w:tcPr>
          <w:p>
            <w:pPr>
              <w:widowControl/>
            </w:pPr>
            <w:r>
              <w:rPr>
                <w:rFonts w:ascii="Arial" w:hAnsi="Arial"/>
                <w:sz w:val="16"/>
              </w:rPr>
              <w:t>Less prescriptive enterprise structure than NestJS; CPU-heavy work still needs process/worker management.</w:t>
            </w:r>
          </w:p>
        </w:tc>
        <w:tc>
          <w:tcPr>
            <w:tcW w:type="dxa" w:w="2376"/>
            <w:shd w:fill="F4F7FA"/>
            <w:tcMar>
              <w:top w:w="70" w:type="dxa"/>
              <w:start w:w="80" w:type="dxa"/>
              <w:bottom w:w="70" w:type="dxa"/>
              <w:end w:w="80" w:type="dxa"/>
            </w:tcMar>
            <w:vAlign w:val="center"/>
          </w:tcPr>
          <w:p>
            <w:pPr>
              <w:widowControl/>
            </w:pPr>
            <w:r>
              <w:rPr>
                <w:rFonts w:ascii="Arial" w:hAnsi="Arial"/>
                <w:sz w:val="16"/>
              </w:rPr>
              <w:t>Excellent AI microservice; also viable as a full API for a Python-centered team.</w:t>
            </w:r>
          </w:p>
        </w:tc>
      </w:tr>
      <w:tr>
        <w:tc>
          <w:tcPr>
            <w:tcW w:type="dxa" w:w="1728"/>
            <w:tcMar>
              <w:top w:w="70" w:type="dxa"/>
              <w:start w:w="80" w:type="dxa"/>
              <w:bottom w:w="70" w:type="dxa"/>
              <w:end w:w="80" w:type="dxa"/>
            </w:tcMar>
            <w:vAlign w:val="center"/>
          </w:tcPr>
          <w:p>
            <w:pPr>
              <w:widowControl/>
            </w:pPr>
            <w:r>
              <w:rPr>
                <w:rFonts w:ascii="Arial" w:hAnsi="Arial"/>
                <w:b/>
                <w:sz w:val="16"/>
              </w:rPr>
              <w:t>Go</w:t>
            </w:r>
          </w:p>
        </w:tc>
        <w:tc>
          <w:tcPr>
            <w:tcW w:type="dxa" w:w="2880"/>
            <w:tcMar>
              <w:top w:w="70" w:type="dxa"/>
              <w:start w:w="80" w:type="dxa"/>
              <w:bottom w:w="70" w:type="dxa"/>
              <w:end w:w="80" w:type="dxa"/>
            </w:tcMar>
            <w:vAlign w:val="center"/>
          </w:tcPr>
          <w:p>
            <w:pPr>
              <w:widowControl/>
            </w:pPr>
            <w:r>
              <w:rPr>
                <w:rFonts w:ascii="Arial" w:hAnsi="Arial"/>
                <w:sz w:val="16"/>
              </w:rPr>
              <w:t>High throughput, low memory use, simple deployment and excellent concurrency.</w:t>
            </w:r>
          </w:p>
        </w:tc>
        <w:tc>
          <w:tcPr>
            <w:tcW w:type="dxa" w:w="2592"/>
            <w:tcMar>
              <w:top w:w="70" w:type="dxa"/>
              <w:start w:w="80" w:type="dxa"/>
              <w:bottom w:w="70" w:type="dxa"/>
              <w:end w:w="80" w:type="dxa"/>
            </w:tcMar>
            <w:vAlign w:val="center"/>
          </w:tcPr>
          <w:p>
            <w:pPr>
              <w:widowControl/>
            </w:pPr>
            <w:r>
              <w:rPr>
                <w:rFonts w:ascii="Arial" w:hAnsi="Arial"/>
                <w:sz w:val="16"/>
              </w:rPr>
              <w:t>Slower feature iteration for many product teams; smaller direct ML ecosystem; more boilerplate for product APIs.</w:t>
            </w:r>
          </w:p>
        </w:tc>
        <w:tc>
          <w:tcPr>
            <w:tcW w:type="dxa" w:w="2376"/>
            <w:tcMar>
              <w:top w:w="70" w:type="dxa"/>
              <w:start w:w="80" w:type="dxa"/>
              <w:bottom w:w="70" w:type="dxa"/>
              <w:end w:w="80" w:type="dxa"/>
            </w:tcMar>
            <w:vAlign w:val="center"/>
          </w:tcPr>
          <w:p>
            <w:pPr>
              <w:widowControl/>
            </w:pPr>
            <w:r>
              <w:rPr>
                <w:rFonts w:ascii="Arial" w:hAnsi="Arial"/>
                <w:sz w:val="16"/>
              </w:rPr>
              <w:t>Strong performance-sensitive service option, but less beneficial than a NestJS + FastAPI split for FitFlow.</w:t>
            </w:r>
          </w:p>
        </w:tc>
      </w:tr>
    </w:tbl>
    <w:p>
      <w:pPr>
        <w:widowControl/>
        <w:spacing w:after="0"/>
      </w:pPr>
    </w:p>
    <w:p>
      <w:pPr>
        <w:pStyle w:val="Heading2"/>
        <w:keepNext/>
        <w:widowControl/>
      </w:pPr>
      <w:r>
        <w:rPr>
          <w:rFonts w:ascii="Arial" w:hAnsi="Arial"/>
        </w:rPr>
        <w:t>3.2 Database Comparison</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800"/>
            <w:shd w:fill="17365D"/>
            <w:tcMar>
              <w:top w:w="70" w:type="dxa"/>
              <w:start w:w="80" w:type="dxa"/>
              <w:bottom w:w="70" w:type="dxa"/>
              <w:end w:w="80" w:type="dxa"/>
            </w:tcMar>
            <w:vAlign w:val="center"/>
          </w:tcPr>
          <w:p>
            <w:pPr>
              <w:widowControl/>
              <w:jc w:val="center"/>
            </w:pPr>
            <w:r>
              <w:rPr>
                <w:rFonts w:ascii="Arial" w:hAnsi="Arial"/>
                <w:b/>
                <w:color w:val="FFFFFF"/>
                <w:sz w:val="15"/>
              </w:rPr>
              <w:t>Database</w:t>
            </w:r>
          </w:p>
        </w:tc>
        <w:tc>
          <w:tcPr>
            <w:tcW w:type="dxa" w:w="2736"/>
            <w:shd w:fill="17365D"/>
            <w:tcMar>
              <w:top w:w="70" w:type="dxa"/>
              <w:start w:w="80" w:type="dxa"/>
              <w:bottom w:w="70" w:type="dxa"/>
              <w:end w:w="80" w:type="dxa"/>
            </w:tcMar>
            <w:vAlign w:val="center"/>
          </w:tcPr>
          <w:p>
            <w:pPr>
              <w:widowControl/>
              <w:jc w:val="center"/>
            </w:pPr>
            <w:r>
              <w:rPr>
                <w:rFonts w:ascii="Arial" w:hAnsi="Arial"/>
                <w:b/>
                <w:color w:val="FFFFFF"/>
                <w:sz w:val="15"/>
              </w:rPr>
              <w:t>Strengths</w:t>
            </w:r>
          </w:p>
        </w:tc>
        <w:tc>
          <w:tcPr>
            <w:tcW w:type="dxa" w:w="2520"/>
            <w:shd w:fill="17365D"/>
            <w:tcMar>
              <w:top w:w="70" w:type="dxa"/>
              <w:start w:w="80" w:type="dxa"/>
              <w:bottom w:w="70" w:type="dxa"/>
              <w:end w:w="80" w:type="dxa"/>
            </w:tcMar>
            <w:vAlign w:val="center"/>
          </w:tcPr>
          <w:p>
            <w:pPr>
              <w:widowControl/>
              <w:jc w:val="center"/>
            </w:pPr>
            <w:r>
              <w:rPr>
                <w:rFonts w:ascii="Arial" w:hAnsi="Arial"/>
                <w:b/>
                <w:color w:val="FFFFFF"/>
                <w:sz w:val="15"/>
              </w:rPr>
              <w:t>Weaknesses</w:t>
            </w:r>
          </w:p>
        </w:tc>
        <w:tc>
          <w:tcPr>
            <w:tcW w:type="dxa" w:w="2520"/>
            <w:shd w:fill="17365D"/>
            <w:tcMar>
              <w:top w:w="70" w:type="dxa"/>
              <w:start w:w="80" w:type="dxa"/>
              <w:bottom w:w="70" w:type="dxa"/>
              <w:end w:w="80" w:type="dxa"/>
            </w:tcMar>
            <w:vAlign w:val="center"/>
          </w:tcPr>
          <w:p>
            <w:pPr>
              <w:widowControl/>
              <w:jc w:val="center"/>
            </w:pPr>
            <w:r>
              <w:rPr>
                <w:rFonts w:ascii="Arial" w:hAnsi="Arial"/>
                <w:b/>
                <w:color w:val="FFFFFF"/>
                <w:sz w:val="15"/>
              </w:rPr>
              <w:t>FitFlow assessment</w:t>
            </w:r>
          </w:p>
        </w:tc>
      </w:tr>
      <w:tr>
        <w:tc>
          <w:tcPr>
            <w:tcW w:type="dxa" w:w="1800"/>
            <w:tcMar>
              <w:top w:w="70" w:type="dxa"/>
              <w:start w:w="80" w:type="dxa"/>
              <w:bottom w:w="70" w:type="dxa"/>
              <w:end w:w="80" w:type="dxa"/>
            </w:tcMar>
            <w:vAlign w:val="center"/>
          </w:tcPr>
          <w:p>
            <w:pPr>
              <w:widowControl/>
            </w:pPr>
            <w:r>
              <w:rPr>
                <w:rFonts w:ascii="Arial" w:hAnsi="Arial"/>
                <w:b/>
                <w:sz w:val="15"/>
              </w:rPr>
              <w:t>PostgreSQL</w:t>
            </w:r>
          </w:p>
        </w:tc>
        <w:tc>
          <w:tcPr>
            <w:tcW w:type="dxa" w:w="2736"/>
            <w:tcMar>
              <w:top w:w="70" w:type="dxa"/>
              <w:start w:w="80" w:type="dxa"/>
              <w:bottom w:w="70" w:type="dxa"/>
              <w:end w:w="80" w:type="dxa"/>
            </w:tcMar>
            <w:vAlign w:val="center"/>
          </w:tcPr>
          <w:p>
            <w:pPr>
              <w:widowControl/>
            </w:pPr>
            <w:r>
              <w:rPr>
                <w:rFonts w:ascii="Arial" w:hAnsi="Arial"/>
                <w:sz w:val="15"/>
              </w:rPr>
              <w:t>ACID transactions, foreign keys, constraints, SQL analytics, JSONB, row/role controls, mature backup/replication.</w:t>
            </w:r>
          </w:p>
        </w:tc>
        <w:tc>
          <w:tcPr>
            <w:tcW w:type="dxa" w:w="2520"/>
            <w:tcMar>
              <w:top w:w="70" w:type="dxa"/>
              <w:start w:w="80" w:type="dxa"/>
              <w:bottom w:w="70" w:type="dxa"/>
              <w:end w:w="80" w:type="dxa"/>
            </w:tcMar>
            <w:vAlign w:val="center"/>
          </w:tcPr>
          <w:p>
            <w:pPr>
              <w:widowControl/>
            </w:pPr>
            <w:r>
              <w:rPr>
                <w:rFonts w:ascii="Arial" w:hAnsi="Arial"/>
                <w:sz w:val="15"/>
              </w:rPr>
              <w:t>Scaling requires deliberate indexing, pooling and replica/sharding strategy; not a built-in client real-time database.</w:t>
            </w:r>
          </w:p>
        </w:tc>
        <w:tc>
          <w:tcPr>
            <w:tcW w:type="dxa" w:w="2520"/>
            <w:tcMar>
              <w:top w:w="70" w:type="dxa"/>
              <w:start w:w="80" w:type="dxa"/>
              <w:bottom w:w="70" w:type="dxa"/>
              <w:end w:w="80" w:type="dxa"/>
            </w:tcMar>
            <w:vAlign w:val="center"/>
          </w:tcPr>
          <w:p>
            <w:pPr>
              <w:widowControl/>
            </w:pPr>
            <w:r>
              <w:rPr>
                <w:rFonts w:ascii="Arial" w:hAnsi="Arial"/>
                <w:sz w:val="15"/>
              </w:rPr>
              <w:t>Strongest fit for user identity links, consent, plans, nutrition entries, challenge membership and audit metadata. Real-time is provided through the API/WebSocket layer.</w:t>
            </w:r>
          </w:p>
        </w:tc>
      </w:tr>
      <w:tr>
        <w:tc>
          <w:tcPr>
            <w:tcW w:type="dxa" w:w="1800"/>
            <w:shd w:fill="F4F7FA"/>
            <w:tcMar>
              <w:top w:w="70" w:type="dxa"/>
              <w:start w:w="80" w:type="dxa"/>
              <w:bottom w:w="70" w:type="dxa"/>
              <w:end w:w="80" w:type="dxa"/>
            </w:tcMar>
            <w:vAlign w:val="center"/>
          </w:tcPr>
          <w:p>
            <w:pPr>
              <w:widowControl/>
            </w:pPr>
            <w:r>
              <w:rPr>
                <w:rFonts w:ascii="Arial" w:hAnsi="Arial"/>
                <w:b/>
                <w:sz w:val="15"/>
              </w:rPr>
              <w:t>MongoDB</w:t>
            </w:r>
          </w:p>
        </w:tc>
        <w:tc>
          <w:tcPr>
            <w:tcW w:type="dxa" w:w="2736"/>
            <w:shd w:fill="F4F7FA"/>
            <w:tcMar>
              <w:top w:w="70" w:type="dxa"/>
              <w:start w:w="80" w:type="dxa"/>
              <w:bottom w:w="70" w:type="dxa"/>
              <w:end w:w="80" w:type="dxa"/>
            </w:tcMar>
            <w:vAlign w:val="center"/>
          </w:tcPr>
          <w:p>
            <w:pPr>
              <w:widowControl/>
            </w:pPr>
            <w:r>
              <w:rPr>
                <w:rFonts w:ascii="Arial" w:hAnsi="Arial"/>
                <w:sz w:val="15"/>
              </w:rPr>
              <w:t>Flexible document model, horizontal scaling, strong developer experience for evolving JSON-shaped data.</w:t>
            </w:r>
          </w:p>
        </w:tc>
        <w:tc>
          <w:tcPr>
            <w:tcW w:type="dxa" w:w="2520"/>
            <w:shd w:fill="F4F7FA"/>
            <w:tcMar>
              <w:top w:w="70" w:type="dxa"/>
              <w:start w:w="80" w:type="dxa"/>
              <w:bottom w:w="70" w:type="dxa"/>
              <w:end w:w="80" w:type="dxa"/>
            </w:tcMar>
            <w:vAlign w:val="center"/>
          </w:tcPr>
          <w:p>
            <w:pPr>
              <w:widowControl/>
            </w:pPr>
            <w:r>
              <w:rPr>
                <w:rFonts w:ascii="Arial" w:hAnsi="Arial"/>
                <w:sz w:val="15"/>
              </w:rPr>
              <w:t>Relational integrity and complex cross-entity reporting are less natural; schema discipline remains necessary.</w:t>
            </w:r>
          </w:p>
        </w:tc>
        <w:tc>
          <w:tcPr>
            <w:tcW w:type="dxa" w:w="2520"/>
            <w:shd w:fill="F4F7FA"/>
            <w:tcMar>
              <w:top w:w="70" w:type="dxa"/>
              <w:start w:w="80" w:type="dxa"/>
              <w:bottom w:w="70" w:type="dxa"/>
              <w:end w:w="80" w:type="dxa"/>
            </w:tcMar>
            <w:vAlign w:val="center"/>
          </w:tcPr>
          <w:p>
            <w:pPr>
              <w:widowControl/>
            </w:pPr>
            <w:r>
              <w:rPr>
                <w:rFonts w:ascii="Arial" w:hAnsi="Arial"/>
                <w:sz w:val="15"/>
              </w:rPr>
              <w:t>Useful if FitFlow data were primarily independent documents, but privacy/consent relationships favor relational constraints.</w:t>
            </w:r>
          </w:p>
        </w:tc>
      </w:tr>
      <w:tr>
        <w:tc>
          <w:tcPr>
            <w:tcW w:type="dxa" w:w="1800"/>
            <w:tcMar>
              <w:top w:w="70" w:type="dxa"/>
              <w:start w:w="80" w:type="dxa"/>
              <w:bottom w:w="70" w:type="dxa"/>
              <w:end w:w="80" w:type="dxa"/>
            </w:tcMar>
            <w:vAlign w:val="center"/>
          </w:tcPr>
          <w:p>
            <w:pPr>
              <w:widowControl/>
            </w:pPr>
            <w:r>
              <w:rPr>
                <w:rFonts w:ascii="Arial" w:hAnsi="Arial"/>
                <w:b/>
                <w:sz w:val="15"/>
              </w:rPr>
              <w:t>Firebase Firestore</w:t>
            </w:r>
          </w:p>
        </w:tc>
        <w:tc>
          <w:tcPr>
            <w:tcW w:type="dxa" w:w="2736"/>
            <w:tcMar>
              <w:top w:w="70" w:type="dxa"/>
              <w:start w:w="80" w:type="dxa"/>
              <w:bottom w:w="70" w:type="dxa"/>
              <w:end w:w="80" w:type="dxa"/>
            </w:tcMar>
            <w:vAlign w:val="center"/>
          </w:tcPr>
          <w:p>
            <w:pPr>
              <w:widowControl/>
            </w:pPr>
            <w:r>
              <w:rPr>
                <w:rFonts w:ascii="Arial" w:hAnsi="Arial"/>
                <w:sz w:val="15"/>
              </w:rPr>
              <w:t>Managed, real-time listeners, offline-friendly client SDKs, rapid prototyping and automatic scaling.</w:t>
            </w:r>
          </w:p>
        </w:tc>
        <w:tc>
          <w:tcPr>
            <w:tcW w:type="dxa" w:w="2520"/>
            <w:tcMar>
              <w:top w:w="70" w:type="dxa"/>
              <w:start w:w="80" w:type="dxa"/>
              <w:bottom w:w="70" w:type="dxa"/>
              <w:end w:w="80" w:type="dxa"/>
            </w:tcMar>
            <w:vAlign w:val="center"/>
          </w:tcPr>
          <w:p>
            <w:pPr>
              <w:widowControl/>
            </w:pPr>
            <w:r>
              <w:rPr>
                <w:rFonts w:ascii="Arial" w:hAnsi="Arial"/>
                <w:sz w:val="15"/>
              </w:rPr>
              <w:t>Query model/cost is operation-driven; complex relational authorization/reporting can become difficult; vendor lock-in.</w:t>
            </w:r>
          </w:p>
        </w:tc>
        <w:tc>
          <w:tcPr>
            <w:tcW w:type="dxa" w:w="2520"/>
            <w:tcMar>
              <w:top w:w="70" w:type="dxa"/>
              <w:start w:w="80" w:type="dxa"/>
              <w:bottom w:w="70" w:type="dxa"/>
              <w:end w:w="80" w:type="dxa"/>
            </w:tcMar>
            <w:vAlign w:val="center"/>
          </w:tcPr>
          <w:p>
            <w:pPr>
              <w:widowControl/>
            </w:pPr>
            <w:r>
              <w:rPr>
                <w:rFonts w:ascii="Arial" w:hAnsi="Arial"/>
                <w:sz w:val="15"/>
              </w:rPr>
              <w:t>Very attractive for a prototype, but direct client/database patterns are less desirable for sensitive consent-aware business rules.</w:t>
            </w:r>
          </w:p>
        </w:tc>
      </w:tr>
      <w:tr>
        <w:tc>
          <w:tcPr>
            <w:tcW w:type="dxa" w:w="1800"/>
            <w:shd w:fill="F4F7FA"/>
            <w:tcMar>
              <w:top w:w="70" w:type="dxa"/>
              <w:start w:w="80" w:type="dxa"/>
              <w:bottom w:w="70" w:type="dxa"/>
              <w:end w:w="80" w:type="dxa"/>
            </w:tcMar>
            <w:vAlign w:val="center"/>
          </w:tcPr>
          <w:p>
            <w:pPr>
              <w:widowControl/>
            </w:pPr>
            <w:r>
              <w:rPr>
                <w:rFonts w:ascii="Arial" w:hAnsi="Arial"/>
                <w:b/>
                <w:sz w:val="15"/>
              </w:rPr>
              <w:t>Amazon DynamoDB</w:t>
            </w:r>
          </w:p>
        </w:tc>
        <w:tc>
          <w:tcPr>
            <w:tcW w:type="dxa" w:w="2736"/>
            <w:shd w:fill="F4F7FA"/>
            <w:tcMar>
              <w:top w:w="70" w:type="dxa"/>
              <w:start w:w="80" w:type="dxa"/>
              <w:bottom w:w="70" w:type="dxa"/>
              <w:end w:w="80" w:type="dxa"/>
            </w:tcMar>
            <w:vAlign w:val="center"/>
          </w:tcPr>
          <w:p>
            <w:pPr>
              <w:widowControl/>
            </w:pPr>
            <w:r>
              <w:rPr>
                <w:rFonts w:ascii="Arial" w:hAnsi="Arial"/>
                <w:sz w:val="15"/>
              </w:rPr>
              <w:t>Massive managed scale, predictable low latency, serverless operations and strong AWS integration.</w:t>
            </w:r>
          </w:p>
        </w:tc>
        <w:tc>
          <w:tcPr>
            <w:tcW w:type="dxa" w:w="2520"/>
            <w:shd w:fill="F4F7FA"/>
            <w:tcMar>
              <w:top w:w="70" w:type="dxa"/>
              <w:start w:w="80" w:type="dxa"/>
              <w:bottom w:w="70" w:type="dxa"/>
              <w:end w:w="80" w:type="dxa"/>
            </w:tcMar>
            <w:vAlign w:val="center"/>
          </w:tcPr>
          <w:p>
            <w:pPr>
              <w:widowControl/>
            </w:pPr>
            <w:r>
              <w:rPr>
                <w:rFonts w:ascii="Arial" w:hAnsi="Arial"/>
                <w:sz w:val="15"/>
              </w:rPr>
              <w:t>Requires access-pattern-first modeling; ad-hoc queries and relational constraints are difficult; cost can surprise with poor access patterns.</w:t>
            </w:r>
          </w:p>
        </w:tc>
        <w:tc>
          <w:tcPr>
            <w:tcW w:type="dxa" w:w="2520"/>
            <w:shd w:fill="F4F7FA"/>
            <w:tcMar>
              <w:top w:w="70" w:type="dxa"/>
              <w:start w:w="80" w:type="dxa"/>
              <w:bottom w:w="70" w:type="dxa"/>
              <w:end w:w="80" w:type="dxa"/>
            </w:tcMar>
            <w:vAlign w:val="center"/>
          </w:tcPr>
          <w:p>
            <w:pPr>
              <w:widowControl/>
            </w:pPr>
            <w:r>
              <w:rPr>
                <w:rFonts w:ascii="Arial" w:hAnsi="Arial"/>
                <w:sz w:val="15"/>
              </w:rPr>
              <w:t>Excellent at very high scale with stable access patterns, but unnecessary complexity for the current mid-sized FitFlow team.</w:t>
            </w:r>
          </w:p>
        </w:tc>
      </w:tr>
    </w:tbl>
    <w:p>
      <w:pPr>
        <w:widowControl/>
        <w:spacing w:after="0"/>
      </w:pPr>
    </w:p>
    <w:p>
      <w:pPr>
        <w:pStyle w:val="Heading2"/>
        <w:keepNext/>
        <w:widowControl/>
      </w:pPr>
      <w:r>
        <w:rPr>
          <w:rFonts w:ascii="Arial" w:hAnsi="Arial"/>
        </w:rPr>
        <w:t>3.3 Authentication and Authorization Comparison</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28"/>
            <w:shd w:fill="17365D"/>
            <w:tcMar>
              <w:top w:w="70" w:type="dxa"/>
              <w:start w:w="80" w:type="dxa"/>
              <w:bottom w:w="70" w:type="dxa"/>
              <w:end w:w="80" w:type="dxa"/>
            </w:tcMar>
            <w:vAlign w:val="center"/>
          </w:tcPr>
          <w:p>
            <w:pPr>
              <w:widowControl/>
              <w:jc w:val="center"/>
            </w:pPr>
            <w:r>
              <w:rPr>
                <w:rFonts w:ascii="Arial" w:hAnsi="Arial"/>
                <w:b/>
                <w:color w:val="FFFFFF"/>
                <w:sz w:val="15"/>
              </w:rPr>
              <w:t>Solution</w:t>
            </w:r>
          </w:p>
        </w:tc>
        <w:tc>
          <w:tcPr>
            <w:tcW w:type="dxa" w:w="2736"/>
            <w:shd w:fill="17365D"/>
            <w:tcMar>
              <w:top w:w="70" w:type="dxa"/>
              <w:start w:w="80" w:type="dxa"/>
              <w:bottom w:w="70" w:type="dxa"/>
              <w:end w:w="80" w:type="dxa"/>
            </w:tcMar>
            <w:vAlign w:val="center"/>
          </w:tcPr>
          <w:p>
            <w:pPr>
              <w:widowControl/>
              <w:jc w:val="center"/>
            </w:pPr>
            <w:r>
              <w:rPr>
                <w:rFonts w:ascii="Arial" w:hAnsi="Arial"/>
                <w:b/>
                <w:color w:val="FFFFFF"/>
                <w:sz w:val="15"/>
              </w:rPr>
              <w:t>Strengths</w:t>
            </w:r>
          </w:p>
        </w:tc>
        <w:tc>
          <w:tcPr>
            <w:tcW w:type="dxa" w:w="2520"/>
            <w:shd w:fill="17365D"/>
            <w:tcMar>
              <w:top w:w="70" w:type="dxa"/>
              <w:start w:w="80" w:type="dxa"/>
              <w:bottom w:w="70" w:type="dxa"/>
              <w:end w:w="80" w:type="dxa"/>
            </w:tcMar>
            <w:vAlign w:val="center"/>
          </w:tcPr>
          <w:p>
            <w:pPr>
              <w:widowControl/>
              <w:jc w:val="center"/>
            </w:pPr>
            <w:r>
              <w:rPr>
                <w:rFonts w:ascii="Arial" w:hAnsi="Arial"/>
                <w:b/>
                <w:color w:val="FFFFFF"/>
                <w:sz w:val="15"/>
              </w:rPr>
              <w:t>Weaknesses</w:t>
            </w:r>
          </w:p>
        </w:tc>
        <w:tc>
          <w:tcPr>
            <w:tcW w:type="dxa" w:w="2592"/>
            <w:shd w:fill="17365D"/>
            <w:tcMar>
              <w:top w:w="70" w:type="dxa"/>
              <w:start w:w="80" w:type="dxa"/>
              <w:bottom w:w="70" w:type="dxa"/>
              <w:end w:w="80" w:type="dxa"/>
            </w:tcMar>
            <w:vAlign w:val="center"/>
          </w:tcPr>
          <w:p>
            <w:pPr>
              <w:widowControl/>
              <w:jc w:val="center"/>
            </w:pPr>
            <w:r>
              <w:rPr>
                <w:rFonts w:ascii="Arial" w:hAnsi="Arial"/>
                <w:b/>
                <w:color w:val="FFFFFF"/>
                <w:sz w:val="15"/>
              </w:rPr>
              <w:t>FitFlow assessment</w:t>
            </w:r>
          </w:p>
        </w:tc>
      </w:tr>
      <w:tr>
        <w:tc>
          <w:tcPr>
            <w:tcW w:type="dxa" w:w="1728"/>
            <w:tcMar>
              <w:top w:w="70" w:type="dxa"/>
              <w:start w:w="80" w:type="dxa"/>
              <w:bottom w:w="70" w:type="dxa"/>
              <w:end w:w="80" w:type="dxa"/>
            </w:tcMar>
            <w:vAlign w:val="center"/>
          </w:tcPr>
          <w:p>
            <w:pPr>
              <w:widowControl/>
            </w:pPr>
            <w:r>
              <w:rPr>
                <w:rFonts w:ascii="Arial" w:hAnsi="Arial"/>
                <w:b/>
                <w:sz w:val="15"/>
              </w:rPr>
              <w:t>Auth0</w:t>
            </w:r>
          </w:p>
        </w:tc>
        <w:tc>
          <w:tcPr>
            <w:tcW w:type="dxa" w:w="2736"/>
            <w:tcMar>
              <w:top w:w="70" w:type="dxa"/>
              <w:start w:w="80" w:type="dxa"/>
              <w:bottom w:w="70" w:type="dxa"/>
              <w:end w:w="80" w:type="dxa"/>
            </w:tcMar>
            <w:vAlign w:val="center"/>
          </w:tcPr>
          <w:p>
            <w:pPr>
              <w:widowControl/>
            </w:pPr>
            <w:r>
              <w:rPr>
                <w:rFonts w:ascii="Arial" w:hAnsi="Arial"/>
                <w:sz w:val="15"/>
              </w:rPr>
              <w:t>Mature OIDC/OAuth 2.0, MFA, social/enterprise connections, universal login, rules/actions, broad SDK support.</w:t>
            </w:r>
          </w:p>
        </w:tc>
        <w:tc>
          <w:tcPr>
            <w:tcW w:type="dxa" w:w="2520"/>
            <w:tcMar>
              <w:top w:w="70" w:type="dxa"/>
              <w:start w:w="80" w:type="dxa"/>
              <w:bottom w:w="70" w:type="dxa"/>
              <w:end w:w="80" w:type="dxa"/>
            </w:tcMar>
            <w:vAlign w:val="center"/>
          </w:tcPr>
          <w:p>
            <w:pPr>
              <w:widowControl/>
            </w:pPr>
            <w:r>
              <w:rPr>
                <w:rFonts w:ascii="Arial" w:hAnsi="Arial"/>
                <w:sz w:val="15"/>
              </w:rPr>
              <w:t>Can become expensive at scale or with enterprise features; identity configuration still requires governance.</w:t>
            </w:r>
          </w:p>
        </w:tc>
        <w:tc>
          <w:tcPr>
            <w:tcW w:type="dxa" w:w="2592"/>
            <w:tcMar>
              <w:top w:w="70" w:type="dxa"/>
              <w:start w:w="80" w:type="dxa"/>
              <w:bottom w:w="70" w:type="dxa"/>
              <w:end w:w="80" w:type="dxa"/>
            </w:tcMar>
            <w:vAlign w:val="center"/>
          </w:tcPr>
          <w:p>
            <w:pPr>
              <w:widowControl/>
            </w:pPr>
            <w:r>
              <w:rPr>
                <w:rFonts w:ascii="Arial" w:hAnsi="Arial"/>
                <w:sz w:val="15"/>
              </w:rPr>
              <w:t>Best balance for a mid-sized team needing fast, standards-based mobile/web identity while keeping application authorization in NestJS.</w:t>
            </w:r>
          </w:p>
        </w:tc>
      </w:tr>
      <w:tr>
        <w:tc>
          <w:tcPr>
            <w:tcW w:type="dxa" w:w="1728"/>
            <w:shd w:fill="F4F7FA"/>
            <w:tcMar>
              <w:top w:w="70" w:type="dxa"/>
              <w:start w:w="80" w:type="dxa"/>
              <w:bottom w:w="70" w:type="dxa"/>
              <w:end w:w="80" w:type="dxa"/>
            </w:tcMar>
            <w:vAlign w:val="center"/>
          </w:tcPr>
          <w:p>
            <w:pPr>
              <w:widowControl/>
            </w:pPr>
            <w:r>
              <w:rPr>
                <w:rFonts w:ascii="Arial" w:hAnsi="Arial"/>
                <w:b/>
                <w:sz w:val="15"/>
              </w:rPr>
              <w:t>AWS Cognito</w:t>
            </w:r>
          </w:p>
        </w:tc>
        <w:tc>
          <w:tcPr>
            <w:tcW w:type="dxa" w:w="2736"/>
            <w:shd w:fill="F4F7FA"/>
            <w:tcMar>
              <w:top w:w="70" w:type="dxa"/>
              <w:start w:w="80" w:type="dxa"/>
              <w:bottom w:w="70" w:type="dxa"/>
              <w:end w:w="80" w:type="dxa"/>
            </w:tcMar>
            <w:vAlign w:val="center"/>
          </w:tcPr>
          <w:p>
            <w:pPr>
              <w:widowControl/>
            </w:pPr>
            <w:r>
              <w:rPr>
                <w:rFonts w:ascii="Arial" w:hAnsi="Arial"/>
                <w:sz w:val="15"/>
              </w:rPr>
              <w:t>Highly scalable, AWS integration, MFA, user pools and federation.</w:t>
            </w:r>
          </w:p>
        </w:tc>
        <w:tc>
          <w:tcPr>
            <w:tcW w:type="dxa" w:w="2520"/>
            <w:shd w:fill="F4F7FA"/>
            <w:tcMar>
              <w:top w:w="70" w:type="dxa"/>
              <w:start w:w="80" w:type="dxa"/>
              <w:bottom w:w="70" w:type="dxa"/>
              <w:end w:w="80" w:type="dxa"/>
            </w:tcMar>
            <w:vAlign w:val="center"/>
          </w:tcPr>
          <w:p>
            <w:pPr>
              <w:widowControl/>
            </w:pPr>
            <w:r>
              <w:rPr>
                <w:rFonts w:ascii="Arial" w:hAnsi="Arial"/>
                <w:sz w:val="15"/>
              </w:rPr>
              <w:t>Configuration and custom UX can be more complex; team must understand AWS IAM/Cognito interactions.</w:t>
            </w:r>
          </w:p>
        </w:tc>
        <w:tc>
          <w:tcPr>
            <w:tcW w:type="dxa" w:w="2592"/>
            <w:shd w:fill="F4F7FA"/>
            <w:tcMar>
              <w:top w:w="70" w:type="dxa"/>
              <w:start w:w="80" w:type="dxa"/>
              <w:bottom w:w="70" w:type="dxa"/>
              <w:end w:w="80" w:type="dxa"/>
            </w:tcMar>
            <w:vAlign w:val="center"/>
          </w:tcPr>
          <w:p>
            <w:pPr>
              <w:widowControl/>
            </w:pPr>
            <w:r>
              <w:rPr>
                <w:rFonts w:ascii="Arial" w:hAnsi="Arial"/>
                <w:sz w:val="15"/>
              </w:rPr>
              <w:t>Strong if the whole stack is AWS-centric; otherwise adds ecosystem coupling.</w:t>
            </w:r>
          </w:p>
        </w:tc>
      </w:tr>
      <w:tr>
        <w:tc>
          <w:tcPr>
            <w:tcW w:type="dxa" w:w="1728"/>
            <w:tcMar>
              <w:top w:w="70" w:type="dxa"/>
              <w:start w:w="80" w:type="dxa"/>
              <w:bottom w:w="70" w:type="dxa"/>
              <w:end w:w="80" w:type="dxa"/>
            </w:tcMar>
            <w:vAlign w:val="center"/>
          </w:tcPr>
          <w:p>
            <w:pPr>
              <w:widowControl/>
            </w:pPr>
            <w:r>
              <w:rPr>
                <w:rFonts w:ascii="Arial" w:hAnsi="Arial"/>
                <w:b/>
                <w:sz w:val="15"/>
              </w:rPr>
              <w:t>Firebase Authentication</w:t>
            </w:r>
          </w:p>
        </w:tc>
        <w:tc>
          <w:tcPr>
            <w:tcW w:type="dxa" w:w="2736"/>
            <w:tcMar>
              <w:top w:w="70" w:type="dxa"/>
              <w:start w:w="80" w:type="dxa"/>
              <w:bottom w:w="70" w:type="dxa"/>
              <w:end w:w="80" w:type="dxa"/>
            </w:tcMar>
            <w:vAlign w:val="center"/>
          </w:tcPr>
          <w:p>
            <w:pPr>
              <w:widowControl/>
            </w:pPr>
            <w:r>
              <w:rPr>
                <w:rFonts w:ascii="Arial" w:hAnsi="Arial"/>
                <w:sz w:val="15"/>
              </w:rPr>
              <w:t>Very fast setup, polished mobile SDKs, social providers and strong Firebase integration.</w:t>
            </w:r>
          </w:p>
        </w:tc>
        <w:tc>
          <w:tcPr>
            <w:tcW w:type="dxa" w:w="2520"/>
            <w:tcMar>
              <w:top w:w="70" w:type="dxa"/>
              <w:start w:w="80" w:type="dxa"/>
              <w:bottom w:w="70" w:type="dxa"/>
              <w:end w:w="80" w:type="dxa"/>
            </w:tcMar>
            <w:vAlign w:val="center"/>
          </w:tcPr>
          <w:p>
            <w:pPr>
              <w:widowControl/>
            </w:pPr>
            <w:r>
              <w:rPr>
                <w:rFonts w:ascii="Arial" w:hAnsi="Arial"/>
                <w:sz w:val="15"/>
              </w:rPr>
              <w:t>Advanced enterprise governance/authorization commonly requires additional backend logic; tightly coupled to Firebase patterns.</w:t>
            </w:r>
          </w:p>
        </w:tc>
        <w:tc>
          <w:tcPr>
            <w:tcW w:type="dxa" w:w="2592"/>
            <w:tcMar>
              <w:top w:w="70" w:type="dxa"/>
              <w:start w:w="80" w:type="dxa"/>
              <w:bottom w:w="70" w:type="dxa"/>
              <w:end w:w="80" w:type="dxa"/>
            </w:tcMar>
            <w:vAlign w:val="center"/>
          </w:tcPr>
          <w:p>
            <w:pPr>
              <w:widowControl/>
            </w:pPr>
            <w:r>
              <w:rPr>
                <w:rFonts w:ascii="Arial" w:hAnsi="Arial"/>
                <w:sz w:val="15"/>
              </w:rPr>
              <w:t>Good rapid-development choice, especially with Firestore, but not a reason to move away from PostgreSQL/NestJS.</w:t>
            </w:r>
          </w:p>
        </w:tc>
      </w:tr>
      <w:tr>
        <w:tc>
          <w:tcPr>
            <w:tcW w:type="dxa" w:w="1728"/>
            <w:shd w:fill="F4F7FA"/>
            <w:tcMar>
              <w:top w:w="70" w:type="dxa"/>
              <w:start w:w="80" w:type="dxa"/>
              <w:bottom w:w="70" w:type="dxa"/>
              <w:end w:w="80" w:type="dxa"/>
            </w:tcMar>
            <w:vAlign w:val="center"/>
          </w:tcPr>
          <w:p>
            <w:pPr>
              <w:widowControl/>
            </w:pPr>
            <w:r>
              <w:rPr>
                <w:rFonts w:ascii="Arial" w:hAnsi="Arial"/>
                <w:b/>
                <w:sz w:val="15"/>
              </w:rPr>
              <w:t>Supabase Auth</w:t>
            </w:r>
          </w:p>
        </w:tc>
        <w:tc>
          <w:tcPr>
            <w:tcW w:type="dxa" w:w="2736"/>
            <w:shd w:fill="F4F7FA"/>
            <w:tcMar>
              <w:top w:w="70" w:type="dxa"/>
              <w:start w:w="80" w:type="dxa"/>
              <w:bottom w:w="70" w:type="dxa"/>
              <w:end w:w="80" w:type="dxa"/>
            </w:tcMar>
            <w:vAlign w:val="center"/>
          </w:tcPr>
          <w:p>
            <w:pPr>
              <w:widowControl/>
            </w:pPr>
            <w:r>
              <w:rPr>
                <w:rFonts w:ascii="Arial" w:hAnsi="Arial"/>
                <w:sz w:val="15"/>
              </w:rPr>
              <w:t>Simple developer experience, JWTs, social/passwordless options and close integration with PostgreSQL/RLS.</w:t>
            </w:r>
          </w:p>
        </w:tc>
        <w:tc>
          <w:tcPr>
            <w:tcW w:type="dxa" w:w="2520"/>
            <w:shd w:fill="F4F7FA"/>
            <w:tcMar>
              <w:top w:w="70" w:type="dxa"/>
              <w:start w:w="80" w:type="dxa"/>
              <w:bottom w:w="70" w:type="dxa"/>
              <w:end w:w="80" w:type="dxa"/>
            </w:tcMar>
            <w:vAlign w:val="center"/>
          </w:tcPr>
          <w:p>
            <w:pPr>
              <w:widowControl/>
            </w:pPr>
            <w:r>
              <w:rPr>
                <w:rFonts w:ascii="Arial" w:hAnsi="Arial"/>
                <w:sz w:val="15"/>
              </w:rPr>
              <w:t>Enterprise governance and organization-specific identity requirements should be validated early.</w:t>
            </w:r>
          </w:p>
        </w:tc>
        <w:tc>
          <w:tcPr>
            <w:tcW w:type="dxa" w:w="2592"/>
            <w:shd w:fill="F4F7FA"/>
            <w:tcMar>
              <w:top w:w="70" w:type="dxa"/>
              <w:start w:w="80" w:type="dxa"/>
              <w:bottom w:w="70" w:type="dxa"/>
              <w:end w:w="80" w:type="dxa"/>
            </w:tcMar>
            <w:vAlign w:val="center"/>
          </w:tcPr>
          <w:p>
            <w:pPr>
              <w:widowControl/>
            </w:pPr>
            <w:r>
              <w:rPr>
                <w:rFonts w:ascii="Arial" w:hAnsi="Arial"/>
                <w:sz w:val="15"/>
              </w:rPr>
              <w:t>Cost-effective and attractive if using Supabase-managed PostgreSQL; strong second choice for a Postgres-first architecture.</w:t>
            </w:r>
          </w:p>
        </w:tc>
      </w:tr>
    </w:tbl>
    <w:p>
      <w:pPr>
        <w:widowControl/>
        <w:spacing w:after="0"/>
      </w:pPr>
    </w:p>
    <w:p>
      <w:pPr>
        <w:pStyle w:val="Heading2"/>
        <w:keepNext/>
        <w:widowControl/>
      </w:pPr>
      <w:r>
        <w:rPr>
          <w:rFonts w:ascii="Arial" w:hAnsi="Arial"/>
        </w:rPr>
        <w:t>3.4 Security, Health Data, Real-Time, AI, Cost and Maintainability Assessment</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28"/>
            <w:shd w:fill="17365D"/>
            <w:tcMar>
              <w:top w:w="70" w:type="dxa"/>
              <w:start w:w="80" w:type="dxa"/>
              <w:bottom w:w="70" w:type="dxa"/>
              <w:end w:w="80" w:type="dxa"/>
            </w:tcMar>
            <w:vAlign w:val="center"/>
          </w:tcPr>
          <w:p>
            <w:pPr>
              <w:widowControl/>
              <w:jc w:val="center"/>
            </w:pPr>
            <w:r>
              <w:rPr>
                <w:rFonts w:ascii="Arial" w:hAnsi="Arial"/>
                <w:b/>
                <w:color w:val="FFFFFF"/>
                <w:sz w:val="16"/>
              </w:rPr>
              <w:t>Area</w:t>
            </w:r>
          </w:p>
        </w:tc>
        <w:tc>
          <w:tcPr>
            <w:tcW w:type="dxa" w:w="4824"/>
            <w:shd w:fill="17365D"/>
            <w:tcMar>
              <w:top w:w="70" w:type="dxa"/>
              <w:start w:w="80" w:type="dxa"/>
              <w:bottom w:w="70" w:type="dxa"/>
              <w:end w:w="80" w:type="dxa"/>
            </w:tcMar>
            <w:vAlign w:val="center"/>
          </w:tcPr>
          <w:p>
            <w:pPr>
              <w:widowControl/>
              <w:jc w:val="center"/>
            </w:pPr>
            <w:r>
              <w:rPr>
                <w:rFonts w:ascii="Arial" w:hAnsi="Arial"/>
                <w:b/>
                <w:color w:val="FFFFFF"/>
                <w:sz w:val="16"/>
              </w:rPr>
              <w:t>Recommended control</w:t>
            </w:r>
          </w:p>
        </w:tc>
        <w:tc>
          <w:tcPr>
            <w:tcW w:type="dxa" w:w="2880"/>
            <w:shd w:fill="17365D"/>
            <w:tcMar>
              <w:top w:w="70" w:type="dxa"/>
              <w:start w:w="80" w:type="dxa"/>
              <w:bottom w:w="70" w:type="dxa"/>
              <w:end w:w="80" w:type="dxa"/>
            </w:tcMar>
            <w:vAlign w:val="center"/>
          </w:tcPr>
          <w:p>
            <w:pPr>
              <w:widowControl/>
              <w:jc w:val="center"/>
            </w:pPr>
            <w:r>
              <w:rPr>
                <w:rFonts w:ascii="Arial" w:hAnsi="Arial"/>
                <w:b/>
                <w:color w:val="FFFFFF"/>
                <w:sz w:val="16"/>
              </w:rPr>
              <w:t>Reason</w:t>
            </w:r>
          </w:p>
        </w:tc>
      </w:tr>
      <w:tr>
        <w:tc>
          <w:tcPr>
            <w:tcW w:type="dxa" w:w="1728"/>
            <w:tcMar>
              <w:top w:w="70" w:type="dxa"/>
              <w:start w:w="80" w:type="dxa"/>
              <w:bottom w:w="70" w:type="dxa"/>
              <w:end w:w="80" w:type="dxa"/>
            </w:tcMar>
            <w:vAlign w:val="center"/>
          </w:tcPr>
          <w:p>
            <w:pPr>
              <w:widowControl/>
            </w:pPr>
            <w:r>
              <w:rPr>
                <w:rFonts w:ascii="Arial" w:hAnsi="Arial"/>
                <w:b/>
                <w:sz w:val="16"/>
              </w:rPr>
              <w:t>Security and privacy</w:t>
            </w:r>
          </w:p>
        </w:tc>
        <w:tc>
          <w:tcPr>
            <w:tcW w:type="dxa" w:w="4824"/>
            <w:tcMar>
              <w:top w:w="70" w:type="dxa"/>
              <w:start w:w="80" w:type="dxa"/>
              <w:bottom w:w="70" w:type="dxa"/>
              <w:end w:w="80" w:type="dxa"/>
            </w:tcMar>
            <w:vAlign w:val="center"/>
          </w:tcPr>
          <w:p>
            <w:pPr>
              <w:widowControl/>
            </w:pPr>
            <w:r>
              <w:rPr>
                <w:rFonts w:ascii="Arial" w:hAnsi="Arial"/>
                <w:sz w:val="16"/>
              </w:rPr>
              <w:t>Identity provider handles authentication; NestJS validates tokens and enforces user/role/consent permissions on every sensitive operation. PostgreSQL provides transactional integrity for privacy settings and membership changes.</w:t>
            </w:r>
          </w:p>
        </w:tc>
        <w:tc>
          <w:tcPr>
            <w:tcW w:type="dxa" w:w="2880"/>
            <w:tcMar>
              <w:top w:w="70" w:type="dxa"/>
              <w:start w:w="80" w:type="dxa"/>
              <w:bottom w:w="70" w:type="dxa"/>
              <w:end w:w="80" w:type="dxa"/>
            </w:tcMar>
            <w:vAlign w:val="center"/>
          </w:tcPr>
          <w:p>
            <w:pPr>
              <w:widowControl/>
            </w:pPr>
            <w:r>
              <w:rPr>
                <w:rFonts w:ascii="Arial" w:hAnsi="Arial"/>
                <w:sz w:val="16"/>
              </w:rPr>
              <w:t>Prevents a visually private UI from becoming an insecure backend permission model.</w:t>
            </w:r>
          </w:p>
        </w:tc>
      </w:tr>
      <w:tr>
        <w:tc>
          <w:tcPr>
            <w:tcW w:type="dxa" w:w="1728"/>
            <w:shd w:fill="F4F7FA"/>
            <w:tcMar>
              <w:top w:w="70" w:type="dxa"/>
              <w:start w:w="80" w:type="dxa"/>
              <w:bottom w:w="70" w:type="dxa"/>
              <w:end w:w="80" w:type="dxa"/>
            </w:tcMar>
            <w:vAlign w:val="center"/>
          </w:tcPr>
          <w:p>
            <w:pPr>
              <w:widowControl/>
            </w:pPr>
            <w:r>
              <w:rPr>
                <w:rFonts w:ascii="Arial" w:hAnsi="Arial"/>
                <w:b/>
                <w:sz w:val="16"/>
              </w:rPr>
              <w:t>HIPAA/GDPR readiness</w:t>
            </w:r>
          </w:p>
        </w:tc>
        <w:tc>
          <w:tcPr>
            <w:tcW w:type="dxa" w:w="4824"/>
            <w:shd w:fill="F4F7FA"/>
            <w:tcMar>
              <w:top w:w="70" w:type="dxa"/>
              <w:start w:w="80" w:type="dxa"/>
              <w:bottom w:w="70" w:type="dxa"/>
              <w:end w:w="80" w:type="dxa"/>
            </w:tcMar>
            <w:vAlign w:val="center"/>
          </w:tcPr>
          <w:p>
            <w:pPr>
              <w:widowControl/>
            </w:pPr>
            <w:r>
              <w:rPr>
                <w:rFonts w:ascii="Arial" w:hAnsi="Arial"/>
                <w:sz w:val="16"/>
              </w:rPr>
              <w:t>Use only eligible cloud/service offerings and required legal agreements; document data purpose, consent, retention, access and deletion. Encrypt data, minimize collection and protect backups/logs.</w:t>
            </w:r>
          </w:p>
        </w:tc>
        <w:tc>
          <w:tcPr>
            <w:tcW w:type="dxa" w:w="2880"/>
            <w:shd w:fill="F4F7FA"/>
            <w:tcMar>
              <w:top w:w="70" w:type="dxa"/>
              <w:start w:w="80" w:type="dxa"/>
              <w:bottom w:w="70" w:type="dxa"/>
              <w:end w:w="80" w:type="dxa"/>
            </w:tcMar>
            <w:vAlign w:val="center"/>
          </w:tcPr>
          <w:p>
            <w:pPr>
              <w:widowControl/>
            </w:pPr>
            <w:r>
              <w:rPr>
                <w:rFonts w:ascii="Arial" w:hAnsi="Arial"/>
                <w:sz w:val="16"/>
              </w:rPr>
              <w:t>Treats compliance as an end-to-end operating model rather than a vendor checkbox.</w:t>
            </w:r>
          </w:p>
        </w:tc>
      </w:tr>
      <w:tr>
        <w:tc>
          <w:tcPr>
            <w:tcW w:type="dxa" w:w="1728"/>
            <w:tcMar>
              <w:top w:w="70" w:type="dxa"/>
              <w:start w:w="80" w:type="dxa"/>
              <w:bottom w:w="70" w:type="dxa"/>
              <w:end w:w="80" w:type="dxa"/>
            </w:tcMar>
            <w:vAlign w:val="center"/>
          </w:tcPr>
          <w:p>
            <w:pPr>
              <w:widowControl/>
            </w:pPr>
            <w:r>
              <w:rPr>
                <w:rFonts w:ascii="Arial" w:hAnsi="Arial"/>
                <w:b/>
                <w:sz w:val="16"/>
              </w:rPr>
              <w:t>Real-time features</w:t>
            </w:r>
          </w:p>
        </w:tc>
        <w:tc>
          <w:tcPr>
            <w:tcW w:type="dxa" w:w="4824"/>
            <w:tcMar>
              <w:top w:w="70" w:type="dxa"/>
              <w:start w:w="80" w:type="dxa"/>
              <w:bottom w:w="70" w:type="dxa"/>
              <w:end w:w="80" w:type="dxa"/>
            </w:tcMar>
            <w:vAlign w:val="center"/>
          </w:tcPr>
          <w:p>
            <w:pPr>
              <w:widowControl/>
            </w:pPr>
            <w:r>
              <w:rPr>
                <w:rFonts w:ascii="Arial" w:hAnsi="Arial"/>
                <w:sz w:val="16"/>
              </w:rPr>
              <w:t>NestJS WebSocket gateway publishes challenge/progress events through Redis pub/sub; durable state is committed to PostgreSQL first.</w:t>
            </w:r>
          </w:p>
        </w:tc>
        <w:tc>
          <w:tcPr>
            <w:tcW w:type="dxa" w:w="2880"/>
            <w:tcMar>
              <w:top w:w="70" w:type="dxa"/>
              <w:start w:w="80" w:type="dxa"/>
              <w:bottom w:w="70" w:type="dxa"/>
              <w:end w:w="80" w:type="dxa"/>
            </w:tcMar>
            <w:vAlign w:val="center"/>
          </w:tcPr>
          <w:p>
            <w:pPr>
              <w:widowControl/>
            </w:pPr>
            <w:r>
              <w:rPr>
                <w:rFonts w:ascii="Arial" w:hAnsi="Arial"/>
                <w:sz w:val="16"/>
              </w:rPr>
              <w:t>Supports immediate social feedback without sacrificing authoritative data integrity.</w:t>
            </w:r>
          </w:p>
        </w:tc>
      </w:tr>
      <w:tr>
        <w:tc>
          <w:tcPr>
            <w:tcW w:type="dxa" w:w="1728"/>
            <w:shd w:fill="F4F7FA"/>
            <w:tcMar>
              <w:top w:w="70" w:type="dxa"/>
              <w:start w:w="80" w:type="dxa"/>
              <w:bottom w:w="70" w:type="dxa"/>
              <w:end w:w="80" w:type="dxa"/>
            </w:tcMar>
            <w:vAlign w:val="center"/>
          </w:tcPr>
          <w:p>
            <w:pPr>
              <w:widowControl/>
            </w:pPr>
            <w:r>
              <w:rPr>
                <w:rFonts w:ascii="Arial" w:hAnsi="Arial"/>
                <w:b/>
                <w:sz w:val="16"/>
              </w:rPr>
              <w:t>AI integration</w:t>
            </w:r>
          </w:p>
        </w:tc>
        <w:tc>
          <w:tcPr>
            <w:tcW w:type="dxa" w:w="4824"/>
            <w:shd w:fill="F4F7FA"/>
            <w:tcMar>
              <w:top w:w="70" w:type="dxa"/>
              <w:start w:w="80" w:type="dxa"/>
              <w:bottom w:w="70" w:type="dxa"/>
              <w:end w:w="80" w:type="dxa"/>
            </w:tcMar>
            <w:vAlign w:val="center"/>
          </w:tcPr>
          <w:p>
            <w:pPr>
              <w:widowControl/>
            </w:pPr>
            <w:r>
              <w:rPr>
                <w:rFonts w:ascii="Arial" w:hAnsi="Arial"/>
                <w:sz w:val="16"/>
              </w:rPr>
              <w:t>NestJS calls the FastAPI AI service over authenticated internal HTTPS. AI service stores only necessary result metadata and uses signed object URLs for images.</w:t>
            </w:r>
          </w:p>
        </w:tc>
        <w:tc>
          <w:tcPr>
            <w:tcW w:type="dxa" w:w="2880"/>
            <w:shd w:fill="F4F7FA"/>
            <w:tcMar>
              <w:top w:w="70" w:type="dxa"/>
              <w:start w:w="80" w:type="dxa"/>
              <w:bottom w:w="70" w:type="dxa"/>
              <w:end w:w="80" w:type="dxa"/>
            </w:tcMar>
            <w:vAlign w:val="center"/>
          </w:tcPr>
          <w:p>
            <w:pPr>
              <w:widowControl/>
            </w:pPr>
            <w:r>
              <w:rPr>
                <w:rFonts w:ascii="Arial" w:hAnsi="Arial"/>
                <w:sz w:val="16"/>
              </w:rPr>
              <w:t>Keeps Python/model dependencies isolated and allows independent scaling/versioning.</w:t>
            </w:r>
          </w:p>
        </w:tc>
      </w:tr>
      <w:tr>
        <w:tc>
          <w:tcPr>
            <w:tcW w:type="dxa" w:w="1728"/>
            <w:tcMar>
              <w:top w:w="70" w:type="dxa"/>
              <w:start w:w="80" w:type="dxa"/>
              <w:bottom w:w="70" w:type="dxa"/>
              <w:end w:w="80" w:type="dxa"/>
            </w:tcMar>
            <w:vAlign w:val="center"/>
          </w:tcPr>
          <w:p>
            <w:pPr>
              <w:widowControl/>
            </w:pPr>
            <w:r>
              <w:rPr>
                <w:rFonts w:ascii="Arial" w:hAnsi="Arial"/>
                <w:b/>
                <w:sz w:val="16"/>
              </w:rPr>
              <w:t>Cost</w:t>
            </w:r>
          </w:p>
        </w:tc>
        <w:tc>
          <w:tcPr>
            <w:tcW w:type="dxa" w:w="4824"/>
            <w:tcMar>
              <w:top w:w="70" w:type="dxa"/>
              <w:start w:w="80" w:type="dxa"/>
              <w:bottom w:w="70" w:type="dxa"/>
              <w:end w:w="80" w:type="dxa"/>
            </w:tcMar>
            <w:vAlign w:val="center"/>
          </w:tcPr>
          <w:p>
            <w:pPr>
              <w:widowControl/>
            </w:pPr>
            <w:r>
              <w:rPr>
                <w:rFonts w:ascii="Arial" w:hAnsi="Arial"/>
                <w:sz w:val="16"/>
              </w:rPr>
              <w:t>Start with managed PostgreSQL/Redis/Auth0 tiers appropriate to the project; add autoscaling and higher availability only as load justifies it. Monitor authentication MAU, database storage/IO and AI inference costs.</w:t>
            </w:r>
          </w:p>
        </w:tc>
        <w:tc>
          <w:tcPr>
            <w:tcW w:type="dxa" w:w="2880"/>
            <w:tcMar>
              <w:top w:w="70" w:type="dxa"/>
              <w:start w:w="80" w:type="dxa"/>
              <w:bottom w:w="70" w:type="dxa"/>
              <w:end w:w="80" w:type="dxa"/>
            </w:tcMar>
            <w:vAlign w:val="center"/>
          </w:tcPr>
          <w:p>
            <w:pPr>
              <w:widowControl/>
            </w:pPr>
            <w:r>
              <w:rPr>
                <w:rFonts w:ascii="Arial" w:hAnsi="Arial"/>
                <w:sz w:val="16"/>
              </w:rPr>
              <w:t>Avoids premature complexity while preserving a production path.</w:t>
            </w:r>
          </w:p>
        </w:tc>
      </w:tr>
      <w:tr>
        <w:tc>
          <w:tcPr>
            <w:tcW w:type="dxa" w:w="1728"/>
            <w:shd w:fill="F4F7FA"/>
            <w:tcMar>
              <w:top w:w="70" w:type="dxa"/>
              <w:start w:w="80" w:type="dxa"/>
              <w:bottom w:w="70" w:type="dxa"/>
              <w:end w:w="80" w:type="dxa"/>
            </w:tcMar>
            <w:vAlign w:val="center"/>
          </w:tcPr>
          <w:p>
            <w:pPr>
              <w:widowControl/>
            </w:pPr>
            <w:r>
              <w:rPr>
                <w:rFonts w:ascii="Arial" w:hAnsi="Arial"/>
                <w:b/>
                <w:sz w:val="16"/>
              </w:rPr>
              <w:t>Maintainability</w:t>
            </w:r>
          </w:p>
        </w:tc>
        <w:tc>
          <w:tcPr>
            <w:tcW w:type="dxa" w:w="4824"/>
            <w:shd w:fill="F4F7FA"/>
            <w:tcMar>
              <w:top w:w="70" w:type="dxa"/>
              <w:start w:w="80" w:type="dxa"/>
              <w:bottom w:w="70" w:type="dxa"/>
              <w:end w:w="80" w:type="dxa"/>
            </w:tcMar>
            <w:vAlign w:val="center"/>
          </w:tcPr>
          <w:p>
            <w:pPr>
              <w:widowControl/>
            </w:pPr>
            <w:r>
              <w:rPr>
                <w:rFonts w:ascii="Arial" w:hAnsi="Arial"/>
                <w:sz w:val="16"/>
              </w:rPr>
              <w:t>Use clear service boundaries, typed contracts/OpenAPI, migrations, structured logging, automated tests and ADRs.</w:t>
            </w:r>
          </w:p>
        </w:tc>
        <w:tc>
          <w:tcPr>
            <w:tcW w:type="dxa" w:w="2880"/>
            <w:shd w:fill="F4F7FA"/>
            <w:tcMar>
              <w:top w:w="70" w:type="dxa"/>
              <w:start w:w="80" w:type="dxa"/>
              <w:bottom w:w="70" w:type="dxa"/>
              <w:end w:w="80" w:type="dxa"/>
            </w:tcMar>
            <w:vAlign w:val="center"/>
          </w:tcPr>
          <w:p>
            <w:pPr>
              <w:widowControl/>
            </w:pPr>
            <w:r>
              <w:rPr>
                <w:rFonts w:ascii="Arial" w:hAnsi="Arial"/>
                <w:sz w:val="16"/>
              </w:rPr>
              <w:t>A mid-sized team can change one layer without rewriting the entire product.</w:t>
            </w:r>
          </w:p>
        </w:tc>
      </w:tr>
    </w:tbl>
    <w:p>
      <w:pPr>
        <w:widowControl/>
        <w:spacing w:after="0"/>
      </w:pPr>
    </w:p>
    <w:p>
      <w:pPr>
        <w:pStyle w:val="Heading2"/>
        <w:keepNext/>
        <w:widowControl/>
      </w:pPr>
      <w:r>
        <w:rPr>
          <w:rFonts w:ascii="Arial" w:hAnsi="Arial"/>
        </w:rPr>
        <w:t>3.5 Recommended Backend / Database / Authentication Combination</w:t>
      </w:r>
    </w:p>
    <w:tbl>
      <w:tblPr>
        <w:tblW w:type="auto" w:w="0"/>
        <w:jc w:val="center"/>
        <w:tblLayout w:type="fixed"/>
        <w:tblLook w:firstColumn="1" w:firstRow="1" w:lastColumn="0" w:lastRow="0" w:noHBand="0" w:noVBand="1" w:val="04A0"/>
      </w:tblPr>
      <w:tblGrid>
        <w:gridCol w:w="9504"/>
      </w:tblGrid>
      <w:tr>
        <w:tc>
          <w:tcPr>
            <w:tcW w:type="dxa" w:w="9922"/>
            <w:shd w:fill="E2F0D9"/>
            <w:tcMar>
              <w:top w:w="100" w:type="dxa"/>
              <w:start w:w="120" w:type="dxa"/>
              <w:bottom w:w="100" w:type="dxa"/>
              <w:end w:w="120" w:type="dxa"/>
            </w:tcMar>
            <w:tcBorders>
              <w:top w:sz="12" w:val="single" w:color="70AD47"/>
              <w:left w:sz="12" w:val="single" w:color="70AD47"/>
              <w:bottom w:sz="12" w:val="single" w:color="70AD47"/>
              <w:right w:sz="12" w:val="single" w:color="70AD47"/>
            </w:tcBorders>
          </w:tcPr>
          <w:p>
            <w:pPr>
              <w:widowControl/>
              <w:spacing w:after="60"/>
            </w:pPr>
            <w:r>
              <w:rPr>
                <w:rFonts w:ascii="Arial" w:hAnsi="Arial"/>
                <w:b/>
                <w:color w:val="17365D"/>
              </w:rPr>
              <w:t>Recommended combination</w:t>
            </w:r>
          </w:p>
          <w:p>
            <w:pPr>
              <w:widowControl/>
              <w:spacing w:after="0"/>
            </w:pPr>
            <w:r>
              <w:rPr>
                <w:rFonts w:ascii="Arial" w:hAnsi="Arial"/>
              </w:rPr>
              <w:t>NestJS main backend + FastAPI AI microservice + PostgreSQL system of record + Redis cache/pub-sub + Auth0 identity + encrypted object storage. NestJS owns business authorization, privacy/consent checks and real-time event publication. FastAPI owns AI inference. PostgreSQL owns durable application state. Redis accelerates repeated reads and horizontally scales WebSocket/event delivery.</w:t>
            </w:r>
          </w:p>
        </w:tc>
      </w:tr>
    </w:tbl>
    <w:p>
      <w:pPr>
        <w:widowControl/>
        <w:spacing w:after="120" w:line="259" w:lineRule="auto"/>
      </w:pPr>
      <w:r>
        <w:rPr>
          <w:rFonts w:ascii="Arial" w:hAnsi="Arial"/>
        </w:rPr>
        <w:t>This combination intentionally avoids a direct client-to-database architecture for sensitive FitFlow data. The Flutter client obtains identity tokens from Auth0, but the NestJS API decides whether a user may view or share a workout, progress item, nutrition entry or challenge event. This separation directly addresses the Lab 04 privacy issue: an audience badge must be backed by server-enforced permissions, not only UI wording.</w:t>
      </w:r>
    </w:p>
    <w:p>
      <w:pPr>
        <w:pStyle w:val="Heading1"/>
        <w:keepNext/>
        <w:widowControl/>
      </w:pPr>
      <w:r>
        <w:rPr>
          <w:rFonts w:ascii="Arial" w:hAnsi="Arial"/>
        </w:rPr>
        <w:t>4. Activity 3 - Technology Comparison Matrix</w:t>
      </w:r>
    </w:p>
    <w:p>
      <w:pPr>
        <w:pStyle w:val="Heading2"/>
        <w:keepNext/>
        <w:widowControl/>
      </w:pPr>
      <w:r>
        <w:rPr>
          <w:rFonts w:ascii="Arial" w:hAnsi="Arial"/>
        </w:rPr>
        <w:t>4.1 Scoring Method and Weights</w:t>
      </w:r>
    </w:p>
    <w:p>
      <w:pPr>
        <w:widowControl/>
        <w:spacing w:after="120" w:line="259" w:lineRule="auto"/>
      </w:pPr>
      <w:r>
        <w:rPr>
          <w:rFonts w:ascii="Arial" w:hAnsi="Arial"/>
        </w:rPr>
        <w:t>Each candidate is rated from 1 (weak fit) to 5 (strong fit) for the stated FitFlow need. Criterion weights total 100% within each technology category. Weighted score = Σ(weight × rating / 5), producing a score out of 100. The matrix is a transparent decision aid, not a claim that one technology is universally superior.</w:t>
      </w:r>
    </w:p>
    <w:p>
      <w:pPr>
        <w:pStyle w:val="Heading2"/>
        <w:keepNext/>
        <w:widowControl/>
      </w:pPr>
      <w:r>
        <w:rPr>
          <w:rFonts w:ascii="Arial" w:hAnsi="Arial"/>
        </w:rPr>
        <w:t>4.2 Frontend Weighted Matrix</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5"/>
              </w:rPr>
              <w:t>Criterion</w:t>
            </w:r>
          </w:p>
        </w:tc>
        <w:tc>
          <w:tcPr>
            <w:tcW w:type="dxa" w:w="936"/>
            <w:shd w:fill="17365D"/>
            <w:tcMar>
              <w:top w:w="70" w:type="dxa"/>
              <w:start w:w="80" w:type="dxa"/>
              <w:bottom w:w="70" w:type="dxa"/>
              <w:end w:w="80" w:type="dxa"/>
            </w:tcMar>
            <w:vAlign w:val="center"/>
          </w:tcPr>
          <w:p>
            <w:pPr>
              <w:widowControl/>
              <w:jc w:val="center"/>
            </w:pPr>
            <w:r>
              <w:rPr>
                <w:rFonts w:ascii="Arial" w:hAnsi="Arial"/>
                <w:b/>
                <w:color w:val="FFFFFF"/>
                <w:sz w:val="15"/>
              </w:rPr>
              <w:t>Weight</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Flutter</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React Native</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Kotlin Multiplatform</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Swift / SwiftUI</w:t>
            </w:r>
          </w:p>
        </w:tc>
      </w:tr>
      <w:tr>
        <w:tc>
          <w:tcPr>
            <w:tcW w:type="dxa" w:w="2088"/>
            <w:tcMar>
              <w:top w:w="70" w:type="dxa"/>
              <w:start w:w="80" w:type="dxa"/>
              <w:bottom w:w="70" w:type="dxa"/>
              <w:end w:w="80" w:type="dxa"/>
            </w:tcMar>
            <w:vAlign w:val="center"/>
          </w:tcPr>
          <w:p>
            <w:pPr>
              <w:widowControl/>
            </w:pPr>
            <w:r>
              <w:rPr>
                <w:rFonts w:ascii="Arial" w:hAnsi="Arial"/>
                <w:b/>
                <w:sz w:val="15"/>
              </w:rPr>
              <w:t>Performance</w:t>
            </w:r>
          </w:p>
        </w:tc>
        <w:tc>
          <w:tcPr>
            <w:tcW w:type="dxa" w:w="936"/>
            <w:tcMar>
              <w:top w:w="70" w:type="dxa"/>
              <w:start w:w="80" w:type="dxa"/>
              <w:bottom w:w="70" w:type="dxa"/>
              <w:end w:w="80" w:type="dxa"/>
            </w:tcMar>
            <w:vAlign w:val="center"/>
          </w:tcPr>
          <w:p>
            <w:pPr>
              <w:widowControl/>
              <w:jc w:val="center"/>
            </w:pPr>
            <w:r>
              <w:rPr>
                <w:rFonts w:ascii="Arial" w:hAnsi="Arial"/>
                <w:sz w:val="15"/>
              </w:rPr>
              <w:t>18%</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Code reusability</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1</w:t>
            </w:r>
          </w:p>
        </w:tc>
      </w:tr>
      <w:tr>
        <w:tc>
          <w:tcPr>
            <w:tcW w:type="dxa" w:w="2088"/>
            <w:tcMar>
              <w:top w:w="70" w:type="dxa"/>
              <w:start w:w="80" w:type="dxa"/>
              <w:bottom w:w="70" w:type="dxa"/>
              <w:end w:w="80" w:type="dxa"/>
            </w:tcMar>
            <w:vAlign w:val="center"/>
          </w:tcPr>
          <w:p>
            <w:pPr>
              <w:widowControl/>
            </w:pPr>
            <w:r>
              <w:rPr>
                <w:rFonts w:ascii="Arial" w:hAnsi="Arial"/>
                <w:b/>
                <w:sz w:val="15"/>
              </w:rPr>
              <w:t>Development speed</w:t>
            </w:r>
          </w:p>
        </w:tc>
        <w:tc>
          <w:tcPr>
            <w:tcW w:type="dxa" w:w="936"/>
            <w:tcMar>
              <w:top w:w="70" w:type="dxa"/>
              <w:start w:w="80" w:type="dxa"/>
              <w:bottom w:w="70" w:type="dxa"/>
              <w:end w:w="80" w:type="dxa"/>
            </w:tcMar>
            <w:vAlign w:val="center"/>
          </w:tcPr>
          <w:p>
            <w:pPr>
              <w:widowControl/>
              <w:jc w:val="center"/>
            </w:pPr>
            <w:r>
              <w:rPr>
                <w:rFonts w:ascii="Arial" w:hAnsi="Arial"/>
                <w:sz w:val="15"/>
              </w:rPr>
              <w:t>12%</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3</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r>
      <w:tr>
        <w:tc>
          <w:tcPr>
            <w:tcW w:type="dxa" w:w="2088"/>
            <w:shd w:fill="F4F7FA"/>
            <w:tcMar>
              <w:top w:w="70" w:type="dxa"/>
              <w:start w:w="80" w:type="dxa"/>
              <w:bottom w:w="70" w:type="dxa"/>
              <w:end w:w="80" w:type="dxa"/>
            </w:tcMar>
            <w:vAlign w:val="center"/>
          </w:tcPr>
          <w:p>
            <w:pPr>
              <w:widowControl/>
            </w:pPr>
            <w:r>
              <w:rPr>
                <w:rFonts w:ascii="Arial" w:hAnsi="Arial"/>
                <w:b/>
                <w:sz w:val="15"/>
              </w:rPr>
              <w:t>Web compatibility</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10%</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1</w:t>
            </w:r>
          </w:p>
        </w:tc>
      </w:tr>
      <w:tr>
        <w:tc>
          <w:tcPr>
            <w:tcW w:type="dxa" w:w="2088"/>
            <w:tcMar>
              <w:top w:w="70" w:type="dxa"/>
              <w:start w:w="80" w:type="dxa"/>
              <w:bottom w:w="70" w:type="dxa"/>
              <w:end w:w="80" w:type="dxa"/>
            </w:tcMar>
            <w:vAlign w:val="center"/>
          </w:tcPr>
          <w:p>
            <w:pPr>
              <w:widowControl/>
            </w:pPr>
            <w:r>
              <w:rPr>
                <w:rFonts w:ascii="Arial" w:hAnsi="Arial"/>
                <w:b/>
                <w:sz w:val="15"/>
              </w:rPr>
              <w:t>AI/ML integration</w:t>
            </w:r>
          </w:p>
        </w:tc>
        <w:tc>
          <w:tcPr>
            <w:tcW w:type="dxa" w:w="936"/>
            <w:tcMar>
              <w:top w:w="70" w:type="dxa"/>
              <w:start w:w="80" w:type="dxa"/>
              <w:bottom w:w="70" w:type="dxa"/>
              <w:end w:w="80" w:type="dxa"/>
            </w:tcMar>
            <w:vAlign w:val="center"/>
          </w:tcPr>
          <w:p>
            <w:pPr>
              <w:widowControl/>
              <w:jc w:val="center"/>
            </w:pPr>
            <w:r>
              <w:rPr>
                <w:rFonts w:ascii="Arial" w:hAnsi="Arial"/>
                <w:sz w:val="15"/>
              </w:rPr>
              <w:t>8%</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Real-time features</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8%</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r>
      <w:tr>
        <w:tc>
          <w:tcPr>
            <w:tcW w:type="dxa" w:w="2088"/>
            <w:tcMar>
              <w:top w:w="70" w:type="dxa"/>
              <w:start w:w="80" w:type="dxa"/>
              <w:bottom w:w="70" w:type="dxa"/>
              <w:end w:w="80" w:type="dxa"/>
            </w:tcMar>
            <w:vAlign w:val="center"/>
          </w:tcPr>
          <w:p>
            <w:pPr>
              <w:widowControl/>
            </w:pPr>
            <w:r>
              <w:rPr>
                <w:rFonts w:ascii="Arial" w:hAnsi="Arial"/>
                <w:b/>
                <w:sz w:val="15"/>
              </w:rPr>
              <w:t>Security</w:t>
            </w:r>
          </w:p>
        </w:tc>
        <w:tc>
          <w:tcPr>
            <w:tcW w:type="dxa" w:w="936"/>
            <w:tcMar>
              <w:top w:w="70" w:type="dxa"/>
              <w:start w:w="80" w:type="dxa"/>
              <w:bottom w:w="70" w:type="dxa"/>
              <w:end w:w="80" w:type="dxa"/>
            </w:tcMar>
            <w:vAlign w:val="center"/>
          </w:tcPr>
          <w:p>
            <w:pPr>
              <w:widowControl/>
              <w:jc w:val="center"/>
            </w:pPr>
            <w:r>
              <w:rPr>
                <w:rFonts w:ascii="Arial" w:hAnsi="Arial"/>
                <w:sz w:val="15"/>
              </w:rPr>
              <w:t>10%</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Ecosystem support</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8%</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r>
      <w:tr>
        <w:tc>
          <w:tcPr>
            <w:tcW w:type="dxa" w:w="2088"/>
            <w:tcMar>
              <w:top w:w="70" w:type="dxa"/>
              <w:start w:w="80" w:type="dxa"/>
              <w:bottom w:w="70" w:type="dxa"/>
              <w:end w:w="80" w:type="dxa"/>
            </w:tcMar>
            <w:vAlign w:val="center"/>
          </w:tcPr>
          <w:p>
            <w:pPr>
              <w:widowControl/>
            </w:pPr>
            <w:r>
              <w:rPr>
                <w:rFonts w:ascii="Arial" w:hAnsi="Arial"/>
                <w:b/>
                <w:sz w:val="15"/>
              </w:rPr>
              <w:t>Maintainability / cost</w:t>
            </w:r>
          </w:p>
        </w:tc>
        <w:tc>
          <w:tcPr>
            <w:tcW w:type="dxa" w:w="936"/>
            <w:tcMar>
              <w:top w:w="70" w:type="dxa"/>
              <w:start w:w="80" w:type="dxa"/>
              <w:bottom w:w="70" w:type="dxa"/>
              <w:end w:w="80" w:type="dxa"/>
            </w:tcMar>
            <w:vAlign w:val="center"/>
          </w:tcPr>
          <w:p>
            <w:pPr>
              <w:widowControl/>
              <w:jc w:val="center"/>
            </w:pPr>
            <w:r>
              <w:rPr>
                <w:rFonts w:ascii="Arial" w:hAnsi="Arial"/>
                <w:sz w:val="15"/>
              </w:rPr>
              <w:t>7%</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2</w:t>
            </w:r>
          </w:p>
        </w:tc>
      </w:tr>
      <w:tr>
        <w:tc>
          <w:tcPr>
            <w:tcW w:type="dxa" w:w="2088"/>
            <w:shd w:fill="F4F7FA"/>
            <w:tcMar>
              <w:top w:w="70" w:type="dxa"/>
              <w:start w:w="80" w:type="dxa"/>
              <w:bottom w:w="70" w:type="dxa"/>
              <w:end w:w="80" w:type="dxa"/>
            </w:tcMar>
            <w:vAlign w:val="center"/>
          </w:tcPr>
          <w:p>
            <w:pPr>
              <w:widowControl/>
            </w:pPr>
            <w:r>
              <w:rPr>
                <w:rFonts w:ascii="Arial" w:hAnsi="Arial"/>
                <w:b/>
                <w:sz w:val="15"/>
              </w:rPr>
              <w:t>Learning curve</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r>
      <w:tr>
        <w:tc>
          <w:tcPr>
            <w:tcW w:type="dxa" w:w="2088"/>
            <w:tcMar>
              <w:top w:w="70" w:type="dxa"/>
              <w:start w:w="80" w:type="dxa"/>
              <w:bottom w:w="70" w:type="dxa"/>
              <w:end w:w="80" w:type="dxa"/>
            </w:tcMar>
            <w:vAlign w:val="center"/>
            <w:shd w:fill="D9EAD3"/>
          </w:tcPr>
          <w:p>
            <w:pPr>
              <w:widowControl/>
            </w:pPr>
            <w:r>
              <w:rPr>
                <w:rFonts w:ascii="Arial" w:hAnsi="Arial"/>
                <w:b/>
                <w:sz w:val="15"/>
              </w:rPr>
              <w:t>Weighted total</w:t>
            </w:r>
          </w:p>
        </w:tc>
        <w:tc>
          <w:tcPr>
            <w:tcW w:type="dxa" w:w="936"/>
            <w:tcMar>
              <w:top w:w="70" w:type="dxa"/>
              <w:start w:w="80" w:type="dxa"/>
              <w:bottom w:w="70" w:type="dxa"/>
              <w:end w:w="80" w:type="dxa"/>
            </w:tcMar>
            <w:vAlign w:val="center"/>
            <w:shd w:fill="D9EAD3"/>
          </w:tcPr>
          <w:p>
            <w:pPr>
              <w:widowControl/>
              <w:jc w:val="center"/>
            </w:pPr>
            <w:r>
              <w:rPr>
                <w:rFonts w:ascii="Arial" w:hAnsi="Arial"/>
                <w:sz w:val="15"/>
              </w:rPr>
              <w:t>100%</w:t>
            </w:r>
          </w:p>
        </w:tc>
        <w:tc>
          <w:tcPr>
            <w:tcW w:type="dxa" w:w="1620"/>
            <w:tcMar>
              <w:top w:w="70" w:type="dxa"/>
              <w:start w:w="80" w:type="dxa"/>
              <w:bottom w:w="70" w:type="dxa"/>
              <w:end w:w="80" w:type="dxa"/>
            </w:tcMar>
            <w:vAlign w:val="center"/>
            <w:shd w:fill="A9D18E"/>
          </w:tcPr>
          <w:p>
            <w:pPr>
              <w:widowControl/>
              <w:jc w:val="center"/>
            </w:pPr>
            <w:r>
              <w:rPr>
                <w:rFonts w:ascii="Arial" w:hAnsi="Arial"/>
                <w:b/>
                <w:sz w:val="15"/>
              </w:rPr>
              <w:t>92.2/100</w:t>
            </w:r>
          </w:p>
        </w:tc>
        <w:tc>
          <w:tcPr>
            <w:tcW w:type="dxa" w:w="1620"/>
            <w:tcMar>
              <w:top w:w="70" w:type="dxa"/>
              <w:start w:w="80" w:type="dxa"/>
              <w:bottom w:w="70" w:type="dxa"/>
              <w:end w:w="80" w:type="dxa"/>
            </w:tcMar>
            <w:vAlign w:val="center"/>
            <w:shd w:fill="D9EAD3"/>
          </w:tcPr>
          <w:p>
            <w:pPr>
              <w:widowControl/>
              <w:jc w:val="center"/>
            </w:pPr>
            <w:r>
              <w:rPr>
                <w:rFonts w:ascii="Arial" w:hAnsi="Arial"/>
                <w:sz w:val="15"/>
              </w:rPr>
              <w:t>88.6/100</w:t>
            </w:r>
          </w:p>
        </w:tc>
        <w:tc>
          <w:tcPr>
            <w:tcW w:type="dxa" w:w="1620"/>
            <w:tcMar>
              <w:top w:w="70" w:type="dxa"/>
              <w:start w:w="80" w:type="dxa"/>
              <w:bottom w:w="70" w:type="dxa"/>
              <w:end w:w="80" w:type="dxa"/>
            </w:tcMar>
            <w:vAlign w:val="center"/>
            <w:shd w:fill="D9EAD3"/>
          </w:tcPr>
          <w:p>
            <w:pPr>
              <w:widowControl/>
              <w:jc w:val="center"/>
            </w:pPr>
            <w:r>
              <w:rPr>
                <w:rFonts w:ascii="Arial" w:hAnsi="Arial"/>
                <w:sz w:val="15"/>
              </w:rPr>
              <w:t>80.4/100</w:t>
            </w:r>
          </w:p>
        </w:tc>
        <w:tc>
          <w:tcPr>
            <w:tcW w:type="dxa" w:w="1620"/>
            <w:tcMar>
              <w:top w:w="70" w:type="dxa"/>
              <w:start w:w="80" w:type="dxa"/>
              <w:bottom w:w="70" w:type="dxa"/>
              <w:end w:w="80" w:type="dxa"/>
            </w:tcMar>
            <w:vAlign w:val="center"/>
            <w:shd w:fill="D9EAD3"/>
          </w:tcPr>
          <w:p>
            <w:pPr>
              <w:widowControl/>
              <w:jc w:val="center"/>
            </w:pPr>
            <w:r>
              <w:rPr>
                <w:rFonts w:ascii="Arial" w:hAnsi="Arial"/>
                <w:sz w:val="15"/>
              </w:rPr>
              <w:t>70.2/100</w:t>
            </w:r>
          </w:p>
        </w:tc>
      </w:tr>
    </w:tbl>
    <w:p>
      <w:pPr>
        <w:widowControl/>
        <w:spacing w:after="0"/>
      </w:pPr>
    </w:p>
    <w:p>
      <w:pPr>
        <w:widowControl/>
        <w:spacing w:after="120" w:line="259" w:lineRule="auto"/>
      </w:pPr>
      <w:r>
        <w:rPr>
          <w:rFonts w:ascii="Arial" w:hAnsi="Arial"/>
        </w:rPr>
        <w:t>Result: Flutter ranks first at 92.2/100, ahead of React Native at 88.6/100. The difference is driven mainly by FitFlow's need for consistent three-platform UI reuse and high-performance app-style web/mobile screens.</w:t>
      </w:r>
    </w:p>
    <w:p>
      <w:pPr>
        <w:pStyle w:val="Heading2"/>
        <w:keepNext/>
        <w:widowControl/>
      </w:pPr>
      <w:r>
        <w:rPr>
          <w:rFonts w:ascii="Arial" w:hAnsi="Arial"/>
        </w:rPr>
        <w:t>4.3 Backend Weighted Matrix</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5"/>
              </w:rPr>
              <w:t>Criterion</w:t>
            </w:r>
          </w:p>
        </w:tc>
        <w:tc>
          <w:tcPr>
            <w:tcW w:type="dxa" w:w="936"/>
            <w:shd w:fill="17365D"/>
            <w:tcMar>
              <w:top w:w="70" w:type="dxa"/>
              <w:start w:w="80" w:type="dxa"/>
              <w:bottom w:w="70" w:type="dxa"/>
              <w:end w:w="80" w:type="dxa"/>
            </w:tcMar>
            <w:vAlign w:val="center"/>
          </w:tcPr>
          <w:p>
            <w:pPr>
              <w:widowControl/>
              <w:jc w:val="center"/>
            </w:pPr>
            <w:r>
              <w:rPr>
                <w:rFonts w:ascii="Arial" w:hAnsi="Arial"/>
                <w:b/>
                <w:color w:val="FFFFFF"/>
                <w:sz w:val="15"/>
              </w:rPr>
              <w:t>Weight</w:t>
            </w:r>
          </w:p>
        </w:tc>
        <w:tc>
          <w:tcPr>
            <w:tcW w:type="dxa" w:w="2160"/>
            <w:shd w:fill="17365D"/>
            <w:tcMar>
              <w:top w:w="70" w:type="dxa"/>
              <w:start w:w="80" w:type="dxa"/>
              <w:bottom w:w="70" w:type="dxa"/>
              <w:end w:w="80" w:type="dxa"/>
            </w:tcMar>
            <w:vAlign w:val="center"/>
          </w:tcPr>
          <w:p>
            <w:pPr>
              <w:widowControl/>
              <w:jc w:val="center"/>
            </w:pPr>
            <w:r>
              <w:rPr>
                <w:rFonts w:ascii="Arial" w:hAnsi="Arial"/>
                <w:b/>
                <w:color w:val="FFFFFF"/>
                <w:sz w:val="15"/>
              </w:rPr>
              <w:t>NestJS</w:t>
            </w:r>
          </w:p>
        </w:tc>
        <w:tc>
          <w:tcPr>
            <w:tcW w:type="dxa" w:w="2160"/>
            <w:shd w:fill="17365D"/>
            <w:tcMar>
              <w:top w:w="70" w:type="dxa"/>
              <w:start w:w="80" w:type="dxa"/>
              <w:bottom w:w="70" w:type="dxa"/>
              <w:end w:w="80" w:type="dxa"/>
            </w:tcMar>
            <w:vAlign w:val="center"/>
          </w:tcPr>
          <w:p>
            <w:pPr>
              <w:widowControl/>
              <w:jc w:val="center"/>
            </w:pPr>
            <w:r>
              <w:rPr>
                <w:rFonts w:ascii="Arial" w:hAnsi="Arial"/>
                <w:b/>
                <w:color w:val="FFFFFF"/>
                <w:sz w:val="15"/>
              </w:rPr>
              <w:t>FastAPI</w:t>
            </w:r>
          </w:p>
        </w:tc>
        <w:tc>
          <w:tcPr>
            <w:tcW w:type="dxa" w:w="2160"/>
            <w:shd w:fill="17365D"/>
            <w:tcMar>
              <w:top w:w="70" w:type="dxa"/>
              <w:start w:w="80" w:type="dxa"/>
              <w:bottom w:w="70" w:type="dxa"/>
              <w:end w:w="80" w:type="dxa"/>
            </w:tcMar>
            <w:vAlign w:val="center"/>
          </w:tcPr>
          <w:p>
            <w:pPr>
              <w:widowControl/>
              <w:jc w:val="center"/>
            </w:pPr>
            <w:r>
              <w:rPr>
                <w:rFonts w:ascii="Arial" w:hAnsi="Arial"/>
                <w:b/>
                <w:color w:val="FFFFFF"/>
                <w:sz w:val="15"/>
              </w:rPr>
              <w:t>Go</w:t>
            </w:r>
          </w:p>
        </w:tc>
      </w:tr>
      <w:tr>
        <w:tc>
          <w:tcPr>
            <w:tcW w:type="dxa" w:w="2088"/>
            <w:tcMar>
              <w:top w:w="70" w:type="dxa"/>
              <w:start w:w="80" w:type="dxa"/>
              <w:bottom w:w="70" w:type="dxa"/>
              <w:end w:w="80" w:type="dxa"/>
            </w:tcMar>
            <w:vAlign w:val="center"/>
          </w:tcPr>
          <w:p>
            <w:pPr>
              <w:widowControl/>
            </w:pPr>
            <w:r>
              <w:rPr>
                <w:rFonts w:ascii="Arial" w:hAnsi="Arial"/>
                <w:b/>
                <w:sz w:val="15"/>
              </w:rPr>
              <w:t>Security</w:t>
            </w:r>
          </w:p>
        </w:tc>
        <w:tc>
          <w:tcPr>
            <w:tcW w:type="dxa" w:w="936"/>
            <w:tcMar>
              <w:top w:w="70" w:type="dxa"/>
              <w:start w:w="80" w:type="dxa"/>
              <w:bottom w:w="70" w:type="dxa"/>
              <w:end w:w="80" w:type="dxa"/>
            </w:tcMar>
            <w:vAlign w:val="center"/>
          </w:tcPr>
          <w:p>
            <w:pPr>
              <w:widowControl/>
              <w:jc w:val="center"/>
            </w:pPr>
            <w:r>
              <w:rPr>
                <w:rFonts w:ascii="Arial" w:hAnsi="Arial"/>
                <w:sz w:val="15"/>
              </w:rPr>
              <w:t>18%</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c>
          <w:tcPr>
            <w:tcW w:type="dxa" w:w="216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Performance</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14%</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4</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4</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5</w:t>
            </w:r>
          </w:p>
        </w:tc>
      </w:tr>
      <w:tr>
        <w:tc>
          <w:tcPr>
            <w:tcW w:type="dxa" w:w="2088"/>
            <w:tcMar>
              <w:top w:w="70" w:type="dxa"/>
              <w:start w:w="80" w:type="dxa"/>
              <w:bottom w:w="70" w:type="dxa"/>
              <w:end w:w="80" w:type="dxa"/>
            </w:tcMar>
            <w:vAlign w:val="center"/>
          </w:tcPr>
          <w:p>
            <w:pPr>
              <w:widowControl/>
            </w:pPr>
            <w:r>
              <w:rPr>
                <w:rFonts w:ascii="Arial" w:hAnsi="Arial"/>
                <w:b/>
                <w:sz w:val="15"/>
              </w:rPr>
              <w:t>Scalability</w:t>
            </w:r>
          </w:p>
        </w:tc>
        <w:tc>
          <w:tcPr>
            <w:tcW w:type="dxa" w:w="936"/>
            <w:tcMar>
              <w:top w:w="70" w:type="dxa"/>
              <w:start w:w="80" w:type="dxa"/>
              <w:bottom w:w="70" w:type="dxa"/>
              <w:end w:w="80" w:type="dxa"/>
            </w:tcMar>
            <w:vAlign w:val="center"/>
          </w:tcPr>
          <w:p>
            <w:pPr>
              <w:widowControl/>
              <w:jc w:val="center"/>
            </w:pPr>
            <w:r>
              <w:rPr>
                <w:rFonts w:ascii="Arial" w:hAnsi="Arial"/>
                <w:sz w:val="15"/>
              </w:rPr>
              <w:t>14%</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c>
          <w:tcPr>
            <w:tcW w:type="dxa" w:w="216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Development speed</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12%</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5</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5</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3</w:t>
            </w:r>
          </w:p>
        </w:tc>
      </w:tr>
      <w:tr>
        <w:tc>
          <w:tcPr>
            <w:tcW w:type="dxa" w:w="2088"/>
            <w:tcMar>
              <w:top w:w="70" w:type="dxa"/>
              <w:start w:w="80" w:type="dxa"/>
              <w:bottom w:w="70" w:type="dxa"/>
              <w:end w:w="80" w:type="dxa"/>
            </w:tcMar>
            <w:vAlign w:val="center"/>
          </w:tcPr>
          <w:p>
            <w:pPr>
              <w:widowControl/>
            </w:pPr>
            <w:r>
              <w:rPr>
                <w:rFonts w:ascii="Arial" w:hAnsi="Arial"/>
                <w:b/>
                <w:sz w:val="15"/>
              </w:rPr>
              <w:t>Real-time</w:t>
            </w:r>
          </w:p>
        </w:tc>
        <w:tc>
          <w:tcPr>
            <w:tcW w:type="dxa" w:w="936"/>
            <w:tcMar>
              <w:top w:w="70" w:type="dxa"/>
              <w:start w:w="80" w:type="dxa"/>
              <w:bottom w:w="70" w:type="dxa"/>
              <w:end w:w="80" w:type="dxa"/>
            </w:tcMar>
            <w:vAlign w:val="center"/>
          </w:tcPr>
          <w:p>
            <w:pPr>
              <w:widowControl/>
              <w:jc w:val="center"/>
            </w:pPr>
            <w:r>
              <w:rPr>
                <w:rFonts w:ascii="Arial" w:hAnsi="Arial"/>
                <w:sz w:val="15"/>
              </w:rPr>
              <w:t>10%</w:t>
            </w:r>
          </w:p>
        </w:tc>
        <w:tc>
          <w:tcPr>
            <w:tcW w:type="dxa" w:w="2160"/>
            <w:tcMar>
              <w:top w:w="70" w:type="dxa"/>
              <w:start w:w="80" w:type="dxa"/>
              <w:bottom w:w="70" w:type="dxa"/>
              <w:end w:w="80" w:type="dxa"/>
            </w:tcMar>
            <w:vAlign w:val="center"/>
          </w:tcPr>
          <w:p>
            <w:pPr>
              <w:widowControl/>
              <w:jc w:val="center"/>
            </w:pPr>
            <w:r>
              <w:rPr>
                <w:rFonts w:ascii="Arial" w:hAnsi="Arial"/>
                <w:sz w:val="15"/>
              </w:rPr>
              <w:t>5</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r>
      <w:tr>
        <w:tc>
          <w:tcPr>
            <w:tcW w:type="dxa" w:w="2088"/>
            <w:shd w:fill="F4F7FA"/>
            <w:tcMar>
              <w:top w:w="70" w:type="dxa"/>
              <w:start w:w="80" w:type="dxa"/>
              <w:bottom w:w="70" w:type="dxa"/>
              <w:end w:w="80" w:type="dxa"/>
            </w:tcMar>
            <w:vAlign w:val="center"/>
          </w:tcPr>
          <w:p>
            <w:pPr>
              <w:widowControl/>
            </w:pPr>
            <w:r>
              <w:rPr>
                <w:rFonts w:ascii="Arial" w:hAnsi="Arial"/>
                <w:b/>
                <w:sz w:val="15"/>
              </w:rPr>
              <w:t>AI/ML integration</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12%</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4</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5</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3</w:t>
            </w:r>
          </w:p>
        </w:tc>
      </w:tr>
      <w:tr>
        <w:tc>
          <w:tcPr>
            <w:tcW w:type="dxa" w:w="2088"/>
            <w:tcMar>
              <w:top w:w="70" w:type="dxa"/>
              <w:start w:w="80" w:type="dxa"/>
              <w:bottom w:w="70" w:type="dxa"/>
              <w:end w:w="80" w:type="dxa"/>
            </w:tcMar>
            <w:vAlign w:val="center"/>
          </w:tcPr>
          <w:p>
            <w:pPr>
              <w:widowControl/>
            </w:pPr>
            <w:r>
              <w:rPr>
                <w:rFonts w:ascii="Arial" w:hAnsi="Arial"/>
                <w:b/>
                <w:sz w:val="15"/>
              </w:rPr>
              <w:t>Maintainability</w:t>
            </w:r>
          </w:p>
        </w:tc>
        <w:tc>
          <w:tcPr>
            <w:tcW w:type="dxa" w:w="936"/>
            <w:tcMar>
              <w:top w:w="70" w:type="dxa"/>
              <w:start w:w="80" w:type="dxa"/>
              <w:bottom w:w="70" w:type="dxa"/>
              <w:end w:w="80" w:type="dxa"/>
            </w:tcMar>
            <w:vAlign w:val="center"/>
          </w:tcPr>
          <w:p>
            <w:pPr>
              <w:widowControl/>
              <w:jc w:val="center"/>
            </w:pPr>
            <w:r>
              <w:rPr>
                <w:rFonts w:ascii="Arial" w:hAnsi="Arial"/>
                <w:sz w:val="15"/>
              </w:rPr>
              <w:t>10%</w:t>
            </w:r>
          </w:p>
        </w:tc>
        <w:tc>
          <w:tcPr>
            <w:tcW w:type="dxa" w:w="2160"/>
            <w:tcMar>
              <w:top w:w="70" w:type="dxa"/>
              <w:start w:w="80" w:type="dxa"/>
              <w:bottom w:w="70" w:type="dxa"/>
              <w:end w:w="80" w:type="dxa"/>
            </w:tcMar>
            <w:vAlign w:val="center"/>
          </w:tcPr>
          <w:p>
            <w:pPr>
              <w:widowControl/>
              <w:jc w:val="center"/>
            </w:pPr>
            <w:r>
              <w:rPr>
                <w:rFonts w:ascii="Arial" w:hAnsi="Arial"/>
                <w:sz w:val="15"/>
              </w:rPr>
              <w:t>5</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r>
      <w:tr>
        <w:tc>
          <w:tcPr>
            <w:tcW w:type="dxa" w:w="2088"/>
            <w:shd w:fill="F4F7FA"/>
            <w:tcMar>
              <w:top w:w="70" w:type="dxa"/>
              <w:start w:w="80" w:type="dxa"/>
              <w:bottom w:w="70" w:type="dxa"/>
              <w:end w:w="80" w:type="dxa"/>
            </w:tcMar>
            <w:vAlign w:val="center"/>
          </w:tcPr>
          <w:p>
            <w:pPr>
              <w:widowControl/>
            </w:pPr>
            <w:r>
              <w:rPr>
                <w:rFonts w:ascii="Arial" w:hAnsi="Arial"/>
                <w:b/>
                <w:sz w:val="15"/>
              </w:rPr>
              <w:t>Cost efficiency</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5%</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4</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5</w:t>
            </w:r>
          </w:p>
        </w:tc>
        <w:tc>
          <w:tcPr>
            <w:tcW w:type="dxa" w:w="2160"/>
            <w:shd w:fill="F4F7FA"/>
            <w:tcMar>
              <w:top w:w="70" w:type="dxa"/>
              <w:start w:w="80" w:type="dxa"/>
              <w:bottom w:w="70" w:type="dxa"/>
              <w:end w:w="80" w:type="dxa"/>
            </w:tcMar>
            <w:vAlign w:val="center"/>
          </w:tcPr>
          <w:p>
            <w:pPr>
              <w:widowControl/>
              <w:jc w:val="center"/>
            </w:pPr>
            <w:r>
              <w:rPr>
                <w:rFonts w:ascii="Arial" w:hAnsi="Arial"/>
                <w:sz w:val="15"/>
              </w:rPr>
              <w:t>5</w:t>
            </w:r>
          </w:p>
        </w:tc>
      </w:tr>
      <w:tr>
        <w:tc>
          <w:tcPr>
            <w:tcW w:type="dxa" w:w="2088"/>
            <w:tcMar>
              <w:top w:w="70" w:type="dxa"/>
              <w:start w:w="80" w:type="dxa"/>
              <w:bottom w:w="70" w:type="dxa"/>
              <w:end w:w="80" w:type="dxa"/>
            </w:tcMar>
            <w:vAlign w:val="center"/>
          </w:tcPr>
          <w:p>
            <w:pPr>
              <w:widowControl/>
            </w:pPr>
            <w:r>
              <w:rPr>
                <w:rFonts w:ascii="Arial" w:hAnsi="Arial"/>
                <w:b/>
                <w:sz w:val="15"/>
              </w:rPr>
              <w:t>Ecosystem</w:t>
            </w:r>
          </w:p>
        </w:tc>
        <w:tc>
          <w:tcPr>
            <w:tcW w:type="dxa" w:w="936"/>
            <w:tcMar>
              <w:top w:w="70" w:type="dxa"/>
              <w:start w:w="80" w:type="dxa"/>
              <w:bottom w:w="70" w:type="dxa"/>
              <w:end w:w="80" w:type="dxa"/>
            </w:tcMar>
            <w:vAlign w:val="center"/>
          </w:tcPr>
          <w:p>
            <w:pPr>
              <w:widowControl/>
              <w:jc w:val="center"/>
            </w:pPr>
            <w:r>
              <w:rPr>
                <w:rFonts w:ascii="Arial" w:hAnsi="Arial"/>
                <w:sz w:val="15"/>
              </w:rPr>
              <w:t>5%</w:t>
            </w:r>
          </w:p>
        </w:tc>
        <w:tc>
          <w:tcPr>
            <w:tcW w:type="dxa" w:w="2160"/>
            <w:tcMar>
              <w:top w:w="70" w:type="dxa"/>
              <w:start w:w="80" w:type="dxa"/>
              <w:bottom w:w="70" w:type="dxa"/>
              <w:end w:w="80" w:type="dxa"/>
            </w:tcMar>
            <w:vAlign w:val="center"/>
          </w:tcPr>
          <w:p>
            <w:pPr>
              <w:widowControl/>
              <w:jc w:val="center"/>
            </w:pPr>
            <w:r>
              <w:rPr>
                <w:rFonts w:ascii="Arial" w:hAnsi="Arial"/>
                <w:sz w:val="15"/>
              </w:rPr>
              <w:t>5</w:t>
            </w:r>
          </w:p>
        </w:tc>
        <w:tc>
          <w:tcPr>
            <w:tcW w:type="dxa" w:w="2160"/>
            <w:tcMar>
              <w:top w:w="70" w:type="dxa"/>
              <w:start w:w="80" w:type="dxa"/>
              <w:bottom w:w="70" w:type="dxa"/>
              <w:end w:w="80" w:type="dxa"/>
            </w:tcMar>
            <w:vAlign w:val="center"/>
          </w:tcPr>
          <w:p>
            <w:pPr>
              <w:widowControl/>
              <w:jc w:val="center"/>
            </w:pPr>
            <w:r>
              <w:rPr>
                <w:rFonts w:ascii="Arial" w:hAnsi="Arial"/>
                <w:sz w:val="15"/>
              </w:rPr>
              <w:t>5</w:t>
            </w:r>
          </w:p>
        </w:tc>
        <w:tc>
          <w:tcPr>
            <w:tcW w:type="dxa" w:w="2160"/>
            <w:tcMar>
              <w:top w:w="70" w:type="dxa"/>
              <w:start w:w="80" w:type="dxa"/>
              <w:bottom w:w="70" w:type="dxa"/>
              <w:end w:w="80" w:type="dxa"/>
            </w:tcMar>
            <w:vAlign w:val="center"/>
          </w:tcPr>
          <w:p>
            <w:pPr>
              <w:widowControl/>
              <w:jc w:val="center"/>
            </w:pPr>
            <w:r>
              <w:rPr>
                <w:rFonts w:ascii="Arial" w:hAnsi="Arial"/>
                <w:sz w:val="15"/>
              </w:rPr>
              <w:t>4</w:t>
            </w:r>
          </w:p>
        </w:tc>
      </w:tr>
      <w:tr>
        <w:tc>
          <w:tcPr>
            <w:tcW w:type="dxa" w:w="2088"/>
            <w:shd w:fill="D9EAD3"/>
            <w:tcMar>
              <w:top w:w="70" w:type="dxa"/>
              <w:start w:w="80" w:type="dxa"/>
              <w:bottom w:w="70" w:type="dxa"/>
              <w:end w:w="80" w:type="dxa"/>
            </w:tcMar>
            <w:vAlign w:val="center"/>
          </w:tcPr>
          <w:p>
            <w:pPr>
              <w:widowControl/>
            </w:pPr>
            <w:r>
              <w:rPr>
                <w:rFonts w:ascii="Arial" w:hAnsi="Arial"/>
                <w:b/>
                <w:sz w:val="15"/>
              </w:rPr>
              <w:t>Weighted total</w:t>
            </w:r>
          </w:p>
        </w:tc>
        <w:tc>
          <w:tcPr>
            <w:tcW w:type="dxa" w:w="936"/>
            <w:shd w:fill="D9EAD3"/>
            <w:tcMar>
              <w:top w:w="70" w:type="dxa"/>
              <w:start w:w="80" w:type="dxa"/>
              <w:bottom w:w="70" w:type="dxa"/>
              <w:end w:w="80" w:type="dxa"/>
            </w:tcMar>
            <w:vAlign w:val="center"/>
          </w:tcPr>
          <w:p>
            <w:pPr>
              <w:widowControl/>
              <w:jc w:val="center"/>
            </w:pPr>
            <w:r>
              <w:rPr>
                <w:rFonts w:ascii="Arial" w:hAnsi="Arial"/>
                <w:sz w:val="15"/>
              </w:rPr>
              <w:t>100%</w:t>
            </w:r>
          </w:p>
        </w:tc>
        <w:tc>
          <w:tcPr>
            <w:tcW w:type="dxa" w:w="2160"/>
            <w:shd w:fill="A9D18E"/>
            <w:tcMar>
              <w:top w:w="70" w:type="dxa"/>
              <w:start w:w="80" w:type="dxa"/>
              <w:bottom w:w="70" w:type="dxa"/>
              <w:end w:w="80" w:type="dxa"/>
            </w:tcMar>
            <w:vAlign w:val="center"/>
          </w:tcPr>
          <w:p>
            <w:pPr>
              <w:widowControl/>
              <w:jc w:val="center"/>
            </w:pPr>
            <w:r>
              <w:rPr>
                <w:rFonts w:ascii="Arial" w:hAnsi="Arial"/>
                <w:b/>
                <w:sz w:val="15"/>
              </w:rPr>
              <w:t>87.4/100</w:t>
            </w:r>
          </w:p>
        </w:tc>
        <w:tc>
          <w:tcPr>
            <w:tcW w:type="dxa" w:w="2160"/>
            <w:shd w:fill="D9EAD3"/>
            <w:tcMar>
              <w:top w:w="70" w:type="dxa"/>
              <w:start w:w="80" w:type="dxa"/>
              <w:bottom w:w="70" w:type="dxa"/>
              <w:end w:w="80" w:type="dxa"/>
            </w:tcMar>
            <w:vAlign w:val="center"/>
          </w:tcPr>
          <w:p>
            <w:pPr>
              <w:widowControl/>
              <w:jc w:val="center"/>
            </w:pPr>
            <w:r>
              <w:rPr>
                <w:rFonts w:ascii="Arial" w:hAnsi="Arial"/>
                <w:sz w:val="15"/>
              </w:rPr>
              <w:t>86.8/100</w:t>
            </w:r>
          </w:p>
        </w:tc>
        <w:tc>
          <w:tcPr>
            <w:tcW w:type="dxa" w:w="2160"/>
            <w:shd w:fill="D9EAD3"/>
            <w:tcMar>
              <w:top w:w="70" w:type="dxa"/>
              <w:start w:w="80" w:type="dxa"/>
              <w:bottom w:w="70" w:type="dxa"/>
              <w:end w:w="80" w:type="dxa"/>
            </w:tcMar>
            <w:vAlign w:val="center"/>
          </w:tcPr>
          <w:p>
            <w:pPr>
              <w:widowControl/>
              <w:jc w:val="center"/>
            </w:pPr>
            <w:r>
              <w:rPr>
                <w:rFonts w:ascii="Arial" w:hAnsi="Arial"/>
                <w:sz w:val="15"/>
              </w:rPr>
              <w:t>85.4/100</w:t>
            </w:r>
          </w:p>
        </w:tc>
      </w:tr>
    </w:tbl>
    <w:p>
      <w:pPr>
        <w:widowControl/>
        <w:spacing w:after="0"/>
      </w:pPr>
    </w:p>
    <w:p>
      <w:pPr>
        <w:widowControl/>
        <w:spacing w:after="120" w:line="259" w:lineRule="auto"/>
      </w:pPr>
      <w:r>
        <w:rPr>
          <w:rFonts w:ascii="Arial" w:hAnsi="Arial"/>
        </w:rPr>
        <w:t>Result: NestJS ranks first at 87.4/100, narrowly ahead of FastAPI at 86.8/100 and Go at 85.4/100. Because the scores are close, FitFlow uses a hybrid: NestJS for the main product API and FastAPI where Python AI libraries add a concrete advantage.</w:t>
      </w:r>
    </w:p>
    <w:p>
      <w:pPr>
        <w:pStyle w:val="Heading2"/>
        <w:keepNext/>
        <w:widowControl/>
      </w:pPr>
      <w:r>
        <w:rPr>
          <w:rFonts w:ascii="Arial" w:hAnsi="Arial"/>
        </w:rPr>
        <w:t>4.4 Database Weighted Matrix</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5"/>
              </w:rPr>
              <w:t>Criterion</w:t>
            </w:r>
          </w:p>
        </w:tc>
        <w:tc>
          <w:tcPr>
            <w:tcW w:type="dxa" w:w="936"/>
            <w:shd w:fill="17365D"/>
            <w:tcMar>
              <w:top w:w="70" w:type="dxa"/>
              <w:start w:w="80" w:type="dxa"/>
              <w:bottom w:w="70" w:type="dxa"/>
              <w:end w:w="80" w:type="dxa"/>
            </w:tcMar>
            <w:vAlign w:val="center"/>
          </w:tcPr>
          <w:p>
            <w:pPr>
              <w:widowControl/>
              <w:jc w:val="center"/>
            </w:pPr>
            <w:r>
              <w:rPr>
                <w:rFonts w:ascii="Arial" w:hAnsi="Arial"/>
                <w:b/>
                <w:color w:val="FFFFFF"/>
                <w:sz w:val="15"/>
              </w:rPr>
              <w:t>Weight</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PostgreSQL</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MongoDB</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Firebase Firestore</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Amazon DynamoDB</w:t>
            </w:r>
          </w:p>
        </w:tc>
      </w:tr>
      <w:tr>
        <w:tc>
          <w:tcPr>
            <w:tcW w:type="dxa" w:w="2088"/>
            <w:tcMar>
              <w:top w:w="70" w:type="dxa"/>
              <w:start w:w="80" w:type="dxa"/>
              <w:bottom w:w="70" w:type="dxa"/>
              <w:end w:w="80" w:type="dxa"/>
            </w:tcMar>
            <w:vAlign w:val="center"/>
          </w:tcPr>
          <w:p>
            <w:pPr>
              <w:widowControl/>
            </w:pPr>
            <w:r>
              <w:rPr>
                <w:rFonts w:ascii="Arial" w:hAnsi="Arial"/>
                <w:b/>
                <w:sz w:val="15"/>
              </w:rPr>
              <w:t>Security / health-data fit</w:t>
            </w:r>
          </w:p>
        </w:tc>
        <w:tc>
          <w:tcPr>
            <w:tcW w:type="dxa" w:w="936"/>
            <w:tcMar>
              <w:top w:w="70" w:type="dxa"/>
              <w:start w:w="80" w:type="dxa"/>
              <w:bottom w:w="70" w:type="dxa"/>
              <w:end w:w="80" w:type="dxa"/>
            </w:tcMar>
            <w:vAlign w:val="center"/>
          </w:tcPr>
          <w:p>
            <w:pPr>
              <w:widowControl/>
              <w:jc w:val="center"/>
            </w:pPr>
            <w:r>
              <w:rPr>
                <w:rFonts w:ascii="Arial" w:hAnsi="Arial"/>
                <w:sz w:val="15"/>
              </w:rPr>
              <w:t>20%</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Query integrity / performance</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r>
      <w:tr>
        <w:tc>
          <w:tcPr>
            <w:tcW w:type="dxa" w:w="2088"/>
            <w:tcMar>
              <w:top w:w="70" w:type="dxa"/>
              <w:start w:w="80" w:type="dxa"/>
              <w:bottom w:w="70" w:type="dxa"/>
              <w:end w:w="80" w:type="dxa"/>
            </w:tcMar>
            <w:vAlign w:val="center"/>
          </w:tcPr>
          <w:p>
            <w:pPr>
              <w:widowControl/>
            </w:pPr>
            <w:r>
              <w:rPr>
                <w:rFonts w:ascii="Arial" w:hAnsi="Arial"/>
                <w:b/>
                <w:sz w:val="15"/>
              </w:rPr>
              <w:t>Scalability</w:t>
            </w:r>
          </w:p>
        </w:tc>
        <w:tc>
          <w:tcPr>
            <w:tcW w:type="dxa" w:w="936"/>
            <w:tcMar>
              <w:top w:w="70" w:type="dxa"/>
              <w:start w:w="80" w:type="dxa"/>
              <w:bottom w:w="70" w:type="dxa"/>
              <w:end w:w="80" w:type="dxa"/>
            </w:tcMar>
            <w:vAlign w:val="center"/>
          </w:tcPr>
          <w:p>
            <w:pPr>
              <w:widowControl/>
              <w:jc w:val="center"/>
            </w:pPr>
            <w:r>
              <w:rPr>
                <w:rFonts w:ascii="Arial" w:hAnsi="Arial"/>
                <w:sz w:val="15"/>
              </w:rPr>
              <w:t>15%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Real-time support</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10%</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r>
      <w:tr>
        <w:tc>
          <w:tcPr>
            <w:tcW w:type="dxa" w:w="2088"/>
            <w:tcMar>
              <w:top w:w="70" w:type="dxa"/>
              <w:start w:w="80" w:type="dxa"/>
              <w:bottom w:w="70" w:type="dxa"/>
              <w:end w:w="80" w:type="dxa"/>
            </w:tcMar>
            <w:vAlign w:val="center"/>
          </w:tcPr>
          <w:p>
            <w:pPr>
              <w:widowControl/>
            </w:pPr>
            <w:r>
              <w:rPr>
                <w:rFonts w:ascii="Arial" w:hAnsi="Arial"/>
                <w:b/>
                <w:sz w:val="15"/>
              </w:rPr>
              <w:t>Development speed</w:t>
            </w:r>
          </w:p>
        </w:tc>
        <w:tc>
          <w:tcPr>
            <w:tcW w:type="dxa" w:w="936"/>
            <w:tcMar>
              <w:top w:w="70" w:type="dxa"/>
              <w:start w:w="80" w:type="dxa"/>
              <w:bottom w:w="70" w:type="dxa"/>
              <w:end w:w="80" w:type="dxa"/>
            </w:tcMar>
            <w:vAlign w:val="center"/>
          </w:tcPr>
          <w:p>
            <w:pPr>
              <w:widowControl/>
              <w:jc w:val="center"/>
            </w:pPr>
            <w:r>
              <w:rPr>
                <w:rFonts w:ascii="Arial" w:hAnsi="Arial"/>
                <w:sz w:val="15"/>
              </w:rPr>
              <w:t>10%</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3</w:t>
            </w:r>
          </w:p>
        </w:tc>
      </w:tr>
      <w:tr>
        <w:tc>
          <w:tcPr>
            <w:tcW w:type="dxa" w:w="2088"/>
            <w:shd w:fill="F4F7FA"/>
            <w:tcMar>
              <w:top w:w="70" w:type="dxa"/>
              <w:start w:w="80" w:type="dxa"/>
              <w:bottom w:w="70" w:type="dxa"/>
              <w:end w:w="80" w:type="dxa"/>
            </w:tcMar>
            <w:vAlign w:val="center"/>
          </w:tcPr>
          <w:p>
            <w:pPr>
              <w:widowControl/>
            </w:pPr>
            <w:r>
              <w:rPr>
                <w:rFonts w:ascii="Arial" w:hAnsi="Arial"/>
                <w:b/>
                <w:sz w:val="15"/>
              </w:rPr>
              <w:t>AI / vector integration</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10%</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r>
      <w:tr>
        <w:tc>
          <w:tcPr>
            <w:tcW w:type="dxa" w:w="2088"/>
            <w:tcMar>
              <w:top w:w="70" w:type="dxa"/>
              <w:start w:w="80" w:type="dxa"/>
              <w:bottom w:w="70" w:type="dxa"/>
              <w:end w:w="80" w:type="dxa"/>
            </w:tcMar>
            <w:vAlign w:val="center"/>
          </w:tcPr>
          <w:p>
            <w:pPr>
              <w:widowControl/>
            </w:pPr>
            <w:r>
              <w:rPr>
                <w:rFonts w:ascii="Arial" w:hAnsi="Arial"/>
                <w:b/>
                <w:sz w:val="15"/>
              </w:rPr>
              <w:t>Cost</w:t>
            </w:r>
          </w:p>
        </w:tc>
        <w:tc>
          <w:tcPr>
            <w:tcW w:type="dxa" w:w="936"/>
            <w:tcMar>
              <w:top w:w="70" w:type="dxa"/>
              <w:start w:w="80" w:type="dxa"/>
              <w:bottom w:w="70" w:type="dxa"/>
              <w:end w:w="80" w:type="dxa"/>
            </w:tcMar>
            <w:vAlign w:val="center"/>
          </w:tcPr>
          <w:p>
            <w:pPr>
              <w:widowControl/>
              <w:jc w:val="center"/>
            </w:pPr>
            <w:r>
              <w:rPr>
                <w:rFonts w:ascii="Arial" w:hAnsi="Arial"/>
                <w:sz w:val="15"/>
              </w:rPr>
              <w:t>8%</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3</w:t>
            </w:r>
          </w:p>
        </w:tc>
        <w:tc>
          <w:tcPr>
            <w:tcW w:type="dxa" w:w="1620"/>
            <w:tcMar>
              <w:top w:w="70" w:type="dxa"/>
              <w:start w:w="80" w:type="dxa"/>
              <w:bottom w:w="70" w:type="dxa"/>
              <w:end w:w="80" w:type="dxa"/>
            </w:tcMar>
            <w:vAlign w:val="center"/>
          </w:tcPr>
          <w:p>
            <w:pPr>
              <w:widowControl/>
              <w:jc w:val="center"/>
            </w:pPr>
            <w:r>
              <w:rPr>
                <w:rFonts w:ascii="Arial" w:hAnsi="Arial"/>
                <w:sz w:val="15"/>
              </w:rPr>
              <w:t>3</w:t>
            </w:r>
          </w:p>
        </w:tc>
      </w:tr>
      <w:tr>
        <w:tc>
          <w:tcPr>
            <w:tcW w:type="dxa" w:w="2088"/>
            <w:shd w:fill="F4F7FA"/>
            <w:tcMar>
              <w:top w:w="70" w:type="dxa"/>
              <w:start w:w="80" w:type="dxa"/>
              <w:bottom w:w="70" w:type="dxa"/>
              <w:end w:w="80" w:type="dxa"/>
            </w:tcMar>
            <w:vAlign w:val="center"/>
          </w:tcPr>
          <w:p>
            <w:pPr>
              <w:widowControl/>
            </w:pPr>
            <w:r>
              <w:rPr>
                <w:rFonts w:ascii="Arial" w:hAnsi="Arial"/>
                <w:b/>
                <w:sz w:val="15"/>
              </w:rPr>
              <w:t>Maintainability</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7%</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r>
      <w:tr>
        <w:tc>
          <w:tcPr>
            <w:tcW w:type="dxa" w:w="2088"/>
            <w:tcMar>
              <w:top w:w="70" w:type="dxa"/>
              <w:start w:w="80" w:type="dxa"/>
              <w:bottom w:w="70" w:type="dxa"/>
              <w:end w:w="80" w:type="dxa"/>
            </w:tcMar>
            <w:vAlign w:val="center"/>
          </w:tcPr>
          <w:p>
            <w:pPr>
              <w:widowControl/>
            </w:pPr>
            <w:r>
              <w:rPr>
                <w:rFonts w:ascii="Arial" w:hAnsi="Arial"/>
                <w:b/>
                <w:sz w:val="15"/>
              </w:rPr>
              <w:t>Ecosystem</w:t>
            </w:r>
          </w:p>
        </w:tc>
        <w:tc>
          <w:tcPr>
            <w:tcW w:type="dxa" w:w="936"/>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r>
      <w:tr>
        <w:tc>
          <w:tcPr>
            <w:tcW w:type="dxa" w:w="2088"/>
            <w:shd w:fill="D9EAD3"/>
            <w:tcMar>
              <w:top w:w="70" w:type="dxa"/>
              <w:start w:w="80" w:type="dxa"/>
              <w:bottom w:w="70" w:type="dxa"/>
              <w:end w:w="80" w:type="dxa"/>
            </w:tcMar>
            <w:vAlign w:val="center"/>
          </w:tcPr>
          <w:p>
            <w:pPr>
              <w:widowControl/>
            </w:pPr>
            <w:r>
              <w:rPr>
                <w:rFonts w:ascii="Arial" w:hAnsi="Arial"/>
                <w:b/>
                <w:sz w:val="15"/>
              </w:rPr>
              <w:t>Weighted total</w:t>
            </w:r>
          </w:p>
        </w:tc>
        <w:tc>
          <w:tcPr>
            <w:tcW w:type="dxa" w:w="936"/>
            <w:shd w:fill="D9EAD3"/>
            <w:tcMar>
              <w:top w:w="70" w:type="dxa"/>
              <w:start w:w="80" w:type="dxa"/>
              <w:bottom w:w="70" w:type="dxa"/>
              <w:end w:w="80" w:type="dxa"/>
            </w:tcMar>
            <w:vAlign w:val="center"/>
          </w:tcPr>
          <w:p>
            <w:pPr>
              <w:widowControl/>
              <w:jc w:val="center"/>
            </w:pPr>
            <w:r>
              <w:rPr>
                <w:rFonts w:ascii="Arial" w:hAnsi="Arial"/>
                <w:sz w:val="15"/>
              </w:rPr>
              <w:t>100%</w:t>
            </w:r>
          </w:p>
        </w:tc>
        <w:tc>
          <w:tcPr>
            <w:tcW w:type="dxa" w:w="1620"/>
            <w:shd w:fill="A9D18E"/>
            <w:tcMar>
              <w:top w:w="70" w:type="dxa"/>
              <w:start w:w="80" w:type="dxa"/>
              <w:bottom w:w="70" w:type="dxa"/>
              <w:end w:w="80" w:type="dxa"/>
            </w:tcMar>
            <w:vAlign w:val="center"/>
          </w:tcPr>
          <w:p>
            <w:pPr>
              <w:widowControl/>
              <w:jc w:val="center"/>
            </w:pPr>
            <w:r>
              <w:rPr>
                <w:rFonts w:ascii="Arial" w:hAnsi="Arial"/>
                <w:b/>
                <w:sz w:val="15"/>
              </w:rPr>
              <w:t>96.0/100</w:t>
            </w:r>
          </w:p>
        </w:tc>
        <w:tc>
          <w:tcPr>
            <w:tcW w:type="dxa" w:w="1620"/>
            <w:shd w:fill="D9EAD3"/>
            <w:tcMar>
              <w:top w:w="70" w:type="dxa"/>
              <w:start w:w="80" w:type="dxa"/>
              <w:bottom w:w="70" w:type="dxa"/>
              <w:end w:w="80" w:type="dxa"/>
            </w:tcMar>
            <w:vAlign w:val="center"/>
          </w:tcPr>
          <w:p>
            <w:pPr>
              <w:widowControl/>
              <w:jc w:val="center"/>
            </w:pPr>
            <w:r>
              <w:rPr>
                <w:rFonts w:ascii="Arial" w:hAnsi="Arial"/>
                <w:sz w:val="15"/>
              </w:rPr>
              <w:t>84.0/100</w:t>
            </w:r>
          </w:p>
        </w:tc>
        <w:tc>
          <w:tcPr>
            <w:tcW w:type="dxa" w:w="1620"/>
            <w:shd w:fill="D9EAD3"/>
            <w:tcMar>
              <w:top w:w="70" w:type="dxa"/>
              <w:start w:w="80" w:type="dxa"/>
              <w:bottom w:w="70" w:type="dxa"/>
              <w:end w:w="80" w:type="dxa"/>
            </w:tcMar>
            <w:vAlign w:val="center"/>
          </w:tcPr>
          <w:p>
            <w:pPr>
              <w:widowControl/>
              <w:jc w:val="center"/>
            </w:pPr>
            <w:r>
              <w:rPr>
                <w:rFonts w:ascii="Arial" w:hAnsi="Arial"/>
                <w:sz w:val="15"/>
              </w:rPr>
              <w:t>82.8/100</w:t>
            </w:r>
          </w:p>
        </w:tc>
        <w:tc>
          <w:tcPr>
            <w:tcW w:type="dxa" w:w="1620"/>
            <w:shd w:fill="D9EAD3"/>
            <w:tcMar>
              <w:top w:w="70" w:type="dxa"/>
              <w:start w:w="80" w:type="dxa"/>
              <w:bottom w:w="70" w:type="dxa"/>
              <w:end w:w="80" w:type="dxa"/>
            </w:tcMar>
            <w:vAlign w:val="center"/>
          </w:tcPr>
          <w:p>
            <w:pPr>
              <w:widowControl/>
              <w:jc w:val="center"/>
            </w:pPr>
            <w:r>
              <w:rPr>
                <w:rFonts w:ascii="Arial" w:hAnsi="Arial"/>
                <w:sz w:val="15"/>
              </w:rPr>
              <w:t>81.4/100</w:t>
            </w:r>
          </w:p>
        </w:tc>
      </w:tr>
    </w:tbl>
    <w:p>
      <w:pPr>
        <w:widowControl/>
        <w:spacing w:after="0"/>
      </w:pPr>
    </w:p>
    <w:p>
      <w:pPr>
        <w:widowControl/>
        <w:spacing w:after="120" w:line="259" w:lineRule="auto"/>
      </w:pPr>
      <w:r>
        <w:rPr>
          <w:rFonts w:ascii="Arial" w:hAnsi="Arial"/>
        </w:rPr>
        <w:t>Result: PostgreSQL ranks first at 96.0/100 because FitFlow's privacy, consent, challenge membership and audit requirements benefit strongly from relational integrity while JSONB and extensions preserve flexibility.</w:t>
      </w:r>
    </w:p>
    <w:p>
      <w:pPr>
        <w:pStyle w:val="Heading2"/>
        <w:keepNext/>
        <w:widowControl/>
      </w:pPr>
      <w:r>
        <w:rPr>
          <w:rFonts w:ascii="Arial" w:hAnsi="Arial"/>
        </w:rPr>
        <w:t>4.5 Authentication Weighted Matrix</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5"/>
              </w:rPr>
              <w:t>Criterion</w:t>
            </w:r>
          </w:p>
        </w:tc>
        <w:tc>
          <w:tcPr>
            <w:tcW w:type="dxa" w:w="936"/>
            <w:shd w:fill="17365D"/>
            <w:tcMar>
              <w:top w:w="70" w:type="dxa"/>
              <w:start w:w="80" w:type="dxa"/>
              <w:bottom w:w="70" w:type="dxa"/>
              <w:end w:w="80" w:type="dxa"/>
            </w:tcMar>
            <w:vAlign w:val="center"/>
          </w:tcPr>
          <w:p>
            <w:pPr>
              <w:widowControl/>
              <w:jc w:val="center"/>
            </w:pPr>
            <w:r>
              <w:rPr>
                <w:rFonts w:ascii="Arial" w:hAnsi="Arial"/>
                <w:b/>
                <w:color w:val="FFFFFF"/>
                <w:sz w:val="15"/>
              </w:rPr>
              <w:t>Weight</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Auth0</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Firebase Authentication</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Supabase Auth</w:t>
            </w:r>
          </w:p>
        </w:tc>
        <w:tc>
          <w:tcPr>
            <w:tcW w:type="dxa" w:w="1620"/>
            <w:shd w:fill="17365D"/>
            <w:tcMar>
              <w:top w:w="70" w:type="dxa"/>
              <w:start w:w="80" w:type="dxa"/>
              <w:bottom w:w="70" w:type="dxa"/>
              <w:end w:w="80" w:type="dxa"/>
            </w:tcMar>
            <w:vAlign w:val="center"/>
          </w:tcPr>
          <w:p>
            <w:pPr>
              <w:widowControl/>
              <w:jc w:val="center"/>
            </w:pPr>
            <w:r>
              <w:rPr>
                <w:rFonts w:ascii="Arial" w:hAnsi="Arial"/>
                <w:b/>
                <w:color w:val="FFFFFF"/>
                <w:sz w:val="15"/>
              </w:rPr>
              <w:t>AWS Cognito</w:t>
            </w:r>
          </w:p>
        </w:tc>
      </w:tr>
      <w:tr>
        <w:tc>
          <w:tcPr>
            <w:tcW w:type="dxa" w:w="2088"/>
            <w:tcMar>
              <w:top w:w="70" w:type="dxa"/>
              <w:start w:w="80" w:type="dxa"/>
              <w:bottom w:w="70" w:type="dxa"/>
              <w:end w:w="80" w:type="dxa"/>
            </w:tcMar>
            <w:vAlign w:val="center"/>
          </w:tcPr>
          <w:p>
            <w:pPr>
              <w:widowControl/>
            </w:pPr>
            <w:r>
              <w:rPr>
                <w:rFonts w:ascii="Arial" w:hAnsi="Arial"/>
                <w:b/>
                <w:sz w:val="15"/>
              </w:rPr>
              <w:t>Security / standards</w:t>
            </w:r>
          </w:p>
        </w:tc>
        <w:tc>
          <w:tcPr>
            <w:tcW w:type="dxa" w:w="936"/>
            <w:tcMar>
              <w:top w:w="70" w:type="dxa"/>
              <w:start w:w="80" w:type="dxa"/>
              <w:bottom w:w="70" w:type="dxa"/>
              <w:end w:w="80" w:type="dxa"/>
            </w:tcMar>
            <w:vAlign w:val="center"/>
          </w:tcPr>
          <w:p>
            <w:pPr>
              <w:widowControl/>
              <w:jc w:val="center"/>
            </w:pPr>
            <w:r>
              <w:rPr>
                <w:rFonts w:ascii="Arial" w:hAnsi="Arial"/>
                <w:sz w:val="15"/>
              </w:rPr>
              <w:t>25%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Development speed</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r>
      <w:tr>
        <w:tc>
          <w:tcPr>
            <w:tcW w:type="dxa" w:w="2088"/>
            <w:tcMar>
              <w:top w:w="70" w:type="dxa"/>
              <w:start w:w="80" w:type="dxa"/>
              <w:bottom w:w="70" w:type="dxa"/>
              <w:end w:w="80" w:type="dxa"/>
            </w:tcMar>
            <w:vAlign w:val="center"/>
          </w:tcPr>
          <w:p>
            <w:pPr>
              <w:widowControl/>
            </w:pPr>
            <w:r>
              <w:rPr>
                <w:rFonts w:ascii="Arial" w:hAnsi="Arial"/>
                <w:b/>
                <w:sz w:val="15"/>
              </w:rPr>
              <w:t>Scalability</w:t>
            </w:r>
          </w:p>
        </w:tc>
        <w:tc>
          <w:tcPr>
            <w:tcW w:type="dxa" w:w="936"/>
            <w:tcMar>
              <w:top w:w="70" w:type="dxa"/>
              <w:start w:w="80" w:type="dxa"/>
              <w:bottom w:w="70" w:type="dxa"/>
              <w:end w:w="80" w:type="dxa"/>
            </w:tcMar>
            <w:vAlign w:val="center"/>
          </w:tcPr>
          <w:p>
            <w:pPr>
              <w:widowControl/>
              <w:jc w:val="center"/>
            </w:pPr>
            <w:r>
              <w:rPr>
                <w:rFonts w:ascii="Arial" w:hAnsi="Arial"/>
                <w:sz w:val="15"/>
              </w:rPr>
              <w:t>10%</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MFA / enterprise controls</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r>
      <w:tr>
        <w:tc>
          <w:tcPr>
            <w:tcW w:type="dxa" w:w="2088"/>
            <w:tcMar>
              <w:top w:w="70" w:type="dxa"/>
              <w:start w:w="80" w:type="dxa"/>
              <w:bottom w:w="70" w:type="dxa"/>
              <w:end w:w="80" w:type="dxa"/>
            </w:tcMar>
            <w:vAlign w:val="center"/>
          </w:tcPr>
          <w:p>
            <w:pPr>
              <w:widowControl/>
            </w:pPr>
            <w:r>
              <w:rPr>
                <w:rFonts w:ascii="Arial" w:hAnsi="Arial"/>
                <w:b/>
                <w:sz w:val="15"/>
              </w:rPr>
              <w:t>Mobile / web support</w:t>
            </w:r>
          </w:p>
        </w:tc>
        <w:tc>
          <w:tcPr>
            <w:tcW w:type="dxa" w:w="936"/>
            <w:tcMar>
              <w:top w:w="70" w:type="dxa"/>
              <w:start w:w="80" w:type="dxa"/>
              <w:bottom w:w="70" w:type="dxa"/>
              <w:end w:w="80" w:type="dxa"/>
            </w:tcMar>
            <w:vAlign w:val="center"/>
          </w:tcPr>
          <w:p>
            <w:pPr>
              <w:widowControl/>
              <w:jc w:val="center"/>
            </w:pPr>
            <w:r>
              <w:rPr>
                <w:rFonts w:ascii="Arial" w:hAnsi="Arial"/>
                <w:sz w:val="15"/>
              </w:rPr>
              <w:t>10%</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r>
      <w:tr>
        <w:tc>
          <w:tcPr>
            <w:tcW w:type="dxa" w:w="2088"/>
            <w:shd w:fill="F4F7FA"/>
            <w:tcMar>
              <w:top w:w="70" w:type="dxa"/>
              <w:start w:w="80" w:type="dxa"/>
              <w:bottom w:w="70" w:type="dxa"/>
              <w:end w:w="80" w:type="dxa"/>
            </w:tcMar>
            <w:vAlign w:val="center"/>
          </w:tcPr>
          <w:p>
            <w:pPr>
              <w:widowControl/>
            </w:pPr>
            <w:r>
              <w:rPr>
                <w:rFonts w:ascii="Arial" w:hAnsi="Arial"/>
                <w:b/>
                <w:sz w:val="15"/>
              </w:rPr>
              <w:t>Maintainability</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10%</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3</w:t>
            </w:r>
          </w:p>
        </w:tc>
      </w:tr>
      <w:tr>
        <w:tc>
          <w:tcPr>
            <w:tcW w:type="dxa" w:w="2088"/>
            <w:tcMar>
              <w:top w:w="70" w:type="dxa"/>
              <w:start w:w="80" w:type="dxa"/>
              <w:bottom w:w="70" w:type="dxa"/>
              <w:end w:w="80" w:type="dxa"/>
            </w:tcMar>
            <w:vAlign w:val="center"/>
          </w:tcPr>
          <w:p>
            <w:pPr>
              <w:widowControl/>
            </w:pPr>
            <w:r>
              <w:rPr>
                <w:rFonts w:ascii="Arial" w:hAnsi="Arial"/>
                <w:b/>
                <w:sz w:val="15"/>
              </w:rPr>
              <w:t>Cost</w:t>
            </w:r>
          </w:p>
        </w:tc>
        <w:tc>
          <w:tcPr>
            <w:tcW w:type="dxa" w:w="936"/>
            <w:tcMar>
              <w:top w:w="70" w:type="dxa"/>
              <w:start w:w="80" w:type="dxa"/>
              <w:bottom w:w="70" w:type="dxa"/>
              <w:end w:w="80" w:type="dxa"/>
            </w:tcMar>
            <w:vAlign w:val="center"/>
          </w:tcPr>
          <w:p>
            <w:pPr>
              <w:widowControl/>
              <w:jc w:val="center"/>
            </w:pPr>
            <w:r>
              <w:rPr>
                <w:rFonts w:ascii="Arial" w:hAnsi="Arial"/>
                <w:sz w:val="15"/>
              </w:rPr>
              <w:t>10%</w:t>
            </w:r>
          </w:p>
        </w:tc>
        <w:tc>
          <w:tcPr>
            <w:tcW w:type="dxa" w:w="1620"/>
            <w:tcMar>
              <w:top w:w="70" w:type="dxa"/>
              <w:start w:w="80" w:type="dxa"/>
              <w:bottom w:w="70" w:type="dxa"/>
              <w:end w:w="80" w:type="dxa"/>
            </w:tcMar>
            <w:vAlign w:val="center"/>
          </w:tcPr>
          <w:p>
            <w:pPr>
              <w:widowControl/>
              <w:jc w:val="center"/>
            </w:pPr>
            <w:r>
              <w:rPr>
                <w:rFonts w:ascii="Arial" w:hAnsi="Arial"/>
                <w:sz w:val="15"/>
              </w:rPr>
              <w:t>3</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c>
          <w:tcPr>
            <w:tcW w:type="dxa" w:w="1620"/>
            <w:tcMar>
              <w:top w:w="70" w:type="dxa"/>
              <w:start w:w="80" w:type="dxa"/>
              <w:bottom w:w="70" w:type="dxa"/>
              <w:end w:w="80" w:type="dxa"/>
            </w:tcMar>
            <w:vAlign w:val="center"/>
          </w:tcPr>
          <w:p>
            <w:pPr>
              <w:widowControl/>
              <w:jc w:val="center"/>
            </w:pPr>
            <w:r>
              <w:rPr>
                <w:rFonts w:ascii="Arial" w:hAnsi="Arial"/>
                <w:sz w:val="15"/>
              </w:rPr>
              <w:t>5</w:t>
            </w:r>
          </w:p>
        </w:tc>
        <w:tc>
          <w:tcPr>
            <w:tcW w:type="dxa" w:w="1620"/>
            <w:tcMar>
              <w:top w:w="70" w:type="dxa"/>
              <w:start w:w="80" w:type="dxa"/>
              <w:bottom w:w="70" w:type="dxa"/>
              <w:end w:w="80" w:type="dxa"/>
            </w:tcMar>
            <w:vAlign w:val="center"/>
          </w:tcPr>
          <w:p>
            <w:pPr>
              <w:widowControl/>
              <w:jc w:val="center"/>
            </w:pPr>
            <w:r>
              <w:rPr>
                <w:rFonts w:ascii="Arial" w:hAnsi="Arial"/>
                <w:sz w:val="15"/>
              </w:rPr>
              <w:t>4</w:t>
            </w:r>
          </w:p>
        </w:tc>
      </w:tr>
      <w:tr>
        <w:tc>
          <w:tcPr>
            <w:tcW w:type="dxa" w:w="2088"/>
            <w:shd w:fill="F4F7FA"/>
            <w:tcMar>
              <w:top w:w="70" w:type="dxa"/>
              <w:start w:w="80" w:type="dxa"/>
              <w:bottom w:w="70" w:type="dxa"/>
              <w:end w:w="80" w:type="dxa"/>
            </w:tcMar>
            <w:vAlign w:val="center"/>
          </w:tcPr>
          <w:p>
            <w:pPr>
              <w:widowControl/>
            </w:pPr>
            <w:r>
              <w:rPr>
                <w:rFonts w:ascii="Arial" w:hAnsi="Arial"/>
                <w:b/>
                <w:sz w:val="15"/>
              </w:rPr>
              <w:t>Ecosystem</w:t>
            </w:r>
          </w:p>
        </w:tc>
        <w:tc>
          <w:tcPr>
            <w:tcW w:type="dxa" w:w="936"/>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4</w:t>
            </w:r>
          </w:p>
        </w:tc>
        <w:tc>
          <w:tcPr>
            <w:tcW w:type="dxa" w:w="1620"/>
            <w:shd w:fill="F4F7FA"/>
            <w:tcMar>
              <w:top w:w="70" w:type="dxa"/>
              <w:start w:w="80" w:type="dxa"/>
              <w:bottom w:w="70" w:type="dxa"/>
              <w:end w:w="80" w:type="dxa"/>
            </w:tcMar>
            <w:vAlign w:val="center"/>
          </w:tcPr>
          <w:p>
            <w:pPr>
              <w:widowControl/>
              <w:jc w:val="center"/>
            </w:pPr>
            <w:r>
              <w:rPr>
                <w:rFonts w:ascii="Arial" w:hAnsi="Arial"/>
                <w:sz w:val="15"/>
              </w:rPr>
              <w:t>5</w:t>
            </w:r>
          </w:p>
        </w:tc>
      </w:tr>
      <w:tr>
        <w:tc>
          <w:tcPr>
            <w:tcW w:type="dxa" w:w="2088"/>
            <w:tcMar>
              <w:top w:w="70" w:type="dxa"/>
              <w:start w:w="80" w:type="dxa"/>
              <w:bottom w:w="70" w:type="dxa"/>
              <w:end w:w="80" w:type="dxa"/>
            </w:tcMar>
            <w:vAlign w:val="center"/>
            <w:shd w:fill="D9EAD3"/>
          </w:tcPr>
          <w:p>
            <w:pPr>
              <w:widowControl/>
            </w:pPr>
            <w:r>
              <w:rPr>
                <w:rFonts w:ascii="Arial" w:hAnsi="Arial"/>
                <w:b/>
                <w:sz w:val="15"/>
              </w:rPr>
              <w:t>Weighted total</w:t>
            </w:r>
          </w:p>
        </w:tc>
        <w:tc>
          <w:tcPr>
            <w:tcW w:type="dxa" w:w="936"/>
            <w:tcMar>
              <w:top w:w="70" w:type="dxa"/>
              <w:start w:w="80" w:type="dxa"/>
              <w:bottom w:w="70" w:type="dxa"/>
              <w:end w:w="80" w:type="dxa"/>
            </w:tcMar>
            <w:vAlign w:val="center"/>
            <w:shd w:fill="D9EAD3"/>
          </w:tcPr>
          <w:p>
            <w:pPr>
              <w:widowControl/>
              <w:jc w:val="center"/>
            </w:pPr>
            <w:r>
              <w:rPr>
                <w:rFonts w:ascii="Arial" w:hAnsi="Arial"/>
                <w:sz w:val="15"/>
              </w:rPr>
              <w:t>100%</w:t>
            </w:r>
          </w:p>
        </w:tc>
        <w:tc>
          <w:tcPr>
            <w:tcW w:type="dxa" w:w="1620"/>
            <w:tcMar>
              <w:top w:w="70" w:type="dxa"/>
              <w:start w:w="80" w:type="dxa"/>
              <w:bottom w:w="70" w:type="dxa"/>
              <w:end w:w="80" w:type="dxa"/>
            </w:tcMar>
            <w:vAlign w:val="center"/>
            <w:shd w:fill="A9D18E"/>
          </w:tcPr>
          <w:p>
            <w:pPr>
              <w:widowControl/>
              <w:jc w:val="center"/>
            </w:pPr>
            <w:r>
              <w:rPr>
                <w:rFonts w:ascii="Arial" w:hAnsi="Arial"/>
                <w:b/>
                <w:sz w:val="15"/>
              </w:rPr>
              <w:t>96.0/100</w:t>
            </w:r>
          </w:p>
        </w:tc>
        <w:tc>
          <w:tcPr>
            <w:tcW w:type="dxa" w:w="1620"/>
            <w:tcMar>
              <w:top w:w="70" w:type="dxa"/>
              <w:start w:w="80" w:type="dxa"/>
              <w:bottom w:w="70" w:type="dxa"/>
              <w:end w:w="80" w:type="dxa"/>
            </w:tcMar>
            <w:vAlign w:val="center"/>
            <w:shd w:fill="D9EAD3"/>
          </w:tcPr>
          <w:p>
            <w:pPr>
              <w:widowControl/>
              <w:jc w:val="center"/>
            </w:pPr>
            <w:r>
              <w:rPr>
                <w:rFonts w:ascii="Arial" w:hAnsi="Arial"/>
                <w:sz w:val="15"/>
              </w:rPr>
              <w:t>90.0/100</w:t>
            </w:r>
          </w:p>
        </w:tc>
        <w:tc>
          <w:tcPr>
            <w:tcW w:type="dxa" w:w="1620"/>
            <w:tcMar>
              <w:top w:w="70" w:type="dxa"/>
              <w:start w:w="80" w:type="dxa"/>
              <w:bottom w:w="70" w:type="dxa"/>
              <w:end w:w="80" w:type="dxa"/>
            </w:tcMar>
            <w:vAlign w:val="center"/>
            <w:shd w:fill="D9EAD3"/>
          </w:tcPr>
          <w:p>
            <w:pPr>
              <w:widowControl/>
              <w:jc w:val="center"/>
            </w:pPr>
            <w:r>
              <w:rPr>
                <w:rFonts w:ascii="Arial" w:hAnsi="Arial"/>
                <w:sz w:val="15"/>
              </w:rPr>
              <w:t>89.0/100</w:t>
            </w:r>
          </w:p>
        </w:tc>
        <w:tc>
          <w:tcPr>
            <w:tcW w:type="dxa" w:w="1620"/>
            <w:tcMar>
              <w:top w:w="70" w:type="dxa"/>
              <w:start w:w="80" w:type="dxa"/>
              <w:bottom w:w="70" w:type="dxa"/>
              <w:end w:w="80" w:type="dxa"/>
            </w:tcMar>
            <w:vAlign w:val="center"/>
            <w:shd w:fill="D9EAD3"/>
          </w:tcPr>
          <w:p>
            <w:pPr>
              <w:widowControl/>
              <w:jc w:val="center"/>
            </w:pPr>
            <w:r>
              <w:rPr>
                <w:rFonts w:ascii="Arial" w:hAnsi="Arial"/>
                <w:sz w:val="15"/>
              </w:rPr>
              <w:t>88.0/100</w:t>
            </w:r>
          </w:p>
        </w:tc>
      </w:tr>
    </w:tbl>
    <w:p>
      <w:pPr>
        <w:widowControl/>
        <w:spacing w:after="0"/>
      </w:pPr>
    </w:p>
    <w:p>
      <w:pPr>
        <w:widowControl/>
        <w:spacing w:after="120" w:line="259" w:lineRule="auto"/>
      </w:pPr>
      <w:r>
        <w:rPr>
          <w:rFonts w:ascii="Arial" w:hAnsi="Arial"/>
        </w:rPr>
        <w:t>Result: Auth0 ranks first at 96.0/100 for FitFlow's current team profile. Firebase Authentication and Supabase Auth remain credible lower-cost alternatives, while Cognito becomes more attractive if the entire deployment is standardized on AWS.</w:t>
      </w:r>
    </w:p>
    <w:p>
      <w:pPr>
        <w:pStyle w:val="Heading2"/>
        <w:keepNext/>
        <w:widowControl/>
      </w:pPr>
      <w:r>
        <w:rPr>
          <w:rFonts w:ascii="Arial" w:hAnsi="Arial"/>
        </w:rPr>
        <w:t>4.6 Final Technology Stack Decision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800"/>
            <w:shd w:fill="17365D"/>
            <w:tcMar>
              <w:top w:w="70" w:type="dxa"/>
              <w:start w:w="80" w:type="dxa"/>
              <w:bottom w:w="70" w:type="dxa"/>
              <w:end w:w="80" w:type="dxa"/>
            </w:tcMar>
            <w:vAlign w:val="center"/>
          </w:tcPr>
          <w:p>
            <w:pPr>
              <w:widowControl/>
              <w:jc w:val="center"/>
            </w:pPr>
            <w:r>
              <w:rPr>
                <w:rFonts w:ascii="Arial" w:hAnsi="Arial"/>
                <w:b/>
                <w:color w:val="FFFFFF"/>
                <w:sz w:val="16"/>
              </w:rPr>
              <w:t>Layer</w:t>
            </w:r>
          </w:p>
        </w:tc>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6"/>
              </w:rPr>
              <w:t>Selected technology</w:t>
            </w:r>
          </w:p>
        </w:tc>
        <w:tc>
          <w:tcPr>
            <w:tcW w:type="dxa" w:w="5616"/>
            <w:shd w:fill="17365D"/>
            <w:tcMar>
              <w:top w:w="70" w:type="dxa"/>
              <w:start w:w="80" w:type="dxa"/>
              <w:bottom w:w="70" w:type="dxa"/>
              <w:end w:w="80" w:type="dxa"/>
            </w:tcMar>
            <w:vAlign w:val="center"/>
          </w:tcPr>
          <w:p>
            <w:pPr>
              <w:widowControl/>
              <w:jc w:val="center"/>
            </w:pPr>
            <w:r>
              <w:rPr>
                <w:rFonts w:ascii="Arial" w:hAnsi="Arial"/>
                <w:b/>
                <w:color w:val="FFFFFF"/>
                <w:sz w:val="16"/>
              </w:rPr>
              <w:t>Justification</w:t>
            </w:r>
          </w:p>
        </w:tc>
      </w:tr>
      <w:tr>
        <w:tc>
          <w:tcPr>
            <w:tcW w:type="dxa" w:w="1800"/>
            <w:tcMar>
              <w:top w:w="70" w:type="dxa"/>
              <w:start w:w="80" w:type="dxa"/>
              <w:bottom w:w="70" w:type="dxa"/>
              <w:end w:w="80" w:type="dxa"/>
            </w:tcMar>
            <w:vAlign w:val="center"/>
          </w:tcPr>
          <w:p>
            <w:pPr>
              <w:widowControl/>
            </w:pPr>
            <w:r>
              <w:rPr>
                <w:rFonts w:ascii="Arial" w:hAnsi="Arial"/>
                <w:b/>
                <w:sz w:val="16"/>
              </w:rPr>
              <w:t>Client</w:t>
            </w:r>
          </w:p>
        </w:tc>
        <w:tc>
          <w:tcPr>
            <w:tcW w:type="dxa" w:w="2088"/>
            <w:tcMar>
              <w:top w:w="70" w:type="dxa"/>
              <w:start w:w="80" w:type="dxa"/>
              <w:bottom w:w="70" w:type="dxa"/>
              <w:end w:w="80" w:type="dxa"/>
            </w:tcMar>
            <w:vAlign w:val="center"/>
          </w:tcPr>
          <w:p>
            <w:pPr>
              <w:widowControl/>
            </w:pPr>
            <w:r>
              <w:rPr>
                <w:rFonts w:ascii="Arial" w:hAnsi="Arial"/>
                <w:sz w:val="16"/>
              </w:rPr>
              <w:t>Flutter / Dart</w:t>
            </w:r>
          </w:p>
        </w:tc>
        <w:tc>
          <w:tcPr>
            <w:tcW w:type="dxa" w:w="5616"/>
            <w:tcMar>
              <w:top w:w="70" w:type="dxa"/>
              <w:start w:w="80" w:type="dxa"/>
              <w:bottom w:w="70" w:type="dxa"/>
              <w:end w:w="80" w:type="dxa"/>
            </w:tcMar>
            <w:vAlign w:val="center"/>
          </w:tcPr>
          <w:p>
            <w:pPr>
              <w:widowControl/>
            </w:pPr>
            <w:r>
              <w:rPr>
                <w:rFonts w:ascii="Arial" w:hAnsi="Arial"/>
                <w:sz w:val="16"/>
              </w:rPr>
              <w:t>Shared iOS/Android/web experience; high mobile performance; native integration adapters.</w:t>
            </w:r>
          </w:p>
        </w:tc>
      </w:tr>
      <w:tr>
        <w:tc>
          <w:tcPr>
            <w:tcW w:type="dxa" w:w="1800"/>
            <w:shd w:fill="F4F7FA"/>
            <w:tcMar>
              <w:top w:w="70" w:type="dxa"/>
              <w:start w:w="80" w:type="dxa"/>
              <w:bottom w:w="70" w:type="dxa"/>
              <w:end w:w="80" w:type="dxa"/>
            </w:tcMar>
            <w:vAlign w:val="center"/>
          </w:tcPr>
          <w:p>
            <w:pPr>
              <w:widowControl/>
            </w:pPr>
            <w:r>
              <w:rPr>
                <w:rFonts w:ascii="Arial" w:hAnsi="Arial"/>
                <w:b/>
                <w:sz w:val="16"/>
              </w:rPr>
              <w:t>Main API</w:t>
            </w:r>
          </w:p>
        </w:tc>
        <w:tc>
          <w:tcPr>
            <w:tcW w:type="dxa" w:w="2088"/>
            <w:shd w:fill="F4F7FA"/>
            <w:tcMar>
              <w:top w:w="70" w:type="dxa"/>
              <w:start w:w="80" w:type="dxa"/>
              <w:bottom w:w="70" w:type="dxa"/>
              <w:end w:w="80" w:type="dxa"/>
            </w:tcMar>
            <w:vAlign w:val="center"/>
          </w:tcPr>
          <w:p>
            <w:pPr>
              <w:widowControl/>
            </w:pPr>
            <w:r>
              <w:rPr>
                <w:rFonts w:ascii="Arial" w:hAnsi="Arial"/>
                <w:sz w:val="16"/>
              </w:rPr>
              <w:t>NestJS / TypeScript</w:t>
            </w:r>
          </w:p>
        </w:tc>
        <w:tc>
          <w:tcPr>
            <w:tcW w:type="dxa" w:w="5616"/>
            <w:shd w:fill="F4F7FA"/>
            <w:tcMar>
              <w:top w:w="70" w:type="dxa"/>
              <w:start w:w="80" w:type="dxa"/>
              <w:bottom w:w="70" w:type="dxa"/>
              <w:end w:w="80" w:type="dxa"/>
            </w:tcMar>
            <w:vAlign w:val="center"/>
          </w:tcPr>
          <w:p>
            <w:pPr>
              <w:widowControl/>
            </w:pPr>
            <w:r>
              <w:rPr>
                <w:rFonts w:ascii="Arial" w:hAnsi="Arial"/>
                <w:sz w:val="16"/>
              </w:rPr>
              <w:t>Modular backend, validation/guards, WebSocket support and maintainable team structure.</w:t>
            </w:r>
          </w:p>
        </w:tc>
      </w:tr>
      <w:tr>
        <w:tc>
          <w:tcPr>
            <w:tcW w:type="dxa" w:w="1800"/>
            <w:tcMar>
              <w:top w:w="70" w:type="dxa"/>
              <w:start w:w="80" w:type="dxa"/>
              <w:bottom w:w="70" w:type="dxa"/>
              <w:end w:w="80" w:type="dxa"/>
            </w:tcMar>
            <w:vAlign w:val="center"/>
          </w:tcPr>
          <w:p>
            <w:pPr>
              <w:widowControl/>
            </w:pPr>
            <w:r>
              <w:rPr>
                <w:rFonts w:ascii="Arial" w:hAnsi="Arial"/>
                <w:b/>
                <w:sz w:val="16"/>
              </w:rPr>
              <w:t>AI service</w:t>
            </w:r>
          </w:p>
        </w:tc>
        <w:tc>
          <w:tcPr>
            <w:tcW w:type="dxa" w:w="2088"/>
            <w:tcMar>
              <w:top w:w="70" w:type="dxa"/>
              <w:start w:w="80" w:type="dxa"/>
              <w:bottom w:w="70" w:type="dxa"/>
              <w:end w:w="80" w:type="dxa"/>
            </w:tcMar>
            <w:vAlign w:val="center"/>
          </w:tcPr>
          <w:p>
            <w:pPr>
              <w:widowControl/>
            </w:pPr>
            <w:r>
              <w:rPr>
                <w:rFonts w:ascii="Arial" w:hAnsi="Arial"/>
                <w:sz w:val="16"/>
              </w:rPr>
              <w:t>FastAPI / Python</w:t>
            </w:r>
          </w:p>
        </w:tc>
        <w:tc>
          <w:tcPr>
            <w:tcW w:type="dxa" w:w="5616"/>
            <w:tcMar>
              <w:top w:w="70" w:type="dxa"/>
              <w:start w:w="80" w:type="dxa"/>
              <w:bottom w:w="70" w:type="dxa"/>
              <w:end w:w="80" w:type="dxa"/>
            </w:tcMar>
            <w:vAlign w:val="center"/>
          </w:tcPr>
          <w:p>
            <w:pPr>
              <w:widowControl/>
            </w:pPr>
            <w:r>
              <w:rPr>
                <w:rFonts w:ascii="Arial" w:hAnsi="Arial"/>
                <w:sz w:val="16"/>
              </w:rPr>
              <w:t>Direct ML ecosystem access and independently scalable inference.</w:t>
            </w:r>
          </w:p>
        </w:tc>
      </w:tr>
      <w:tr>
        <w:tc>
          <w:tcPr>
            <w:tcW w:type="dxa" w:w="1800"/>
            <w:shd w:fill="F4F7FA"/>
            <w:tcMar>
              <w:top w:w="70" w:type="dxa"/>
              <w:start w:w="80" w:type="dxa"/>
              <w:bottom w:w="70" w:type="dxa"/>
              <w:end w:w="80" w:type="dxa"/>
            </w:tcMar>
            <w:vAlign w:val="center"/>
          </w:tcPr>
          <w:p>
            <w:pPr>
              <w:widowControl/>
            </w:pPr>
            <w:r>
              <w:rPr>
                <w:rFonts w:ascii="Arial" w:hAnsi="Arial"/>
                <w:b/>
                <w:sz w:val="16"/>
              </w:rPr>
              <w:t>System of record</w:t>
            </w:r>
          </w:p>
        </w:tc>
        <w:tc>
          <w:tcPr>
            <w:tcW w:type="dxa" w:w="2088"/>
            <w:shd w:fill="F4F7FA"/>
            <w:tcMar>
              <w:top w:w="70" w:type="dxa"/>
              <w:start w:w="80" w:type="dxa"/>
              <w:bottom w:w="70" w:type="dxa"/>
              <w:end w:w="80" w:type="dxa"/>
            </w:tcMar>
            <w:vAlign w:val="center"/>
          </w:tcPr>
          <w:p>
            <w:pPr>
              <w:widowControl/>
            </w:pPr>
            <w:r>
              <w:rPr>
                <w:rFonts w:ascii="Arial" w:hAnsi="Arial"/>
                <w:sz w:val="16"/>
              </w:rPr>
              <w:t>PostgreSQL</w:t>
            </w:r>
          </w:p>
        </w:tc>
        <w:tc>
          <w:tcPr>
            <w:tcW w:type="dxa" w:w="5616"/>
            <w:shd w:fill="F4F7FA"/>
            <w:tcMar>
              <w:top w:w="70" w:type="dxa"/>
              <w:start w:w="80" w:type="dxa"/>
              <w:bottom w:w="70" w:type="dxa"/>
              <w:end w:w="80" w:type="dxa"/>
            </w:tcMar>
            <w:vAlign w:val="center"/>
          </w:tcPr>
          <w:p>
            <w:pPr>
              <w:widowControl/>
            </w:pPr>
            <w:r>
              <w:rPr>
                <w:rFonts w:ascii="Arial" w:hAnsi="Arial"/>
                <w:sz w:val="16"/>
              </w:rPr>
              <w:t>ACID integrity for users, consent, workouts, nutrition, sharing and audit metadata.</w:t>
            </w:r>
          </w:p>
        </w:tc>
      </w:tr>
      <w:tr>
        <w:tc>
          <w:tcPr>
            <w:tcW w:type="dxa" w:w="1800"/>
            <w:tcMar>
              <w:top w:w="70" w:type="dxa"/>
              <w:start w:w="80" w:type="dxa"/>
              <w:bottom w:w="70" w:type="dxa"/>
              <w:end w:w="80" w:type="dxa"/>
            </w:tcMar>
            <w:vAlign w:val="center"/>
          </w:tcPr>
          <w:p>
            <w:pPr>
              <w:widowControl/>
            </w:pPr>
            <w:r>
              <w:rPr>
                <w:rFonts w:ascii="Arial" w:hAnsi="Arial"/>
                <w:b/>
                <w:sz w:val="16"/>
              </w:rPr>
              <w:t>Cache / event fan-out</w:t>
            </w:r>
          </w:p>
        </w:tc>
        <w:tc>
          <w:tcPr>
            <w:tcW w:type="dxa" w:w="2088"/>
            <w:tcMar>
              <w:top w:w="70" w:type="dxa"/>
              <w:start w:w="80" w:type="dxa"/>
              <w:bottom w:w="70" w:type="dxa"/>
              <w:end w:w="80" w:type="dxa"/>
            </w:tcMar>
            <w:vAlign w:val="center"/>
          </w:tcPr>
          <w:p>
            <w:pPr>
              <w:widowControl/>
            </w:pPr>
            <w:r>
              <w:rPr>
                <w:rFonts w:ascii="Arial" w:hAnsi="Arial"/>
                <w:sz w:val="16"/>
              </w:rPr>
              <w:t>Redis</w:t>
            </w:r>
          </w:p>
        </w:tc>
        <w:tc>
          <w:tcPr>
            <w:tcW w:type="dxa" w:w="5616"/>
            <w:tcMar>
              <w:top w:w="70" w:type="dxa"/>
              <w:start w:w="80" w:type="dxa"/>
              <w:bottom w:w="70" w:type="dxa"/>
              <w:end w:w="80" w:type="dxa"/>
            </w:tcMar>
            <w:vAlign w:val="center"/>
          </w:tcPr>
          <w:p>
            <w:pPr>
              <w:widowControl/>
            </w:pPr>
            <w:r>
              <w:rPr>
                <w:rFonts w:ascii="Arial" w:hAnsi="Arial"/>
                <w:sz w:val="16"/>
              </w:rPr>
              <w:t>Fast cache, rate limiting and pub/sub for horizontally scaled WebSockets.</w:t>
            </w:r>
          </w:p>
        </w:tc>
      </w:tr>
      <w:tr>
        <w:tc>
          <w:tcPr>
            <w:tcW w:type="dxa" w:w="1800"/>
            <w:shd w:fill="F4F7FA"/>
            <w:tcMar>
              <w:top w:w="70" w:type="dxa"/>
              <w:start w:w="80" w:type="dxa"/>
              <w:bottom w:w="70" w:type="dxa"/>
              <w:end w:w="80" w:type="dxa"/>
            </w:tcMar>
            <w:vAlign w:val="center"/>
          </w:tcPr>
          <w:p>
            <w:pPr>
              <w:widowControl/>
            </w:pPr>
            <w:r>
              <w:rPr>
                <w:rFonts w:ascii="Arial" w:hAnsi="Arial"/>
                <w:b/>
                <w:sz w:val="16"/>
              </w:rPr>
              <w:t>Identity</w:t>
            </w:r>
          </w:p>
        </w:tc>
        <w:tc>
          <w:tcPr>
            <w:tcW w:type="dxa" w:w="2088"/>
            <w:shd w:fill="F4F7FA"/>
            <w:tcMar>
              <w:top w:w="70" w:type="dxa"/>
              <w:start w:w="80" w:type="dxa"/>
              <w:bottom w:w="70" w:type="dxa"/>
              <w:end w:w="80" w:type="dxa"/>
            </w:tcMar>
            <w:vAlign w:val="center"/>
          </w:tcPr>
          <w:p>
            <w:pPr>
              <w:widowControl/>
            </w:pPr>
            <w:r>
              <w:rPr>
                <w:rFonts w:ascii="Arial" w:hAnsi="Arial"/>
                <w:sz w:val="16"/>
              </w:rPr>
              <w:t>Auth0</w:t>
            </w:r>
          </w:p>
        </w:tc>
        <w:tc>
          <w:tcPr>
            <w:tcW w:type="dxa" w:w="5616"/>
            <w:shd w:fill="F4F7FA"/>
            <w:tcMar>
              <w:top w:w="70" w:type="dxa"/>
              <w:start w:w="80" w:type="dxa"/>
              <w:bottom w:w="70" w:type="dxa"/>
              <w:end w:w="80" w:type="dxa"/>
            </w:tcMar>
            <w:vAlign w:val="center"/>
          </w:tcPr>
          <w:p>
            <w:pPr>
              <w:widowControl/>
            </w:pPr>
            <w:r>
              <w:rPr>
                <w:rFonts w:ascii="Arial" w:hAnsi="Arial"/>
                <w:sz w:val="16"/>
              </w:rPr>
              <w:t>Standards-based OIDC/OAuth, MFA and cross-platform SDK support.</w:t>
            </w:r>
          </w:p>
        </w:tc>
      </w:tr>
      <w:tr>
        <w:tc>
          <w:tcPr>
            <w:tcW w:type="dxa" w:w="1800"/>
            <w:tcMar>
              <w:top w:w="70" w:type="dxa"/>
              <w:start w:w="80" w:type="dxa"/>
              <w:bottom w:w="70" w:type="dxa"/>
              <w:end w:w="80" w:type="dxa"/>
            </w:tcMar>
            <w:vAlign w:val="center"/>
          </w:tcPr>
          <w:p>
            <w:pPr>
              <w:widowControl/>
            </w:pPr>
            <w:r>
              <w:rPr>
                <w:rFonts w:ascii="Arial" w:hAnsi="Arial"/>
                <w:b/>
                <w:sz w:val="16"/>
              </w:rPr>
              <w:t>Media</w:t>
            </w:r>
          </w:p>
        </w:tc>
        <w:tc>
          <w:tcPr>
            <w:tcW w:type="dxa" w:w="2088"/>
            <w:tcMar>
              <w:top w:w="70" w:type="dxa"/>
              <w:start w:w="80" w:type="dxa"/>
              <w:bottom w:w="70" w:type="dxa"/>
              <w:end w:w="80" w:type="dxa"/>
            </w:tcMar>
            <w:vAlign w:val="center"/>
          </w:tcPr>
          <w:p>
            <w:pPr>
              <w:widowControl/>
            </w:pPr>
            <w:r>
              <w:rPr>
                <w:rFonts w:ascii="Arial" w:hAnsi="Arial"/>
                <w:sz w:val="16"/>
              </w:rPr>
              <w:t>Encrypted object storage</w:t>
            </w:r>
          </w:p>
        </w:tc>
        <w:tc>
          <w:tcPr>
            <w:tcW w:type="dxa" w:w="5616"/>
            <w:tcMar>
              <w:top w:w="70" w:type="dxa"/>
              <w:start w:w="80" w:type="dxa"/>
              <w:bottom w:w="70" w:type="dxa"/>
              <w:end w:w="80" w:type="dxa"/>
            </w:tcMar>
            <w:vAlign w:val="center"/>
          </w:tcPr>
          <w:p>
            <w:pPr>
              <w:widowControl/>
            </w:pPr>
            <w:r>
              <w:rPr>
                <w:rFonts w:ascii="Arial" w:hAnsi="Arial"/>
                <w:sz w:val="16"/>
              </w:rPr>
              <w:t>Signed URL access and lifecycle control for food images/exports.</w:t>
            </w:r>
          </w:p>
        </w:tc>
      </w:tr>
      <w:tr>
        <w:tc>
          <w:tcPr>
            <w:tcW w:type="dxa" w:w="1800"/>
            <w:shd w:fill="F4F7FA"/>
            <w:tcMar>
              <w:top w:w="70" w:type="dxa"/>
              <w:start w:w="80" w:type="dxa"/>
              <w:bottom w:w="70" w:type="dxa"/>
              <w:end w:w="80" w:type="dxa"/>
            </w:tcMar>
            <w:vAlign w:val="center"/>
          </w:tcPr>
          <w:p>
            <w:pPr>
              <w:widowControl/>
            </w:pPr>
            <w:r>
              <w:rPr>
                <w:rFonts w:ascii="Arial" w:hAnsi="Arial"/>
                <w:b/>
                <w:sz w:val="16"/>
              </w:rPr>
              <w:t>CI/CD</w:t>
            </w:r>
          </w:p>
        </w:tc>
        <w:tc>
          <w:tcPr>
            <w:tcW w:type="dxa" w:w="2088"/>
            <w:shd w:fill="F4F7FA"/>
            <w:tcMar>
              <w:top w:w="70" w:type="dxa"/>
              <w:start w:w="80" w:type="dxa"/>
              <w:bottom w:w="70" w:type="dxa"/>
              <w:end w:w="80" w:type="dxa"/>
            </w:tcMar>
            <w:vAlign w:val="center"/>
          </w:tcPr>
          <w:p>
            <w:pPr>
              <w:widowControl/>
            </w:pPr>
            <w:r>
              <w:rPr>
                <w:rFonts w:ascii="Arial" w:hAnsi="Arial"/>
                <w:sz w:val="16"/>
              </w:rPr>
              <w:t>GitHub Actions</w:t>
            </w:r>
          </w:p>
        </w:tc>
        <w:tc>
          <w:tcPr>
            <w:tcW w:type="dxa" w:w="5616"/>
            <w:shd w:fill="F4F7FA"/>
            <w:tcMar>
              <w:top w:w="70" w:type="dxa"/>
              <w:start w:w="80" w:type="dxa"/>
              <w:bottom w:w="70" w:type="dxa"/>
              <w:end w:w="80" w:type="dxa"/>
            </w:tcMar>
            <w:vAlign w:val="center"/>
          </w:tcPr>
          <w:p>
            <w:pPr>
              <w:widowControl/>
            </w:pPr>
            <w:r>
              <w:rPr>
                <w:rFonts w:ascii="Arial" w:hAnsi="Arial"/>
                <w:sz w:val="16"/>
              </w:rPr>
              <w:t>Pull-request checks and repeatable automated verification.</w:t>
            </w:r>
          </w:p>
        </w:tc>
      </w:tr>
    </w:tbl>
    <w:p>
      <w:pPr>
        <w:widowControl/>
        <w:spacing w:after="0"/>
      </w:pPr>
    </w:p>
    <w:p>
      <w:pPr>
        <w:pStyle w:val="Heading1"/>
        <w:keepNext/>
        <w:widowControl/>
      </w:pPr>
      <w:r>
        <w:rPr>
          <w:rFonts w:ascii="Arial" w:hAnsi="Arial"/>
        </w:rPr>
        <w:t>5. Activity 4 - Design a High-Level Architecture</w:t>
      </w:r>
    </w:p>
    <w:p>
      <w:pPr>
        <w:pStyle w:val="Heading2"/>
        <w:keepNext/>
        <w:widowControl/>
      </w:pPr>
      <w:r>
        <w:rPr>
          <w:rFonts w:ascii="Arial" w:hAnsi="Arial"/>
        </w:rPr>
        <w:t>5.1 Architecture Diagram</w:t>
      </w:r>
    </w:p>
    <w:p>
      <w:pPr>
        <w:widowControl/>
        <w:jc w:val="center"/>
      </w:pPr>
      <w:r>
        <w:rPr>
          <w:rFonts w:ascii="Arial" w:hAnsi="Arial"/>
        </w:rPr>
        <w:drawing>
          <wp:inline xmlns:a="http://schemas.openxmlformats.org/drawingml/2006/main" xmlns:pic="http://schemas.openxmlformats.org/drawingml/2006/picture">
            <wp:extent cx="5989320" cy="6821170"/>
            <wp:docPr id="2" name="Picture 2"/>
            <wp:cNvGraphicFramePr>
              <a:graphicFrameLocks noChangeAspect="1"/>
            </wp:cNvGraphicFramePr>
            <a:graphic>
              <a:graphicData uri="http://schemas.openxmlformats.org/drawingml/2006/picture">
                <pic:pic>
                  <pic:nvPicPr>
                    <pic:cNvPr id="0" name="fitflow-high-level-architecture.png"/>
                    <pic:cNvPicPr/>
                  </pic:nvPicPr>
                  <pic:blipFill>
                    <a:blip r:embed="rId12"/>
                    <a:stretch>
                      <a:fillRect/>
                    </a:stretch>
                  </pic:blipFill>
                  <pic:spPr>
                    <a:xfrm>
                      <a:off x="0" y="0"/>
                      <a:ext cx="5989320" cy="6821170"/>
                    </a:xfrm>
                    <a:prstGeom prst="rect"/>
                  </pic:spPr>
                </pic:pic>
              </a:graphicData>
            </a:graphic>
          </wp:inline>
        </w:drawing>
      </w:r>
    </w:p>
    <w:p>
      <w:pPr>
        <w:widowControl/>
        <w:spacing w:after="100"/>
        <w:jc w:val="center"/>
      </w:pPr>
      <w:r>
        <w:rPr>
          <w:rFonts w:ascii="Arial" w:hAnsi="Arial"/>
          <w:b/>
          <w:i/>
          <w:color w:val="5A5A5A"/>
          <w:sz w:val="17"/>
        </w:rPr>
        <w:t>Figure 1 - FitFlow high-level architecture using the selected technology stack</w:t>
      </w:r>
    </w:p>
    <w:p>
      <w:pPr>
        <w:pStyle w:val="Heading2"/>
        <w:keepNext/>
        <w:widowControl/>
      </w:pPr>
      <w:r>
        <w:rPr>
          <w:rFonts w:ascii="Arial" w:hAnsi="Arial"/>
        </w:rPr>
        <w:t>5.2 Component Responsibilities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32"/>
            <w:shd w:fill="17365D"/>
            <w:tcMar>
              <w:top w:w="70" w:type="dxa"/>
              <w:start w:w="80" w:type="dxa"/>
              <w:bottom w:w="70" w:type="dxa"/>
              <w:end w:w="80" w:type="dxa"/>
            </w:tcMar>
            <w:vAlign w:val="center"/>
          </w:tcPr>
          <w:p>
            <w:pPr>
              <w:widowControl/>
              <w:jc w:val="center"/>
            </w:pPr>
            <w:r>
              <w:rPr>
                <w:rFonts w:ascii="Arial" w:hAnsi="Arial"/>
                <w:b/>
                <w:color w:val="FFFFFF"/>
                <w:sz w:val="16"/>
              </w:rPr>
              <w:t>Component</w:t>
            </w:r>
          </w:p>
        </w:tc>
        <w:tc>
          <w:tcPr>
            <w:tcW w:type="dxa" w:w="7200"/>
            <w:shd w:fill="17365D"/>
            <w:tcMar>
              <w:top w:w="70" w:type="dxa"/>
              <w:start w:w="80" w:type="dxa"/>
              <w:bottom w:w="70" w:type="dxa"/>
              <w:end w:w="80" w:type="dxa"/>
            </w:tcMar>
            <w:vAlign w:val="center"/>
          </w:tcPr>
          <w:p>
            <w:pPr>
              <w:widowControl/>
              <w:jc w:val="center"/>
            </w:pPr>
            <w:r>
              <w:rPr>
                <w:rFonts w:ascii="Arial" w:hAnsi="Arial"/>
                <w:b/>
                <w:color w:val="FFFFFF"/>
                <w:sz w:val="16"/>
              </w:rPr>
              <w:t>Responsibility</w:t>
            </w:r>
          </w:p>
        </w:tc>
      </w:tr>
      <w:tr>
        <w:tc>
          <w:tcPr>
            <w:tcW w:type="dxa" w:w="2232"/>
            <w:tcMar>
              <w:top w:w="70" w:type="dxa"/>
              <w:start w:w="80" w:type="dxa"/>
              <w:bottom w:w="70" w:type="dxa"/>
              <w:end w:w="80" w:type="dxa"/>
            </w:tcMar>
            <w:vAlign w:val="center"/>
          </w:tcPr>
          <w:p>
            <w:pPr>
              <w:widowControl/>
            </w:pPr>
            <w:r>
              <w:rPr>
                <w:rFonts w:ascii="Arial" w:hAnsi="Arial"/>
                <w:b/>
                <w:sz w:val="16"/>
              </w:rPr>
              <w:t>Flutter clients</w:t>
            </w:r>
          </w:p>
        </w:tc>
        <w:tc>
          <w:tcPr>
            <w:tcW w:type="dxa" w:w="7200"/>
            <w:tcMar>
              <w:top w:w="70" w:type="dxa"/>
              <w:start w:w="80" w:type="dxa"/>
              <w:bottom w:w="70" w:type="dxa"/>
              <w:end w:w="80" w:type="dxa"/>
            </w:tcMar>
            <w:vAlign w:val="center"/>
          </w:tcPr>
          <w:p>
            <w:pPr>
              <w:widowControl/>
            </w:pPr>
            <w:r>
              <w:rPr>
                <w:rFonts w:ascii="Arial" w:hAnsi="Arial"/>
                <w:sz w:val="16"/>
              </w:rPr>
              <w:t>Render iOS/Android/web UI, local validation, accessible interaction, camera/health permissions and secure token storage. No direct database access.</w:t>
            </w:r>
          </w:p>
        </w:tc>
      </w:tr>
      <w:tr>
        <w:tc>
          <w:tcPr>
            <w:tcW w:type="dxa" w:w="2232"/>
            <w:shd w:fill="F4F7FA"/>
            <w:tcMar>
              <w:top w:w="70" w:type="dxa"/>
              <w:start w:w="80" w:type="dxa"/>
              <w:bottom w:w="70" w:type="dxa"/>
              <w:end w:w="80" w:type="dxa"/>
            </w:tcMar>
            <w:vAlign w:val="center"/>
          </w:tcPr>
          <w:p>
            <w:pPr>
              <w:widowControl/>
            </w:pPr>
            <w:r>
              <w:rPr>
                <w:rFonts w:ascii="Arial" w:hAnsi="Arial"/>
                <w:b/>
                <w:sz w:val="16"/>
              </w:rPr>
              <w:t>Auth0</w:t>
            </w:r>
          </w:p>
        </w:tc>
        <w:tc>
          <w:tcPr>
            <w:tcW w:type="dxa" w:w="7200"/>
            <w:shd w:fill="F4F7FA"/>
            <w:tcMar>
              <w:top w:w="70" w:type="dxa"/>
              <w:start w:w="80" w:type="dxa"/>
              <w:bottom w:w="70" w:type="dxa"/>
              <w:end w:w="80" w:type="dxa"/>
            </w:tcMar>
            <w:vAlign w:val="center"/>
          </w:tcPr>
          <w:p>
            <w:pPr>
              <w:widowControl/>
            </w:pPr>
            <w:r>
              <w:rPr>
                <w:rFonts w:ascii="Arial" w:hAnsi="Arial"/>
                <w:sz w:val="16"/>
              </w:rPr>
              <w:t>Authenticate users, provide OIDC/OAuth tokens, MFA and identity federation. Does not decide FitFlow domain sharing rules.</w:t>
            </w:r>
          </w:p>
        </w:tc>
      </w:tr>
      <w:tr>
        <w:tc>
          <w:tcPr>
            <w:tcW w:type="dxa" w:w="2232"/>
            <w:tcMar>
              <w:top w:w="70" w:type="dxa"/>
              <w:start w:w="80" w:type="dxa"/>
              <w:bottom w:w="70" w:type="dxa"/>
              <w:end w:w="80" w:type="dxa"/>
            </w:tcMar>
            <w:vAlign w:val="center"/>
          </w:tcPr>
          <w:p>
            <w:pPr>
              <w:widowControl/>
            </w:pPr>
            <w:r>
              <w:rPr>
                <w:rFonts w:ascii="Arial" w:hAnsi="Arial"/>
                <w:b/>
                <w:sz w:val="16"/>
              </w:rPr>
              <w:t>CDN/WAF/load balancer</w:t>
            </w:r>
          </w:p>
        </w:tc>
        <w:tc>
          <w:tcPr>
            <w:tcW w:type="dxa" w:w="7200"/>
            <w:tcMar>
              <w:top w:w="70" w:type="dxa"/>
              <w:start w:w="80" w:type="dxa"/>
              <w:bottom w:w="70" w:type="dxa"/>
              <w:end w:w="80" w:type="dxa"/>
            </w:tcMar>
            <w:vAlign w:val="center"/>
          </w:tcPr>
          <w:p>
            <w:pPr>
              <w:widowControl/>
            </w:pPr>
            <w:r>
              <w:rPr>
                <w:rFonts w:ascii="Arial" w:hAnsi="Arial"/>
                <w:sz w:val="16"/>
              </w:rPr>
              <w:t>Terminate TLS, protect public endpoints, route traffic, apply coarse rate limiting and distribute stateless services.</w:t>
            </w:r>
          </w:p>
        </w:tc>
      </w:tr>
      <w:tr>
        <w:tc>
          <w:tcPr>
            <w:tcW w:type="dxa" w:w="2232"/>
            <w:shd w:fill="F4F7FA"/>
            <w:tcMar>
              <w:top w:w="70" w:type="dxa"/>
              <w:start w:w="80" w:type="dxa"/>
              <w:bottom w:w="70" w:type="dxa"/>
              <w:end w:w="80" w:type="dxa"/>
            </w:tcMar>
            <w:vAlign w:val="center"/>
          </w:tcPr>
          <w:p>
            <w:pPr>
              <w:widowControl/>
            </w:pPr>
            <w:r>
              <w:rPr>
                <w:rFonts w:ascii="Arial" w:hAnsi="Arial"/>
                <w:b/>
                <w:sz w:val="16"/>
              </w:rPr>
              <w:t>NestJS API</w:t>
            </w:r>
          </w:p>
        </w:tc>
        <w:tc>
          <w:tcPr>
            <w:tcW w:type="dxa" w:w="7200"/>
            <w:shd w:fill="F4F7FA"/>
            <w:tcMar>
              <w:top w:w="70" w:type="dxa"/>
              <w:start w:w="80" w:type="dxa"/>
              <w:bottom w:w="70" w:type="dxa"/>
              <w:end w:w="80" w:type="dxa"/>
            </w:tcMar>
            <w:vAlign w:val="center"/>
          </w:tcPr>
          <w:p>
            <w:pPr>
              <w:widowControl/>
            </w:pPr>
            <w:r>
              <w:rPr>
                <w:rFonts w:ascii="Arial" w:hAnsi="Arial"/>
                <w:sz w:val="16"/>
              </w:rPr>
              <w:t>Authoritative business layer: validate requests, enforce RBAC/consent/audience rules, manage workouts/nutrition/community, publish events.</w:t>
            </w:r>
          </w:p>
        </w:tc>
      </w:tr>
      <w:tr>
        <w:tc>
          <w:tcPr>
            <w:tcW w:type="dxa" w:w="2232"/>
            <w:tcMar>
              <w:top w:w="70" w:type="dxa"/>
              <w:start w:w="80" w:type="dxa"/>
              <w:bottom w:w="70" w:type="dxa"/>
              <w:end w:w="80" w:type="dxa"/>
            </w:tcMar>
            <w:vAlign w:val="center"/>
          </w:tcPr>
          <w:p>
            <w:pPr>
              <w:widowControl/>
            </w:pPr>
            <w:r>
              <w:rPr>
                <w:rFonts w:ascii="Arial" w:hAnsi="Arial"/>
                <w:b/>
                <w:sz w:val="16"/>
              </w:rPr>
              <w:t>WebSocket gateway</w:t>
            </w:r>
          </w:p>
        </w:tc>
        <w:tc>
          <w:tcPr>
            <w:tcW w:type="dxa" w:w="7200"/>
            <w:tcMar>
              <w:top w:w="70" w:type="dxa"/>
              <w:start w:w="80" w:type="dxa"/>
              <w:bottom w:w="70" w:type="dxa"/>
              <w:end w:w="80" w:type="dxa"/>
            </w:tcMar>
            <w:vAlign w:val="center"/>
          </w:tcPr>
          <w:p>
            <w:pPr>
              <w:widowControl/>
            </w:pPr>
            <w:r>
              <w:rPr>
                <w:rFonts w:ascii="Arial" w:hAnsi="Arial"/>
                <w:sz w:val="16"/>
              </w:rPr>
              <w:t>Push authorized challenge/progress/activity updates; uses Redis pub/sub to fan out across multiple API instances.</w:t>
            </w:r>
          </w:p>
        </w:tc>
      </w:tr>
      <w:tr>
        <w:tc>
          <w:tcPr>
            <w:tcW w:type="dxa" w:w="2232"/>
            <w:shd w:fill="F4F7FA"/>
            <w:tcMar>
              <w:top w:w="70" w:type="dxa"/>
              <w:start w:w="80" w:type="dxa"/>
              <w:bottom w:w="70" w:type="dxa"/>
              <w:end w:w="80" w:type="dxa"/>
            </w:tcMar>
            <w:vAlign w:val="center"/>
          </w:tcPr>
          <w:p>
            <w:pPr>
              <w:widowControl/>
            </w:pPr>
            <w:r>
              <w:rPr>
                <w:rFonts w:ascii="Arial" w:hAnsi="Arial"/>
                <w:b/>
                <w:sz w:val="16"/>
              </w:rPr>
              <w:t>Background worker</w:t>
            </w:r>
          </w:p>
        </w:tc>
        <w:tc>
          <w:tcPr>
            <w:tcW w:type="dxa" w:w="7200"/>
            <w:shd w:fill="F4F7FA"/>
            <w:tcMar>
              <w:top w:w="70" w:type="dxa"/>
              <w:start w:w="80" w:type="dxa"/>
              <w:bottom w:w="70" w:type="dxa"/>
              <w:end w:w="80" w:type="dxa"/>
            </w:tcMar>
            <w:vAlign w:val="center"/>
          </w:tcPr>
          <w:p>
            <w:pPr>
              <w:widowControl/>
            </w:pPr>
            <w:r>
              <w:rPr>
                <w:rFonts w:ascii="Arial" w:hAnsi="Arial"/>
                <w:sz w:val="16"/>
              </w:rPr>
              <w:t>Handle notifications and asynchronous tasks outside user-facing request latency.</w:t>
            </w:r>
          </w:p>
        </w:tc>
      </w:tr>
      <w:tr>
        <w:tc>
          <w:tcPr>
            <w:tcW w:type="dxa" w:w="2232"/>
            <w:tcMar>
              <w:top w:w="70" w:type="dxa"/>
              <w:start w:w="80" w:type="dxa"/>
              <w:bottom w:w="70" w:type="dxa"/>
              <w:end w:w="80" w:type="dxa"/>
            </w:tcMar>
            <w:vAlign w:val="center"/>
          </w:tcPr>
          <w:p>
            <w:pPr>
              <w:widowControl/>
            </w:pPr>
            <w:r>
              <w:rPr>
                <w:rFonts w:ascii="Arial" w:hAnsi="Arial"/>
                <w:b/>
                <w:sz w:val="16"/>
              </w:rPr>
              <w:t>FastAPI AI service</w:t>
            </w:r>
          </w:p>
        </w:tc>
        <w:tc>
          <w:tcPr>
            <w:tcW w:type="dxa" w:w="7200"/>
            <w:tcMar>
              <w:top w:w="70" w:type="dxa"/>
              <w:start w:w="80" w:type="dxa"/>
              <w:bottom w:w="70" w:type="dxa"/>
              <w:end w:w="80" w:type="dxa"/>
            </w:tcMar>
            <w:vAlign w:val="center"/>
          </w:tcPr>
          <w:p>
            <w:pPr>
              <w:widowControl/>
            </w:pPr>
            <w:r>
              <w:rPr>
                <w:rFonts w:ascii="Arial" w:hAnsi="Arial"/>
                <w:sz w:val="16"/>
              </w:rPr>
              <w:t>Generate adaptive workout plans, return explanation factors/safety constraints, and run nutrition/image inference.</w:t>
            </w:r>
          </w:p>
        </w:tc>
      </w:tr>
      <w:tr>
        <w:tc>
          <w:tcPr>
            <w:tcW w:type="dxa" w:w="2232"/>
            <w:shd w:fill="F4F7FA"/>
            <w:tcMar>
              <w:top w:w="70" w:type="dxa"/>
              <w:start w:w="80" w:type="dxa"/>
              <w:bottom w:w="70" w:type="dxa"/>
              <w:end w:w="80" w:type="dxa"/>
            </w:tcMar>
            <w:vAlign w:val="center"/>
          </w:tcPr>
          <w:p>
            <w:pPr>
              <w:widowControl/>
            </w:pPr>
            <w:r>
              <w:rPr>
                <w:rFonts w:ascii="Arial" w:hAnsi="Arial"/>
                <w:b/>
                <w:sz w:val="16"/>
              </w:rPr>
              <w:t>PostgreSQL</w:t>
            </w:r>
          </w:p>
        </w:tc>
        <w:tc>
          <w:tcPr>
            <w:tcW w:type="dxa" w:w="7200"/>
            <w:shd w:fill="F4F7FA"/>
            <w:tcMar>
              <w:top w:w="70" w:type="dxa"/>
              <w:start w:w="80" w:type="dxa"/>
              <w:bottom w:w="70" w:type="dxa"/>
              <w:end w:w="80" w:type="dxa"/>
            </w:tcMar>
            <w:vAlign w:val="center"/>
          </w:tcPr>
          <w:p>
            <w:pPr>
              <w:widowControl/>
            </w:pPr>
            <w:r>
              <w:rPr>
                <w:rFonts w:ascii="Arial" w:hAnsi="Arial"/>
                <w:sz w:val="16"/>
              </w:rPr>
              <w:t>Durable system of record for users, consent, plans, workouts, nutrition, challenges, privacy settings and audit metadata.</w:t>
            </w:r>
          </w:p>
        </w:tc>
      </w:tr>
      <w:tr>
        <w:tc>
          <w:tcPr>
            <w:tcW w:type="dxa" w:w="2232"/>
            <w:tcMar>
              <w:top w:w="70" w:type="dxa"/>
              <w:start w:w="80" w:type="dxa"/>
              <w:bottom w:w="70" w:type="dxa"/>
              <w:end w:w="80" w:type="dxa"/>
            </w:tcMar>
            <w:vAlign w:val="center"/>
          </w:tcPr>
          <w:p>
            <w:pPr>
              <w:widowControl/>
            </w:pPr>
            <w:r>
              <w:rPr>
                <w:rFonts w:ascii="Arial" w:hAnsi="Arial"/>
                <w:b/>
                <w:sz w:val="16"/>
              </w:rPr>
              <w:t>Redis</w:t>
            </w:r>
          </w:p>
        </w:tc>
        <w:tc>
          <w:tcPr>
            <w:tcW w:type="dxa" w:w="7200"/>
            <w:tcMar>
              <w:top w:w="70" w:type="dxa"/>
              <w:start w:w="80" w:type="dxa"/>
              <w:bottom w:w="70" w:type="dxa"/>
              <w:end w:w="80" w:type="dxa"/>
            </w:tcMar>
            <w:vAlign w:val="center"/>
          </w:tcPr>
          <w:p>
            <w:pPr>
              <w:widowControl/>
            </w:pPr>
            <w:r>
              <w:rPr>
                <w:rFonts w:ascii="Arial" w:hAnsi="Arial"/>
                <w:sz w:val="16"/>
              </w:rPr>
              <w:t>Cache safe repeated reads, implement rate limits and coordinate real-time events; not a replacement for durable PostgreSQL state.</w:t>
            </w:r>
          </w:p>
        </w:tc>
      </w:tr>
      <w:tr>
        <w:tc>
          <w:tcPr>
            <w:tcW w:type="dxa" w:w="2232"/>
            <w:shd w:fill="F4F7FA"/>
            <w:tcMar>
              <w:top w:w="70" w:type="dxa"/>
              <w:start w:w="80" w:type="dxa"/>
              <w:bottom w:w="70" w:type="dxa"/>
              <w:end w:w="80" w:type="dxa"/>
            </w:tcMar>
            <w:vAlign w:val="center"/>
          </w:tcPr>
          <w:p>
            <w:pPr>
              <w:widowControl/>
            </w:pPr>
            <w:r>
              <w:rPr>
                <w:rFonts w:ascii="Arial" w:hAnsi="Arial"/>
                <w:b/>
                <w:sz w:val="16"/>
              </w:rPr>
              <w:t>Object storage</w:t>
            </w:r>
          </w:p>
        </w:tc>
        <w:tc>
          <w:tcPr>
            <w:tcW w:type="dxa" w:w="7200"/>
            <w:shd w:fill="F4F7FA"/>
            <w:tcMar>
              <w:top w:w="70" w:type="dxa"/>
              <w:start w:w="80" w:type="dxa"/>
              <w:bottom w:w="70" w:type="dxa"/>
              <w:end w:w="80" w:type="dxa"/>
            </w:tcMar>
            <w:vAlign w:val="center"/>
          </w:tcPr>
          <w:p>
            <w:pPr>
              <w:widowControl/>
            </w:pPr>
            <w:r>
              <w:rPr>
                <w:rFonts w:ascii="Arial" w:hAnsi="Arial"/>
                <w:sz w:val="16"/>
              </w:rPr>
              <w:t>Store encrypted food images and exports using private buckets and short-lived signed URLs.</w:t>
            </w:r>
          </w:p>
        </w:tc>
      </w:tr>
      <w:tr>
        <w:tc>
          <w:tcPr>
            <w:tcW w:type="dxa" w:w="2232"/>
            <w:tcMar>
              <w:top w:w="70" w:type="dxa"/>
              <w:start w:w="80" w:type="dxa"/>
              <w:bottom w:w="70" w:type="dxa"/>
              <w:end w:w="80" w:type="dxa"/>
            </w:tcMar>
            <w:vAlign w:val="center"/>
          </w:tcPr>
          <w:p>
            <w:pPr>
              <w:widowControl/>
            </w:pPr>
            <w:r>
              <w:rPr>
                <w:rFonts w:ascii="Arial" w:hAnsi="Arial"/>
                <w:b/>
                <w:sz w:val="16"/>
              </w:rPr>
              <w:t>Observability</w:t>
            </w:r>
          </w:p>
        </w:tc>
        <w:tc>
          <w:tcPr>
            <w:tcW w:type="dxa" w:w="7200"/>
            <w:tcMar>
              <w:top w:w="70" w:type="dxa"/>
              <w:start w:w="80" w:type="dxa"/>
              <w:bottom w:w="70" w:type="dxa"/>
              <w:end w:w="80" w:type="dxa"/>
            </w:tcMar>
            <w:vAlign w:val="center"/>
          </w:tcPr>
          <w:p>
            <w:pPr>
              <w:widowControl/>
            </w:pPr>
            <w:r>
              <w:rPr>
                <w:rFonts w:ascii="Arial" w:hAnsi="Arial"/>
                <w:sz w:val="16"/>
              </w:rPr>
              <w:t>Centralized metrics, structured logs, audit events and alerts; exclude unnecessary sensitive health content from logs.</w:t>
            </w:r>
          </w:p>
        </w:tc>
      </w:tr>
    </w:tbl>
    <w:p>
      <w:pPr>
        <w:widowControl/>
        <w:spacing w:after="0"/>
      </w:pPr>
    </w:p>
    <w:p>
      <w:pPr>
        <w:pStyle w:val="Heading2"/>
        <w:keepNext/>
        <w:widowControl/>
      </w:pPr>
      <w:r>
        <w:rPr>
          <w:rFonts w:ascii="Arial" w:hAnsi="Arial"/>
        </w:rPr>
        <w:t>5.3 Critical Data Flows</w:t>
      </w:r>
    </w:p>
    <w:p>
      <w:pPr>
        <w:pStyle w:val="Heading3"/>
        <w:keepNext/>
        <w:widowControl/>
      </w:pPr>
      <w:r>
        <w:rPr>
          <w:rFonts w:ascii="Arial" w:hAnsi="Arial"/>
        </w:rPr>
        <w:t>A. Personalized Workout Plan</w:t>
      </w:r>
    </w:p>
    <w:p>
      <w:pPr>
        <w:pStyle w:val="ListNumber"/>
        <w:widowControl/>
        <w:spacing w:after="60"/>
      </w:pPr>
      <w:r>
        <w:rPr>
          <w:rFonts w:ascii="Arial" w:hAnsi="Arial"/>
        </w:rPr>
        <w:t>User selects goal, schedule, level, equipment and limitations in Flutter; the client performs basic completeness checks.</w:t>
      </w:r>
    </w:p>
    <w:p>
      <w:pPr>
        <w:pStyle w:val="ListNumber"/>
        <w:widowControl/>
        <w:spacing w:after="60"/>
      </w:pPr>
      <w:r>
        <w:rPr>
          <w:rFonts w:ascii="Arial" w:hAnsi="Arial"/>
        </w:rPr>
        <w:t>Flutter sends the request with an Auth0 access token to NestJS over HTTPS.</w:t>
      </w:r>
    </w:p>
    <w:p>
      <w:pPr>
        <w:pStyle w:val="ListNumber"/>
        <w:widowControl/>
        <w:spacing w:after="60"/>
      </w:pPr>
      <w:r>
        <w:rPr>
          <w:rFonts w:ascii="Arial" w:hAnsi="Arial"/>
        </w:rPr>
        <w:t>NestJS validates the token, verifies user/consent rules, normalizes input and records the request context needed for auditability.</w:t>
      </w:r>
    </w:p>
    <w:p>
      <w:pPr>
        <w:pStyle w:val="ListNumber"/>
        <w:widowControl/>
        <w:spacing w:after="60"/>
      </w:pPr>
      <w:r>
        <w:rPr>
          <w:rFonts w:ascii="Arial" w:hAnsi="Arial"/>
        </w:rPr>
        <w:t>NestJS calls the FastAPI AI service using an internal service credential. The AI service creates a plan with explanation factors and safety limits.</w:t>
      </w:r>
    </w:p>
    <w:p>
      <w:pPr>
        <w:pStyle w:val="ListNumber"/>
        <w:widowControl/>
        <w:spacing w:after="60"/>
      </w:pPr>
      <w:r>
        <w:rPr>
          <w:rFonts w:ascii="Arial" w:hAnsi="Arial"/>
        </w:rPr>
        <w:t>NestJS stores the approved/generated plan metadata in PostgreSQL and returns the plan to Flutter.</w:t>
      </w:r>
    </w:p>
    <w:p>
      <w:pPr>
        <w:pStyle w:val="ListNumber"/>
        <w:widowControl/>
        <w:spacing w:after="60"/>
      </w:pPr>
      <w:r>
        <w:rPr>
          <w:rFonts w:ascii="Arial" w:hAnsi="Arial"/>
        </w:rPr>
        <w:t>When the user edits, rejects, regenerates or rates a workout, NestJS records the feedback; selected features can be passed to future AI requests. The user remains in control.</w:t>
      </w:r>
    </w:p>
    <w:p>
      <w:pPr>
        <w:pStyle w:val="Heading3"/>
        <w:keepNext/>
        <w:widowControl/>
      </w:pPr>
      <w:r>
        <w:rPr>
          <w:rFonts w:ascii="Arial" w:hAnsi="Arial"/>
        </w:rPr>
        <w:t>B. Private Social Challenge Sharing</w:t>
      </w:r>
    </w:p>
    <w:p>
      <w:pPr>
        <w:pStyle w:val="ListNumber"/>
        <w:widowControl/>
        <w:spacing w:after="60"/>
      </w:pPr>
      <w:r>
        <w:rPr>
          <w:rFonts w:ascii="Arial" w:hAnsi="Arial"/>
        </w:rPr>
        <w:t>Flutter displays the audience label before Join/Share and sends the intended challenge action to NestJS.</w:t>
      </w:r>
    </w:p>
    <w:p>
      <w:pPr>
        <w:pStyle w:val="ListNumber"/>
        <w:widowControl/>
        <w:spacing w:after="60"/>
      </w:pPr>
      <w:r>
        <w:rPr>
          <w:rFonts w:ascii="Arial" w:hAnsi="Arial"/>
        </w:rPr>
        <w:t>NestJS checks challenge visibility, membership, block/report state and the current user's consent/privacy rules in PostgreSQL.</w:t>
      </w:r>
    </w:p>
    <w:p>
      <w:pPr>
        <w:pStyle w:val="ListNumber"/>
        <w:widowControl/>
        <w:spacing w:after="60"/>
      </w:pPr>
      <w:r>
        <w:rPr>
          <w:rFonts w:ascii="Arial" w:hAnsi="Arial"/>
        </w:rPr>
        <w:t>The durable membership/activity change is committed first. Only after successful authorization and persistence is an event published.</w:t>
      </w:r>
    </w:p>
    <w:p>
      <w:pPr>
        <w:pStyle w:val="ListNumber"/>
        <w:widowControl/>
        <w:spacing w:after="60"/>
      </w:pPr>
      <w:r>
        <w:rPr>
          <w:rFonts w:ascii="Arial" w:hAnsi="Arial"/>
        </w:rPr>
        <w:t>The WebSocket gateway distributes the event through Redis pub/sub to sessions that are authorized to receive it.</w:t>
      </w:r>
    </w:p>
    <w:p>
      <w:pPr>
        <w:pStyle w:val="ListNumber"/>
        <w:widowControl/>
        <w:spacing w:after="60"/>
      </w:pPr>
      <w:r>
        <w:rPr>
          <w:rFonts w:ascii="Arial" w:hAnsi="Arial"/>
        </w:rPr>
        <w:t>If notification delivery is needed, a background job sends a privacy-safe push notification without exposing sensitive values on the lock screen.</w:t>
      </w:r>
    </w:p>
    <w:p>
      <w:pPr>
        <w:pStyle w:val="Heading3"/>
        <w:keepNext/>
        <w:widowControl/>
      </w:pPr>
      <w:r>
        <w:rPr>
          <w:rFonts w:ascii="Arial" w:hAnsi="Arial"/>
        </w:rPr>
        <w:t>C. Nutrition Tracking</w:t>
      </w:r>
    </w:p>
    <w:p>
      <w:pPr>
        <w:pStyle w:val="ListNumber"/>
        <w:widowControl/>
        <w:spacing w:after="60"/>
      </w:pPr>
      <w:r>
        <w:rPr>
          <w:rFonts w:ascii="Arial" w:hAnsi="Arial"/>
        </w:rPr>
        <w:t>User searches for food or captures an image in Flutter. The UI provides explicit portion units and editable defaults to address the Lab 04 usability problem.</w:t>
      </w:r>
    </w:p>
    <w:p>
      <w:pPr>
        <w:pStyle w:val="ListNumber"/>
        <w:widowControl/>
        <w:spacing w:after="60"/>
      </w:pPr>
      <w:r>
        <w:rPr>
          <w:rFonts w:ascii="Arial" w:hAnsi="Arial"/>
        </w:rPr>
        <w:t>For search, NestJS queries the approved food-data adapter/cache. For image-assisted entry, the image is uploaded to private object storage using a short-lived signed URL.</w:t>
      </w:r>
    </w:p>
    <w:p>
      <w:pPr>
        <w:pStyle w:val="ListNumber"/>
        <w:widowControl/>
        <w:spacing w:after="60"/>
      </w:pPr>
      <w:r>
        <w:rPr>
          <w:rFonts w:ascii="Arial" w:hAnsi="Arial"/>
        </w:rPr>
        <w:t>FastAPI receives only the signed image reference and required context, performs inference, and returns candidate food items/portions with confidence information.</w:t>
      </w:r>
    </w:p>
    <w:p>
      <w:pPr>
        <w:pStyle w:val="ListNumber"/>
        <w:widowControl/>
        <w:spacing w:after="60"/>
      </w:pPr>
      <w:r>
        <w:rPr>
          <w:rFonts w:ascii="Arial" w:hAnsi="Arial"/>
        </w:rPr>
        <w:t>Flutter requires user review/correction before final save; the confirmed structured nutrition entry is stored in PostgreSQL.</w:t>
      </w:r>
    </w:p>
    <w:p>
      <w:pPr>
        <w:pStyle w:val="ListNumber"/>
        <w:widowControl/>
        <w:spacing w:after="60"/>
      </w:pPr>
      <w:r>
        <w:rPr>
          <w:rFonts w:ascii="Arial" w:hAnsi="Arial"/>
        </w:rPr>
        <w:t>Raw images are retained only when necessary under a defined retention policy and are never used for wider sharing without explicit consent.</w:t>
      </w:r>
    </w:p>
    <w:p>
      <w:pPr>
        <w:pStyle w:val="Heading2"/>
        <w:keepNext/>
        <w:widowControl/>
      </w:pPr>
      <w:r>
        <w:rPr>
          <w:rFonts w:ascii="Arial" w:hAnsi="Arial"/>
        </w:rPr>
        <w:t>5.4 Security, Scalability and Integration Considerations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1944"/>
            <w:shd w:fill="17365D"/>
            <w:tcMar>
              <w:top w:w="70" w:type="dxa"/>
              <w:start w:w="80" w:type="dxa"/>
              <w:bottom w:w="70" w:type="dxa"/>
              <w:end w:w="80" w:type="dxa"/>
            </w:tcMar>
            <w:vAlign w:val="center"/>
          </w:tcPr>
          <w:p>
            <w:pPr>
              <w:widowControl/>
              <w:jc w:val="center"/>
            </w:pPr>
            <w:r>
              <w:rPr>
                <w:rFonts w:ascii="Arial" w:hAnsi="Arial"/>
                <w:b/>
                <w:color w:val="FFFFFF"/>
                <w:sz w:val="16"/>
              </w:rPr>
              <w:t>Area</w:t>
            </w:r>
          </w:p>
        </w:tc>
        <w:tc>
          <w:tcPr>
            <w:tcW w:type="dxa" w:w="7488"/>
            <w:shd w:fill="17365D"/>
            <w:tcMar>
              <w:top w:w="70" w:type="dxa"/>
              <w:start w:w="80" w:type="dxa"/>
              <w:bottom w:w="70" w:type="dxa"/>
              <w:end w:w="80" w:type="dxa"/>
            </w:tcMar>
            <w:vAlign w:val="center"/>
          </w:tcPr>
          <w:p>
            <w:pPr>
              <w:widowControl/>
              <w:jc w:val="center"/>
            </w:pPr>
            <w:r>
              <w:rPr>
                <w:rFonts w:ascii="Arial" w:hAnsi="Arial"/>
                <w:b/>
                <w:color w:val="FFFFFF"/>
                <w:sz w:val="16"/>
              </w:rPr>
              <w:t>Design decision</w:t>
            </w:r>
          </w:p>
        </w:tc>
      </w:tr>
      <w:tr>
        <w:tc>
          <w:tcPr>
            <w:tcW w:type="dxa" w:w="1944"/>
            <w:tcMar>
              <w:top w:w="70" w:type="dxa"/>
              <w:start w:w="80" w:type="dxa"/>
              <w:bottom w:w="70" w:type="dxa"/>
              <w:end w:w="80" w:type="dxa"/>
            </w:tcMar>
            <w:vAlign w:val="center"/>
          </w:tcPr>
          <w:p>
            <w:pPr>
              <w:widowControl/>
            </w:pPr>
            <w:r>
              <w:rPr>
                <w:rFonts w:ascii="Arial" w:hAnsi="Arial"/>
                <w:b/>
                <w:sz w:val="16"/>
              </w:rPr>
              <w:t>Transport and storage security</w:t>
            </w:r>
          </w:p>
        </w:tc>
        <w:tc>
          <w:tcPr>
            <w:tcW w:type="dxa" w:w="7488"/>
            <w:tcMar>
              <w:top w:w="70" w:type="dxa"/>
              <w:start w:w="80" w:type="dxa"/>
              <w:bottom w:w="70" w:type="dxa"/>
              <w:end w:w="80" w:type="dxa"/>
            </w:tcMar>
            <w:vAlign w:val="center"/>
          </w:tcPr>
          <w:p>
            <w:pPr>
              <w:widowControl/>
            </w:pPr>
            <w:r>
              <w:rPr>
                <w:rFonts w:ascii="Arial" w:hAnsi="Arial"/>
                <w:sz w:val="16"/>
              </w:rPr>
              <w:t>TLS for client/service traffic; encryption at rest for database, backups, Redis where supported/needed and object storage; private buckets with signed URLs.</w:t>
            </w:r>
          </w:p>
        </w:tc>
      </w:tr>
      <w:tr>
        <w:tc>
          <w:tcPr>
            <w:tcW w:type="dxa" w:w="1944"/>
            <w:shd w:fill="F4F7FA"/>
            <w:tcMar>
              <w:top w:w="70" w:type="dxa"/>
              <w:start w:w="80" w:type="dxa"/>
              <w:bottom w:w="70" w:type="dxa"/>
              <w:end w:w="80" w:type="dxa"/>
            </w:tcMar>
            <w:vAlign w:val="center"/>
          </w:tcPr>
          <w:p>
            <w:pPr>
              <w:widowControl/>
            </w:pPr>
            <w:r>
              <w:rPr>
                <w:rFonts w:ascii="Arial" w:hAnsi="Arial"/>
                <w:b/>
                <w:sz w:val="16"/>
              </w:rPr>
              <w:t>Authentication</w:t>
            </w:r>
          </w:p>
        </w:tc>
        <w:tc>
          <w:tcPr>
            <w:tcW w:type="dxa" w:w="7488"/>
            <w:shd w:fill="F4F7FA"/>
            <w:tcMar>
              <w:top w:w="70" w:type="dxa"/>
              <w:start w:w="80" w:type="dxa"/>
              <w:bottom w:w="70" w:type="dxa"/>
              <w:end w:w="80" w:type="dxa"/>
            </w:tcMar>
            <w:vAlign w:val="center"/>
          </w:tcPr>
          <w:p>
            <w:pPr>
              <w:widowControl/>
            </w:pPr>
            <w:r>
              <w:rPr>
                <w:rFonts w:ascii="Arial" w:hAnsi="Arial"/>
                <w:sz w:val="16"/>
              </w:rPr>
              <w:t>OIDC/OAuth 2.0 through Auth0; MFA for higher-risk actions/administrators; short-lived access tokens; refresh/session policy appropriate to platform.</w:t>
            </w:r>
          </w:p>
        </w:tc>
      </w:tr>
      <w:tr>
        <w:tc>
          <w:tcPr>
            <w:tcW w:type="dxa" w:w="1944"/>
            <w:tcMar>
              <w:top w:w="70" w:type="dxa"/>
              <w:start w:w="80" w:type="dxa"/>
              <w:bottom w:w="70" w:type="dxa"/>
              <w:end w:w="80" w:type="dxa"/>
            </w:tcMar>
            <w:vAlign w:val="center"/>
          </w:tcPr>
          <w:p>
            <w:pPr>
              <w:widowControl/>
            </w:pPr>
            <w:r>
              <w:rPr>
                <w:rFonts w:ascii="Arial" w:hAnsi="Arial"/>
                <w:b/>
                <w:sz w:val="16"/>
              </w:rPr>
              <w:t>Authorization</w:t>
            </w:r>
          </w:p>
        </w:tc>
        <w:tc>
          <w:tcPr>
            <w:tcW w:type="dxa" w:w="7488"/>
            <w:tcMar>
              <w:top w:w="70" w:type="dxa"/>
              <w:start w:w="80" w:type="dxa"/>
              <w:bottom w:w="70" w:type="dxa"/>
              <w:end w:w="80" w:type="dxa"/>
            </w:tcMar>
            <w:vAlign w:val="center"/>
          </w:tcPr>
          <w:p>
            <w:pPr>
              <w:widowControl/>
            </w:pPr>
            <w:r>
              <w:rPr>
                <w:rFonts w:ascii="Arial" w:hAnsi="Arial"/>
                <w:sz w:val="16"/>
              </w:rPr>
              <w:t>NestJS guards/policies enforce owner, role, challenge-membership and consent rules. Privacy state is rechecked on every sensitive read/write.</w:t>
            </w:r>
          </w:p>
        </w:tc>
      </w:tr>
      <w:tr>
        <w:tc>
          <w:tcPr>
            <w:tcW w:type="dxa" w:w="1944"/>
            <w:shd w:fill="F4F7FA"/>
            <w:tcMar>
              <w:top w:w="70" w:type="dxa"/>
              <w:start w:w="80" w:type="dxa"/>
              <w:bottom w:w="70" w:type="dxa"/>
              <w:end w:w="80" w:type="dxa"/>
            </w:tcMar>
            <w:vAlign w:val="center"/>
          </w:tcPr>
          <w:p>
            <w:pPr>
              <w:widowControl/>
            </w:pPr>
            <w:r>
              <w:rPr>
                <w:rFonts w:ascii="Arial" w:hAnsi="Arial"/>
                <w:b/>
                <w:sz w:val="16"/>
              </w:rPr>
              <w:t>Data minimization</w:t>
            </w:r>
          </w:p>
        </w:tc>
        <w:tc>
          <w:tcPr>
            <w:tcW w:type="dxa" w:w="7488"/>
            <w:shd w:fill="F4F7FA"/>
            <w:tcMar>
              <w:top w:w="70" w:type="dxa"/>
              <w:start w:w="80" w:type="dxa"/>
              <w:bottom w:w="70" w:type="dxa"/>
              <w:end w:w="80" w:type="dxa"/>
            </w:tcMar>
            <w:vAlign w:val="center"/>
          </w:tcPr>
          <w:p>
            <w:pPr>
              <w:widowControl/>
            </w:pPr>
            <w:r>
              <w:rPr>
                <w:rFonts w:ascii="Arial" w:hAnsi="Arial"/>
                <w:sz w:val="16"/>
              </w:rPr>
              <w:t>Collect only data required for the feature; separate profile/identity from optional health details; avoid sensitive data in logs/analytics.</w:t>
            </w:r>
          </w:p>
        </w:tc>
      </w:tr>
      <w:tr>
        <w:tc>
          <w:tcPr>
            <w:tcW w:type="dxa" w:w="1944"/>
            <w:tcMar>
              <w:top w:w="70" w:type="dxa"/>
              <w:start w:w="80" w:type="dxa"/>
              <w:bottom w:w="70" w:type="dxa"/>
              <w:end w:w="80" w:type="dxa"/>
            </w:tcMar>
            <w:vAlign w:val="center"/>
          </w:tcPr>
          <w:p>
            <w:pPr>
              <w:widowControl/>
            </w:pPr>
            <w:r>
              <w:rPr>
                <w:rFonts w:ascii="Arial" w:hAnsi="Arial"/>
                <w:b/>
                <w:sz w:val="16"/>
              </w:rPr>
              <w:t>API protection</w:t>
            </w:r>
          </w:p>
        </w:tc>
        <w:tc>
          <w:tcPr>
            <w:tcW w:type="dxa" w:w="7488"/>
            <w:tcMar>
              <w:top w:w="70" w:type="dxa"/>
              <w:start w:w="80" w:type="dxa"/>
              <w:bottom w:w="70" w:type="dxa"/>
              <w:end w:w="80" w:type="dxa"/>
            </w:tcMar>
            <w:vAlign w:val="center"/>
          </w:tcPr>
          <w:p>
            <w:pPr>
              <w:widowControl/>
            </w:pPr>
            <w:r>
              <w:rPr>
                <w:rFonts w:ascii="Arial" w:hAnsi="Arial"/>
                <w:sz w:val="16"/>
              </w:rPr>
              <w:t>Input validation, parameterized database access/ORM, rate limiting, CORS policy, secure headers, idempotency for retryable writes and abuse detection.</w:t>
            </w:r>
          </w:p>
        </w:tc>
      </w:tr>
      <w:tr>
        <w:tc>
          <w:tcPr>
            <w:tcW w:type="dxa" w:w="1944"/>
            <w:shd w:fill="F4F7FA"/>
            <w:tcMar>
              <w:top w:w="70" w:type="dxa"/>
              <w:start w:w="80" w:type="dxa"/>
              <w:bottom w:w="70" w:type="dxa"/>
              <w:end w:w="80" w:type="dxa"/>
            </w:tcMar>
            <w:vAlign w:val="center"/>
          </w:tcPr>
          <w:p>
            <w:pPr>
              <w:widowControl/>
            </w:pPr>
            <w:r>
              <w:rPr>
                <w:rFonts w:ascii="Arial" w:hAnsi="Arial"/>
                <w:b/>
                <w:sz w:val="16"/>
              </w:rPr>
              <w:t>Scalability</w:t>
            </w:r>
          </w:p>
        </w:tc>
        <w:tc>
          <w:tcPr>
            <w:tcW w:type="dxa" w:w="7488"/>
            <w:shd w:fill="F4F7FA"/>
            <w:tcMar>
              <w:top w:w="70" w:type="dxa"/>
              <w:start w:w="80" w:type="dxa"/>
              <w:bottom w:w="70" w:type="dxa"/>
              <w:end w:w="80" w:type="dxa"/>
            </w:tcMar>
            <w:vAlign w:val="center"/>
          </w:tcPr>
          <w:p>
            <w:pPr>
              <w:widowControl/>
            </w:pPr>
            <w:r>
              <w:rPr>
                <w:rFonts w:ascii="Arial" w:hAnsi="Arial"/>
                <w:sz w:val="16"/>
              </w:rPr>
              <w:t>Stateless NestJS replicas behind load balancer; Redis-backed WebSockets; pooled PostgreSQL connections/read replicas as needed; AI service independently autoscaled.</w:t>
            </w:r>
          </w:p>
        </w:tc>
      </w:tr>
      <w:tr>
        <w:tc>
          <w:tcPr>
            <w:tcW w:type="dxa" w:w="1944"/>
            <w:tcMar>
              <w:top w:w="70" w:type="dxa"/>
              <w:start w:w="80" w:type="dxa"/>
              <w:bottom w:w="70" w:type="dxa"/>
              <w:end w:w="80" w:type="dxa"/>
            </w:tcMar>
            <w:vAlign w:val="center"/>
          </w:tcPr>
          <w:p>
            <w:pPr>
              <w:widowControl/>
            </w:pPr>
            <w:r>
              <w:rPr>
                <w:rFonts w:ascii="Arial" w:hAnsi="Arial"/>
                <w:b/>
                <w:sz w:val="16"/>
              </w:rPr>
              <w:t>Reliability</w:t>
            </w:r>
          </w:p>
        </w:tc>
        <w:tc>
          <w:tcPr>
            <w:tcW w:type="dxa" w:w="7488"/>
            <w:tcMar>
              <w:top w:w="70" w:type="dxa"/>
              <w:start w:w="80" w:type="dxa"/>
              <w:bottom w:w="70" w:type="dxa"/>
              <w:end w:w="80" w:type="dxa"/>
            </w:tcMar>
            <w:vAlign w:val="center"/>
          </w:tcPr>
          <w:p>
            <w:pPr>
              <w:widowControl/>
            </w:pPr>
            <w:r>
              <w:rPr>
                <w:rFonts w:ascii="Arial" w:hAnsi="Arial"/>
                <w:sz w:val="16"/>
              </w:rPr>
              <w:t>Database backups and restore tests; health checks; timeouts/retries with circuit breaking; background queues; model/version rollback; monitoring/alerts.</w:t>
            </w:r>
          </w:p>
        </w:tc>
      </w:tr>
      <w:tr>
        <w:tc>
          <w:tcPr>
            <w:tcW w:type="dxa" w:w="1944"/>
            <w:shd w:fill="F4F7FA"/>
            <w:tcMar>
              <w:top w:w="70" w:type="dxa"/>
              <w:start w:w="80" w:type="dxa"/>
              <w:bottom w:w="70" w:type="dxa"/>
              <w:end w:w="80" w:type="dxa"/>
            </w:tcMar>
            <w:vAlign w:val="center"/>
          </w:tcPr>
          <w:p>
            <w:pPr>
              <w:widowControl/>
            </w:pPr>
            <w:r>
              <w:rPr>
                <w:rFonts w:ascii="Arial" w:hAnsi="Arial"/>
                <w:b/>
                <w:sz w:val="16"/>
              </w:rPr>
              <w:t>Native integration</w:t>
            </w:r>
          </w:p>
        </w:tc>
        <w:tc>
          <w:tcPr>
            <w:tcW w:type="dxa" w:w="7488"/>
            <w:shd w:fill="F4F7FA"/>
            <w:tcMar>
              <w:top w:w="70" w:type="dxa"/>
              <w:start w:w="80" w:type="dxa"/>
              <w:bottom w:w="70" w:type="dxa"/>
              <w:end w:w="80" w:type="dxa"/>
            </w:tcMar>
            <w:vAlign w:val="center"/>
          </w:tcPr>
          <w:p>
            <w:pPr>
              <w:widowControl/>
            </w:pPr>
            <w:r>
              <w:rPr>
                <w:rFonts w:ascii="Arial" w:hAnsi="Arial"/>
                <w:sz w:val="16"/>
              </w:rPr>
              <w:t>Use reviewed Flutter plugins/platform channels for HealthKit/Health Connect and camera permissions. Keep platform consent screens explicit and revocable.</w:t>
            </w:r>
          </w:p>
        </w:tc>
      </w:tr>
      <w:tr>
        <w:tc>
          <w:tcPr>
            <w:tcW w:type="dxa" w:w="1944"/>
            <w:tcMar>
              <w:top w:w="70" w:type="dxa"/>
              <w:start w:w="80" w:type="dxa"/>
              <w:bottom w:w="70" w:type="dxa"/>
              <w:end w:w="80" w:type="dxa"/>
            </w:tcMar>
            <w:vAlign w:val="center"/>
          </w:tcPr>
          <w:p>
            <w:pPr>
              <w:widowControl/>
            </w:pPr>
            <w:r>
              <w:rPr>
                <w:rFonts w:ascii="Arial" w:hAnsi="Arial"/>
                <w:b/>
                <w:sz w:val="16"/>
              </w:rPr>
              <w:t>AI governance</w:t>
            </w:r>
          </w:p>
        </w:tc>
        <w:tc>
          <w:tcPr>
            <w:tcW w:type="dxa" w:w="7488"/>
            <w:tcMar>
              <w:top w:w="70" w:type="dxa"/>
              <w:start w:w="80" w:type="dxa"/>
              <w:bottom w:w="70" w:type="dxa"/>
              <w:end w:w="80" w:type="dxa"/>
            </w:tcMar>
            <w:vAlign w:val="center"/>
          </w:tcPr>
          <w:p>
            <w:pPr>
              <w:widowControl/>
            </w:pPr>
            <w:r>
              <w:rPr>
                <w:rFonts w:ascii="Arial" w:hAnsi="Arial"/>
                <w:sz w:val="16"/>
              </w:rPr>
              <w:t>Version models/prompts/features, log non-sensitive decision metadata, monitor quality/drift, expose recommendation rationale and keep human/user override paths.</w:t>
            </w:r>
          </w:p>
        </w:tc>
      </w:tr>
    </w:tbl>
    <w:p>
      <w:pPr>
        <w:widowControl/>
        <w:spacing w:after="0"/>
      </w:pPr>
    </w:p>
    <w:p>
      <w:pPr>
        <w:pStyle w:val="Heading2"/>
        <w:keepNext/>
        <w:widowControl/>
      </w:pPr>
      <w:r>
        <w:rPr>
          <w:rFonts w:ascii="Arial" w:hAnsi="Arial"/>
        </w:rPr>
        <w:t>5.5 Architecture Decision Record (ADR-001)</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6"/>
              </w:rPr>
              <w:t>ADR field</w:t>
            </w:r>
          </w:p>
        </w:tc>
        <w:tc>
          <w:tcPr>
            <w:tcW w:type="dxa" w:w="7344"/>
            <w:shd w:fill="17365D"/>
            <w:tcMar>
              <w:top w:w="70" w:type="dxa"/>
              <w:start w:w="80" w:type="dxa"/>
              <w:bottom w:w="70" w:type="dxa"/>
              <w:end w:w="80" w:type="dxa"/>
            </w:tcMar>
            <w:vAlign w:val="center"/>
          </w:tcPr>
          <w:p>
            <w:pPr>
              <w:widowControl/>
              <w:jc w:val="center"/>
            </w:pPr>
            <w:r>
              <w:rPr>
                <w:rFonts w:ascii="Arial" w:hAnsi="Arial"/>
                <w:b/>
                <w:color w:val="FFFFFF"/>
                <w:sz w:val="16"/>
              </w:rPr>
              <w:t>Decision</w:t>
            </w:r>
          </w:p>
        </w:tc>
      </w:tr>
      <w:tr>
        <w:tc>
          <w:tcPr>
            <w:tcW w:type="dxa" w:w="2088"/>
            <w:tcMar>
              <w:top w:w="70" w:type="dxa"/>
              <w:start w:w="80" w:type="dxa"/>
              <w:bottom w:w="70" w:type="dxa"/>
              <w:end w:w="80" w:type="dxa"/>
            </w:tcMar>
            <w:vAlign w:val="center"/>
          </w:tcPr>
          <w:p>
            <w:pPr>
              <w:widowControl/>
            </w:pPr>
            <w:r>
              <w:rPr>
                <w:rFonts w:ascii="Arial" w:hAnsi="Arial"/>
                <w:b/>
                <w:sz w:val="16"/>
              </w:rPr>
              <w:t>Title</w:t>
            </w:r>
          </w:p>
        </w:tc>
        <w:tc>
          <w:tcPr>
            <w:tcW w:type="dxa" w:w="7344"/>
            <w:tcMar>
              <w:top w:w="70" w:type="dxa"/>
              <w:start w:w="80" w:type="dxa"/>
              <w:bottom w:w="70" w:type="dxa"/>
              <w:end w:w="80" w:type="dxa"/>
            </w:tcMar>
            <w:vAlign w:val="center"/>
          </w:tcPr>
          <w:p>
            <w:pPr>
              <w:widowControl/>
            </w:pPr>
            <w:r>
              <w:rPr>
                <w:rFonts w:ascii="Arial" w:hAnsi="Arial"/>
                <w:sz w:val="16"/>
              </w:rPr>
              <w:t>ADR-001 - FitFlow cross-platform, backend, AI, data and identity stack</w:t>
            </w:r>
          </w:p>
        </w:tc>
      </w:tr>
      <w:tr>
        <w:tc>
          <w:tcPr>
            <w:tcW w:type="dxa" w:w="2088"/>
            <w:shd w:fill="F4F7FA"/>
            <w:tcMar>
              <w:top w:w="70" w:type="dxa"/>
              <w:start w:w="80" w:type="dxa"/>
              <w:bottom w:w="70" w:type="dxa"/>
              <w:end w:w="80" w:type="dxa"/>
            </w:tcMar>
            <w:vAlign w:val="center"/>
          </w:tcPr>
          <w:p>
            <w:pPr>
              <w:widowControl/>
            </w:pPr>
            <w:r>
              <w:rPr>
                <w:rFonts w:ascii="Arial" w:hAnsi="Arial"/>
                <w:b/>
                <w:sz w:val="16"/>
              </w:rPr>
              <w:t>Status</w:t>
            </w:r>
          </w:p>
        </w:tc>
        <w:tc>
          <w:tcPr>
            <w:tcW w:type="dxa" w:w="7344"/>
            <w:shd w:fill="F4F7FA"/>
            <w:tcMar>
              <w:top w:w="70" w:type="dxa"/>
              <w:start w:w="80" w:type="dxa"/>
              <w:bottom w:w="70" w:type="dxa"/>
              <w:end w:w="80" w:type="dxa"/>
            </w:tcMar>
            <w:vAlign w:val="center"/>
          </w:tcPr>
          <w:p>
            <w:pPr>
              <w:widowControl/>
            </w:pPr>
            <w:r>
              <w:rPr>
                <w:rFonts w:ascii="Arial" w:hAnsi="Arial"/>
                <w:sz w:val="16"/>
              </w:rPr>
              <w:t>Accepted as the Lab 05 implementation baseline</w:t>
            </w:r>
          </w:p>
        </w:tc>
      </w:tr>
      <w:tr>
        <w:tc>
          <w:tcPr>
            <w:tcW w:type="dxa" w:w="2088"/>
            <w:tcMar>
              <w:top w:w="70" w:type="dxa"/>
              <w:start w:w="80" w:type="dxa"/>
              <w:bottom w:w="70" w:type="dxa"/>
              <w:end w:w="80" w:type="dxa"/>
            </w:tcMar>
            <w:vAlign w:val="center"/>
          </w:tcPr>
          <w:p>
            <w:pPr>
              <w:widowControl/>
            </w:pPr>
            <w:r>
              <w:rPr>
                <w:rFonts w:ascii="Arial" w:hAnsi="Arial"/>
                <w:b/>
                <w:sz w:val="16"/>
              </w:rPr>
              <w:t>Context</w:t>
            </w:r>
          </w:p>
        </w:tc>
        <w:tc>
          <w:tcPr>
            <w:tcW w:type="dxa" w:w="7344"/>
            <w:tcMar>
              <w:top w:w="70" w:type="dxa"/>
              <w:start w:w="80" w:type="dxa"/>
              <w:bottom w:w="70" w:type="dxa"/>
              <w:end w:w="80" w:type="dxa"/>
            </w:tcMar>
            <w:vAlign w:val="center"/>
          </w:tcPr>
          <w:p>
            <w:pPr>
              <w:widowControl/>
            </w:pPr>
            <w:r>
              <w:rPr>
                <w:rFonts w:ascii="Arial" w:hAnsi="Arial"/>
                <w:sz w:val="16"/>
              </w:rPr>
              <w:t>FitFlow needs iOS/Android/web, high-performance repeated tasks, explainable AI, image-assisted nutrition, private real-time challenges and privacy-sensitive fitness data.</w:t>
            </w:r>
          </w:p>
        </w:tc>
      </w:tr>
      <w:tr>
        <w:tc>
          <w:tcPr>
            <w:tcW w:type="dxa" w:w="2088"/>
            <w:shd w:fill="F4F7FA"/>
            <w:tcMar>
              <w:top w:w="70" w:type="dxa"/>
              <w:start w:w="80" w:type="dxa"/>
              <w:bottom w:w="70" w:type="dxa"/>
              <w:end w:w="80" w:type="dxa"/>
            </w:tcMar>
            <w:vAlign w:val="center"/>
          </w:tcPr>
          <w:p>
            <w:pPr>
              <w:widowControl/>
            </w:pPr>
            <w:r>
              <w:rPr>
                <w:rFonts w:ascii="Arial" w:hAnsi="Arial"/>
                <w:b/>
                <w:sz w:val="16"/>
              </w:rPr>
              <w:t>Decision</w:t>
            </w:r>
          </w:p>
        </w:tc>
        <w:tc>
          <w:tcPr>
            <w:tcW w:type="dxa" w:w="7344"/>
            <w:shd w:fill="F4F7FA"/>
            <w:tcMar>
              <w:top w:w="70" w:type="dxa"/>
              <w:start w:w="80" w:type="dxa"/>
              <w:bottom w:w="70" w:type="dxa"/>
              <w:end w:w="80" w:type="dxa"/>
            </w:tcMar>
            <w:vAlign w:val="center"/>
          </w:tcPr>
          <w:p>
            <w:pPr>
              <w:widowControl/>
            </w:pPr>
            <w:r>
              <w:rPr>
                <w:rFonts w:ascii="Arial" w:hAnsi="Arial"/>
                <w:sz w:val="16"/>
              </w:rPr>
              <w:t>Flutter + NestJS + FastAPI + PostgreSQL + Redis + Auth0 + encrypted object storage, with GitHub Actions for CI.</w:t>
            </w:r>
          </w:p>
        </w:tc>
      </w:tr>
      <w:tr>
        <w:tc>
          <w:tcPr>
            <w:tcW w:type="dxa" w:w="2088"/>
            <w:tcMar>
              <w:top w:w="70" w:type="dxa"/>
              <w:start w:w="80" w:type="dxa"/>
              <w:bottom w:w="70" w:type="dxa"/>
              <w:end w:w="80" w:type="dxa"/>
            </w:tcMar>
            <w:vAlign w:val="center"/>
          </w:tcPr>
          <w:p>
            <w:pPr>
              <w:widowControl/>
            </w:pPr>
            <w:r>
              <w:rPr>
                <w:rFonts w:ascii="Arial" w:hAnsi="Arial"/>
                <w:b/>
                <w:sz w:val="16"/>
              </w:rPr>
              <w:t>Positive consequences</w:t>
            </w:r>
          </w:p>
        </w:tc>
        <w:tc>
          <w:tcPr>
            <w:tcW w:type="dxa" w:w="7344"/>
            <w:tcMar>
              <w:top w:w="70" w:type="dxa"/>
              <w:start w:w="80" w:type="dxa"/>
              <w:bottom w:w="70" w:type="dxa"/>
              <w:end w:w="80" w:type="dxa"/>
            </w:tcMar>
            <w:vAlign w:val="center"/>
          </w:tcPr>
          <w:p>
            <w:pPr>
              <w:widowControl/>
            </w:pPr>
            <w:r>
              <w:rPr>
                <w:rFonts w:ascii="Arial" w:hAnsi="Arial"/>
                <w:sz w:val="16"/>
              </w:rPr>
              <w:t>High code reuse; clear service boundaries; relational integrity; independent AI scaling; mature identity standards; real-time features without making Redis the source of truth.</w:t>
            </w:r>
          </w:p>
        </w:tc>
      </w:tr>
      <w:tr>
        <w:tc>
          <w:tcPr>
            <w:tcW w:type="dxa" w:w="2088"/>
            <w:shd w:fill="F4F7FA"/>
            <w:tcMar>
              <w:top w:w="70" w:type="dxa"/>
              <w:start w:w="80" w:type="dxa"/>
              <w:bottom w:w="70" w:type="dxa"/>
              <w:end w:w="80" w:type="dxa"/>
            </w:tcMar>
            <w:vAlign w:val="center"/>
          </w:tcPr>
          <w:p>
            <w:pPr>
              <w:widowControl/>
            </w:pPr>
            <w:r>
              <w:rPr>
                <w:rFonts w:ascii="Arial" w:hAnsi="Arial"/>
                <w:b/>
                <w:sz w:val="16"/>
              </w:rPr>
              <w:t>Trade-offs</w:t>
            </w:r>
          </w:p>
        </w:tc>
        <w:tc>
          <w:tcPr>
            <w:tcW w:type="dxa" w:w="7344"/>
            <w:shd w:fill="F4F7FA"/>
            <w:tcMar>
              <w:top w:w="70" w:type="dxa"/>
              <w:start w:w="80" w:type="dxa"/>
              <w:bottom w:w="70" w:type="dxa"/>
              <w:end w:w="80" w:type="dxa"/>
            </w:tcMar>
            <w:vAlign w:val="center"/>
          </w:tcPr>
          <w:p>
            <w:pPr>
              <w:widowControl/>
            </w:pPr>
            <w:r>
              <w:rPr>
                <w:rFonts w:ascii="Arial" w:hAnsi="Arial"/>
                <w:sz w:val="16"/>
              </w:rPr>
              <w:t>Dart learning cost; multiple deployable services; Auth0 cost at scale; careful Flutter web accessibility/performance testing; operational need for monitoring and secrets management.</w:t>
            </w:r>
          </w:p>
        </w:tc>
      </w:tr>
      <w:tr>
        <w:tc>
          <w:tcPr>
            <w:tcW w:type="dxa" w:w="2088"/>
            <w:tcMar>
              <w:top w:w="70" w:type="dxa"/>
              <w:start w:w="80" w:type="dxa"/>
              <w:bottom w:w="70" w:type="dxa"/>
              <w:end w:w="80" w:type="dxa"/>
            </w:tcMar>
            <w:vAlign w:val="center"/>
          </w:tcPr>
          <w:p>
            <w:pPr>
              <w:widowControl/>
            </w:pPr>
            <w:r>
              <w:rPr>
                <w:rFonts w:ascii="Arial" w:hAnsi="Arial"/>
                <w:b/>
                <w:sz w:val="16"/>
              </w:rPr>
              <w:t>Alternatives considered</w:t>
            </w:r>
          </w:p>
        </w:tc>
        <w:tc>
          <w:tcPr>
            <w:tcW w:type="dxa" w:w="7344"/>
            <w:tcMar>
              <w:top w:w="70" w:type="dxa"/>
              <w:start w:w="80" w:type="dxa"/>
              <w:bottom w:w="70" w:type="dxa"/>
              <w:end w:w="80" w:type="dxa"/>
            </w:tcMar>
            <w:vAlign w:val="center"/>
          </w:tcPr>
          <w:p>
            <w:pPr>
              <w:widowControl/>
            </w:pPr>
            <w:r>
              <w:rPr>
                <w:rFonts w:ascii="Arial" w:hAnsi="Arial"/>
                <w:sz w:val="16"/>
              </w:rPr>
              <w:t>React Native, Kotlin Multiplatform, Swift/SwiftUI; FastAPI-only and Go backends; MongoDB, Firestore and DynamoDB; Firebase Auth, Cognito and Supabase Auth.</w:t>
            </w:r>
          </w:p>
        </w:tc>
      </w:tr>
      <w:tr>
        <w:tc>
          <w:tcPr>
            <w:tcW w:type="dxa" w:w="2088"/>
            <w:shd w:fill="F4F7FA"/>
            <w:tcMar>
              <w:top w:w="70" w:type="dxa"/>
              <w:start w:w="80" w:type="dxa"/>
              <w:bottom w:w="70" w:type="dxa"/>
              <w:end w:w="80" w:type="dxa"/>
            </w:tcMar>
            <w:vAlign w:val="center"/>
          </w:tcPr>
          <w:p>
            <w:pPr>
              <w:widowControl/>
            </w:pPr>
            <w:r>
              <w:rPr>
                <w:rFonts w:ascii="Arial" w:hAnsi="Arial"/>
                <w:b/>
                <w:sz w:val="16"/>
              </w:rPr>
              <w:t>Compliance note</w:t>
            </w:r>
          </w:p>
        </w:tc>
        <w:tc>
          <w:tcPr>
            <w:tcW w:type="dxa" w:w="7344"/>
            <w:shd w:fill="F4F7FA"/>
            <w:tcMar>
              <w:top w:w="70" w:type="dxa"/>
              <w:start w:w="80" w:type="dxa"/>
              <w:bottom w:w="70" w:type="dxa"/>
              <w:end w:w="80" w:type="dxa"/>
            </w:tcMar>
            <w:vAlign w:val="center"/>
          </w:tcPr>
          <w:p>
            <w:pPr>
              <w:widowControl/>
            </w:pPr>
            <w:r>
              <w:rPr>
                <w:rFonts w:ascii="Arial" w:hAnsi="Arial"/>
                <w:sz w:val="16"/>
              </w:rPr>
              <w:t>Production readiness requires appropriate service eligibility/agreements and documented privacy, consent, retention, access-control, audit and incident-response processes.</w:t>
            </w:r>
          </w:p>
        </w:tc>
      </w:tr>
    </w:tbl>
    <w:p>
      <w:pPr>
        <w:widowControl/>
        <w:spacing w:after="0"/>
      </w:pPr>
    </w:p>
    <w:p>
      <w:pPr>
        <w:pStyle w:val="Heading1"/>
        <w:keepNext/>
        <w:widowControl/>
      </w:pPr>
      <w:r>
        <w:rPr>
          <w:rFonts w:ascii="Arial" w:hAnsi="Arial"/>
        </w:rPr>
        <w:t>6. Activity 5 - Create a GitHub Repository</w:t>
      </w:r>
    </w:p>
    <w:p>
      <w:pPr>
        <w:pStyle w:val="Heading2"/>
        <w:keepNext/>
        <w:widowControl/>
      </w:pPr>
      <w:r>
        <w:rPr>
          <w:rFonts w:ascii="Arial" w:hAnsi="Arial"/>
        </w:rPr>
        <w:t>6.1 Repository Identity and Status</w:t>
      </w:r>
    </w:p>
    <w:p>
      <w:pPr>
        <w:widowControl/>
        <w:spacing w:after="120" w:line="259" w:lineRule="auto"/>
      </w:pPr>
      <w:r>
        <w:rPr>
          <w:rFonts w:ascii="Arial" w:hAnsi="Arial"/>
        </w:rPr>
        <w:t>Required repository name: fitflow-redesign</w:t>
      </w:r>
    </w:p>
    <w:p>
      <w:pPr>
        <w:widowControl/>
        <w:spacing w:after="120"/>
      </w:pPr>
      <w:r>
        <w:rPr>
          <w:rFonts w:ascii="Arial" w:hAnsi="Arial"/>
          <w:b/>
        </w:rPr>
        <w:t xml:space="preserve">Required public/private repository URL after publishing: </w:t>
      </w:r>
      <w:r>
        <w:rPr>
          <w:rFonts w:ascii="Arial" w:hAnsi="Arial"/>
          <w:b/>
          <w:color w:val="C00000"/>
        </w:rPr>
        <w:t>https://github.com/&lt;YOUR-USERNAME&gt;/fitflow-redesign</w:t>
      </w:r>
    </w:p>
    <w:tbl>
      <w:tblPr>
        <w:tblW w:type="auto" w:w="0"/>
        <w:jc w:val="center"/>
        <w:tblLayout w:type="fixed"/>
        <w:tblLook w:firstColumn="1" w:firstRow="1" w:lastColumn="0" w:lastRow="0" w:noHBand="0" w:noVBand="1" w:val="04A0"/>
      </w:tblPr>
      <w:tblGrid>
        <w:gridCol w:w="9504"/>
      </w:tblGrid>
      <w:tr>
        <w:tc>
          <w:tcPr>
            <w:tcW w:type="dxa" w:w="9922"/>
            <w:shd w:fill="FCE4D6"/>
            <w:tcMar>
              <w:top w:w="100" w:type="dxa"/>
              <w:start w:w="120" w:type="dxa"/>
              <w:bottom w:w="100" w:type="dxa"/>
              <w:end w:w="120" w:type="dxa"/>
            </w:tcMar>
            <w:tcBorders>
              <w:top w:sz="12" w:val="single" w:color="C65911"/>
              <w:left w:sz="12" w:val="single" w:color="C65911"/>
              <w:bottom w:sz="12" w:val="single" w:color="C65911"/>
              <w:right w:sz="12" w:val="single" w:color="C65911"/>
            </w:tcBorders>
          </w:tcPr>
          <w:p>
            <w:pPr>
              <w:widowControl/>
              <w:spacing w:after="60"/>
            </w:pPr>
            <w:r>
              <w:rPr>
                <w:rFonts w:ascii="Arial" w:hAnsi="Arial"/>
                <w:b/>
                <w:color w:val="17365D"/>
              </w:rPr>
              <w:t>External account action still required</w:t>
            </w:r>
          </w:p>
          <w:p>
            <w:pPr>
              <w:widowControl/>
              <w:spacing w:after="0"/>
            </w:pPr>
            <w:r>
              <w:rPr>
                <w:rFonts w:ascii="Arial" w:hAnsi="Arial"/>
              </w:rPr>
              <w:t>A live GitHub URL cannot be truthfully created without authorization to the student's GitHub account. This report therefore does not invent a repository link. The complete local repository structure, documentation, architecture image, CI workflow and first Git commit have been prepared. Publish/push the prepared repository to GitHub and replace the placeholder URL above before final submission.</w:t>
            </w:r>
          </w:p>
        </w:tc>
      </w:tr>
    </w:tbl>
    <w:p>
      <w:pPr>
        <w:widowControl/>
        <w:spacing w:after="120" w:line="259" w:lineRule="auto"/>
      </w:pPr>
      <w:r>
        <w:t>Local Git repository is prepared on the main branch. Initial commit: 17b5537 (chore: initialize FitFlow redesign architecture and documentation). Repo-ready scaffold commit: 95f2b0a (feat: add GitHub-ready FitFlow starter scaffolds and complete Lab 05 docs).</w:t>
      </w:r>
    </w:p>
    <w:p>
      <w:pPr>
        <w:pStyle w:val="Heading2"/>
        <w:keepNext/>
        <w:widowControl/>
      </w:pPr>
      <w:r>
        <w:rPr>
          <w:rFonts w:ascii="Arial" w:hAnsi="Arial"/>
        </w:rPr>
        <w:t>6.2 Initial Folder Structure</w:t>
      </w:r>
    </w:p>
    <w:tbl>
      <w:tblPr>
        <w:tblW w:type="auto" w:w="0"/>
        <w:jc w:val="center"/>
        <w:tblLayout w:type="fixed"/>
        <w:tblLook w:firstColumn="1" w:firstRow="1" w:lastColumn="0" w:lastRow="0" w:noHBand="0" w:noVBand="1" w:val="04A0"/>
      </w:tblPr>
      <w:tblGrid>
        <w:gridCol w:w="9922"/>
      </w:tblGrid>
      <w:tr>
        <w:tc>
          <w:tcPr>
            <w:tcW w:type="dxa" w:w="9922"/>
            <w:shd w:fill="F4F4F4"/>
            <w:tcMar>
              <w:top w:w="100" w:type="dxa"/>
              <w:start w:w="120" w:type="dxa"/>
              <w:bottom w:w="100" w:type="dxa"/>
              <w:end w:w="120" w:type="dxa"/>
            </w:tcMar>
            <w:tcBorders>
              <w:top w:sz="6" w:val="single" w:color="BFBFBF"/>
              <w:left w:sz="6" w:val="single" w:color="BFBFBF"/>
              <w:bottom w:sz="6" w:val="single" w:color="BFBFBF"/>
              <w:right w:sz="6" w:val="single" w:color="BFBFBF"/>
            </w:tcBorders>
          </w:tcPr>
          <w:p>
            <w:r>
              <w:t>fitflow-redesign/</w:t>
              <w:br/>
              <w:t>├── frontend/</w:t>
              <w:br/>
              <w:t>│   ├── lib/main.dart</w:t>
              <w:br/>
              <w:t>│   ├── pubspec.yaml</w:t>
              <w:br/>
              <w:t>│   └── README.md</w:t>
              <w:br/>
              <w:t>├── backend/</w:t>
              <w:br/>
              <w:t>│   ├── src/main.ts</w:t>
              <w:br/>
              <w:t>│   ├── src/app.module.ts</w:t>
              <w:br/>
              <w:t>│   ├── package.json</w:t>
              <w:br/>
              <w:t>│   ├── tsconfig.json</w:t>
              <w:br/>
              <w:t>│   └── README.md</w:t>
              <w:br/>
              <w:t>├── ai-service/</w:t>
              <w:br/>
              <w:t>│   ├── app/main.py</w:t>
              <w:br/>
              <w:t>│   ├── requirements.txt</w:t>
              <w:br/>
              <w:t>│   └── README.md</w:t>
              <w:br/>
              <w:t>├── docs/</w:t>
              <w:br/>
              <w:t>│   ├── architecture/</w:t>
              <w:br/>
              <w:t>│   │   ├── fitflow-high-level-architecture.png</w:t>
              <w:br/>
              <w:t>│   │   └── fitflow-architecture.dot</w:t>
              <w:br/>
              <w:t>│   ├── adr/ADR-001-technology-stack.md</w:t>
              <w:br/>
              <w:t>│   ├── frontend-comparison.md</w:t>
              <w:br/>
              <w:t>│   ├── backend-database-auth-comparison.md</w:t>
              <w:br/>
              <w:t>│   ├── tech-stack-summary.md</w:t>
              <w:br/>
              <w:t>│   ├── comparison-matrix.md</w:t>
              <w:br/>
              <w:t>│   ├── github-setup.md</w:t>
              <w:br/>
              <w:t>│   └── lab-report/IT23658318_Lab_05_Completed.docx</w:t>
              <w:br/>
              <w:t>├── .github/workflows/ci.yml</w:t>
              <w:br/>
              <w:t>├── .env.example</w:t>
              <w:br/>
              <w:t>├── .gitignore</w:t>
              <w:br/>
              <w:t>└── README.md</w:t>
            </w:r>
          </w:p>
        </w:tc>
      </w:tr>
    </w:tbl>
    <w:p>
      <w:pPr>
        <w:widowControl/>
        <w:spacing w:after="0"/>
      </w:pPr>
    </w:p>
    <w:p>
      <w:pPr>
        <w:pStyle w:val="Heading2"/>
        <w:keepNext/>
        <w:widowControl/>
      </w:pPr>
      <w:r>
        <w:rPr>
          <w:rFonts w:ascii="Arial" w:hAnsi="Arial"/>
        </w:rPr>
        <w:t>6.3 Repository Documentation Included</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3168"/>
            <w:shd w:fill="17365D"/>
            <w:tcMar>
              <w:top w:w="70" w:type="dxa"/>
              <w:start w:w="80" w:type="dxa"/>
              <w:bottom w:w="70" w:type="dxa"/>
              <w:end w:w="80" w:type="dxa"/>
            </w:tcMar>
            <w:vAlign w:val="center"/>
          </w:tcPr>
          <w:p>
            <w:pPr>
              <w:widowControl/>
              <w:jc w:val="center"/>
            </w:pPr>
            <w:r>
              <w:rPr>
                <w:rFonts w:ascii="Arial" w:hAnsi="Arial"/>
                <w:b/>
                <w:color w:val="FFFFFF"/>
                <w:sz w:val="16"/>
              </w:rPr>
              <w:t>File</w:t>
            </w:r>
          </w:p>
        </w:tc>
        <w:tc>
          <w:tcPr>
            <w:tcW w:type="dxa" w:w="6264"/>
            <w:shd w:fill="17365D"/>
            <w:tcMar>
              <w:top w:w="70" w:type="dxa"/>
              <w:start w:w="80" w:type="dxa"/>
              <w:bottom w:w="70" w:type="dxa"/>
              <w:end w:w="80" w:type="dxa"/>
            </w:tcMar>
            <w:vAlign w:val="center"/>
          </w:tcPr>
          <w:p>
            <w:pPr>
              <w:widowControl/>
              <w:jc w:val="center"/>
            </w:pPr>
            <w:r>
              <w:rPr>
                <w:rFonts w:ascii="Arial" w:hAnsi="Arial"/>
                <w:b/>
                <w:color w:val="FFFFFF"/>
                <w:sz w:val="16"/>
              </w:rPr>
              <w:t>Purpose</w:t>
            </w:r>
          </w:p>
        </w:tc>
      </w:tr>
      <w:tr>
        <w:tc>
          <w:tcPr>
            <w:tcW w:type="dxa" w:w="3168"/>
            <w:tcMar>
              <w:top w:w="70" w:type="dxa"/>
              <w:start w:w="80" w:type="dxa"/>
              <w:bottom w:w="70" w:type="dxa"/>
              <w:end w:w="80" w:type="dxa"/>
            </w:tcMar>
            <w:vAlign w:val="center"/>
          </w:tcPr>
          <w:p>
            <w:r>
              <w:t>README.md</w:t>
            </w:r>
          </w:p>
        </w:tc>
        <w:tc>
          <w:tcPr>
            <w:tcW w:type="dxa" w:w="6264"/>
            <w:tcMar>
              <w:top w:w="70" w:type="dxa"/>
              <w:start w:w="80" w:type="dxa"/>
              <w:bottom w:w="70" w:type="dxa"/>
              <w:end w:w="80" w:type="dxa"/>
            </w:tcMar>
            <w:vAlign w:val="center"/>
          </w:tcPr>
          <w:p>
            <w:r>
              <w:t>Project purpose, student/module context, selected stack, repository structure, core flows, security principles and architecture link.</w:t>
            </w:r>
          </w:p>
        </w:tc>
      </w:tr>
      <w:tr>
        <w:tc>
          <w:tcPr>
            <w:tcW w:type="dxa" w:w="3168"/>
            <w:shd w:fill="F4F7FA"/>
            <w:tcMar>
              <w:top w:w="70" w:type="dxa"/>
              <w:start w:w="80" w:type="dxa"/>
              <w:bottom w:w="70" w:type="dxa"/>
              <w:end w:w="80" w:type="dxa"/>
            </w:tcMar>
            <w:vAlign w:val="center"/>
          </w:tcPr>
          <w:p>
            <w:r>
              <w:t>frontend/pubspec.yaml + lib/main.dart</w:t>
            </w:r>
          </w:p>
        </w:tc>
        <w:tc>
          <w:tcPr>
            <w:tcW w:type="dxa" w:w="6264"/>
            <w:shd w:fill="F4F7FA"/>
            <w:tcMar>
              <w:top w:w="70" w:type="dxa"/>
              <w:start w:w="80" w:type="dxa"/>
              <w:bottom w:w="70" w:type="dxa"/>
              <w:end w:w="80" w:type="dxa"/>
            </w:tcMar>
            <w:vAlign w:val="center"/>
          </w:tcPr>
          <w:p>
            <w:r>
              <w:t>Flutter starter scaffold for the shared iOS/Android/web client.</w:t>
            </w:r>
          </w:p>
        </w:tc>
      </w:tr>
      <w:tr>
        <w:tc>
          <w:tcPr>
            <w:tcW w:type="dxa" w:w="3168"/>
            <w:tcMar>
              <w:top w:w="70" w:type="dxa"/>
              <w:start w:w="80" w:type="dxa"/>
              <w:bottom w:w="70" w:type="dxa"/>
              <w:end w:w="80" w:type="dxa"/>
            </w:tcMar>
            <w:vAlign w:val="center"/>
          </w:tcPr>
          <w:p>
            <w:r>
              <w:t>backend/package.json + src/</w:t>
            </w:r>
          </w:p>
        </w:tc>
        <w:tc>
          <w:tcPr>
            <w:tcW w:type="dxa" w:w="6264"/>
            <w:tcMar>
              <w:top w:w="70" w:type="dxa"/>
              <w:start w:w="80" w:type="dxa"/>
              <w:bottom w:w="70" w:type="dxa"/>
              <w:end w:w="80" w:type="dxa"/>
            </w:tcMar>
            <w:vAlign w:val="center"/>
          </w:tcPr>
          <w:p>
            <w:r>
              <w:t>NestJS/TypeScript starter scaffold for the authoritative product API.</w:t>
            </w:r>
          </w:p>
        </w:tc>
      </w:tr>
      <w:tr>
        <w:tc>
          <w:tcPr>
            <w:tcW w:type="dxa" w:w="3168"/>
            <w:shd w:fill="F4F7FA"/>
            <w:tcMar>
              <w:top w:w="70" w:type="dxa"/>
              <w:start w:w="80" w:type="dxa"/>
              <w:bottom w:w="70" w:type="dxa"/>
              <w:end w:w="80" w:type="dxa"/>
            </w:tcMar>
            <w:vAlign w:val="center"/>
          </w:tcPr>
          <w:p>
            <w:r>
              <w:t>ai-service/requirements.txt + app/main.py</w:t>
            </w:r>
          </w:p>
        </w:tc>
        <w:tc>
          <w:tcPr>
            <w:tcW w:type="dxa" w:w="6264"/>
            <w:shd w:fill="F4F7FA"/>
            <w:tcMar>
              <w:top w:w="70" w:type="dxa"/>
              <w:start w:w="80" w:type="dxa"/>
              <w:bottom w:w="70" w:type="dxa"/>
              <w:end w:w="80" w:type="dxa"/>
            </w:tcMar>
            <w:vAlign w:val="center"/>
          </w:tcPr>
          <w:p>
            <w:r>
              <w:t>FastAPI/Python starter scaffold with health and demonstration workout-plan endpoints.</w:t>
            </w:r>
          </w:p>
        </w:tc>
      </w:tr>
      <w:tr>
        <w:tc>
          <w:tcPr>
            <w:tcW w:type="dxa" w:w="3168"/>
            <w:tcMar>
              <w:top w:w="70" w:type="dxa"/>
              <w:start w:w="80" w:type="dxa"/>
              <w:bottom w:w="70" w:type="dxa"/>
              <w:end w:w="80" w:type="dxa"/>
            </w:tcMar>
            <w:vAlign w:val="center"/>
          </w:tcPr>
          <w:p>
            <w:r>
              <w:t>docs/frontend-comparison.md</w:t>
            </w:r>
          </w:p>
        </w:tc>
        <w:tc>
          <w:tcPr>
            <w:tcW w:type="dxa" w:w="6264"/>
            <w:tcMar>
              <w:top w:w="70" w:type="dxa"/>
              <w:start w:w="80" w:type="dxa"/>
              <w:bottom w:w="70" w:type="dxa"/>
              <w:end w:w="80" w:type="dxa"/>
            </w:tcMar>
            <w:vAlign w:val="center"/>
          </w:tcPr>
          <w:p>
            <w:r>
              <w:t>Detailed Flutter, React Native, Kotlin Multiplatform and Swift/SwiftUI comparison.</w:t>
            </w:r>
          </w:p>
        </w:tc>
      </w:tr>
      <w:tr>
        <w:tc>
          <w:tcPr>
            <w:tcW w:type="dxa" w:w="3168"/>
            <w:shd w:fill="F4F7FA"/>
            <w:tcMar>
              <w:top w:w="70" w:type="dxa"/>
              <w:start w:w="80" w:type="dxa"/>
              <w:bottom w:w="70" w:type="dxa"/>
              <w:end w:w="80" w:type="dxa"/>
            </w:tcMar>
            <w:vAlign w:val="center"/>
          </w:tcPr>
          <w:p>
            <w:r>
              <w:t>docs/backend-database-auth-comparison.md</w:t>
            </w:r>
          </w:p>
        </w:tc>
        <w:tc>
          <w:tcPr>
            <w:tcW w:type="dxa" w:w="6264"/>
            <w:shd w:fill="F4F7FA"/>
            <w:tcMar>
              <w:top w:w="70" w:type="dxa"/>
              <w:start w:w="80" w:type="dxa"/>
              <w:bottom w:w="70" w:type="dxa"/>
              <w:end w:w="80" w:type="dxa"/>
            </w:tcMar>
            <w:vAlign w:val="center"/>
          </w:tcPr>
          <w:p>
            <w:r>
              <w:t>Backend, database and authentication option comparison plus recommended combination.</w:t>
            </w:r>
          </w:p>
        </w:tc>
      </w:tr>
      <w:tr>
        <w:tc>
          <w:tcPr>
            <w:tcW w:type="dxa" w:w="3168"/>
            <w:tcMar>
              <w:top w:w="70" w:type="dxa"/>
              <w:start w:w="80" w:type="dxa"/>
              <w:bottom w:w="70" w:type="dxa"/>
              <w:end w:w="80" w:type="dxa"/>
            </w:tcMar>
            <w:vAlign w:val="center"/>
          </w:tcPr>
          <w:p>
            <w:r>
              <w:t>docs/comparison-matrix.md</w:t>
            </w:r>
          </w:p>
        </w:tc>
        <w:tc>
          <w:tcPr>
            <w:tcW w:type="dxa" w:w="6264"/>
            <w:tcMar>
              <w:top w:w="70" w:type="dxa"/>
              <w:start w:w="80" w:type="dxa"/>
              <w:bottom w:w="70" w:type="dxa"/>
              <w:end w:w="80" w:type="dxa"/>
            </w:tcMar>
            <w:vAlign w:val="center"/>
          </w:tcPr>
          <w:p>
            <w:r>
              <w:t>Complete weighted frontend/backend/database/authentication decision matrices.</w:t>
            </w:r>
          </w:p>
        </w:tc>
      </w:tr>
      <w:tr>
        <w:tc>
          <w:tcPr>
            <w:tcW w:type="dxa" w:w="4961"/>
          </w:tcPr>
          <w:p>
            <w:r>
              <w:t>docs/tech-stack-summary.md</w:t>
            </w:r>
          </w:p>
        </w:tc>
        <w:tc>
          <w:tcPr>
            <w:tcW w:type="dxa" w:w="4961"/>
          </w:tcPr>
          <w:p>
            <w:r>
              <w:t>Concise selected-stack record and architectural rule.</w:t>
            </w:r>
          </w:p>
        </w:tc>
      </w:tr>
      <w:tr>
        <w:tc>
          <w:tcPr>
            <w:tcW w:type="dxa" w:w="4961"/>
          </w:tcPr>
          <w:p>
            <w:r>
              <w:t>docs/architecture/*</w:t>
            </w:r>
          </w:p>
        </w:tc>
        <w:tc>
          <w:tcPr>
            <w:tcW w:type="dxa" w:w="4961"/>
          </w:tcPr>
          <w:p>
            <w:r>
              <w:t>High-level architecture PNG plus editable DOT source.</w:t>
            </w:r>
          </w:p>
        </w:tc>
      </w:tr>
      <w:tr>
        <w:tc>
          <w:tcPr>
            <w:tcW w:type="dxa" w:w="4961"/>
          </w:tcPr>
          <w:p>
            <w:r>
              <w:t>docs/adr/ADR-001-technology-stack.md</w:t>
            </w:r>
          </w:p>
        </w:tc>
        <w:tc>
          <w:tcPr>
            <w:tcW w:type="dxa" w:w="4961"/>
          </w:tcPr>
          <w:p>
            <w:r>
              <w:t>Architecture Decision Record with context, decision, consequences, alternatives and compliance note.</w:t>
            </w:r>
          </w:p>
        </w:tc>
      </w:tr>
      <w:tr>
        <w:tc>
          <w:tcPr>
            <w:tcW w:type="dxa" w:w="4961"/>
          </w:tcPr>
          <w:p>
            <w:r>
              <w:t>docs/github-setup.md</w:t>
            </w:r>
          </w:p>
        </w:tc>
        <w:tc>
          <w:tcPr>
            <w:tcW w:type="dxa" w:w="4961"/>
          </w:tcPr>
          <w:p>
            <w:r>
              <w:t>Publishing and branch-protection checklist for the GitHub submission.</w:t>
            </w:r>
          </w:p>
        </w:tc>
      </w:tr>
      <w:tr>
        <w:tc>
          <w:tcPr>
            <w:tcW w:type="dxa" w:w="4961"/>
          </w:tcPr>
          <w:p>
            <w:r>
              <w:t>.github/workflows/ci.yml</w:t>
            </w:r>
          </w:p>
        </w:tc>
        <w:tc>
          <w:tcPr>
            <w:tcW w:type="dxa" w:w="4961"/>
          </w:tcPr>
          <w:p>
            <w:r>
              <w:t>GitHub Actions checks for mandatory Lab 05 documents, project structure and secret hygiene.</w:t>
            </w:r>
          </w:p>
        </w:tc>
      </w:tr>
      <w:tr>
        <w:tc>
          <w:tcPr>
            <w:tcW w:type="dxa" w:w="4961"/>
          </w:tcPr>
          <w:p>
            <w:r>
              <w:t>.env.example + .gitignore</w:t>
            </w:r>
          </w:p>
        </w:tc>
        <w:tc>
          <w:tcPr>
            <w:tcW w:type="dxa" w:w="4961"/>
          </w:tcPr>
          <w:p>
            <w:r>
              <w:t>Safe configuration template plus exclusions for secrets, dependencies, builds and local files.</w:t>
            </w:r>
          </w:p>
        </w:tc>
      </w:tr>
      <w:tr>
        <w:tc>
          <w:tcPr>
            <w:tcW w:type="dxa" w:w="4961"/>
          </w:tcPr>
          <w:p>
            <w:r>
              <w:t>docs/lab-report/IT23658318_Lab_05_Completed.docx</w:t>
            </w:r>
          </w:p>
        </w:tc>
        <w:tc>
          <w:tcPr>
            <w:tcW w:type="dxa" w:w="4961"/>
          </w:tcPr>
          <w:p>
            <w:r>
              <w:t>Copy of the completed Lab 05 report included as supporting documentation.</w:t>
            </w:r>
          </w:p>
        </w:tc>
      </w:tr>
    </w:tbl>
    <w:p>
      <w:pPr>
        <w:widowControl/>
        <w:spacing w:after="0"/>
      </w:pPr>
    </w:p>
    <w:p>
      <w:pPr>
        <w:pStyle w:val="Heading2"/>
        <w:keepNext/>
        <w:widowControl/>
      </w:pPr>
      <w:r>
        <w:rPr>
          <w:rFonts w:ascii="Arial" w:hAnsi="Arial"/>
        </w:rPr>
        <w:t>6.4 Recommended GitHub Repository Settings</w:t>
      </w: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232"/>
            <w:shd w:fill="17365D"/>
            <w:tcMar>
              <w:top w:w="70" w:type="dxa"/>
              <w:start w:w="80" w:type="dxa"/>
              <w:bottom w:w="70" w:type="dxa"/>
              <w:end w:w="80" w:type="dxa"/>
            </w:tcMar>
            <w:vAlign w:val="center"/>
          </w:tcPr>
          <w:p>
            <w:pPr>
              <w:widowControl/>
              <w:jc w:val="center"/>
            </w:pPr>
            <w:r>
              <w:rPr>
                <w:rFonts w:ascii="Arial" w:hAnsi="Arial"/>
                <w:b/>
                <w:color w:val="FFFFFF"/>
                <w:sz w:val="16"/>
              </w:rPr>
              <w:t>Setting</w:t>
            </w:r>
          </w:p>
        </w:tc>
        <w:tc>
          <w:tcPr>
            <w:tcW w:type="dxa" w:w="7200"/>
            <w:shd w:fill="17365D"/>
            <w:tcMar>
              <w:top w:w="70" w:type="dxa"/>
              <w:start w:w="80" w:type="dxa"/>
              <w:bottom w:w="70" w:type="dxa"/>
              <w:end w:w="80" w:type="dxa"/>
            </w:tcMar>
            <w:vAlign w:val="center"/>
          </w:tcPr>
          <w:p>
            <w:pPr>
              <w:widowControl/>
              <w:jc w:val="center"/>
            </w:pPr>
            <w:r>
              <w:rPr>
                <w:rFonts w:ascii="Arial" w:hAnsi="Arial"/>
                <w:b/>
                <w:color w:val="FFFFFF"/>
                <w:sz w:val="16"/>
              </w:rPr>
              <w:t>Recommended configuration</w:t>
            </w:r>
          </w:p>
        </w:tc>
      </w:tr>
      <w:tr>
        <w:tc>
          <w:tcPr>
            <w:tcW w:type="dxa" w:w="2232"/>
            <w:tcMar>
              <w:top w:w="70" w:type="dxa"/>
              <w:start w:w="80" w:type="dxa"/>
              <w:bottom w:w="70" w:type="dxa"/>
              <w:end w:w="80" w:type="dxa"/>
            </w:tcMar>
            <w:vAlign w:val="center"/>
          </w:tcPr>
          <w:p>
            <w:pPr>
              <w:widowControl/>
            </w:pPr>
            <w:r>
              <w:rPr>
                <w:rFonts w:ascii="Arial" w:hAnsi="Arial"/>
                <w:b/>
                <w:sz w:val="16"/>
              </w:rPr>
              <w:t>Default branch</w:t>
            </w:r>
          </w:p>
        </w:tc>
        <w:tc>
          <w:tcPr>
            <w:tcW w:type="dxa" w:w="7200"/>
            <w:tcMar>
              <w:top w:w="70" w:type="dxa"/>
              <w:start w:w="80" w:type="dxa"/>
              <w:bottom w:w="70" w:type="dxa"/>
              <w:end w:w="80" w:type="dxa"/>
            </w:tcMar>
            <w:vAlign w:val="center"/>
          </w:tcPr>
          <w:p>
            <w:pPr>
              <w:widowControl/>
            </w:pPr>
            <w:r>
              <w:rPr>
                <w:rFonts w:ascii="Arial" w:hAnsi="Arial"/>
                <w:sz w:val="16"/>
              </w:rPr>
              <w:t>main</w:t>
            </w:r>
          </w:p>
        </w:tc>
      </w:tr>
      <w:tr>
        <w:tc>
          <w:tcPr>
            <w:tcW w:type="dxa" w:w="2232"/>
            <w:shd w:fill="F4F7FA"/>
            <w:tcMar>
              <w:top w:w="70" w:type="dxa"/>
              <w:start w:w="80" w:type="dxa"/>
              <w:bottom w:w="70" w:type="dxa"/>
              <w:end w:w="80" w:type="dxa"/>
            </w:tcMar>
            <w:vAlign w:val="center"/>
          </w:tcPr>
          <w:p>
            <w:pPr>
              <w:widowControl/>
            </w:pPr>
            <w:r>
              <w:rPr>
                <w:rFonts w:ascii="Arial" w:hAnsi="Arial"/>
                <w:b/>
                <w:sz w:val="16"/>
              </w:rPr>
              <w:t>Branch protection</w:t>
            </w:r>
          </w:p>
        </w:tc>
        <w:tc>
          <w:tcPr>
            <w:tcW w:type="dxa" w:w="7200"/>
            <w:shd w:fill="F4F7FA"/>
            <w:tcMar>
              <w:top w:w="70" w:type="dxa"/>
              <w:start w:w="80" w:type="dxa"/>
              <w:bottom w:w="70" w:type="dxa"/>
              <w:end w:w="80" w:type="dxa"/>
            </w:tcMar>
            <w:vAlign w:val="center"/>
          </w:tcPr>
          <w:p>
            <w:pPr>
              <w:widowControl/>
            </w:pPr>
            <w:r>
              <w:rPr>
                <w:rFonts w:ascii="Arial" w:hAnsi="Arial"/>
                <w:sz w:val="16"/>
              </w:rPr>
              <w:t>Require pull request before merge; require at least one approval; require passing status checks; block force pushes/deletion for normal contributors.</w:t>
            </w:r>
          </w:p>
        </w:tc>
      </w:tr>
      <w:tr>
        <w:tc>
          <w:tcPr>
            <w:tcW w:type="dxa" w:w="2232"/>
            <w:tcMar>
              <w:top w:w="70" w:type="dxa"/>
              <w:start w:w="80" w:type="dxa"/>
              <w:bottom w:w="70" w:type="dxa"/>
              <w:end w:w="80" w:type="dxa"/>
            </w:tcMar>
            <w:vAlign w:val="center"/>
          </w:tcPr>
          <w:p>
            <w:pPr>
              <w:widowControl/>
            </w:pPr>
            <w:r>
              <w:rPr>
                <w:rFonts w:ascii="Arial" w:hAnsi="Arial"/>
                <w:b/>
                <w:sz w:val="16"/>
              </w:rPr>
              <w:t>Secrets</w:t>
            </w:r>
          </w:p>
        </w:tc>
        <w:tc>
          <w:tcPr>
            <w:tcW w:type="dxa" w:w="7200"/>
            <w:tcMar>
              <w:top w:w="70" w:type="dxa"/>
              <w:start w:w="80" w:type="dxa"/>
              <w:bottom w:w="70" w:type="dxa"/>
              <w:end w:w="80" w:type="dxa"/>
            </w:tcMar>
            <w:vAlign w:val="center"/>
          </w:tcPr>
          <w:p>
            <w:pPr>
              <w:widowControl/>
            </w:pPr>
            <w:r>
              <w:rPr>
                <w:rFonts w:ascii="Arial" w:hAnsi="Arial"/>
                <w:sz w:val="16"/>
              </w:rPr>
              <w:t>Never commit .env, private keys, service credentials or production tokens. Use GitHub Actions secrets/environments.</w:t>
            </w:r>
          </w:p>
        </w:tc>
      </w:tr>
      <w:tr>
        <w:tc>
          <w:tcPr>
            <w:tcW w:type="dxa" w:w="2232"/>
            <w:shd w:fill="F4F7FA"/>
            <w:tcMar>
              <w:top w:w="70" w:type="dxa"/>
              <w:start w:w="80" w:type="dxa"/>
              <w:bottom w:w="70" w:type="dxa"/>
              <w:end w:w="80" w:type="dxa"/>
            </w:tcMar>
            <w:vAlign w:val="center"/>
          </w:tcPr>
          <w:p>
            <w:pPr>
              <w:widowControl/>
            </w:pPr>
            <w:r>
              <w:rPr>
                <w:rFonts w:ascii="Arial" w:hAnsi="Arial"/>
                <w:b/>
                <w:sz w:val="16"/>
              </w:rPr>
              <w:t>Issues / PRs</w:t>
            </w:r>
          </w:p>
        </w:tc>
        <w:tc>
          <w:tcPr>
            <w:tcW w:type="dxa" w:w="7200"/>
            <w:shd w:fill="F4F7FA"/>
            <w:tcMar>
              <w:top w:w="70" w:type="dxa"/>
              <w:start w:w="80" w:type="dxa"/>
              <w:bottom w:w="70" w:type="dxa"/>
              <w:end w:w="80" w:type="dxa"/>
            </w:tcMar>
            <w:vAlign w:val="center"/>
          </w:tcPr>
          <w:p>
            <w:pPr>
              <w:widowControl/>
            </w:pPr>
            <w:r>
              <w:rPr>
                <w:rFonts w:ascii="Arial" w:hAnsi="Arial"/>
                <w:sz w:val="16"/>
              </w:rPr>
              <w:t>Use issues for feature/security work and pull requests for reviewed changes; link ADR changes to PRs when architecture decisions change.</w:t>
            </w:r>
          </w:p>
        </w:tc>
      </w:tr>
      <w:tr>
        <w:tc>
          <w:tcPr>
            <w:tcW w:type="dxa" w:w="2232"/>
            <w:tcMar>
              <w:top w:w="70" w:type="dxa"/>
              <w:start w:w="80" w:type="dxa"/>
              <w:bottom w:w="70" w:type="dxa"/>
              <w:end w:w="80" w:type="dxa"/>
            </w:tcMar>
            <w:vAlign w:val="center"/>
          </w:tcPr>
          <w:p>
            <w:pPr>
              <w:widowControl/>
            </w:pPr>
            <w:r>
              <w:rPr>
                <w:rFonts w:ascii="Arial" w:hAnsi="Arial"/>
                <w:b/>
                <w:sz w:val="16"/>
              </w:rPr>
              <w:t>CODEOWNERS (optional)</w:t>
            </w:r>
          </w:p>
        </w:tc>
        <w:tc>
          <w:tcPr>
            <w:tcW w:type="dxa" w:w="7200"/>
            <w:tcMar>
              <w:top w:w="70" w:type="dxa"/>
              <w:start w:w="80" w:type="dxa"/>
              <w:bottom w:w="70" w:type="dxa"/>
              <w:end w:w="80" w:type="dxa"/>
            </w:tcMar>
            <w:vAlign w:val="center"/>
          </w:tcPr>
          <w:p>
            <w:pPr>
              <w:widowControl/>
            </w:pPr>
            <w:r>
              <w:rPr>
                <w:rFonts w:ascii="Arial" w:hAnsi="Arial"/>
                <w:sz w:val="16"/>
              </w:rPr>
              <w:t>Assign review ownership for backend/security or AI-sensitive areas once team members are defined.</w:t>
            </w:r>
          </w:p>
        </w:tc>
      </w:tr>
      <w:tr>
        <w:tc>
          <w:tcPr>
            <w:tcW w:type="dxa" w:w="2232"/>
            <w:shd w:fill="F4F7FA"/>
            <w:tcMar>
              <w:top w:w="70" w:type="dxa"/>
              <w:start w:w="80" w:type="dxa"/>
              <w:bottom w:w="70" w:type="dxa"/>
              <w:end w:w="80" w:type="dxa"/>
            </w:tcMar>
            <w:vAlign w:val="center"/>
          </w:tcPr>
          <w:p>
            <w:pPr>
              <w:widowControl/>
            </w:pPr>
            <w:r>
              <w:rPr>
                <w:rFonts w:ascii="Arial" w:hAnsi="Arial"/>
                <w:b/>
                <w:sz w:val="16"/>
              </w:rPr>
              <w:t>Dependabot / security scanning</w:t>
            </w:r>
          </w:p>
        </w:tc>
        <w:tc>
          <w:tcPr>
            <w:tcW w:type="dxa" w:w="7200"/>
            <w:shd w:fill="F4F7FA"/>
            <w:tcMar>
              <w:top w:w="70" w:type="dxa"/>
              <w:start w:w="80" w:type="dxa"/>
              <w:bottom w:w="70" w:type="dxa"/>
              <w:end w:w="80" w:type="dxa"/>
            </w:tcMar>
            <w:vAlign w:val="center"/>
          </w:tcPr>
          <w:p>
            <w:pPr>
              <w:widowControl/>
            </w:pPr>
            <w:r>
              <w:rPr>
                <w:rFonts w:ascii="Arial" w:hAnsi="Arial"/>
                <w:sz w:val="16"/>
              </w:rPr>
              <w:t>Enable dependency alerts and automated update PRs when implementation dependencies are added.</w:t>
            </w:r>
          </w:p>
        </w:tc>
      </w:tr>
      <w:tr>
        <w:tc>
          <w:tcPr>
            <w:tcW w:type="dxa" w:w="2232"/>
            <w:tcMar>
              <w:top w:w="70" w:type="dxa"/>
              <w:start w:w="80" w:type="dxa"/>
              <w:bottom w:w="70" w:type="dxa"/>
              <w:end w:w="80" w:type="dxa"/>
            </w:tcMar>
            <w:vAlign w:val="center"/>
          </w:tcPr>
          <w:p>
            <w:pPr>
              <w:widowControl/>
            </w:pPr>
            <w:r>
              <w:rPr>
                <w:rFonts w:ascii="Arial" w:hAnsi="Arial"/>
                <w:b/>
                <w:sz w:val="16"/>
              </w:rPr>
              <w:t>CI/CD</w:t>
            </w:r>
          </w:p>
        </w:tc>
        <w:tc>
          <w:tcPr>
            <w:tcW w:type="dxa" w:w="7200"/>
            <w:tcMar>
              <w:top w:w="70" w:type="dxa"/>
              <w:start w:w="80" w:type="dxa"/>
              <w:bottom w:w="70" w:type="dxa"/>
              <w:end w:w="80" w:type="dxa"/>
            </w:tcMar>
            <w:vAlign w:val="center"/>
          </w:tcPr>
          <w:p>
            <w:pPr>
              <w:widowControl/>
            </w:pPr>
            <w:r>
              <w:rPr>
                <w:rFonts w:ascii="Arial" w:hAnsi="Arial"/>
                <w:sz w:val="16"/>
              </w:rPr>
              <w:t>Run formatting/lint/test jobs on pull requests. Deploy only from protected branches/environments after tests pass.</w:t>
            </w:r>
          </w:p>
        </w:tc>
      </w:tr>
    </w:tbl>
    <w:p>
      <w:pPr>
        <w:widowControl/>
        <w:spacing w:after="0"/>
      </w:pPr>
    </w:p>
    <w:p>
      <w:pPr>
        <w:pStyle w:val="Heading2"/>
        <w:keepNext/>
        <w:widowControl/>
      </w:pPr>
      <w:r>
        <w:rPr>
          <w:rFonts w:ascii="Arial" w:hAnsi="Arial"/>
        </w:rPr>
        <w:t>6.5 First Commit and Push Commands</w:t>
      </w:r>
    </w:p>
    <w:tbl>
      <w:tblPr>
        <w:tblW w:type="auto" w:w="0"/>
        <w:jc w:val="center"/>
        <w:tblLayout w:type="fixed"/>
        <w:tblLook w:firstColumn="1" w:firstRow="1" w:lastColumn="0" w:lastRow="0" w:noHBand="0" w:noVBand="1" w:val="04A0"/>
      </w:tblPr>
      <w:tblGrid>
        <w:gridCol w:w="9922"/>
      </w:tblGrid>
      <w:tr>
        <w:tc>
          <w:tcPr>
            <w:tcW w:type="dxa" w:w="9922"/>
            <w:shd w:fill="F4F4F4"/>
            <w:tcMar>
              <w:top w:w="100" w:type="dxa"/>
              <w:start w:w="120" w:type="dxa"/>
              <w:bottom w:w="100" w:type="dxa"/>
              <w:end w:w="120" w:type="dxa"/>
            </w:tcMar>
            <w:tcBorders>
              <w:top w:sz="6" w:val="single" w:color="BFBFBF"/>
              <w:left w:sz="6" w:val="single" w:color="BFBFBF"/>
              <w:bottom w:sz="6" w:val="single" w:color="BFBFBF"/>
              <w:right w:sz="6" w:val="single" w:color="BFBFBF"/>
            </w:tcBorders>
          </w:tcPr>
          <w:p>
            <w:pPr>
              <w:widowControl/>
            </w:pPr>
            <w:r>
              <w:rPr>
                <w:rFonts w:ascii="Consolas" w:hAnsi="Consolas" w:eastAsia="Consolas"/>
                <w:sz w:val="16"/>
              </w:rPr>
              <w:t>git init</w:t>
            </w:r>
            <w:r>
              <w:rPr>
                <w:rFonts w:ascii="Arial" w:hAnsi="Arial"/>
              </w:rPr>
              <w:br/>
            </w:r>
            <w:r>
              <w:rPr>
                <w:rFonts w:ascii="Consolas" w:hAnsi="Consolas" w:eastAsia="Consolas"/>
                <w:sz w:val="16"/>
              </w:rPr>
              <w:t>git add .</w:t>
            </w:r>
            <w:r>
              <w:rPr>
                <w:rFonts w:ascii="Arial" w:hAnsi="Arial"/>
              </w:rPr>
              <w:br/>
            </w:r>
            <w:r>
              <w:rPr>
                <w:rFonts w:ascii="Consolas" w:hAnsi="Consolas" w:eastAsia="Consolas"/>
                <w:sz w:val="16"/>
              </w:rPr>
              <w:t>git commit -m "chore: initialize FitFlow redesign architecture and documentation"</w:t>
            </w:r>
            <w:r>
              <w:rPr>
                <w:rFonts w:ascii="Arial" w:hAnsi="Arial"/>
              </w:rPr>
              <w:br/>
            </w:r>
            <w:r>
              <w:rPr>
                <w:rFonts w:ascii="Consolas" w:hAnsi="Consolas" w:eastAsia="Consolas"/>
                <w:sz w:val="16"/>
              </w:rPr>
              <w:t>git branch -M main</w:t>
            </w:r>
            <w:r>
              <w:rPr>
                <w:rFonts w:ascii="Arial" w:hAnsi="Arial"/>
              </w:rPr>
              <w:br/>
            </w:r>
            <w:r>
              <w:rPr>
                <w:rFonts w:ascii="Consolas" w:hAnsi="Consolas" w:eastAsia="Consolas"/>
                <w:sz w:val="16"/>
              </w:rPr>
              <w:t>git remote add origin https://github.com/&lt;YOUR-USERNAME&gt;/fitflow-redesign.git</w:t>
            </w:r>
            <w:r>
              <w:rPr>
                <w:rFonts w:ascii="Arial" w:hAnsi="Arial"/>
              </w:rPr>
              <w:br/>
            </w:r>
            <w:r>
              <w:rPr>
                <w:rFonts w:ascii="Consolas" w:hAnsi="Consolas" w:eastAsia="Consolas"/>
                <w:sz w:val="16"/>
              </w:rPr>
              <w:t>git push -u origin main</w:t>
            </w:r>
          </w:p>
        </w:tc>
      </w:tr>
    </w:tbl>
    <w:p>
      <w:pPr>
        <w:widowControl/>
        <w:spacing w:after="0"/>
      </w:pPr>
    </w:p>
    <w:p>
      <w:pPr>
        <w:widowControl/>
        <w:spacing w:after="120" w:line="259" w:lineRule="auto"/>
      </w:pPr>
      <w:r>
        <w:rPr>
          <w:rFonts w:ascii="Arial" w:hAnsi="Arial"/>
        </w:rPr>
        <w:t>After the push succeeds, copy the actual GitHub URL into Section 6.1 and verify that README.md, the comparison matrix, architecture image and ADR render correctly in GitHub before submitting the lab report.</w:t>
      </w:r>
    </w:p>
    <w:p>
      <w:pPr>
        <w:pStyle w:val="Heading2"/>
        <w:keepNext/>
        <w:widowControl/>
      </w:pPr>
      <w:r>
        <w:rPr>
          <w:rFonts w:ascii="Arial" w:hAnsi="Arial"/>
        </w:rPr>
        <w:t>6.6 Lab 05 Submission Checklist</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528"/>
            <w:shd w:fill="17365D"/>
            <w:tcMar>
              <w:top w:w="70" w:type="dxa"/>
              <w:start w:w="80" w:type="dxa"/>
              <w:bottom w:w="70" w:type="dxa"/>
              <w:end w:w="80" w:type="dxa"/>
            </w:tcMar>
            <w:vAlign w:val="center"/>
          </w:tcPr>
          <w:p>
            <w:pPr>
              <w:widowControl/>
              <w:jc w:val="center"/>
            </w:pPr>
            <w:r>
              <w:rPr>
                <w:rFonts w:ascii="Arial" w:hAnsi="Arial"/>
                <w:b/>
                <w:color w:val="FFFFFF"/>
                <w:sz w:val="16"/>
              </w:rPr>
              <w:t>Deliverable</w:t>
            </w:r>
          </w:p>
        </w:tc>
        <w:tc>
          <w:tcPr>
            <w:tcW w:type="dxa" w:w="2088"/>
            <w:shd w:fill="17365D"/>
            <w:tcMar>
              <w:top w:w="70" w:type="dxa"/>
              <w:start w:w="80" w:type="dxa"/>
              <w:bottom w:w="70" w:type="dxa"/>
              <w:end w:w="80" w:type="dxa"/>
            </w:tcMar>
            <w:vAlign w:val="center"/>
          </w:tcPr>
          <w:p>
            <w:pPr>
              <w:widowControl/>
              <w:jc w:val="center"/>
            </w:pPr>
            <w:r>
              <w:rPr>
                <w:rFonts w:ascii="Arial" w:hAnsi="Arial"/>
                <w:b/>
                <w:color w:val="FFFFFF"/>
                <w:sz w:val="16"/>
              </w:rPr>
              <w:t>Status</w:t>
            </w:r>
          </w:p>
        </w:tc>
        <w:tc>
          <w:tcPr>
            <w:tcW w:type="dxa" w:w="3816"/>
            <w:shd w:fill="17365D"/>
            <w:tcMar>
              <w:top w:w="70" w:type="dxa"/>
              <w:start w:w="80" w:type="dxa"/>
              <w:bottom w:w="70" w:type="dxa"/>
              <w:end w:w="80" w:type="dxa"/>
            </w:tcMar>
            <w:vAlign w:val="center"/>
          </w:tcPr>
          <w:p>
            <w:pPr>
              <w:widowControl/>
              <w:jc w:val="center"/>
            </w:pPr>
            <w:r>
              <w:rPr>
                <w:rFonts w:ascii="Arial" w:hAnsi="Arial"/>
                <w:b/>
                <w:color w:val="FFFFFF"/>
                <w:sz w:val="16"/>
              </w:rPr>
              <w:t>Location / action</w:t>
            </w:r>
          </w:p>
        </w:tc>
      </w:tr>
      <w:tr>
        <w:tc>
          <w:tcPr>
            <w:tcW w:type="dxa" w:w="3528"/>
            <w:tcMar>
              <w:top w:w="70" w:type="dxa"/>
              <w:start w:w="80" w:type="dxa"/>
              <w:bottom w:w="70" w:type="dxa"/>
              <w:end w:w="80" w:type="dxa"/>
            </w:tcMar>
            <w:vAlign w:val="center"/>
          </w:tcPr>
          <w:p>
            <w:pPr>
              <w:widowControl/>
            </w:pPr>
            <w:r>
              <w:rPr>
                <w:rFonts w:ascii="Arial" w:hAnsi="Arial"/>
                <w:b/>
                <w:sz w:val="16"/>
              </w:rPr>
              <w:t>Frontend comparison table</w:t>
            </w:r>
          </w:p>
        </w:tc>
        <w:tc>
          <w:tcPr>
            <w:tcW w:type="dxa" w:w="2088"/>
            <w:tcMar>
              <w:top w:w="70" w:type="dxa"/>
              <w:start w:w="80" w:type="dxa"/>
              <w:bottom w:w="70" w:type="dxa"/>
              <w:end w:w="80" w:type="dxa"/>
            </w:tcMar>
            <w:vAlign w:val="center"/>
          </w:tcPr>
          <w:p>
            <w:pPr>
              <w:widowControl/>
            </w:pPr>
            <w:r>
              <w:rPr>
                <w:rFonts w:ascii="Arial" w:hAnsi="Arial"/>
                <w:sz w:val="16"/>
              </w:rPr>
              <w:t>Included</w:t>
            </w:r>
          </w:p>
        </w:tc>
        <w:tc>
          <w:tcPr>
            <w:tcW w:type="dxa" w:w="3816"/>
            <w:tcMar>
              <w:top w:w="70" w:type="dxa"/>
              <w:start w:w="80" w:type="dxa"/>
              <w:bottom w:w="70" w:type="dxa"/>
              <w:end w:w="80" w:type="dxa"/>
            </w:tcMar>
            <w:vAlign w:val="center"/>
          </w:tcPr>
          <w:p>
            <w:pPr>
              <w:widowControl/>
            </w:pPr>
            <w:r>
              <w:rPr>
                <w:rFonts w:ascii="Arial" w:hAnsi="Arial"/>
                <w:sz w:val="16"/>
              </w:rPr>
              <w:t>Section 2</w:t>
            </w:r>
          </w:p>
        </w:tc>
      </w:tr>
      <w:tr>
        <w:tc>
          <w:tcPr>
            <w:tcW w:type="dxa" w:w="3528"/>
            <w:shd w:fill="F4F7FA"/>
            <w:tcMar>
              <w:top w:w="70" w:type="dxa"/>
              <w:start w:w="80" w:type="dxa"/>
              <w:bottom w:w="70" w:type="dxa"/>
              <w:end w:w="80" w:type="dxa"/>
            </w:tcMar>
            <w:vAlign w:val="center"/>
          </w:tcPr>
          <w:p>
            <w:pPr>
              <w:widowControl/>
            </w:pPr>
            <w:r>
              <w:rPr>
                <w:rFonts w:ascii="Arial" w:hAnsi="Arial"/>
                <w:b/>
                <w:sz w:val="16"/>
              </w:rPr>
              <w:t>Backend comparison table</w:t>
            </w:r>
          </w:p>
        </w:tc>
        <w:tc>
          <w:tcPr>
            <w:tcW w:type="dxa" w:w="2088"/>
            <w:shd w:fill="F4F7FA"/>
            <w:tcMar>
              <w:top w:w="70" w:type="dxa"/>
              <w:start w:w="80" w:type="dxa"/>
              <w:bottom w:w="70" w:type="dxa"/>
              <w:end w:w="80" w:type="dxa"/>
            </w:tcMar>
            <w:vAlign w:val="center"/>
          </w:tcPr>
          <w:p>
            <w:pPr>
              <w:widowControl/>
            </w:pPr>
            <w:r>
              <w:rPr>
                <w:rFonts w:ascii="Arial" w:hAnsi="Arial"/>
                <w:sz w:val="16"/>
              </w:rPr>
              <w:t>Included</w:t>
            </w:r>
          </w:p>
        </w:tc>
        <w:tc>
          <w:tcPr>
            <w:tcW w:type="dxa" w:w="3816"/>
            <w:shd w:fill="F4F7FA"/>
            <w:tcMar>
              <w:top w:w="70" w:type="dxa"/>
              <w:start w:w="80" w:type="dxa"/>
              <w:bottom w:w="70" w:type="dxa"/>
              <w:end w:w="80" w:type="dxa"/>
            </w:tcMar>
            <w:vAlign w:val="center"/>
          </w:tcPr>
          <w:p>
            <w:pPr>
              <w:widowControl/>
            </w:pPr>
            <w:r>
              <w:rPr>
                <w:rFonts w:ascii="Arial" w:hAnsi="Arial"/>
                <w:sz w:val="16"/>
              </w:rPr>
              <w:t>Section 3.1</w:t>
            </w:r>
          </w:p>
        </w:tc>
      </w:tr>
      <w:tr>
        <w:tc>
          <w:tcPr>
            <w:tcW w:type="dxa" w:w="3528"/>
            <w:tcMar>
              <w:top w:w="70" w:type="dxa"/>
              <w:start w:w="80" w:type="dxa"/>
              <w:bottom w:w="70" w:type="dxa"/>
              <w:end w:w="80" w:type="dxa"/>
            </w:tcMar>
            <w:vAlign w:val="center"/>
          </w:tcPr>
          <w:p>
            <w:pPr>
              <w:widowControl/>
            </w:pPr>
            <w:r>
              <w:rPr>
                <w:rFonts w:ascii="Arial" w:hAnsi="Arial"/>
                <w:b/>
                <w:sz w:val="16"/>
              </w:rPr>
              <w:t>Database comparison table</w:t>
            </w:r>
          </w:p>
        </w:tc>
        <w:tc>
          <w:tcPr>
            <w:tcW w:type="dxa" w:w="2088"/>
            <w:tcMar>
              <w:top w:w="70" w:type="dxa"/>
              <w:start w:w="80" w:type="dxa"/>
              <w:bottom w:w="70" w:type="dxa"/>
              <w:end w:w="80" w:type="dxa"/>
            </w:tcMar>
            <w:vAlign w:val="center"/>
          </w:tcPr>
          <w:p>
            <w:pPr>
              <w:widowControl/>
            </w:pPr>
            <w:r>
              <w:rPr>
                <w:rFonts w:ascii="Arial" w:hAnsi="Arial"/>
                <w:sz w:val="16"/>
              </w:rPr>
              <w:t>Included</w:t>
            </w:r>
          </w:p>
        </w:tc>
        <w:tc>
          <w:tcPr>
            <w:tcW w:type="dxa" w:w="3816"/>
            <w:tcMar>
              <w:top w:w="70" w:type="dxa"/>
              <w:start w:w="80" w:type="dxa"/>
              <w:bottom w:w="70" w:type="dxa"/>
              <w:end w:w="80" w:type="dxa"/>
            </w:tcMar>
            <w:vAlign w:val="center"/>
          </w:tcPr>
          <w:p>
            <w:pPr>
              <w:widowControl/>
            </w:pPr>
            <w:r>
              <w:rPr>
                <w:rFonts w:ascii="Arial" w:hAnsi="Arial"/>
                <w:sz w:val="16"/>
              </w:rPr>
              <w:t>Section 3.2</w:t>
            </w:r>
          </w:p>
        </w:tc>
      </w:tr>
      <w:tr>
        <w:tc>
          <w:tcPr>
            <w:tcW w:type="dxa" w:w="3528"/>
            <w:shd w:fill="F4F7FA"/>
            <w:tcMar>
              <w:top w:w="70" w:type="dxa"/>
              <w:start w:w="80" w:type="dxa"/>
              <w:bottom w:w="70" w:type="dxa"/>
              <w:end w:w="80" w:type="dxa"/>
            </w:tcMar>
            <w:vAlign w:val="center"/>
          </w:tcPr>
          <w:p>
            <w:pPr>
              <w:widowControl/>
            </w:pPr>
            <w:r>
              <w:rPr>
                <w:rFonts w:ascii="Arial" w:hAnsi="Arial"/>
                <w:b/>
                <w:sz w:val="16"/>
              </w:rPr>
              <w:t>Authentication comparison table</w:t>
            </w:r>
          </w:p>
        </w:tc>
        <w:tc>
          <w:tcPr>
            <w:tcW w:type="dxa" w:w="2088"/>
            <w:shd w:fill="F4F7FA"/>
            <w:tcMar>
              <w:top w:w="70" w:type="dxa"/>
              <w:start w:w="80" w:type="dxa"/>
              <w:bottom w:w="70" w:type="dxa"/>
              <w:end w:w="80" w:type="dxa"/>
            </w:tcMar>
            <w:vAlign w:val="center"/>
          </w:tcPr>
          <w:p>
            <w:pPr>
              <w:widowControl/>
            </w:pPr>
            <w:r>
              <w:rPr>
                <w:rFonts w:ascii="Arial" w:hAnsi="Arial"/>
                <w:sz w:val="16"/>
              </w:rPr>
              <w:t>Included</w:t>
            </w:r>
          </w:p>
        </w:tc>
        <w:tc>
          <w:tcPr>
            <w:tcW w:type="dxa" w:w="3816"/>
            <w:shd w:fill="F4F7FA"/>
            <w:tcMar>
              <w:top w:w="70" w:type="dxa"/>
              <w:start w:w="80" w:type="dxa"/>
              <w:bottom w:w="70" w:type="dxa"/>
              <w:end w:w="80" w:type="dxa"/>
            </w:tcMar>
            <w:vAlign w:val="center"/>
          </w:tcPr>
          <w:p>
            <w:pPr>
              <w:widowControl/>
            </w:pPr>
            <w:r>
              <w:rPr>
                <w:rFonts w:ascii="Arial" w:hAnsi="Arial"/>
                <w:sz w:val="16"/>
              </w:rPr>
              <w:t>Section 3.3</w:t>
            </w:r>
          </w:p>
        </w:tc>
      </w:tr>
      <w:tr>
        <w:tc>
          <w:tcPr>
            <w:tcW w:type="dxa" w:w="3528"/>
            <w:tcMar>
              <w:top w:w="70" w:type="dxa"/>
              <w:start w:w="80" w:type="dxa"/>
              <w:bottom w:w="70" w:type="dxa"/>
              <w:end w:w="80" w:type="dxa"/>
            </w:tcMar>
            <w:vAlign w:val="center"/>
          </w:tcPr>
          <w:p>
            <w:pPr>
              <w:widowControl/>
            </w:pPr>
            <w:r>
              <w:rPr>
                <w:rFonts w:ascii="Arial" w:hAnsi="Arial"/>
                <w:b/>
                <w:sz w:val="16"/>
              </w:rPr>
              <w:t>Weighted decision matrices</w:t>
            </w:r>
          </w:p>
        </w:tc>
        <w:tc>
          <w:tcPr>
            <w:tcW w:type="dxa" w:w="2088"/>
            <w:tcMar>
              <w:top w:w="70" w:type="dxa"/>
              <w:start w:w="80" w:type="dxa"/>
              <w:bottom w:w="70" w:type="dxa"/>
              <w:end w:w="80" w:type="dxa"/>
            </w:tcMar>
            <w:vAlign w:val="center"/>
          </w:tcPr>
          <w:p>
            <w:pPr>
              <w:widowControl/>
            </w:pPr>
            <w:r>
              <w:rPr>
                <w:rFonts w:ascii="Arial" w:hAnsi="Arial"/>
                <w:sz w:val="16"/>
              </w:rPr>
              <w:t>Included</w:t>
            </w:r>
          </w:p>
        </w:tc>
        <w:tc>
          <w:tcPr>
            <w:tcW w:type="dxa" w:w="3816"/>
            <w:tcMar>
              <w:top w:w="70" w:type="dxa"/>
              <w:start w:w="80" w:type="dxa"/>
              <w:bottom w:w="70" w:type="dxa"/>
              <w:end w:w="80" w:type="dxa"/>
            </w:tcMar>
            <w:vAlign w:val="center"/>
          </w:tcPr>
          <w:p>
            <w:pPr>
              <w:widowControl/>
            </w:pPr>
            <w:r>
              <w:rPr>
                <w:rFonts w:ascii="Arial" w:hAnsi="Arial"/>
                <w:sz w:val="16"/>
              </w:rPr>
              <w:t>Sections 4.2-4.5</w:t>
            </w:r>
          </w:p>
        </w:tc>
      </w:tr>
      <w:tr>
        <w:tc>
          <w:tcPr>
            <w:tcW w:type="dxa" w:w="3528"/>
            <w:shd w:fill="F4F7FA"/>
            <w:tcMar>
              <w:top w:w="70" w:type="dxa"/>
              <w:start w:w="80" w:type="dxa"/>
              <w:bottom w:w="70" w:type="dxa"/>
              <w:end w:w="80" w:type="dxa"/>
            </w:tcMar>
            <w:vAlign w:val="center"/>
          </w:tcPr>
          <w:p>
            <w:pPr>
              <w:widowControl/>
            </w:pPr>
            <w:r>
              <w:rPr>
                <w:rFonts w:ascii="Arial" w:hAnsi="Arial"/>
                <w:b/>
                <w:sz w:val="16"/>
              </w:rPr>
              <w:t>Recommended stack justification</w:t>
            </w:r>
          </w:p>
        </w:tc>
        <w:tc>
          <w:tcPr>
            <w:tcW w:type="dxa" w:w="2088"/>
            <w:shd w:fill="F4F7FA"/>
            <w:tcMar>
              <w:top w:w="70" w:type="dxa"/>
              <w:start w:w="80" w:type="dxa"/>
              <w:bottom w:w="70" w:type="dxa"/>
              <w:end w:w="80" w:type="dxa"/>
            </w:tcMar>
            <w:vAlign w:val="center"/>
          </w:tcPr>
          <w:p>
            <w:pPr>
              <w:widowControl/>
            </w:pPr>
            <w:r>
              <w:rPr>
                <w:rFonts w:ascii="Arial" w:hAnsi="Arial"/>
                <w:sz w:val="16"/>
              </w:rPr>
              <w:t>Included</w:t>
            </w:r>
          </w:p>
        </w:tc>
        <w:tc>
          <w:tcPr>
            <w:tcW w:type="dxa" w:w="3816"/>
            <w:shd w:fill="F4F7FA"/>
            <w:tcMar>
              <w:top w:w="70" w:type="dxa"/>
              <w:start w:w="80" w:type="dxa"/>
              <w:bottom w:w="70" w:type="dxa"/>
              <w:end w:w="80" w:type="dxa"/>
            </w:tcMar>
            <w:vAlign w:val="center"/>
          </w:tcPr>
          <w:p>
            <w:pPr>
              <w:widowControl/>
            </w:pPr>
            <w:r>
              <w:rPr>
                <w:rFonts w:ascii="Arial" w:hAnsi="Arial"/>
                <w:sz w:val="16"/>
              </w:rPr>
              <w:t>Sections 2.3, 3.5 and 4.6</w:t>
            </w:r>
          </w:p>
        </w:tc>
      </w:tr>
      <w:tr>
        <w:tc>
          <w:tcPr>
            <w:tcW w:type="dxa" w:w="3528"/>
            <w:tcMar>
              <w:top w:w="70" w:type="dxa"/>
              <w:start w:w="80" w:type="dxa"/>
              <w:bottom w:w="70" w:type="dxa"/>
              <w:end w:w="80" w:type="dxa"/>
            </w:tcMar>
            <w:vAlign w:val="center"/>
          </w:tcPr>
          <w:p>
            <w:pPr>
              <w:widowControl/>
            </w:pPr>
            <w:r>
              <w:rPr>
                <w:rFonts w:ascii="Arial" w:hAnsi="Arial"/>
                <w:b/>
                <w:sz w:val="16"/>
              </w:rPr>
              <w:t>High-level architecture diagram</w:t>
            </w:r>
          </w:p>
        </w:tc>
        <w:tc>
          <w:tcPr>
            <w:tcW w:type="dxa" w:w="2088"/>
            <w:tcMar>
              <w:top w:w="70" w:type="dxa"/>
              <w:start w:w="80" w:type="dxa"/>
              <w:bottom w:w="70" w:type="dxa"/>
              <w:end w:w="80" w:type="dxa"/>
            </w:tcMar>
            <w:vAlign w:val="center"/>
          </w:tcPr>
          <w:p>
            <w:pPr>
              <w:widowControl/>
            </w:pPr>
            <w:r>
              <w:rPr>
                <w:rFonts w:ascii="Arial" w:hAnsi="Arial"/>
                <w:sz w:val="16"/>
              </w:rPr>
              <w:t>Included</w:t>
            </w:r>
          </w:p>
        </w:tc>
        <w:tc>
          <w:tcPr>
            <w:tcW w:type="dxa" w:w="3816"/>
            <w:tcMar>
              <w:top w:w="70" w:type="dxa"/>
              <w:start w:w="80" w:type="dxa"/>
              <w:bottom w:w="70" w:type="dxa"/>
              <w:end w:w="80" w:type="dxa"/>
            </w:tcMar>
            <w:vAlign w:val="center"/>
          </w:tcPr>
          <w:p>
            <w:pPr>
              <w:widowControl/>
            </w:pPr>
            <w:r>
              <w:rPr>
                <w:rFonts w:ascii="Arial" w:hAnsi="Arial"/>
                <w:sz w:val="16"/>
              </w:rPr>
              <w:t>Section 5.1</w:t>
            </w:r>
          </w:p>
        </w:tc>
      </w:tr>
      <w:tr>
        <w:tc>
          <w:tcPr>
            <w:tcW w:type="dxa" w:w="3528"/>
            <w:shd w:fill="F4F7FA"/>
            <w:tcMar>
              <w:top w:w="70" w:type="dxa"/>
              <w:start w:w="80" w:type="dxa"/>
              <w:bottom w:w="70" w:type="dxa"/>
              <w:end w:w="80" w:type="dxa"/>
            </w:tcMar>
            <w:vAlign w:val="center"/>
          </w:tcPr>
          <w:p>
            <w:pPr>
              <w:widowControl/>
            </w:pPr>
            <w:r>
              <w:rPr>
                <w:rFonts w:ascii="Arial" w:hAnsi="Arial"/>
                <w:b/>
                <w:sz w:val="16"/>
              </w:rPr>
              <w:t>Security/scalability/integration notes</w:t>
            </w:r>
          </w:p>
        </w:tc>
        <w:tc>
          <w:tcPr>
            <w:tcW w:type="dxa" w:w="2088"/>
            <w:shd w:fill="F4F7FA"/>
            <w:tcMar>
              <w:top w:w="70" w:type="dxa"/>
              <w:start w:w="80" w:type="dxa"/>
              <w:bottom w:w="70" w:type="dxa"/>
              <w:end w:w="80" w:type="dxa"/>
            </w:tcMar>
            <w:vAlign w:val="center"/>
          </w:tcPr>
          <w:p>
            <w:pPr>
              <w:widowControl/>
            </w:pPr>
            <w:r>
              <w:rPr>
                <w:rFonts w:ascii="Arial" w:hAnsi="Arial"/>
                <w:sz w:val="16"/>
              </w:rPr>
              <w:t>Included</w:t>
            </w:r>
          </w:p>
        </w:tc>
        <w:tc>
          <w:tcPr>
            <w:tcW w:type="dxa" w:w="3816"/>
            <w:shd w:fill="F4F7FA"/>
            <w:tcMar>
              <w:top w:w="70" w:type="dxa"/>
              <w:start w:w="80" w:type="dxa"/>
              <w:bottom w:w="70" w:type="dxa"/>
              <w:end w:w="80" w:type="dxa"/>
            </w:tcMar>
            <w:vAlign w:val="center"/>
          </w:tcPr>
          <w:p>
            <w:pPr>
              <w:widowControl/>
            </w:pPr>
            <w:r>
              <w:rPr>
                <w:rFonts w:ascii="Arial" w:hAnsi="Arial"/>
                <w:sz w:val="16"/>
              </w:rPr>
              <w:t>Section 5.4</w:t>
            </w:r>
          </w:p>
        </w:tc>
      </w:tr>
      <w:tr>
        <w:tc>
          <w:tcPr>
            <w:tcW w:type="dxa" w:w="3528"/>
            <w:tcMar>
              <w:top w:w="70" w:type="dxa"/>
              <w:start w:w="80" w:type="dxa"/>
              <w:bottom w:w="70" w:type="dxa"/>
              <w:end w:w="80" w:type="dxa"/>
            </w:tcMar>
            <w:vAlign w:val="center"/>
          </w:tcPr>
          <w:p>
            <w:pPr>
              <w:widowControl/>
            </w:pPr>
            <w:r>
              <w:rPr>
                <w:rFonts w:ascii="Arial" w:hAnsi="Arial"/>
                <w:b/>
                <w:sz w:val="16"/>
              </w:rPr>
              <w:t>ADR</w:t>
            </w:r>
          </w:p>
        </w:tc>
        <w:tc>
          <w:tcPr>
            <w:tcW w:type="dxa" w:w="2088"/>
            <w:tcMar>
              <w:top w:w="70" w:type="dxa"/>
              <w:start w:w="80" w:type="dxa"/>
              <w:bottom w:w="70" w:type="dxa"/>
              <w:end w:w="80" w:type="dxa"/>
            </w:tcMar>
            <w:vAlign w:val="center"/>
          </w:tcPr>
          <w:p>
            <w:pPr>
              <w:widowControl/>
            </w:pPr>
            <w:r>
              <w:rPr>
                <w:rFonts w:ascii="Arial" w:hAnsi="Arial"/>
                <w:sz w:val="16"/>
              </w:rPr>
              <w:t>Included</w:t>
            </w:r>
          </w:p>
        </w:tc>
        <w:tc>
          <w:tcPr>
            <w:tcW w:type="dxa" w:w="3816"/>
            <w:tcMar>
              <w:top w:w="70" w:type="dxa"/>
              <w:start w:w="80" w:type="dxa"/>
              <w:bottom w:w="70" w:type="dxa"/>
              <w:end w:w="80" w:type="dxa"/>
            </w:tcMar>
            <w:vAlign w:val="center"/>
          </w:tcPr>
          <w:p>
            <w:pPr>
              <w:widowControl/>
            </w:pPr>
            <w:r>
              <w:rPr>
                <w:rFonts w:ascii="Arial" w:hAnsi="Arial"/>
                <w:sz w:val="16"/>
              </w:rPr>
              <w:t>Section 5.5</w:t>
            </w:r>
          </w:p>
        </w:tc>
      </w:tr>
      <w:tr>
        <w:tc>
          <w:tcPr>
            <w:tcW w:type="dxa" w:w="3528"/>
            <w:shd w:fill="F4F7FA"/>
            <w:tcMar>
              <w:top w:w="70" w:type="dxa"/>
              <w:start w:w="80" w:type="dxa"/>
              <w:bottom w:w="70" w:type="dxa"/>
              <w:end w:w="80" w:type="dxa"/>
            </w:tcMar>
            <w:vAlign w:val="center"/>
          </w:tcPr>
          <w:p>
            <w:pPr>
              <w:widowControl/>
            </w:pPr>
            <w:r>
              <w:rPr>
                <w:rFonts w:ascii="Arial" w:hAnsi="Arial"/>
                <w:b/>
                <w:sz w:val="16"/>
              </w:rPr>
              <w:t>README</w:t>
            </w:r>
          </w:p>
        </w:tc>
        <w:tc>
          <w:tcPr>
            <w:tcW w:type="dxa" w:w="2088"/>
            <w:shd w:fill="F4F7FA"/>
            <w:tcMar>
              <w:top w:w="70" w:type="dxa"/>
              <w:start w:w="80" w:type="dxa"/>
              <w:bottom w:w="70" w:type="dxa"/>
              <w:end w:w="80" w:type="dxa"/>
            </w:tcMar>
            <w:vAlign w:val="center"/>
          </w:tcPr>
          <w:p>
            <w:pPr>
              <w:widowControl/>
            </w:pPr>
            <w:r>
              <w:rPr>
                <w:rFonts w:ascii="Arial" w:hAnsi="Arial"/>
                <w:sz w:val="16"/>
              </w:rPr>
              <w:t>Included</w:t>
            </w:r>
          </w:p>
        </w:tc>
        <w:tc>
          <w:tcPr>
            <w:tcW w:type="dxa" w:w="3816"/>
            <w:shd w:fill="F4F7FA"/>
            <w:tcMar>
              <w:top w:w="70" w:type="dxa"/>
              <w:start w:w="80" w:type="dxa"/>
              <w:bottom w:w="70" w:type="dxa"/>
              <w:end w:w="80" w:type="dxa"/>
            </w:tcMar>
            <w:vAlign w:val="center"/>
          </w:tcPr>
          <w:p>
            <w:pPr>
              <w:widowControl/>
            </w:pPr>
            <w:r>
              <w:rPr>
                <w:rFonts w:ascii="Arial" w:hAnsi="Arial"/>
                <w:sz w:val="16"/>
              </w:rPr>
              <w:t>Appendix A and prepared repository</w:t>
            </w:r>
          </w:p>
        </w:tc>
      </w:tr>
      <w:tr>
        <w:tc>
          <w:tcPr>
            <w:tcW w:type="dxa" w:w="3528"/>
            <w:tcMar>
              <w:top w:w="70" w:type="dxa"/>
              <w:start w:w="80" w:type="dxa"/>
              <w:bottom w:w="70" w:type="dxa"/>
              <w:end w:w="80" w:type="dxa"/>
            </w:tcMar>
            <w:vAlign w:val="center"/>
          </w:tcPr>
          <w:p>
            <w:pPr>
              <w:widowControl/>
            </w:pPr>
            <w:r>
              <w:rPr>
                <w:rFonts w:ascii="Arial" w:hAnsi="Arial"/>
                <w:b/>
                <w:sz w:val="16"/>
              </w:rPr>
              <w:t>Repository structure + .gitignore + CI</w:t>
            </w:r>
          </w:p>
        </w:tc>
        <w:tc>
          <w:tcPr>
            <w:tcW w:type="dxa" w:w="2088"/>
            <w:tcMar>
              <w:top w:w="70" w:type="dxa"/>
              <w:start w:w="80" w:type="dxa"/>
              <w:bottom w:w="70" w:type="dxa"/>
              <w:end w:w="80" w:type="dxa"/>
            </w:tcMar>
            <w:vAlign w:val="center"/>
          </w:tcPr>
          <w:p>
            <w:pPr>
              <w:widowControl/>
            </w:pPr>
            <w:r>
              <w:rPr>
                <w:rFonts w:ascii="Arial" w:hAnsi="Arial"/>
                <w:sz w:val="16"/>
              </w:rPr>
              <w:t>Included</w:t>
            </w:r>
          </w:p>
        </w:tc>
        <w:tc>
          <w:tcPr>
            <w:tcW w:type="dxa" w:w="3816"/>
            <w:tcMar>
              <w:top w:w="70" w:type="dxa"/>
              <w:start w:w="80" w:type="dxa"/>
              <w:bottom w:w="70" w:type="dxa"/>
              <w:end w:w="80" w:type="dxa"/>
            </w:tcMar>
            <w:vAlign w:val="center"/>
          </w:tcPr>
          <w:p>
            <w:pPr>
              <w:widowControl/>
            </w:pPr>
            <w:r>
              <w:rPr>
                <w:rFonts w:ascii="Arial" w:hAnsi="Arial"/>
                <w:sz w:val="16"/>
              </w:rPr>
              <w:t>Section 6 / Appendix B</w:t>
            </w:r>
          </w:p>
        </w:tc>
      </w:tr>
      <w:tr>
        <w:tc>
          <w:tcPr>
            <w:tcW w:type="dxa" w:w="3528"/>
            <w:shd w:fill="F4F7FA"/>
            <w:tcMar>
              <w:top w:w="70" w:type="dxa"/>
              <w:start w:w="80" w:type="dxa"/>
              <w:bottom w:w="70" w:type="dxa"/>
              <w:end w:w="80" w:type="dxa"/>
            </w:tcMar>
            <w:vAlign w:val="center"/>
          </w:tcPr>
          <w:p>
            <w:pPr>
              <w:widowControl/>
            </w:pPr>
            <w:r>
              <w:rPr>
                <w:rFonts w:ascii="Arial" w:hAnsi="Arial"/>
                <w:b/>
                <w:sz w:val="16"/>
              </w:rPr>
              <w:t>First commit</w:t>
            </w:r>
          </w:p>
        </w:tc>
        <w:tc>
          <w:tcPr>
            <w:tcW w:type="dxa" w:w="2088"/>
            <w:shd w:fill="F4F7FA"/>
            <w:tcMar>
              <w:top w:w="70" w:type="dxa"/>
              <w:start w:w="80" w:type="dxa"/>
              <w:bottom w:w="70" w:type="dxa"/>
              <w:end w:w="80" w:type="dxa"/>
            </w:tcMar>
            <w:vAlign w:val="center"/>
          </w:tcPr>
          <w:p>
            <w:r>
              <w:t>Prepared locally</w:t>
            </w:r>
          </w:p>
        </w:tc>
        <w:tc>
          <w:tcPr>
            <w:tcW w:type="dxa" w:w="3816"/>
            <w:shd w:fill="F4F7FA"/>
            <w:tcMar>
              <w:top w:w="70" w:type="dxa"/>
              <w:start w:w="80" w:type="dxa"/>
              <w:bottom w:w="70" w:type="dxa"/>
              <w:end w:w="80" w:type="dxa"/>
            </w:tcMar>
            <w:vAlign w:val="center"/>
          </w:tcPr>
          <w:p>
            <w:r>
              <w:t>Initial 17b5537; repo-ready scaffold 95f2b0a; branch main</w:t>
            </w:r>
          </w:p>
        </w:tc>
      </w:tr>
      <w:tr>
        <w:tc>
          <w:tcPr>
            <w:tcW w:type="dxa" w:w="3528"/>
            <w:tcMar>
              <w:top w:w="70" w:type="dxa"/>
              <w:start w:w="80" w:type="dxa"/>
              <w:bottom w:w="70" w:type="dxa"/>
              <w:end w:w="80" w:type="dxa"/>
            </w:tcMar>
            <w:vAlign w:val="center"/>
          </w:tcPr>
          <w:p>
            <w:pPr>
              <w:widowControl/>
            </w:pPr>
            <w:r>
              <w:rPr>
                <w:rFonts w:ascii="Arial" w:hAnsi="Arial"/>
                <w:b/>
                <w:sz w:val="16"/>
              </w:rPr>
              <w:t>Live GitHub repository link</w:t>
            </w:r>
          </w:p>
        </w:tc>
        <w:tc>
          <w:tcPr>
            <w:tcW w:type="dxa" w:w="2088"/>
            <w:tcMar>
              <w:top w:w="70" w:type="dxa"/>
              <w:start w:w="80" w:type="dxa"/>
              <w:bottom w:w="70" w:type="dxa"/>
              <w:end w:w="80" w:type="dxa"/>
            </w:tcMar>
            <w:vAlign w:val="center"/>
          </w:tcPr>
          <w:p>
            <w:r>
              <w:t>Final external account action</w:t>
            </w:r>
          </w:p>
        </w:tc>
        <w:tc>
          <w:tcPr>
            <w:tcW w:type="dxa" w:w="3816"/>
            <w:tcMar>
              <w:top w:w="70" w:type="dxa"/>
              <w:start w:w="80" w:type="dxa"/>
              <w:bottom w:w="70" w:type="dxa"/>
              <w:end w:w="80" w:type="dxa"/>
            </w:tcMar>
            <w:vAlign w:val="center"/>
          </w:tcPr>
          <w:p>
            <w:r>
              <w:t>Publish prepared repository, then replace the Section 6.1 placeholder with the actual URL</w:t>
            </w:r>
          </w:p>
        </w:tc>
      </w:tr>
    </w:tbl>
    <w:p>
      <w:pPr>
        <w:widowControl/>
        <w:spacing w:after="0"/>
      </w:pPr>
    </w:p>
    <w:p>
      <w:pPr>
        <w:pStyle w:val="Heading1"/>
        <w:keepNext/>
        <w:widowControl/>
      </w:pPr>
      <w:r>
        <w:rPr>
          <w:rFonts w:ascii="Arial" w:hAnsi="Arial"/>
        </w:rPr>
        <w:t>7. Conclusion</w:t>
      </w:r>
    </w:p>
    <w:p>
      <w:pPr>
        <w:widowControl/>
        <w:spacing w:after="120" w:line="259" w:lineRule="auto"/>
      </w:pPr>
      <w:r>
        <w:rPr>
          <w:rFonts w:ascii="Arial" w:hAnsi="Arial"/>
        </w:rPr>
        <w:t>Lab Exercise 05 converts the earlier HCI evidence into an implementable technology architecture. Flutter is selected for the shared iOS/Android/web client; NestJS for the main API and real-time product services; FastAPI for AI inference; PostgreSQL for durable consent-aware business data; Redis for cache and real-time fan-out; and Auth0 for standards-based authentication. The decision balances performance, cross-platform reuse, security, AI/ML integration, maintainability and cost rather than optimizing a single criterion.</w:t>
      </w:r>
    </w:p>
    <w:p>
      <w:pPr>
        <w:widowControl/>
        <w:spacing w:after="120" w:line="259" w:lineRule="auto"/>
      </w:pPr>
      <w:r>
        <w:t>The architecture also preserves the human-centered requirements discovered in Labs 01-04. AI recommendations remain explainable and reversible, nutrition entries remain user-correctable, private challenge visibility is enforced server-side, and sensitive data flows are minimized and auditable. The full GitHub-ready repository package, starter Flutter/NestJS/FastAPI scaffolds, documentation, architecture files, CI workflow and local Git history are prepared. The only external account action remaining is publishing the repository under the student's GitHub account and replacing the Section 6.1 placeholder with the resulting live URL.</w:t>
      </w:r>
    </w:p>
    <w:p>
      <w:pPr>
        <w:pStyle w:val="Heading1"/>
        <w:keepNext/>
        <w:widowControl/>
      </w:pPr>
      <w:r>
        <w:rPr>
          <w:rFonts w:ascii="Arial" w:hAnsi="Arial"/>
        </w:rPr>
        <w:t>Appendix A - README.md Content</w:t>
      </w:r>
    </w:p>
    <w:tbl>
      <w:tblPr>
        <w:tblW w:type="auto" w:w="0"/>
        <w:jc w:val="center"/>
        <w:tblLayout w:type="fixed"/>
        <w:tblLook w:firstColumn="1" w:firstRow="1" w:lastColumn="0" w:lastRow="0" w:noHBand="0" w:noVBand="1" w:val="04A0"/>
      </w:tblPr>
      <w:tblGrid>
        <w:gridCol w:w="9922"/>
      </w:tblGrid>
      <w:tr>
        <w:tc>
          <w:tcPr>
            <w:tcW w:type="dxa" w:w="9922"/>
            <w:shd w:fill="F4F4F4"/>
            <w:tcMar>
              <w:top w:w="100" w:type="dxa"/>
              <w:start w:w="120" w:type="dxa"/>
              <w:bottom w:w="100" w:type="dxa"/>
              <w:end w:w="120" w:type="dxa"/>
            </w:tcMar>
            <w:tcBorders>
              <w:top w:sz="6" w:val="single" w:color="BFBFBF"/>
              <w:left w:sz="6" w:val="single" w:color="BFBFBF"/>
              <w:bottom w:sz="6" w:val="single" w:color="BFBFBF"/>
              <w:right w:sz="6" w:val="single" w:color="BFBFBF"/>
            </w:tcBorders>
          </w:tcPr>
          <w:p>
            <w:r>
              <w:t># FitFlow Redesign</w:t>
              <w:br/>
              <w:br/>
              <w:t xml:space="preserve">Prepared for **IT3060 - Human Computer Interaction, Year 3 Semester 2 (2026)**  </w:t>
              <w:br/>
              <w:t xml:space="preserve">Student: **Liyanage L.D**  </w:t>
              <w:br/>
              <w:t>Student ID: **IT23658318**</w:t>
              <w:br/>
              <w:br/>
              <w:t>FitFlow Redesign is the Lab 05 technology-selection and architecture repository for the FitFlow fitness-application redesign. It continues the HCI work from Labs 01-04 and supports adaptive workout planning, faster nutrition tracking, private social challenges, clearer progress feedback and explicit privacy controls across iOS, Android and web.</w:t>
              <w:br/>
              <w:br/>
              <w:t>## Selected technology stack</w:t>
              <w:br/>
              <w:br/>
              <w:t>- **Frontend:** Flutter / Dart</w:t>
              <w:br/>
              <w:t>- **Main backend:** NestJS / TypeScript</w:t>
              <w:br/>
              <w:t>- **AI microservice:** FastAPI / Python</w:t>
              <w:br/>
              <w:t>- **Primary database:** PostgreSQL</w:t>
              <w:br/>
              <w:t>- **Cache / real-time fan-out:** Redis</w:t>
              <w:br/>
              <w:t>- **Authentication:** Auth0 with OIDC/OAuth 2.0 and MFA where appropriate</w:t>
              <w:br/>
              <w:t>- **Media:** Encrypted object storage with private buckets and signed URLs</w:t>
              <w:br/>
              <w:t>- **CI/CD:** GitHub Actions</w:t>
              <w:br/>
              <w:br/>
              <w:t>## Why this stack</w:t>
              <w:br/>
              <w:br/>
              <w:t>The decision is FitFlow-specific. It prioritizes high mobile performance, cross-platform code reuse, server-enforced privacy, explainable AI integration, maintainability and low-friction repeated tasks. The detailed weighted matrices are in [`docs/comparison-matrix.md`](docs/comparison-matrix.md).</w:t>
              <w:br/>
              <w:br/>
              <w:t>## Repository structure</w:t>
              <w:br/>
              <w:br/>
              <w:t>```text</w:t>
              <w:br/>
              <w:t>fitflow-redesign/</w:t>
              <w:br/>
              <w:t>├── frontend/</w:t>
              <w:br/>
              <w:t>│   ├── lib/main.dart</w:t>
              <w:br/>
              <w:t>│   ├── pubspec.yaml</w:t>
              <w:br/>
              <w:t>│   └── README.md</w:t>
              <w:br/>
              <w:t>├── backend/</w:t>
              <w:br/>
              <w:t>│   ├── src/main.ts</w:t>
              <w:br/>
              <w:t>│   ├── src/app.module.ts</w:t>
              <w:br/>
              <w:t>│   ├── package.json</w:t>
              <w:br/>
              <w:t>│   ├── tsconfig.json</w:t>
              <w:br/>
              <w:t>│   └── README.md</w:t>
              <w:br/>
              <w:t>├── ai-service/</w:t>
              <w:br/>
              <w:t>│   ├── app/main.py</w:t>
              <w:br/>
              <w:t>│   ├── requirements.txt</w:t>
              <w:br/>
              <w:t>│   └── README.md</w:t>
              <w:br/>
              <w:t>├── docs/</w:t>
              <w:br/>
              <w:t>│   ├── architecture/</w:t>
              <w:br/>
              <w:t>│   │   ├── fitflow-high-level-architecture.png</w:t>
              <w:br/>
              <w:t>│   │   └── fitflow-architecture.dot</w:t>
              <w:br/>
              <w:t>│   ├── adr/ADR-001-technology-stack.md</w:t>
              <w:br/>
              <w:t>│   ├── frontend-comparison.md</w:t>
              <w:br/>
              <w:t>│   ├── backend-database-auth-comparison.md</w:t>
              <w:br/>
              <w:t>│   ├── comparison-matrix.md</w:t>
              <w:br/>
              <w:t>│   ├── tech-stack-summary.md</w:t>
              <w:br/>
              <w:t>│   ├── github-setup.md</w:t>
              <w:br/>
              <w:t>│   └── lab-report/IT23658318_Lab_05_Completed.docx</w:t>
              <w:br/>
              <w:t>├── .github/workflows/ci.yml</w:t>
              <w:br/>
              <w:t>├── .env.example</w:t>
              <w:br/>
              <w:t>├── .gitignore</w:t>
              <w:br/>
              <w:t>└── README.md</w:t>
              <w:br/>
              <w:t>```</w:t>
              <w:br/>
              <w:br/>
              <w:t>## Core data flows</w:t>
              <w:br/>
              <w:br/>
              <w:t>1. **Personalized workout:** Flutter -&gt; NestJS -&gt; FastAPI -&gt; PostgreSQL -&gt; Flutter. The response includes explanation factors and editable/regeneratable user controls.</w:t>
              <w:br/>
              <w:t>2. **Private social challenge:** Flutter -&gt; NestJS authorization/consent checks -&gt; PostgreSQL commit -&gt; Redis/WebSocket event -&gt; approved participants only.</w:t>
              <w:br/>
              <w:t>3. **Nutrition tracking:** Flutter camera/search -&gt; NestJS -&gt; food data or FastAPI inference -&gt; user confirms portion -&gt; PostgreSQL. Media is private and accessed through short-lived signed URLs.</w:t>
              <w:br/>
              <w:br/>
              <w:t>## Security and privacy principles</w:t>
              <w:br/>
              <w:br/>
              <w:t>- TLS for network traffic and encryption at rest.</w:t>
              <w:br/>
              <w:t>- OIDC/OAuth 2.0 authentication; MFA for higher-risk contexts where appropriate.</w:t>
              <w:br/>
              <w:t>- Server-side authorization on every sensitive operation.</w:t>
              <w:br/>
              <w:t>- Least privilege, data minimization, explicit consent, revocable sharing and audit logging.</w:t>
              <w:br/>
              <w:t>- No sensitive health or identity data in ordinary application logs.</w:t>
              <w:br/>
              <w:t>- HIPAA/GDPR readiness depends on deployment context, eligible service plans/agreements, configuration, governance and operating procedures; no framework or database is compliant by itself.</w:t>
              <w:br/>
              <w:br/>
              <w:t>## Architecture</w:t>
              <w:br/>
              <w:br/>
              <w:t>![FitFlow high-level architecture](docs/architecture/fitflow-high-level-architecture.png)</w:t>
              <w:br/>
              <w:br/>
              <w:t>See [`docs/adr/ADR-001-technology-stack.md`](docs/adr/ADR-001-technology-stack.md) for the Architecture Decision Record.</w:t>
              <w:br/>
              <w:br/>
              <w:t>## CI</w:t>
              <w:br/>
              <w:br/>
              <w:t>The initial GitHub Actions workflow verifies all mandatory Lab 05 repository artifacts and starter scaffolds. Implementation-specific Flutter/NestJS/Python lint/test jobs can be enabled as the project becomes executable.</w:t>
              <w:br/>
              <w:br/>
              <w:t>## Branching</w:t>
              <w:br/>
              <w:br/>
              <w:t>Use `main` as the protected default branch. For a team repository, require pull requests, at least one approval, passing checks and no force pushes to `main`.</w:t>
              <w:br/>
            </w:r>
          </w:p>
        </w:tc>
      </w:tr>
    </w:tbl>
    <w:p>
      <w:pPr>
        <w:widowControl/>
        <w:spacing w:after="0"/>
      </w:pPr>
    </w:p>
    <w:p>
      <w:pPr>
        <w:pStyle w:val="Heading1"/>
        <w:keepNext/>
        <w:widowControl/>
      </w:pPr>
      <w:r>
        <w:rPr>
          <w:rFonts w:ascii="Arial" w:hAnsi="Arial"/>
        </w:rPr>
        <w:t>Appendix B - CI/CD and Repository Supporting Files</w:t>
      </w:r>
    </w:p>
    <w:p>
      <w:pPr>
        <w:pStyle w:val="Heading2"/>
        <w:keepNext/>
        <w:widowControl/>
      </w:pPr>
      <w:r>
        <w:rPr>
          <w:rFonts w:ascii="Arial" w:hAnsi="Arial"/>
        </w:rPr>
        <w:t>B.1 GitHub Actions ci.yml</w:t>
      </w:r>
    </w:p>
    <w:tbl>
      <w:tblPr>
        <w:tblW w:type="auto" w:w="0"/>
        <w:jc w:val="center"/>
        <w:tblLayout w:type="fixed"/>
        <w:tblLook w:firstColumn="1" w:firstRow="1" w:lastColumn="0" w:lastRow="0" w:noHBand="0" w:noVBand="1" w:val="04A0"/>
      </w:tblPr>
      <w:tblGrid>
        <w:gridCol w:w="9922"/>
      </w:tblGrid>
      <w:tr>
        <w:tc>
          <w:tcPr>
            <w:tcW w:type="dxa" w:w="9922"/>
            <w:shd w:fill="F4F4F4"/>
            <w:tcMar>
              <w:top w:w="100" w:type="dxa"/>
              <w:start w:w="120" w:type="dxa"/>
              <w:bottom w:w="100" w:type="dxa"/>
              <w:end w:w="120" w:type="dxa"/>
            </w:tcMar>
            <w:tcBorders>
              <w:top w:sz="6" w:val="single" w:color="BFBFBF"/>
              <w:left w:sz="6" w:val="single" w:color="BFBFBF"/>
              <w:bottom w:sz="6" w:val="single" w:color="BFBFBF"/>
              <w:right w:sz="6" w:val="single" w:color="BFBFBF"/>
            </w:tcBorders>
          </w:tcPr>
          <w:p>
            <w:r>
              <w:t>name: FitFlow CI</w:t>
              <w:br/>
              <w:br/>
              <w:t>on:</w:t>
              <w:br/>
              <w:t xml:space="preserve">  pull_request:</w:t>
              <w:br/>
              <w:t xml:space="preserve">  push:</w:t>
              <w:br/>
              <w:t xml:space="preserve">    branches: [main]</w:t>
              <w:br/>
              <w:br/>
              <w:t>jobs:</w:t>
              <w:br/>
              <w:t xml:space="preserve">  repository-check:</w:t>
              <w:br/>
              <w:t xml:space="preserve">    runs-on: ubuntu-latest</w:t>
              <w:br/>
              <w:t xml:space="preserve">    steps:</w:t>
              <w:br/>
              <w:t xml:space="preserve">      - uses: actions/checkout@v4</w:t>
              <w:br/>
              <w:br/>
              <w:t xml:space="preserve">      - name: Verify required Lab 05 documentation</w:t>
              <w:br/>
              <w:t xml:space="preserve">        run: |</w:t>
              <w:br/>
              <w:t xml:space="preserve">          test -f README.md</w:t>
              <w:br/>
              <w:t xml:space="preserve">          test -f docs/frontend-comparison.md</w:t>
              <w:br/>
              <w:t xml:space="preserve">          test -f docs/backend-database-auth-comparison.md</w:t>
              <w:br/>
              <w:t xml:space="preserve">          test -f docs/tech-stack-summary.md</w:t>
              <w:br/>
              <w:t xml:space="preserve">          test -f docs/comparison-matrix.md</w:t>
              <w:br/>
              <w:t xml:space="preserve">          test -f docs/adr/ADR-001-technology-stack.md</w:t>
              <w:br/>
              <w:t xml:space="preserve">          test -f docs/architecture/fitflow-high-level-architecture.png</w:t>
              <w:br/>
              <w:br/>
              <w:t xml:space="preserve">      - name: Verify starter project structure</w:t>
              <w:br/>
              <w:t xml:space="preserve">        run: |</w:t>
              <w:br/>
              <w:t xml:space="preserve">          test -f frontend/pubspec.yaml</w:t>
              <w:br/>
              <w:t xml:space="preserve">          test -f frontend/lib/main.dart</w:t>
              <w:br/>
              <w:t xml:space="preserve">          test -f backend/package.json</w:t>
              <w:br/>
              <w:t xml:space="preserve">          test -f backend/src/main.ts</w:t>
              <w:br/>
              <w:t xml:space="preserve">          test -f ai-service/requirements.txt</w:t>
              <w:br/>
              <w:t xml:space="preserve">          test -f ai-service/app/main.py</w:t>
              <w:br/>
              <w:br/>
              <w:t xml:space="preserve">      - name: Verify secrets are not committed</w:t>
              <w:br/>
              <w:t xml:space="preserve">        run: |</w:t>
              <w:br/>
              <w:t xml:space="preserve">          test ! -f .env</w:t>
              <w:br/>
              <w:t xml:space="preserve">          test -f .env.example</w:t>
              <w:br/>
            </w:r>
          </w:p>
        </w:tc>
      </w:tr>
    </w:tbl>
    <w:p>
      <w:pPr>
        <w:widowControl/>
        <w:spacing w:after="0"/>
      </w:pPr>
    </w:p>
    <w:p>
      <w:pPr>
        <w:pStyle w:val="Heading2"/>
        <w:keepNext/>
        <w:widowControl/>
      </w:pPr>
      <w:r>
        <w:rPr>
          <w:rFonts w:ascii="Arial" w:hAnsi="Arial"/>
        </w:rPr>
        <w:t>B.2 .gitignore</w:t>
      </w:r>
    </w:p>
    <w:tbl>
      <w:tblPr>
        <w:tblW w:type="auto" w:w="0"/>
        <w:jc w:val="center"/>
        <w:tblLayout w:type="fixed"/>
        <w:tblLook w:firstColumn="1" w:firstRow="1" w:lastColumn="0" w:lastRow="0" w:noHBand="0" w:noVBand="1" w:val="04A0"/>
      </w:tblPr>
      <w:tblGrid>
        <w:gridCol w:w="9922"/>
      </w:tblGrid>
      <w:tr>
        <w:tc>
          <w:tcPr>
            <w:tcW w:type="dxa" w:w="9922"/>
            <w:shd w:fill="F4F4F4"/>
            <w:tcMar>
              <w:top w:w="100" w:type="dxa"/>
              <w:start w:w="120" w:type="dxa"/>
              <w:bottom w:w="100" w:type="dxa"/>
              <w:end w:w="120" w:type="dxa"/>
            </w:tcMar>
            <w:tcBorders>
              <w:top w:sz="6" w:val="single" w:color="BFBFBF"/>
              <w:left w:sz="6" w:val="single" w:color="BFBFBF"/>
              <w:bottom w:sz="6" w:val="single" w:color="BFBFBF"/>
              <w:right w:sz="6" w:val="single" w:color="BFBFBF"/>
            </w:tcBorders>
          </w:tcPr>
          <w:p>
            <w:pPr>
              <w:widowControl/>
            </w:pPr>
            <w:r>
              <w:rPr>
                <w:rFonts w:ascii="Consolas" w:hAnsi="Consolas" w:eastAsia="Consolas"/>
                <w:sz w:val="14"/>
              </w:rPr>
              <w:t># OS / editors</w:t>
            </w:r>
            <w:r>
              <w:rPr>
                <w:rFonts w:ascii="Arial" w:hAnsi="Arial"/>
              </w:rPr>
              <w:br/>
            </w:r>
            <w:r>
              <w:rPr>
                <w:rFonts w:ascii="Consolas" w:hAnsi="Consolas" w:eastAsia="Consolas"/>
                <w:sz w:val="14"/>
              </w:rPr>
              <w:t>.DS_Store</w:t>
            </w:r>
            <w:r>
              <w:rPr>
                <w:rFonts w:ascii="Arial" w:hAnsi="Arial"/>
              </w:rPr>
              <w:br/>
            </w:r>
            <w:r>
              <w:rPr>
                <w:rFonts w:ascii="Consolas" w:hAnsi="Consolas" w:eastAsia="Consolas"/>
                <w:sz w:val="14"/>
              </w:rPr>
              <w:t>Thumbs.db</w:t>
            </w:r>
            <w:r>
              <w:rPr>
                <w:rFonts w:ascii="Arial" w:hAnsi="Arial"/>
              </w:rPr>
              <w:br/>
            </w:r>
            <w:r>
              <w:rPr>
                <w:rFonts w:ascii="Consolas" w:hAnsi="Consolas" w:eastAsia="Consolas"/>
                <w:sz w:val="14"/>
              </w:rPr>
              <w:t>.idea/</w:t>
            </w:r>
            <w:r>
              <w:rPr>
                <w:rFonts w:ascii="Arial" w:hAnsi="Arial"/>
              </w:rPr>
              <w:br/>
            </w:r>
            <w:r>
              <w:rPr>
                <w:rFonts w:ascii="Consolas" w:hAnsi="Consolas" w:eastAsia="Consolas"/>
                <w:sz w:val="14"/>
              </w:rPr>
              <w:t>.vscode/</w:t>
            </w:r>
            <w:r>
              <w:rPr>
                <w:rFonts w:ascii="Arial" w:hAnsi="Arial"/>
              </w:rPr>
              <w:br/>
            </w:r>
            <w:r>
              <w:rPr>
                <w:rFonts w:ascii="Consolas" w:hAnsi="Consolas" w:eastAsia="Consolas"/>
                <w:sz w:val="14"/>
              </w:rPr>
            </w:r>
            <w:r>
              <w:rPr>
                <w:rFonts w:ascii="Arial" w:hAnsi="Arial"/>
              </w:rPr>
              <w:br/>
            </w:r>
            <w:r>
              <w:rPr>
                <w:rFonts w:ascii="Consolas" w:hAnsi="Consolas" w:eastAsia="Consolas"/>
                <w:sz w:val="14"/>
              </w:rPr>
              <w:t># Secrets / local environment</w:t>
            </w:r>
            <w:r>
              <w:rPr>
                <w:rFonts w:ascii="Arial" w:hAnsi="Arial"/>
              </w:rPr>
              <w:br/>
            </w:r>
            <w:r>
              <w:rPr>
                <w:rFonts w:ascii="Consolas" w:hAnsi="Consolas" w:eastAsia="Consolas"/>
                <w:sz w:val="14"/>
              </w:rPr>
              <w:t>.env</w:t>
            </w:r>
            <w:r>
              <w:rPr>
                <w:rFonts w:ascii="Arial" w:hAnsi="Arial"/>
              </w:rPr>
              <w:br/>
            </w:r>
            <w:r>
              <w:rPr>
                <w:rFonts w:ascii="Consolas" w:hAnsi="Consolas" w:eastAsia="Consolas"/>
                <w:sz w:val="14"/>
              </w:rPr>
              <w:t>.env.*</w:t>
            </w:r>
            <w:r>
              <w:rPr>
                <w:rFonts w:ascii="Arial" w:hAnsi="Arial"/>
              </w:rPr>
              <w:br/>
            </w:r>
            <w:r>
              <w:rPr>
                <w:rFonts w:ascii="Consolas" w:hAnsi="Consolas" w:eastAsia="Consolas"/>
                <w:sz w:val="14"/>
              </w:rPr>
              <w:t>!.env.example</w:t>
            </w:r>
            <w:r>
              <w:rPr>
                <w:rFonts w:ascii="Arial" w:hAnsi="Arial"/>
              </w:rPr>
              <w:br/>
            </w:r>
            <w:r>
              <w:rPr>
                <w:rFonts w:ascii="Consolas" w:hAnsi="Consolas" w:eastAsia="Consolas"/>
                <w:sz w:val="14"/>
              </w:rPr>
              <w:t>*.pem</w:t>
            </w:r>
            <w:r>
              <w:rPr>
                <w:rFonts w:ascii="Arial" w:hAnsi="Arial"/>
              </w:rPr>
              <w:br/>
            </w:r>
            <w:r>
              <w:rPr>
                <w:rFonts w:ascii="Consolas" w:hAnsi="Consolas" w:eastAsia="Consolas"/>
                <w:sz w:val="14"/>
              </w:rPr>
              <w:t>*.key</w:t>
            </w:r>
            <w:r>
              <w:rPr>
                <w:rFonts w:ascii="Arial" w:hAnsi="Arial"/>
              </w:rPr>
              <w:br/>
            </w:r>
            <w:r>
              <w:rPr>
                <w:rFonts w:ascii="Consolas" w:hAnsi="Consolas" w:eastAsia="Consolas"/>
                <w:sz w:val="14"/>
              </w:rPr>
            </w:r>
            <w:r>
              <w:rPr>
                <w:rFonts w:ascii="Arial" w:hAnsi="Arial"/>
              </w:rPr>
              <w:br/>
            </w:r>
            <w:r>
              <w:rPr>
                <w:rFonts w:ascii="Consolas" w:hAnsi="Consolas" w:eastAsia="Consolas"/>
                <w:sz w:val="14"/>
              </w:rPr>
              <w:t># Flutter / Dart</w:t>
            </w:r>
            <w:r>
              <w:rPr>
                <w:rFonts w:ascii="Arial" w:hAnsi="Arial"/>
              </w:rPr>
              <w:br/>
            </w:r>
            <w:r>
              <w:rPr>
                <w:rFonts w:ascii="Consolas" w:hAnsi="Consolas" w:eastAsia="Consolas"/>
                <w:sz w:val="14"/>
              </w:rPr>
              <w:t>.dart_tool/</w:t>
            </w:r>
            <w:r>
              <w:rPr>
                <w:rFonts w:ascii="Arial" w:hAnsi="Arial"/>
              </w:rPr>
              <w:br/>
            </w:r>
            <w:r>
              <w:rPr>
                <w:rFonts w:ascii="Consolas" w:hAnsi="Consolas" w:eastAsia="Consolas"/>
                <w:sz w:val="14"/>
              </w:rPr>
              <w:t>.flutter-plugins</w:t>
            </w:r>
            <w:r>
              <w:rPr>
                <w:rFonts w:ascii="Arial" w:hAnsi="Arial"/>
              </w:rPr>
              <w:br/>
            </w:r>
            <w:r>
              <w:rPr>
                <w:rFonts w:ascii="Consolas" w:hAnsi="Consolas" w:eastAsia="Consolas"/>
                <w:sz w:val="14"/>
              </w:rPr>
              <w:t>.flutter-plugins-dependencies</w:t>
            </w:r>
            <w:r>
              <w:rPr>
                <w:rFonts w:ascii="Arial" w:hAnsi="Arial"/>
              </w:rPr>
              <w:br/>
            </w:r>
            <w:r>
              <w:rPr>
                <w:rFonts w:ascii="Consolas" w:hAnsi="Consolas" w:eastAsia="Consolas"/>
                <w:sz w:val="14"/>
              </w:rPr>
              <w:t>.packages</w:t>
            </w:r>
            <w:r>
              <w:rPr>
                <w:rFonts w:ascii="Arial" w:hAnsi="Arial"/>
              </w:rPr>
              <w:br/>
            </w:r>
            <w:r>
              <w:rPr>
                <w:rFonts w:ascii="Consolas" w:hAnsi="Consolas" w:eastAsia="Consolas"/>
                <w:sz w:val="14"/>
              </w:rPr>
              <w:t>build/</w:t>
            </w:r>
            <w:r>
              <w:rPr>
                <w:rFonts w:ascii="Arial" w:hAnsi="Arial"/>
              </w:rPr>
              <w:br/>
            </w:r>
            <w:r>
              <w:rPr>
                <w:rFonts w:ascii="Consolas" w:hAnsi="Consolas" w:eastAsia="Consolas"/>
                <w:sz w:val="14"/>
              </w:rPr>
            </w:r>
            <w:r>
              <w:rPr>
                <w:rFonts w:ascii="Arial" w:hAnsi="Arial"/>
              </w:rPr>
              <w:br/>
            </w:r>
            <w:r>
              <w:rPr>
                <w:rFonts w:ascii="Consolas" w:hAnsi="Consolas" w:eastAsia="Consolas"/>
                <w:sz w:val="14"/>
              </w:rPr>
              <w:t># Node / NestJS</w:t>
            </w:r>
            <w:r>
              <w:rPr>
                <w:rFonts w:ascii="Arial" w:hAnsi="Arial"/>
              </w:rPr>
              <w:br/>
            </w:r>
            <w:r>
              <w:rPr>
                <w:rFonts w:ascii="Consolas" w:hAnsi="Consolas" w:eastAsia="Consolas"/>
                <w:sz w:val="14"/>
              </w:rPr>
              <w:t>node_modules/</w:t>
            </w:r>
            <w:r>
              <w:rPr>
                <w:rFonts w:ascii="Arial" w:hAnsi="Arial"/>
              </w:rPr>
              <w:br/>
            </w:r>
            <w:r>
              <w:rPr>
                <w:rFonts w:ascii="Consolas" w:hAnsi="Consolas" w:eastAsia="Consolas"/>
                <w:sz w:val="14"/>
              </w:rPr>
              <w:t>dist/</w:t>
            </w:r>
            <w:r>
              <w:rPr>
                <w:rFonts w:ascii="Arial" w:hAnsi="Arial"/>
              </w:rPr>
              <w:br/>
            </w:r>
            <w:r>
              <w:rPr>
                <w:rFonts w:ascii="Consolas" w:hAnsi="Consolas" w:eastAsia="Consolas"/>
                <w:sz w:val="14"/>
              </w:rPr>
              <w:t>coverage/</w:t>
            </w:r>
            <w:r>
              <w:rPr>
                <w:rFonts w:ascii="Arial" w:hAnsi="Arial"/>
              </w:rPr>
              <w:br/>
            </w:r>
            <w:r>
              <w:rPr>
                <w:rFonts w:ascii="Consolas" w:hAnsi="Consolas" w:eastAsia="Consolas"/>
                <w:sz w:val="14"/>
              </w:rPr>
            </w:r>
            <w:r>
              <w:rPr>
                <w:rFonts w:ascii="Arial" w:hAnsi="Arial"/>
              </w:rPr>
              <w:br/>
            </w:r>
            <w:r>
              <w:rPr>
                <w:rFonts w:ascii="Consolas" w:hAnsi="Consolas" w:eastAsia="Consolas"/>
                <w:sz w:val="14"/>
              </w:rPr>
              <w:t># Python / FastAPI</w:t>
            </w:r>
            <w:r>
              <w:rPr>
                <w:rFonts w:ascii="Arial" w:hAnsi="Arial"/>
              </w:rPr>
              <w:br/>
            </w:r>
            <w:r>
              <w:rPr>
                <w:rFonts w:ascii="Consolas" w:hAnsi="Consolas" w:eastAsia="Consolas"/>
                <w:sz w:val="14"/>
              </w:rPr>
              <w:t>__pycache__/</w:t>
            </w:r>
            <w:r>
              <w:rPr>
                <w:rFonts w:ascii="Arial" w:hAnsi="Arial"/>
              </w:rPr>
              <w:br/>
            </w:r>
            <w:r>
              <w:rPr>
                <w:rFonts w:ascii="Consolas" w:hAnsi="Consolas" w:eastAsia="Consolas"/>
                <w:sz w:val="14"/>
              </w:rPr>
              <w:t>*.py[cod]</w:t>
            </w:r>
            <w:r>
              <w:rPr>
                <w:rFonts w:ascii="Arial" w:hAnsi="Arial"/>
              </w:rPr>
              <w:br/>
            </w:r>
            <w:r>
              <w:rPr>
                <w:rFonts w:ascii="Consolas" w:hAnsi="Consolas" w:eastAsia="Consolas"/>
                <w:sz w:val="14"/>
              </w:rPr>
              <w:t>.venv/</w:t>
            </w:r>
            <w:r>
              <w:rPr>
                <w:rFonts w:ascii="Arial" w:hAnsi="Arial"/>
              </w:rPr>
              <w:br/>
            </w:r>
            <w:r>
              <w:rPr>
                <w:rFonts w:ascii="Consolas" w:hAnsi="Consolas" w:eastAsia="Consolas"/>
                <w:sz w:val="14"/>
              </w:rPr>
              <w:t>venv/</w:t>
            </w:r>
            <w:r>
              <w:rPr>
                <w:rFonts w:ascii="Arial" w:hAnsi="Arial"/>
              </w:rPr>
              <w:br/>
            </w:r>
            <w:r>
              <w:rPr>
                <w:rFonts w:ascii="Consolas" w:hAnsi="Consolas" w:eastAsia="Consolas"/>
                <w:sz w:val="14"/>
              </w:rPr>
              <w:t>.pytest_cache/</w:t>
            </w:r>
            <w:r>
              <w:rPr>
                <w:rFonts w:ascii="Arial" w:hAnsi="Arial"/>
              </w:rPr>
              <w:br/>
            </w:r>
            <w:r>
              <w:rPr>
                <w:rFonts w:ascii="Consolas" w:hAnsi="Consolas" w:eastAsia="Consolas"/>
                <w:sz w:val="14"/>
              </w:rPr>
            </w:r>
            <w:r>
              <w:rPr>
                <w:rFonts w:ascii="Arial" w:hAnsi="Arial"/>
              </w:rPr>
              <w:br/>
            </w:r>
            <w:r>
              <w:rPr>
                <w:rFonts w:ascii="Consolas" w:hAnsi="Consolas" w:eastAsia="Consolas"/>
                <w:sz w:val="14"/>
              </w:rPr>
              <w:t># Logs and temp</w:t>
            </w:r>
            <w:r>
              <w:rPr>
                <w:rFonts w:ascii="Arial" w:hAnsi="Arial"/>
              </w:rPr>
              <w:br/>
            </w:r>
            <w:r>
              <w:rPr>
                <w:rFonts w:ascii="Consolas" w:hAnsi="Consolas" w:eastAsia="Consolas"/>
                <w:sz w:val="14"/>
              </w:rPr>
              <w:t>*.log</w:t>
            </w:r>
            <w:r>
              <w:rPr>
                <w:rFonts w:ascii="Arial" w:hAnsi="Arial"/>
              </w:rPr>
              <w:br/>
            </w:r>
            <w:r>
              <w:rPr>
                <w:rFonts w:ascii="Consolas" w:hAnsi="Consolas" w:eastAsia="Consolas"/>
                <w:sz w:val="14"/>
              </w:rPr>
              <w:t>tmp/</w:t>
            </w:r>
          </w:p>
        </w:tc>
      </w:tr>
    </w:tbl>
    <w:p>
      <w:pPr>
        <w:widowControl/>
        <w:spacing w:after="0"/>
      </w:pPr>
    </w:p>
    <w:p>
      <w:pPr>
        <w:pStyle w:val="Heading1"/>
        <w:keepNext/>
        <w:widowControl/>
      </w:pPr>
      <w:r>
        <w:rPr>
          <w:rFonts w:ascii="Arial" w:hAnsi="Arial"/>
        </w:rPr>
        <w:t>Appendix C - Reference Sources</w:t>
      </w:r>
    </w:p>
    <w:p>
      <w:pPr>
        <w:widowControl/>
        <w:spacing w:after="120" w:line="259" w:lineRule="auto"/>
      </w:pPr>
      <w:r>
        <w:rPr>
          <w:rFonts w:ascii="Arial" w:hAnsi="Arial"/>
        </w:rPr>
        <w:t>Course and prior-work sources</w:t>
      </w:r>
    </w:p>
    <w:p>
      <w:pPr>
        <w:widowControl/>
        <w:spacing w:after="120" w:line="259" w:lineRule="auto"/>
      </w:pPr>
      <w:r>
        <w:rPr>
          <w:rFonts w:ascii="Arial" w:hAnsi="Arial"/>
        </w:rPr>
        <w:t>1. IT3060 Human Computer Interaction - Lab Exercise 05, Semester 2, 2026.</w:t>
      </w:r>
    </w:p>
    <w:p>
      <w:pPr>
        <w:widowControl/>
        <w:spacing w:after="120" w:line="259" w:lineRule="auto"/>
      </w:pPr>
      <w:r>
        <w:rPr>
          <w:rFonts w:ascii="Arial" w:hAnsi="Arial"/>
        </w:rPr>
        <w:t>2. Liyanage L.D, IT23658318 - Lab Exercise 01 report (FitFlow user research).</w:t>
      </w:r>
    </w:p>
    <w:p>
      <w:pPr>
        <w:widowControl/>
        <w:spacing w:after="120" w:line="259" w:lineRule="auto"/>
      </w:pPr>
      <w:r>
        <w:rPr>
          <w:rFonts w:ascii="Arial" w:hAnsi="Arial"/>
        </w:rPr>
        <w:t>3. Liyanage L.D, IT23658318 - Lab Exercise 02 report (thematic analysis, personas, user stories and requirements).</w:t>
      </w:r>
    </w:p>
    <w:p>
      <w:pPr>
        <w:widowControl/>
        <w:spacing w:after="120" w:line="259" w:lineRule="auto"/>
      </w:pPr>
      <w:r>
        <w:rPr>
          <w:rFonts w:ascii="Arial" w:hAnsi="Arial"/>
        </w:rPr>
        <w:t>4. Liyanage L.D, IT23658318 - Lab Exercise 03 report (FitFlow interface design and low-fidelity prototype).</w:t>
      </w:r>
    </w:p>
    <w:p>
      <w:pPr>
        <w:widowControl/>
        <w:spacing w:after="120" w:line="259" w:lineRule="auto"/>
      </w:pPr>
      <w:r>
        <w:rPr>
          <w:rFonts w:ascii="Arial" w:hAnsi="Arial"/>
        </w:rPr>
        <w:t>5. Liyanage L.D, IT23658318 - Lab Exercise 04 report (usability testing and evaluation).</w:t>
      </w:r>
    </w:p>
    <w:p>
      <w:pPr>
        <w:widowControl/>
        <w:spacing w:after="120" w:line="259" w:lineRule="auto"/>
      </w:pPr>
      <w:r>
        <w:rPr>
          <w:rFonts w:ascii="Arial" w:hAnsi="Arial"/>
        </w:rPr>
        <w:t>Technology documentation used as stable capability references (exact pricing, feature tiers and compliance eligibility should be revalidated before production procurement):</w:t>
      </w:r>
    </w:p>
    <w:p>
      <w:pPr>
        <w:widowControl/>
        <w:spacing w:after="60"/>
      </w:pPr>
      <w:r>
        <w:rPr>
          <w:rFonts w:ascii="Arial" w:hAnsi="Arial"/>
        </w:rPr>
        <w:t xml:space="preserve">6. Flutter documentation: </w:t>
      </w:r>
      <w:hyperlink r:id="rId13">
        <w:r>
          <w:rPr>
            <w:color w:val="0563C1"/>
            <w:u w:val="single"/>
          </w:rPr>
          <w:t>https://docs.flutter.dev/</w:t>
        </w:r>
      </w:hyperlink>
    </w:p>
    <w:p>
      <w:pPr>
        <w:widowControl/>
        <w:spacing w:after="60"/>
      </w:pPr>
      <w:r>
        <w:rPr>
          <w:rFonts w:ascii="Arial" w:hAnsi="Arial"/>
        </w:rPr>
        <w:t xml:space="preserve">7. React Native documentation: </w:t>
      </w:r>
      <w:hyperlink r:id="rId14">
        <w:r>
          <w:rPr>
            <w:color w:val="0563C1"/>
            <w:u w:val="single"/>
          </w:rPr>
          <w:t>https://reactnative.dev/docs/getting-started</w:t>
        </w:r>
      </w:hyperlink>
    </w:p>
    <w:p>
      <w:pPr>
        <w:widowControl/>
        <w:spacing w:after="60"/>
      </w:pPr>
      <w:r>
        <w:rPr>
          <w:rFonts w:ascii="Arial" w:hAnsi="Arial"/>
        </w:rPr>
        <w:t xml:space="preserve">8. Kotlin Multiplatform documentation: </w:t>
      </w:r>
      <w:hyperlink r:id="rId15">
        <w:r>
          <w:rPr>
            <w:color w:val="0563C1"/>
            <w:u w:val="single"/>
          </w:rPr>
          <w:t>https://kotlinlang.org/docs/multiplatform.html</w:t>
        </w:r>
      </w:hyperlink>
    </w:p>
    <w:p>
      <w:pPr>
        <w:widowControl/>
        <w:spacing w:after="60"/>
      </w:pPr>
      <w:r>
        <w:rPr>
          <w:rFonts w:ascii="Arial" w:hAnsi="Arial"/>
        </w:rPr>
        <w:t xml:space="preserve">9. Apple SwiftUI documentation: </w:t>
      </w:r>
      <w:hyperlink r:id="rId16">
        <w:r>
          <w:rPr>
            <w:color w:val="0563C1"/>
            <w:u w:val="single"/>
          </w:rPr>
          <w:t>https://developer.apple.com/xcode/swiftui/</w:t>
        </w:r>
      </w:hyperlink>
    </w:p>
    <w:p>
      <w:pPr>
        <w:widowControl/>
        <w:spacing w:after="60"/>
      </w:pPr>
      <w:r>
        <w:rPr>
          <w:rFonts w:ascii="Arial" w:hAnsi="Arial"/>
        </w:rPr>
        <w:t xml:space="preserve">10. NestJS documentation: </w:t>
      </w:r>
      <w:hyperlink r:id="rId17">
        <w:r>
          <w:rPr>
            <w:color w:val="0563C1"/>
            <w:u w:val="single"/>
          </w:rPr>
          <w:t>https://docs.nestjs.com/</w:t>
        </w:r>
      </w:hyperlink>
    </w:p>
    <w:p>
      <w:pPr>
        <w:widowControl/>
        <w:spacing w:after="60"/>
      </w:pPr>
      <w:r>
        <w:rPr>
          <w:rFonts w:ascii="Arial" w:hAnsi="Arial"/>
        </w:rPr>
        <w:t xml:space="preserve">11. FastAPI documentation: </w:t>
      </w:r>
      <w:hyperlink r:id="rId18">
        <w:r>
          <w:rPr>
            <w:color w:val="0563C1"/>
            <w:u w:val="single"/>
          </w:rPr>
          <w:t>https://fastapi.tiangolo.com/</w:t>
        </w:r>
      </w:hyperlink>
    </w:p>
    <w:p>
      <w:pPr>
        <w:widowControl/>
        <w:spacing w:after="60"/>
      </w:pPr>
      <w:r>
        <w:rPr>
          <w:rFonts w:ascii="Arial" w:hAnsi="Arial"/>
        </w:rPr>
        <w:t xml:space="preserve">12. Go documentation: </w:t>
      </w:r>
      <w:hyperlink r:id="rId19">
        <w:r>
          <w:rPr>
            <w:color w:val="0563C1"/>
            <w:u w:val="single"/>
          </w:rPr>
          <w:t>https://go.dev/doc/</w:t>
        </w:r>
      </w:hyperlink>
    </w:p>
    <w:p>
      <w:pPr>
        <w:widowControl/>
        <w:spacing w:after="60"/>
      </w:pPr>
      <w:r>
        <w:rPr>
          <w:rFonts w:ascii="Arial" w:hAnsi="Arial"/>
        </w:rPr>
        <w:t xml:space="preserve">13. PostgreSQL documentation: </w:t>
      </w:r>
      <w:hyperlink r:id="rId20">
        <w:r>
          <w:rPr>
            <w:color w:val="0563C1"/>
            <w:u w:val="single"/>
          </w:rPr>
          <w:t>https://www.postgresql.org/docs/</w:t>
        </w:r>
      </w:hyperlink>
    </w:p>
    <w:p>
      <w:pPr>
        <w:widowControl/>
        <w:spacing w:after="60"/>
      </w:pPr>
      <w:r>
        <w:rPr>
          <w:rFonts w:ascii="Arial" w:hAnsi="Arial"/>
        </w:rPr>
        <w:t xml:space="preserve">14. MongoDB documentation: </w:t>
      </w:r>
      <w:hyperlink r:id="rId21">
        <w:r>
          <w:rPr>
            <w:color w:val="0563C1"/>
            <w:u w:val="single"/>
          </w:rPr>
          <w:t>https://www.mongodb.com/docs/</w:t>
        </w:r>
      </w:hyperlink>
    </w:p>
    <w:p>
      <w:pPr>
        <w:widowControl/>
        <w:spacing w:after="60"/>
      </w:pPr>
      <w:r>
        <w:rPr>
          <w:rFonts w:ascii="Arial" w:hAnsi="Arial"/>
        </w:rPr>
        <w:t xml:space="preserve">15. Firebase documentation: </w:t>
      </w:r>
      <w:hyperlink r:id="rId22">
        <w:r>
          <w:rPr>
            <w:color w:val="0563C1"/>
            <w:u w:val="single"/>
          </w:rPr>
          <w:t>https://firebase.google.com/docs</w:t>
        </w:r>
      </w:hyperlink>
    </w:p>
    <w:p>
      <w:pPr>
        <w:widowControl/>
        <w:spacing w:after="60"/>
      </w:pPr>
      <w:r>
        <w:rPr>
          <w:rFonts w:ascii="Arial" w:hAnsi="Arial"/>
        </w:rPr>
        <w:t xml:space="preserve">16. Amazon DynamoDB documentation: </w:t>
      </w:r>
      <w:hyperlink r:id="rId23">
        <w:r>
          <w:rPr>
            <w:color w:val="0563C1"/>
            <w:u w:val="single"/>
          </w:rPr>
          <w:t>https://docs.aws.amazon.com/dynamodb/</w:t>
        </w:r>
      </w:hyperlink>
    </w:p>
    <w:p>
      <w:pPr>
        <w:widowControl/>
        <w:spacing w:after="60"/>
      </w:pPr>
      <w:r>
        <w:rPr>
          <w:rFonts w:ascii="Arial" w:hAnsi="Arial"/>
        </w:rPr>
        <w:t xml:space="preserve">17. Auth0 documentation: </w:t>
      </w:r>
      <w:hyperlink r:id="rId24">
        <w:r>
          <w:rPr>
            <w:color w:val="0563C1"/>
            <w:u w:val="single"/>
          </w:rPr>
          <w:t>https://auth0.com/docs</w:t>
        </w:r>
      </w:hyperlink>
    </w:p>
    <w:p>
      <w:pPr>
        <w:widowControl/>
        <w:spacing w:after="60"/>
      </w:pPr>
      <w:r>
        <w:rPr>
          <w:rFonts w:ascii="Arial" w:hAnsi="Arial"/>
        </w:rPr>
        <w:t xml:space="preserve">18. Amazon Cognito documentation: </w:t>
      </w:r>
      <w:hyperlink r:id="rId25">
        <w:r>
          <w:rPr>
            <w:color w:val="0563C1"/>
            <w:u w:val="single"/>
          </w:rPr>
          <w:t>https://docs.aws.amazon.com/cognito/</w:t>
        </w:r>
      </w:hyperlink>
    </w:p>
    <w:p>
      <w:pPr>
        <w:widowControl/>
        <w:spacing w:after="60"/>
      </w:pPr>
      <w:r>
        <w:rPr>
          <w:rFonts w:ascii="Arial" w:hAnsi="Arial"/>
        </w:rPr>
        <w:t xml:space="preserve">19. Supabase Auth documentation: </w:t>
      </w:r>
      <w:hyperlink r:id="rId26">
        <w:r>
          <w:rPr>
            <w:color w:val="0563C1"/>
            <w:u w:val="single"/>
          </w:rPr>
          <w:t>https://supabase.com/docs/guides/auth</w:t>
        </w:r>
      </w:hyperlink>
    </w:p>
    <w:sectPr w:rsidR="00FC693F" w:rsidRPr="0006063C" w:rsidSect="00034616">
      <w:headerReference w:type="default" r:id="rId9"/>
      <w:footerReference w:type="default" r:id="rId10"/>
      <w:pgSz w:w="11906" w:h="16838"/>
      <w:pgMar w:top="1020" w:right="992" w:bottom="96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896"/>
      <w:gridCol w:w="4896"/>
    </w:tblGrid>
    <w:tr>
      <w:tc>
        <w:tcPr>
          <w:tcW w:type="dxa" w:w="4896"/>
        </w:tcPr>
        <w:p>
          <w:pPr>
            <w:jc w:val="left"/>
          </w:pPr>
          <w:r>
            <w:rPr>
              <w:color w:val="6E7781"/>
              <w:sz w:val="16"/>
            </w:rPr>
            <w:t>Liyanage L.D | IT23658318</w:t>
          </w:r>
        </w:p>
      </w:tc>
      <w:tc>
        <w:tcPr>
          <w:tcW w:type="dxa" w:w="4896"/>
        </w:tcPr>
        <w:p>
          <w:pPr>
            <w:jc w:val="right"/>
          </w:pPr>
          <w:r>
            <w:rPr>
              <w:color w:val="6E7781"/>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7781"/>
        <w:sz w:val="16"/>
      </w:rPr>
      <w:t>IT3060 - Human Computer Interaction  |  Lab Exercise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olor w:val="20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flutter.dev/" TargetMode="External"/><Relationship Id="rId14" Type="http://schemas.openxmlformats.org/officeDocument/2006/relationships/hyperlink" Target="https://reactnative.dev/docs/getting-started" TargetMode="External"/><Relationship Id="rId15" Type="http://schemas.openxmlformats.org/officeDocument/2006/relationships/hyperlink" Target="https://kotlinlang.org/docs/multiplatform.html" TargetMode="External"/><Relationship Id="rId16" Type="http://schemas.openxmlformats.org/officeDocument/2006/relationships/hyperlink" Target="https://developer.apple.com/xcode/swiftui/" TargetMode="External"/><Relationship Id="rId17" Type="http://schemas.openxmlformats.org/officeDocument/2006/relationships/hyperlink" Target="https://docs.nestjs.com/" TargetMode="External"/><Relationship Id="rId18" Type="http://schemas.openxmlformats.org/officeDocument/2006/relationships/hyperlink" Target="https://fastapi.tiangolo.com/" TargetMode="External"/><Relationship Id="rId19" Type="http://schemas.openxmlformats.org/officeDocument/2006/relationships/hyperlink" Target="https://go.dev/doc/" TargetMode="External"/><Relationship Id="rId20" Type="http://schemas.openxmlformats.org/officeDocument/2006/relationships/hyperlink" Target="https://www.postgresql.org/docs/" TargetMode="External"/><Relationship Id="rId21" Type="http://schemas.openxmlformats.org/officeDocument/2006/relationships/hyperlink" Target="https://www.mongodb.com/docs/" TargetMode="External"/><Relationship Id="rId22" Type="http://schemas.openxmlformats.org/officeDocument/2006/relationships/hyperlink" Target="https://firebase.google.com/docs" TargetMode="External"/><Relationship Id="rId23" Type="http://schemas.openxmlformats.org/officeDocument/2006/relationships/hyperlink" Target="https://docs.aws.amazon.com/dynamodb/" TargetMode="External"/><Relationship Id="rId24" Type="http://schemas.openxmlformats.org/officeDocument/2006/relationships/hyperlink" Target="https://auth0.com/docs" TargetMode="External"/><Relationship Id="rId25" Type="http://schemas.openxmlformats.org/officeDocument/2006/relationships/hyperlink" Target="https://docs.aws.amazon.com/cognito/" TargetMode="External"/><Relationship Id="rId26" Type="http://schemas.openxmlformats.org/officeDocument/2006/relationships/hyperlink" Target="https://supabase.com/docs/guides/a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IT3060 Lab Exercise 05 - FitFlow Technology Selection and Architecture</dc:title>
  <dc:subject>Human Computer Interaction Lab Exercise 05</dc:subject>
  <dc:creator>Liyanage L.D</dc:creator>
  <cp:keywords>IT3060, HCI, FitFlow, Flutter, NestJS, FastAPI, PostgreSQL, Auth0, Architecture</cp:keywords>
  <dc:description>generated by python-docx</dc:description>
  <cp:lastModifiedBy/>
  <cp:revision>1</cp:revision>
  <dcterms:created xsi:type="dcterms:W3CDTF">2013-12-23T23:15:00Z</dcterms:created>
  <dcterms:modified xsi:type="dcterms:W3CDTF">2013-12-23T23:15:00Z</dcterms:modified>
  <cp:category/>
</cp:coreProperties>
</file>