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80" w:rsidRDefault="00E96580" w:rsidP="00477543">
      <w:pPr>
        <w:spacing w:line="268" w:lineRule="auto"/>
        <w:ind w:left="360" w:right="540"/>
        <w:jc w:val="both"/>
      </w:pPr>
      <w:r w:rsidRPr="00063F4A">
        <w:rPr>
          <w:b/>
          <w:bCs/>
        </w:rPr>
        <w:t>GROUP 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11A6">
        <w:t xml:space="preserve">      </w:t>
      </w:r>
      <w:r w:rsidR="00E07ED0">
        <w:t xml:space="preserve">  </w:t>
      </w:r>
      <w:r w:rsidR="001200EE">
        <w:t xml:space="preserve"> </w:t>
      </w:r>
      <w:r w:rsidR="009B684D">
        <w:tab/>
        <w:t xml:space="preserve">           </w:t>
      </w:r>
      <w:r>
        <w:t>[23 Marks]</w:t>
      </w:r>
    </w:p>
    <w:p w:rsidR="00477543" w:rsidRDefault="00477543" w:rsidP="00477543">
      <w:pPr>
        <w:spacing w:line="268" w:lineRule="auto"/>
        <w:ind w:left="360" w:right="540"/>
        <w:jc w:val="both"/>
      </w:pPr>
      <w:r>
        <w:t>Q1.</w:t>
      </w:r>
      <w:r w:rsidR="008154DF">
        <w:t xml:space="preserve"> </w:t>
      </w:r>
      <w:r w:rsidR="008154DF" w:rsidRPr="007D039A">
        <w:t xml:space="preserve">The network diagram for a </w:t>
      </w:r>
      <w:r w:rsidR="005A5ABF">
        <w:t xml:space="preserve">software </w:t>
      </w:r>
      <w:r w:rsidR="008154DF" w:rsidRPr="007D039A">
        <w:t>project is shown below, with three time estimates (optimistic, most likely, and pessimistic) for each activity. Activity times are in weeks</w:t>
      </w:r>
      <w:r w:rsidRPr="007D039A">
        <w:t>.</w:t>
      </w:r>
      <w:r>
        <w:t xml:space="preserve">                </w:t>
      </w:r>
    </w:p>
    <w:p w:rsidR="008154DF" w:rsidRPr="007D039A" w:rsidRDefault="00477543" w:rsidP="00477543">
      <w:pPr>
        <w:spacing w:line="268" w:lineRule="auto"/>
        <w:ind w:left="360" w:right="540"/>
        <w:jc w:val="both"/>
      </w:pPr>
      <w:r>
        <w:t xml:space="preserve">                                                                                                                         </w:t>
      </w:r>
      <w:r w:rsidR="00EF2DDF">
        <w:t xml:space="preserve">  </w:t>
      </w:r>
      <w:r w:rsidR="00916599">
        <w:t xml:space="preserve">           </w:t>
      </w:r>
      <w:r w:rsidR="00C04589">
        <w:t xml:space="preserve">  </w:t>
      </w:r>
      <w:r w:rsidR="006E03CF">
        <w:t xml:space="preserve"> </w:t>
      </w:r>
      <w:r>
        <w:t>[3+5+3+4]</w:t>
      </w: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120"/>
        <w:gridCol w:w="1900"/>
      </w:tblGrid>
      <w:tr w:rsidR="008154DF" w:rsidTr="007E7D83">
        <w:trPr>
          <w:trHeight w:val="301"/>
        </w:trPr>
        <w:tc>
          <w:tcPr>
            <w:tcW w:w="1820" w:type="dxa"/>
            <w:vAlign w:val="bottom"/>
          </w:tcPr>
          <w:p w:rsidR="008154DF" w:rsidRDefault="008154DF" w:rsidP="007E7D83"/>
        </w:tc>
        <w:tc>
          <w:tcPr>
            <w:tcW w:w="2120" w:type="dxa"/>
            <w:vAlign w:val="bottom"/>
          </w:tcPr>
          <w:p w:rsidR="008154DF" w:rsidRDefault="008154DF" w:rsidP="007E7D83">
            <w:pPr>
              <w:ind w:right="565"/>
              <w:jc w:val="right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B. 2-4-6</w:t>
            </w:r>
          </w:p>
        </w:tc>
        <w:tc>
          <w:tcPr>
            <w:tcW w:w="1900" w:type="dxa"/>
            <w:vAlign w:val="bottom"/>
          </w:tcPr>
          <w:p w:rsidR="008154DF" w:rsidRDefault="008154DF" w:rsidP="007E7D83"/>
        </w:tc>
      </w:tr>
      <w:tr w:rsidR="008154DF" w:rsidTr="007E7D83">
        <w:trPr>
          <w:trHeight w:val="889"/>
        </w:trPr>
        <w:tc>
          <w:tcPr>
            <w:tcW w:w="1820" w:type="dxa"/>
            <w:vAlign w:val="bottom"/>
          </w:tcPr>
          <w:p w:rsidR="008154DF" w:rsidRDefault="008154DF" w:rsidP="007E7D83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A. 1-3-4</w:t>
            </w:r>
          </w:p>
        </w:tc>
        <w:tc>
          <w:tcPr>
            <w:tcW w:w="2120" w:type="dxa"/>
            <w:vAlign w:val="bottom"/>
          </w:tcPr>
          <w:p w:rsidR="008154DF" w:rsidRDefault="008154DF" w:rsidP="007E7D83"/>
        </w:tc>
        <w:tc>
          <w:tcPr>
            <w:tcW w:w="1900" w:type="dxa"/>
            <w:vAlign w:val="bottom"/>
          </w:tcPr>
          <w:p w:rsidR="008154DF" w:rsidRDefault="008154DF" w:rsidP="007E7D83">
            <w:pPr>
              <w:ind w:left="1120"/>
              <w:rPr>
                <w:sz w:val="20"/>
                <w:szCs w:val="20"/>
              </w:rPr>
            </w:pPr>
            <w:r>
              <w:rPr>
                <w:w w:val="99"/>
                <w:sz w:val="23"/>
                <w:szCs w:val="23"/>
              </w:rPr>
              <w:t>C. 2-3-5</w:t>
            </w:r>
          </w:p>
        </w:tc>
      </w:tr>
      <w:tr w:rsidR="008154DF" w:rsidTr="007E7D83">
        <w:trPr>
          <w:trHeight w:val="799"/>
        </w:trPr>
        <w:tc>
          <w:tcPr>
            <w:tcW w:w="1820" w:type="dxa"/>
            <w:vAlign w:val="bottom"/>
          </w:tcPr>
          <w:p w:rsidR="008154DF" w:rsidRDefault="008154DF" w:rsidP="007E7D83">
            <w:pPr>
              <w:ind w:left="360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D. 3-4-5</w:t>
            </w:r>
          </w:p>
        </w:tc>
        <w:tc>
          <w:tcPr>
            <w:tcW w:w="2120" w:type="dxa"/>
            <w:vAlign w:val="bottom"/>
          </w:tcPr>
          <w:p w:rsidR="008154DF" w:rsidRDefault="008154DF" w:rsidP="007E7D83">
            <w:pPr>
              <w:ind w:right="565"/>
              <w:jc w:val="right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E. 3-5-7</w:t>
            </w:r>
          </w:p>
        </w:tc>
        <w:tc>
          <w:tcPr>
            <w:tcW w:w="1900" w:type="dxa"/>
            <w:vAlign w:val="bottom"/>
          </w:tcPr>
          <w:p w:rsidR="008154DF" w:rsidRDefault="008154DF" w:rsidP="007E7D83">
            <w:pPr>
              <w:ind w:left="700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F. 5-7-9</w:t>
            </w:r>
          </w:p>
        </w:tc>
      </w:tr>
    </w:tbl>
    <w:p w:rsidR="008154DF" w:rsidRDefault="008154DF" w:rsidP="008154DF">
      <w:pPr>
        <w:spacing w:line="20" w:lineRule="exact"/>
      </w:pPr>
      <w:r>
        <w:rPr>
          <w:noProof/>
          <w:lang w:bidi="bn-BD"/>
        </w:rPr>
        <w:drawing>
          <wp:anchor distT="0" distB="0" distL="114300" distR="114300" simplePos="0" relativeHeight="251659264" behindDoc="1" locked="0" layoutInCell="0" allowOverlap="1" wp14:anchorId="589E9F80" wp14:editId="5859DD05">
            <wp:simplePos x="0" y="0"/>
            <wp:positionH relativeFrom="column">
              <wp:posOffset>217170</wp:posOffset>
            </wp:positionH>
            <wp:positionV relativeFrom="paragraph">
              <wp:posOffset>-1188720</wp:posOffset>
            </wp:positionV>
            <wp:extent cx="4496435" cy="2465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54DF" w:rsidRDefault="008154DF" w:rsidP="00E804EF">
      <w:pPr>
        <w:spacing w:line="200" w:lineRule="exact"/>
        <w:jc w:val="center"/>
      </w:pPr>
    </w:p>
    <w:p w:rsidR="008154DF" w:rsidRDefault="008154DF" w:rsidP="008154DF">
      <w:pPr>
        <w:spacing w:line="200" w:lineRule="exact"/>
      </w:pPr>
    </w:p>
    <w:p w:rsidR="008154DF" w:rsidRDefault="008154DF" w:rsidP="008154DF">
      <w:pPr>
        <w:spacing w:line="286" w:lineRule="exact"/>
      </w:pPr>
    </w:p>
    <w:p w:rsidR="008154DF" w:rsidRDefault="008154DF" w:rsidP="008154DF">
      <w:pPr>
        <w:ind w:left="6240"/>
        <w:rPr>
          <w:sz w:val="20"/>
          <w:szCs w:val="20"/>
        </w:rPr>
      </w:pPr>
      <w:r>
        <w:rPr>
          <w:sz w:val="23"/>
          <w:szCs w:val="23"/>
        </w:rPr>
        <w:t>I. 3-4-6</w:t>
      </w:r>
    </w:p>
    <w:p w:rsidR="008154DF" w:rsidRDefault="008154DF" w:rsidP="008154DF">
      <w:pPr>
        <w:ind w:left="960"/>
        <w:rPr>
          <w:sz w:val="20"/>
          <w:szCs w:val="20"/>
        </w:rPr>
      </w:pPr>
      <w:r>
        <w:rPr>
          <w:sz w:val="23"/>
          <w:szCs w:val="23"/>
        </w:rPr>
        <w:t>G. 2-3-6</w:t>
      </w:r>
    </w:p>
    <w:p w:rsidR="008154DF" w:rsidRDefault="008154DF" w:rsidP="008154DF">
      <w:pPr>
        <w:spacing w:line="65" w:lineRule="exact"/>
      </w:pPr>
    </w:p>
    <w:p w:rsidR="008154DF" w:rsidRDefault="008154DF" w:rsidP="008154DF">
      <w:pPr>
        <w:ind w:left="3440"/>
        <w:rPr>
          <w:sz w:val="20"/>
          <w:szCs w:val="20"/>
        </w:rPr>
      </w:pPr>
      <w:r>
        <w:rPr>
          <w:sz w:val="23"/>
          <w:szCs w:val="23"/>
        </w:rPr>
        <w:t>H. 4-6-8</w:t>
      </w:r>
    </w:p>
    <w:p w:rsidR="008154DF" w:rsidRDefault="008154DF" w:rsidP="008154DF">
      <w:pPr>
        <w:spacing w:line="200" w:lineRule="exact"/>
      </w:pPr>
    </w:p>
    <w:p w:rsidR="008154DF" w:rsidRDefault="008154DF" w:rsidP="008154DF">
      <w:pPr>
        <w:spacing w:line="200" w:lineRule="exact"/>
      </w:pPr>
    </w:p>
    <w:p w:rsidR="008154DF" w:rsidRDefault="008154DF" w:rsidP="008154DF">
      <w:pPr>
        <w:spacing w:line="231" w:lineRule="exact"/>
      </w:pPr>
    </w:p>
    <w:p w:rsidR="008154DF" w:rsidRPr="007D039A" w:rsidRDefault="008154DF" w:rsidP="008154DF">
      <w:pPr>
        <w:ind w:left="360"/>
        <w:rPr>
          <w:b/>
          <w:bCs/>
        </w:rPr>
      </w:pPr>
      <w:r w:rsidRPr="007D039A">
        <w:rPr>
          <w:b/>
          <w:bCs/>
        </w:rPr>
        <w:t>Answer the following:</w:t>
      </w:r>
    </w:p>
    <w:p w:rsidR="008154DF" w:rsidRPr="007D039A" w:rsidRDefault="008154DF" w:rsidP="008154DF">
      <w:pPr>
        <w:spacing w:line="21" w:lineRule="exact"/>
      </w:pPr>
    </w:p>
    <w:p w:rsidR="008154DF" w:rsidRPr="007D039A" w:rsidRDefault="008154DF" w:rsidP="008154DF">
      <w:pPr>
        <w:numPr>
          <w:ilvl w:val="0"/>
          <w:numId w:val="2"/>
        </w:numPr>
        <w:tabs>
          <w:tab w:val="left" w:pos="1080"/>
        </w:tabs>
        <w:spacing w:line="249" w:lineRule="auto"/>
        <w:ind w:left="1080" w:right="820" w:hanging="360"/>
        <w:jc w:val="both"/>
      </w:pPr>
      <w:r w:rsidRPr="007D039A">
        <w:t>Develop the probabilistic project model and compute the Beta distribution expected duration, variance, and standard deviation for each task.</w:t>
      </w:r>
    </w:p>
    <w:p w:rsidR="008154DF" w:rsidRDefault="008154DF" w:rsidP="008154DF">
      <w:pPr>
        <w:spacing w:line="193" w:lineRule="exact"/>
      </w:pPr>
    </w:p>
    <w:p w:rsidR="008154DF" w:rsidRDefault="008154DF" w:rsidP="008154DF">
      <w:pPr>
        <w:spacing w:line="193" w:lineRule="exact"/>
      </w:pPr>
    </w:p>
    <w:tbl>
      <w:tblPr>
        <w:tblW w:w="0" w:type="auto"/>
        <w:tblInd w:w="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80"/>
        <w:gridCol w:w="120"/>
        <w:gridCol w:w="700"/>
        <w:gridCol w:w="120"/>
        <w:gridCol w:w="580"/>
      </w:tblGrid>
      <w:tr w:rsidR="008154DF" w:rsidTr="00004354">
        <w:trPr>
          <w:trHeight w:val="265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8154DF" w:rsidRDefault="008154DF" w:rsidP="007E7D83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004354" w:rsidRDefault="008154DF" w:rsidP="007E7D83">
            <w:pPr>
              <w:jc w:val="center"/>
              <w:rPr>
                <w:sz w:val="20"/>
                <w:szCs w:val="20"/>
              </w:rPr>
            </w:pPr>
            <w:r w:rsidRPr="0000435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Beta Distribution</w:t>
            </w:r>
          </w:p>
        </w:tc>
      </w:tr>
      <w:tr w:rsidR="008154DF" w:rsidTr="00004354">
        <w:trPr>
          <w:trHeight w:val="162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Default="008154DF" w:rsidP="007E7D83"/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FF6500"/>
            <w:vAlign w:val="bottom"/>
          </w:tcPr>
          <w:p w:rsidR="008154DF" w:rsidRPr="00004354" w:rsidRDefault="008154DF" w:rsidP="007E7D83">
            <w:pPr>
              <w:rPr>
                <w:color w:val="FFFFFF" w:themeColor="background1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8154DF" w:rsidRPr="00004354" w:rsidRDefault="008154DF" w:rsidP="007E7D83">
            <w:pPr>
              <w:ind w:right="40"/>
              <w:jc w:val="center"/>
              <w:rPr>
                <w:sz w:val="20"/>
                <w:szCs w:val="20"/>
              </w:rPr>
            </w:pPr>
            <w:r w:rsidRPr="00004354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Duration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004354" w:rsidRDefault="008154DF" w:rsidP="007E7D83"/>
        </w:tc>
      </w:tr>
      <w:tr w:rsidR="008154DF" w:rsidTr="00004354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D1236A" w:rsidRDefault="008154DF" w:rsidP="00004354">
            <w:pPr>
              <w:jc w:val="center"/>
              <w:rPr>
                <w:b/>
                <w:bCs/>
              </w:rPr>
            </w:pPr>
            <w:r w:rsidRPr="00D1236A">
              <w:rPr>
                <w:b/>
                <w:bCs/>
              </w:rPr>
              <w:t>*Task*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8154DF" w:rsidRPr="00D1236A" w:rsidRDefault="008154DF" w:rsidP="00004354">
            <w:pPr>
              <w:jc w:val="center"/>
              <w:rPr>
                <w:b/>
                <w:bCs/>
              </w:rPr>
            </w:pPr>
            <w:r w:rsidRPr="00D1236A">
              <w:rPr>
                <w:b/>
                <w:bCs/>
              </w:rPr>
              <w:t>μ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6500"/>
            <w:vAlign w:val="bottom"/>
          </w:tcPr>
          <w:p w:rsidR="008154DF" w:rsidRPr="00D1236A" w:rsidRDefault="008154DF" w:rsidP="00004354">
            <w:pPr>
              <w:jc w:val="center"/>
              <w:rPr>
                <w:b/>
                <w:bCs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D1236A" w:rsidRDefault="008154DF" w:rsidP="00004354">
            <w:pPr>
              <w:jc w:val="center"/>
              <w:rPr>
                <w:b/>
                <w:bCs/>
              </w:rPr>
            </w:pPr>
            <w:r w:rsidRPr="00D1236A">
              <w:rPr>
                <w:b/>
                <w:bCs/>
              </w:rPr>
              <w:t>σ2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D1236A" w:rsidRDefault="008154DF" w:rsidP="00004354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D1236A" w:rsidRDefault="008154DF" w:rsidP="00004354">
            <w:pPr>
              <w:ind w:right="40"/>
              <w:jc w:val="center"/>
              <w:rPr>
                <w:b/>
                <w:bCs/>
              </w:rPr>
            </w:pPr>
            <w:r w:rsidRPr="00D1236A">
              <w:rPr>
                <w:b/>
                <w:bCs/>
              </w:rPr>
              <w:t>σ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A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2.8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0.3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0.5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B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4.0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0.7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C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3.2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0.3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0.5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D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4.0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0.1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0.3</w:t>
            </w:r>
          </w:p>
        </w:tc>
      </w:tr>
      <w:tr w:rsidR="008154DF" w:rsidTr="007E7D83">
        <w:trPr>
          <w:trHeight w:val="24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E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5.0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0.7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F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7.0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0.7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G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3.3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0.7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H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6.0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0.7</w:t>
            </w:r>
          </w:p>
        </w:tc>
      </w:tr>
      <w:tr w:rsidR="008154DF" w:rsidTr="007E7D83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004354" w:rsidRDefault="008154DF" w:rsidP="00004354">
            <w:pPr>
              <w:jc w:val="center"/>
            </w:pPr>
            <w:r w:rsidRPr="00004354">
              <w:t>I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4.2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  <w:r w:rsidRPr="007D039A">
              <w:t>0.3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154DF" w:rsidRPr="007D039A" w:rsidRDefault="008154DF" w:rsidP="00004354">
            <w:pPr>
              <w:jc w:val="center"/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004354">
            <w:pPr>
              <w:ind w:right="40"/>
              <w:jc w:val="center"/>
            </w:pPr>
            <w:r w:rsidRPr="007D039A">
              <w:t>0.5</w:t>
            </w:r>
          </w:p>
        </w:tc>
      </w:tr>
    </w:tbl>
    <w:p w:rsidR="008154DF" w:rsidRDefault="008154DF" w:rsidP="008154DF">
      <w:pPr>
        <w:spacing w:line="193" w:lineRule="exact"/>
      </w:pPr>
    </w:p>
    <w:p w:rsidR="008154DF" w:rsidRDefault="008154DF" w:rsidP="008154DF">
      <w:pPr>
        <w:spacing w:line="193" w:lineRule="exact"/>
      </w:pPr>
    </w:p>
    <w:p w:rsidR="008154DF" w:rsidRDefault="008154DF" w:rsidP="008154DF">
      <w:pPr>
        <w:spacing w:line="193" w:lineRule="exact"/>
      </w:pPr>
    </w:p>
    <w:p w:rsidR="008154DF" w:rsidRPr="007D039A" w:rsidRDefault="008154DF" w:rsidP="008154DF">
      <w:pPr>
        <w:spacing w:line="193" w:lineRule="exact"/>
      </w:pPr>
    </w:p>
    <w:p w:rsidR="008154DF" w:rsidRPr="007D039A" w:rsidRDefault="008154DF" w:rsidP="008154DF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7D039A">
        <w:t>Identify</w:t>
      </w:r>
    </w:p>
    <w:p w:rsidR="008154DF" w:rsidRPr="007D039A" w:rsidRDefault="008154DF" w:rsidP="008154DF">
      <w:pPr>
        <w:spacing w:line="30" w:lineRule="exact"/>
      </w:pPr>
    </w:p>
    <w:p w:rsidR="008154DF" w:rsidRPr="007D039A" w:rsidRDefault="008154DF" w:rsidP="008154DF">
      <w:pPr>
        <w:numPr>
          <w:ilvl w:val="1"/>
          <w:numId w:val="3"/>
        </w:numPr>
        <w:tabs>
          <w:tab w:val="left" w:pos="1860"/>
        </w:tabs>
        <w:ind w:left="1860" w:hanging="420"/>
        <w:rPr>
          <w:rFonts w:eastAsia="Arial"/>
        </w:rPr>
      </w:pPr>
      <w:r w:rsidRPr="007D039A">
        <w:t>How many paths are in the project?</w:t>
      </w:r>
    </w:p>
    <w:p w:rsidR="008154DF" w:rsidRPr="007D039A" w:rsidRDefault="008154DF" w:rsidP="008154DF">
      <w:pPr>
        <w:spacing w:line="12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slack, expected duration, variance and standard deviation for each path.</w:t>
      </w:r>
    </w:p>
    <w:p w:rsidR="008154DF" w:rsidRPr="007D039A" w:rsidRDefault="008154DF" w:rsidP="008154DF">
      <w:pPr>
        <w:spacing w:line="13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critical path.</w:t>
      </w:r>
    </w:p>
    <w:p w:rsidR="008154DF" w:rsidRPr="007D039A" w:rsidRDefault="008154DF" w:rsidP="008154DF">
      <w:pPr>
        <w:spacing w:line="13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expected project duration.</w:t>
      </w:r>
    </w:p>
    <w:p w:rsidR="008154DF" w:rsidRPr="007D039A" w:rsidRDefault="008154DF" w:rsidP="008154DF">
      <w:pPr>
        <w:spacing w:line="12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3"/>
        </w:numPr>
        <w:tabs>
          <w:tab w:val="left" w:pos="1800"/>
        </w:tabs>
        <w:spacing w:line="253" w:lineRule="auto"/>
        <w:ind w:left="1800" w:right="1020" w:hanging="360"/>
        <w:rPr>
          <w:rFonts w:eastAsia="Arial"/>
        </w:rPr>
      </w:pPr>
      <w:r w:rsidRPr="007D039A">
        <w:t>Does the critical path have the largest variance? If not, which path has the highest variability?</w:t>
      </w:r>
    </w:p>
    <w:p w:rsidR="008154DF" w:rsidRDefault="008154DF" w:rsidP="008154DF">
      <w:pPr>
        <w:pStyle w:val="ListParagraph"/>
        <w:rPr>
          <w:rFonts w:eastAsia="Arial"/>
        </w:rPr>
      </w:pPr>
    </w:p>
    <w:p w:rsidR="00004354" w:rsidRDefault="00004354" w:rsidP="008154DF">
      <w:pPr>
        <w:pStyle w:val="ListParagraph"/>
        <w:rPr>
          <w:rFonts w:eastAsia="Arial"/>
        </w:rPr>
      </w:pPr>
    </w:p>
    <w:p w:rsidR="008154DF" w:rsidRDefault="008154DF" w:rsidP="008154DF">
      <w:pPr>
        <w:spacing w:line="185" w:lineRule="exact"/>
      </w:pPr>
    </w:p>
    <w:tbl>
      <w:tblPr>
        <w:tblW w:w="0" w:type="auto"/>
        <w:tblInd w:w="139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80"/>
        <w:gridCol w:w="600"/>
        <w:gridCol w:w="740"/>
        <w:gridCol w:w="600"/>
        <w:gridCol w:w="600"/>
        <w:gridCol w:w="800"/>
        <w:gridCol w:w="660"/>
        <w:gridCol w:w="600"/>
        <w:gridCol w:w="600"/>
      </w:tblGrid>
      <w:tr w:rsidR="008154DF" w:rsidRPr="007D039A" w:rsidTr="00053241">
        <w:trPr>
          <w:trHeight w:val="265"/>
        </w:trPr>
        <w:tc>
          <w:tcPr>
            <w:tcW w:w="72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r w:rsidRPr="00053241">
              <w:rPr>
                <w:b/>
                <w:bCs/>
                <w:color w:val="000000" w:themeColor="text1"/>
              </w:rPr>
              <w:lastRenderedPageBreak/>
              <w:t>Path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r w:rsidRPr="00053241"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053241">
              <w:rPr>
                <w:b/>
                <w:bCs/>
                <w:color w:val="000000" w:themeColor="text1"/>
              </w:rPr>
              <w:t>Crit</w:t>
            </w:r>
            <w:proofErr w:type="spellEnd"/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r w:rsidRPr="00053241">
              <w:rPr>
                <w:b/>
                <w:bCs/>
                <w:color w:val="000000" w:themeColor="text1"/>
              </w:rPr>
              <w:t>Slack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88"/>
              </w:rPr>
              <w:t>σ2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87"/>
              </w:rPr>
              <w:t>σ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r w:rsidRPr="00053241">
              <w:rPr>
                <w:b/>
                <w:bCs/>
                <w:color w:val="000000" w:themeColor="text1"/>
              </w:rPr>
              <w:t>Tasks</w:t>
            </w:r>
          </w:p>
        </w:tc>
        <w:tc>
          <w:tcPr>
            <w:tcW w:w="66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b/>
                <w:bCs/>
                <w:color w:val="000000" w:themeColor="text1"/>
              </w:rPr>
            </w:pPr>
            <w:r w:rsidRPr="00053241">
              <w:rPr>
                <w:b/>
                <w:bCs/>
                <w:color w:val="000000" w:themeColor="text1"/>
              </w:rPr>
              <w:t>Start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ind w:left="240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89"/>
              </w:rPr>
              <w:t>3</w:t>
            </w:r>
          </w:p>
        </w:tc>
      </w:tr>
      <w:tr w:rsidR="008154DF" w:rsidRPr="007D039A" w:rsidTr="00053241">
        <w:trPr>
          <w:trHeight w:val="244"/>
        </w:trPr>
        <w:tc>
          <w:tcPr>
            <w:tcW w:w="72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7"/>
              </w:rPr>
              <w:t>10.0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rPr>
                <w:color w:val="000000" w:themeColor="text1"/>
              </w:rPr>
            </w:pP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6.0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0.9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6"/>
              </w:rPr>
              <w:t>A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ind w:left="220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B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6"/>
              </w:rPr>
              <w:t>C</w:t>
            </w:r>
          </w:p>
        </w:tc>
      </w:tr>
      <w:tr w:rsidR="008154DF" w:rsidRPr="007D039A" w:rsidTr="00053241">
        <w:trPr>
          <w:trHeight w:val="245"/>
        </w:trPr>
        <w:tc>
          <w:tcPr>
            <w:tcW w:w="72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7"/>
              </w:rPr>
              <w:t>16.0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CP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0.0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1.0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6"/>
              </w:rPr>
              <w:t>D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ind w:left="220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E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F</w:t>
            </w:r>
          </w:p>
        </w:tc>
      </w:tr>
      <w:tr w:rsidR="008154DF" w:rsidRPr="007D039A" w:rsidTr="00053241">
        <w:trPr>
          <w:trHeight w:val="245"/>
        </w:trPr>
        <w:tc>
          <w:tcPr>
            <w:tcW w:w="72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  <w:w w:val="97"/>
              </w:rPr>
              <w:t>13.5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rPr>
                <w:color w:val="000000" w:themeColor="text1"/>
              </w:rPr>
            </w:pP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2.5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1.1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1.1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G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ind w:left="220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H</w:t>
            </w:r>
          </w:p>
        </w:tc>
        <w:tc>
          <w:tcPr>
            <w:tcW w:w="600" w:type="dxa"/>
            <w:shd w:val="clear" w:color="auto" w:fill="FFFFFF" w:themeFill="background1"/>
            <w:vAlign w:val="bottom"/>
          </w:tcPr>
          <w:p w:rsidR="008154DF" w:rsidRPr="00053241" w:rsidRDefault="008154DF" w:rsidP="007E7D83">
            <w:pPr>
              <w:jc w:val="center"/>
              <w:rPr>
                <w:color w:val="000000" w:themeColor="text1"/>
              </w:rPr>
            </w:pPr>
            <w:r w:rsidRPr="00053241">
              <w:rPr>
                <w:rFonts w:ascii="Arial" w:eastAsia="Arial" w:hAnsi="Arial" w:cs="Arial"/>
                <w:b/>
                <w:bCs/>
                <w:color w:val="000000" w:themeColor="text1"/>
              </w:rPr>
              <w:t>I</w:t>
            </w:r>
          </w:p>
        </w:tc>
      </w:tr>
    </w:tbl>
    <w:p w:rsidR="008154DF" w:rsidRDefault="008154DF" w:rsidP="008154DF">
      <w:pPr>
        <w:tabs>
          <w:tab w:val="left" w:pos="1800"/>
        </w:tabs>
        <w:spacing w:line="253" w:lineRule="auto"/>
        <w:ind w:right="1020"/>
        <w:rPr>
          <w:rFonts w:eastAsia="Arial"/>
        </w:rPr>
      </w:pPr>
    </w:p>
    <w:p w:rsidR="008154DF" w:rsidRPr="007D039A" w:rsidRDefault="008154DF" w:rsidP="008154DF">
      <w:pPr>
        <w:spacing w:line="317" w:lineRule="exact"/>
      </w:pPr>
    </w:p>
    <w:p w:rsidR="008154DF" w:rsidRPr="007D039A" w:rsidRDefault="008154DF" w:rsidP="008154DF">
      <w:pPr>
        <w:numPr>
          <w:ilvl w:val="0"/>
          <w:numId w:val="4"/>
        </w:numPr>
        <w:tabs>
          <w:tab w:val="left" w:pos="1080"/>
        </w:tabs>
        <w:spacing w:line="272" w:lineRule="auto"/>
        <w:ind w:left="1080" w:right="660" w:hanging="360"/>
      </w:pPr>
      <w:bookmarkStart w:id="0" w:name="page2"/>
      <w:bookmarkEnd w:id="0"/>
      <w:r w:rsidRPr="007D039A">
        <w:t>Calculate each path probability for completing the project in 17 weeks. Show your answer to 4 decimal places of accuracy.</w:t>
      </w:r>
    </w:p>
    <w:p w:rsidR="008154DF" w:rsidRPr="007D039A" w:rsidRDefault="008154DF" w:rsidP="008154DF">
      <w:pPr>
        <w:spacing w:line="186" w:lineRule="exact"/>
      </w:pPr>
    </w:p>
    <w:tbl>
      <w:tblPr>
        <w:tblW w:w="0" w:type="auto"/>
        <w:tblInd w:w="3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00"/>
        <w:gridCol w:w="600"/>
        <w:gridCol w:w="1020"/>
      </w:tblGrid>
      <w:tr w:rsidR="008154DF" w:rsidRPr="007D039A" w:rsidTr="002C3960">
        <w:trPr>
          <w:trHeight w:val="27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54DF" w:rsidRPr="007D039A" w:rsidRDefault="008154DF" w:rsidP="007E7D83">
            <w:pPr>
              <w:jc w:val="center"/>
            </w:pPr>
            <w:r w:rsidRPr="002C3960">
              <w:rPr>
                <w:b/>
                <w:bCs/>
                <w:color w:val="000000" w:themeColor="text1"/>
              </w:rPr>
              <w:t>Start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ind w:left="240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89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154DF" w:rsidRPr="007D039A" w:rsidRDefault="008154DF" w:rsidP="007E7D83">
            <w:pPr>
              <w:ind w:left="140"/>
            </w:pPr>
            <w:r w:rsidRPr="002C3960">
              <w:rPr>
                <w:shd w:val="clear" w:color="auto" w:fill="FFFFFF" w:themeFill="background1"/>
              </w:rPr>
              <w:t>P (&lt; 17</w:t>
            </w:r>
            <w:r w:rsidRPr="007D039A">
              <w:rPr>
                <w:rFonts w:eastAsia="Arial"/>
                <w:b/>
                <w:bCs/>
                <w:color w:val="FFFFFF"/>
              </w:rPr>
              <w:t>)</w:t>
            </w:r>
          </w:p>
        </w:tc>
      </w:tr>
      <w:tr w:rsidR="008154DF" w:rsidRPr="007D039A" w:rsidTr="002C3960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ind w:left="220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7E7D83">
            <w:pPr>
              <w:jc w:val="center"/>
            </w:pPr>
            <w:r w:rsidRPr="007D039A">
              <w:rPr>
                <w:rFonts w:eastAsia="Arial"/>
                <w:b/>
                <w:bCs/>
              </w:rPr>
              <w:t>1.0000</w:t>
            </w: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D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ind w:left="220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E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F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7E7D83">
            <w:pPr>
              <w:jc w:val="center"/>
            </w:pPr>
            <w:r w:rsidRPr="007D039A">
              <w:rPr>
                <w:rFonts w:eastAsia="Arial"/>
                <w:b/>
                <w:bCs/>
                <w:w w:val="99"/>
              </w:rPr>
              <w:t>.8413</w:t>
            </w:r>
          </w:p>
        </w:tc>
      </w:tr>
      <w:tr w:rsidR="008154DF" w:rsidRPr="007D039A" w:rsidTr="002C3960">
        <w:trPr>
          <w:trHeight w:val="24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G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ind w:left="220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H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I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154DF" w:rsidRPr="007D039A" w:rsidRDefault="008154DF" w:rsidP="007E7D83">
            <w:pPr>
              <w:jc w:val="center"/>
            </w:pPr>
            <w:r w:rsidRPr="007D039A">
              <w:rPr>
                <w:rFonts w:eastAsia="Arial"/>
                <w:b/>
                <w:bCs/>
                <w:w w:val="99"/>
              </w:rPr>
              <w:t>.9995</w:t>
            </w:r>
          </w:p>
        </w:tc>
      </w:tr>
    </w:tbl>
    <w:p w:rsidR="008154DF" w:rsidRPr="007D039A" w:rsidRDefault="008154DF" w:rsidP="008154DF">
      <w:pPr>
        <w:spacing w:line="212" w:lineRule="exact"/>
      </w:pPr>
    </w:p>
    <w:p w:rsidR="008154DF" w:rsidRPr="007D039A" w:rsidRDefault="008154DF" w:rsidP="008154DF">
      <w:pPr>
        <w:numPr>
          <w:ilvl w:val="0"/>
          <w:numId w:val="5"/>
        </w:numPr>
        <w:tabs>
          <w:tab w:val="left" w:pos="1080"/>
        </w:tabs>
        <w:ind w:left="1080" w:hanging="360"/>
      </w:pPr>
      <w:r w:rsidRPr="007D039A">
        <w:t>Identify</w:t>
      </w:r>
    </w:p>
    <w:p w:rsidR="008154DF" w:rsidRPr="007D039A" w:rsidRDefault="008154DF" w:rsidP="008154DF">
      <w:pPr>
        <w:spacing w:line="8" w:lineRule="exact"/>
      </w:pPr>
    </w:p>
    <w:p w:rsidR="008154DF" w:rsidRPr="007D039A" w:rsidRDefault="008154DF" w:rsidP="008154DF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early and late start for each task.</w:t>
      </w:r>
    </w:p>
    <w:p w:rsidR="008154DF" w:rsidRPr="007D039A" w:rsidRDefault="008154DF" w:rsidP="008154DF">
      <w:pPr>
        <w:spacing w:line="13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early and late finish for each task.</w:t>
      </w:r>
    </w:p>
    <w:p w:rsidR="008154DF" w:rsidRPr="007D039A" w:rsidRDefault="008154DF" w:rsidP="008154DF">
      <w:pPr>
        <w:spacing w:line="12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slack for each task.</w:t>
      </w:r>
    </w:p>
    <w:p w:rsidR="008154DF" w:rsidRPr="007D039A" w:rsidRDefault="008154DF" w:rsidP="008154DF">
      <w:pPr>
        <w:spacing w:line="13" w:lineRule="exact"/>
        <w:rPr>
          <w:rFonts w:eastAsia="Arial"/>
        </w:rPr>
      </w:pPr>
    </w:p>
    <w:p w:rsidR="008154DF" w:rsidRPr="007D039A" w:rsidRDefault="008154DF" w:rsidP="008154DF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eastAsia="Arial"/>
        </w:rPr>
      </w:pPr>
      <w:r w:rsidRPr="007D039A">
        <w:t>The critical tasks.</w:t>
      </w:r>
    </w:p>
    <w:p w:rsidR="008154DF" w:rsidRPr="007D039A" w:rsidRDefault="008154DF" w:rsidP="008154DF">
      <w:pPr>
        <w:spacing w:line="210" w:lineRule="exact"/>
      </w:pPr>
    </w:p>
    <w:tbl>
      <w:tblPr>
        <w:tblW w:w="0" w:type="auto"/>
        <w:tblInd w:w="2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800"/>
        <w:gridCol w:w="680"/>
        <w:gridCol w:w="800"/>
        <w:gridCol w:w="740"/>
        <w:gridCol w:w="680"/>
      </w:tblGrid>
      <w:tr w:rsidR="008154DF" w:rsidRPr="007D039A" w:rsidTr="002C3960">
        <w:trPr>
          <w:trHeight w:val="26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7D039A" w:rsidRDefault="008154DF" w:rsidP="007E7D83"/>
        </w:tc>
        <w:tc>
          <w:tcPr>
            <w:tcW w:w="1480" w:type="dxa"/>
            <w:gridSpan w:val="2"/>
            <w:shd w:val="clear" w:color="auto" w:fill="FFFFFF" w:themeFill="background1"/>
            <w:vAlign w:val="bottom"/>
          </w:tcPr>
          <w:p w:rsidR="008154DF" w:rsidRPr="007D039A" w:rsidRDefault="008154DF" w:rsidP="007E7D83">
            <w:pPr>
              <w:ind w:left="480"/>
            </w:pPr>
            <w:r w:rsidRPr="000D46C3">
              <w:rPr>
                <w:rFonts w:eastAsia="Arial"/>
                <w:b/>
                <w:bCs/>
                <w:color w:val="000000" w:themeColor="text1"/>
              </w:rPr>
              <w:t>Early</w:t>
            </w:r>
          </w:p>
        </w:tc>
        <w:tc>
          <w:tcPr>
            <w:tcW w:w="1480" w:type="dxa"/>
            <w:gridSpan w:val="2"/>
            <w:shd w:val="clear" w:color="auto" w:fill="FFFFFF" w:themeFill="background1"/>
            <w:vAlign w:val="bottom"/>
          </w:tcPr>
          <w:p w:rsidR="008154DF" w:rsidRPr="007D039A" w:rsidRDefault="008154DF" w:rsidP="007E7D83">
            <w:pPr>
              <w:ind w:left="520"/>
            </w:pPr>
            <w:r w:rsidRPr="000D46C3">
              <w:rPr>
                <w:rFonts w:eastAsia="Arial"/>
                <w:b/>
                <w:bCs/>
                <w:color w:val="000000" w:themeColor="text1"/>
              </w:rPr>
              <w:t>Late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7D039A" w:rsidRDefault="008154DF" w:rsidP="007E7D83">
            <w:pPr>
              <w:jc w:val="center"/>
            </w:pPr>
            <w:r w:rsidRPr="000D46C3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7D039A" w:rsidRDefault="008154DF" w:rsidP="007E7D83">
            <w:pPr>
              <w:jc w:val="center"/>
            </w:pPr>
            <w:proofErr w:type="spellStart"/>
            <w:r w:rsidRPr="000D46C3">
              <w:rPr>
                <w:rFonts w:eastAsia="Arial"/>
                <w:b/>
                <w:bCs/>
                <w:color w:val="000000" w:themeColor="text1"/>
              </w:rPr>
              <w:t>Crit</w:t>
            </w:r>
            <w:proofErr w:type="spellEnd"/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Start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2C3960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Finish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2C3960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Start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2C3960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Finish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Slack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b/>
                <w:bCs/>
              </w:rPr>
            </w:pPr>
            <w:r w:rsidRPr="002C3960">
              <w:rPr>
                <w:b/>
                <w:bCs/>
                <w:color w:val="000000" w:themeColor="text1"/>
              </w:rPr>
              <w:t>Task</w:t>
            </w: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A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0.0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2.8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6.0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8.8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6.0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B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2.8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6.8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8.8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12.8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6.0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C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6.8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10.0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color w:val="000000" w:themeColor="text1"/>
              </w:rPr>
              <w:t>12.8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16.0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6.0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D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0.0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4.0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0.0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4.0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0.0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CT</w:t>
            </w: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89"/>
              </w:rPr>
              <w:t>E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4.0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9.0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4.0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9.0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0.0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CT</w:t>
            </w: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F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9.0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16.0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9.0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16.0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0.0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CT</w:t>
            </w: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G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0.0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3.3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2.5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5.8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2.5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6"/>
              </w:rPr>
              <w:t>H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3.3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9.3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5.8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11.8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2.5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  <w:tr w:rsidR="008154DF" w:rsidRPr="007D039A" w:rsidTr="002C3960">
        <w:trPr>
          <w:trHeight w:val="245"/>
        </w:trPr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I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3"/>
              </w:rPr>
              <w:t>9.3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13.5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11.8</w:t>
            </w:r>
          </w:p>
        </w:tc>
        <w:tc>
          <w:tcPr>
            <w:tcW w:w="80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  <w:w w:val="97"/>
              </w:rPr>
              <w:t>16.0</w:t>
            </w:r>
          </w:p>
        </w:tc>
        <w:tc>
          <w:tcPr>
            <w:tcW w:w="74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jc w:val="center"/>
              <w:rPr>
                <w:color w:val="000000" w:themeColor="text1"/>
              </w:rPr>
            </w:pPr>
            <w:r w:rsidRPr="002C3960">
              <w:rPr>
                <w:rFonts w:eastAsia="Arial"/>
                <w:b/>
                <w:bCs/>
                <w:color w:val="000000" w:themeColor="text1"/>
              </w:rPr>
              <w:t>2.5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8154DF" w:rsidRPr="002C3960" w:rsidRDefault="008154DF" w:rsidP="007E7D83">
            <w:pPr>
              <w:rPr>
                <w:color w:val="000000" w:themeColor="text1"/>
              </w:rPr>
            </w:pPr>
          </w:p>
        </w:tc>
      </w:tr>
    </w:tbl>
    <w:p w:rsidR="008154DF" w:rsidRPr="007D039A" w:rsidRDefault="008154DF" w:rsidP="008154DF">
      <w:pPr>
        <w:spacing w:line="213" w:lineRule="exact"/>
      </w:pPr>
    </w:p>
    <w:p w:rsidR="008154DF" w:rsidRDefault="008154DF" w:rsidP="008154DF">
      <w:pPr>
        <w:tabs>
          <w:tab w:val="left" w:pos="1800"/>
        </w:tabs>
        <w:ind w:left="1440"/>
        <w:rPr>
          <w:sz w:val="20"/>
          <w:szCs w:val="20"/>
        </w:rPr>
      </w:pPr>
      <w:r w:rsidRPr="007D039A">
        <w:t>.</w:t>
      </w:r>
      <w:r>
        <w:rPr>
          <w:sz w:val="20"/>
          <w:szCs w:val="20"/>
        </w:rPr>
        <w:t xml:space="preserve"> </w:t>
      </w:r>
    </w:p>
    <w:p w:rsidR="008154DF" w:rsidRDefault="008154DF" w:rsidP="008154DF">
      <w:pPr>
        <w:jc w:val="both"/>
      </w:pPr>
    </w:p>
    <w:p w:rsidR="008154DF" w:rsidRDefault="00AD4EDA" w:rsidP="005A5ABF">
      <w:r>
        <w:t>Q2</w:t>
      </w:r>
      <w:r w:rsidR="008154DF">
        <w:t xml:space="preserve">. </w:t>
      </w:r>
      <w:r w:rsidR="008154DF" w:rsidRPr="000C7286">
        <w:t>The AON diagram is shown for a</w:t>
      </w:r>
      <w:r w:rsidR="005A5ABF">
        <w:t xml:space="preserve"> software</w:t>
      </w:r>
      <w:r w:rsidR="008154DF" w:rsidRPr="000C7286">
        <w:t xml:space="preserve"> project is shown below, with the most likely estimate for each activity.  Activity times are in days.</w:t>
      </w:r>
      <w:r>
        <w:t xml:space="preserve">    </w:t>
      </w:r>
      <w:r w:rsidR="00127074">
        <w:t xml:space="preserve">    </w:t>
      </w:r>
      <w:r w:rsidR="003C4977">
        <w:t xml:space="preserve"> </w:t>
      </w:r>
      <w:r w:rsidR="00E96580">
        <w:t xml:space="preserve">   </w:t>
      </w:r>
      <w:r w:rsidR="005A5ABF">
        <w:tab/>
      </w:r>
      <w:r w:rsidR="005A5ABF">
        <w:tab/>
      </w:r>
      <w:r w:rsidR="005A5ABF">
        <w:tab/>
      </w:r>
      <w:r w:rsidR="00C507D2">
        <w:t xml:space="preserve">  </w:t>
      </w:r>
      <w:r w:rsidR="002C0D04">
        <w:t xml:space="preserve"> </w:t>
      </w:r>
      <w:r w:rsidR="008F4C2C">
        <w:t xml:space="preserve"> </w:t>
      </w:r>
      <w:r w:rsidR="00945145">
        <w:t xml:space="preserve"> </w:t>
      </w:r>
      <w:r w:rsidR="00B7241B">
        <w:t xml:space="preserve"> </w:t>
      </w:r>
      <w:r>
        <w:t>[2+4+1+1]</w:t>
      </w:r>
    </w:p>
    <w:p w:rsidR="008154DF" w:rsidRDefault="008154DF" w:rsidP="008154DF">
      <w:pPr>
        <w:jc w:val="both"/>
      </w:pPr>
      <w:r>
        <w:rPr>
          <w:noProof/>
          <w:lang w:bidi="bn-BD"/>
        </w:rPr>
        <w:lastRenderedPageBreak/>
        <w:drawing>
          <wp:inline distT="0" distB="0" distL="0" distR="0" wp14:anchorId="0A80FBC3" wp14:editId="11470D62">
            <wp:extent cx="593217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DF" w:rsidRPr="00412B3C" w:rsidRDefault="008154DF" w:rsidP="008154DF">
      <w:pPr>
        <w:jc w:val="both"/>
      </w:pPr>
      <w:r w:rsidRPr="00412B3C">
        <w:t>Answer the following:</w:t>
      </w:r>
    </w:p>
    <w:p w:rsidR="008154DF" w:rsidRPr="00412B3C" w:rsidRDefault="008154DF" w:rsidP="008154DF">
      <w:pPr>
        <w:jc w:val="both"/>
      </w:pPr>
      <w:r w:rsidRPr="00412B3C">
        <w:t>a. Convert the AON diagram to an AOA diagram. Hint: The AOA diagram will require 2 dummy</w:t>
      </w:r>
    </w:p>
    <w:p w:rsidR="008154DF" w:rsidRDefault="008154DF" w:rsidP="008154DF">
      <w:pPr>
        <w:jc w:val="both"/>
      </w:pPr>
      <w:r w:rsidRPr="00412B3C">
        <w:t>activities which you should label D1 and D2.</w:t>
      </w:r>
    </w:p>
    <w:p w:rsidR="008154DF" w:rsidRDefault="008154DF" w:rsidP="008154DF">
      <w:pPr>
        <w:jc w:val="both"/>
      </w:pPr>
      <w:r>
        <w:object w:dxaOrig="18000" w:dyaOrig="6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169.9pt" o:ole="">
            <v:imagedata r:id="rId9" o:title=""/>
          </v:shape>
          <o:OLEObject Type="Embed" ProgID="PBrush" ShapeID="_x0000_i1025" DrawAspect="Content" ObjectID="_1574683587" r:id="rId10"/>
        </w:object>
      </w:r>
    </w:p>
    <w:p w:rsidR="008154DF" w:rsidRPr="00412B3C" w:rsidRDefault="008154DF" w:rsidP="008154DF">
      <w:pPr>
        <w:jc w:val="both"/>
      </w:pPr>
      <w:r w:rsidRPr="00412B3C">
        <w:t>b. Use the AON diagram and identify all paths, the expected length of each path, the critical path,</w:t>
      </w:r>
    </w:p>
    <w:p w:rsidR="008154DF" w:rsidRDefault="008154DF" w:rsidP="008154DF">
      <w:pPr>
        <w:jc w:val="both"/>
      </w:pPr>
      <w:r w:rsidRPr="00412B3C">
        <w:t>most likely project duration, and slack time for each path.</w:t>
      </w:r>
    </w:p>
    <w:p w:rsidR="008154DF" w:rsidRDefault="008154DF" w:rsidP="008154DF">
      <w:pPr>
        <w:jc w:val="both"/>
      </w:pPr>
    </w:p>
    <w:p w:rsidR="008154DF" w:rsidRDefault="008154DF" w:rsidP="008154DF">
      <w:pPr>
        <w:jc w:val="both"/>
      </w:pPr>
      <w:r>
        <w:rPr>
          <w:noProof/>
          <w:lang w:bidi="bn-BD"/>
        </w:rPr>
        <w:drawing>
          <wp:inline distT="0" distB="0" distL="0" distR="0" wp14:anchorId="6DD91C26" wp14:editId="3D19DCCF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DF" w:rsidRDefault="008154DF" w:rsidP="008154DF">
      <w:pPr>
        <w:jc w:val="both"/>
      </w:pPr>
    </w:p>
    <w:p w:rsidR="008154DF" w:rsidRPr="00B20F82" w:rsidRDefault="008154DF" w:rsidP="008154DF">
      <w:pPr>
        <w:autoSpaceDE w:val="0"/>
        <w:autoSpaceDN w:val="0"/>
        <w:adjustRightInd w:val="0"/>
        <w:rPr>
          <w:rFonts w:eastAsiaTheme="minorHAnsi"/>
          <w:color w:val="000000"/>
          <w:lang w:bidi="bn-BD"/>
        </w:rPr>
      </w:pPr>
      <w:r w:rsidRPr="00B20F82">
        <w:rPr>
          <w:rFonts w:eastAsiaTheme="minorHAnsi"/>
          <w:color w:val="000000"/>
          <w:lang w:bidi="bn-BD"/>
        </w:rPr>
        <w:t>c. Which task has the largest slack time?</w:t>
      </w:r>
    </w:p>
    <w:p w:rsidR="008154DF" w:rsidRPr="00B20F82" w:rsidRDefault="008154DF" w:rsidP="008154DF">
      <w:pPr>
        <w:autoSpaceDE w:val="0"/>
        <w:autoSpaceDN w:val="0"/>
        <w:adjustRightInd w:val="0"/>
        <w:rPr>
          <w:rFonts w:eastAsiaTheme="minorHAnsi"/>
          <w:b/>
          <w:bCs/>
          <w:color w:val="FF0000"/>
          <w:lang w:bidi="bn-BD"/>
        </w:rPr>
      </w:pPr>
      <w:r w:rsidRPr="00B20F82">
        <w:rPr>
          <w:rFonts w:eastAsiaTheme="minorHAnsi"/>
          <w:b/>
          <w:bCs/>
          <w:color w:val="FF0000"/>
          <w:lang w:bidi="bn-BD"/>
        </w:rPr>
        <w:t>H</w:t>
      </w:r>
    </w:p>
    <w:p w:rsidR="008154DF" w:rsidRPr="00B20F82" w:rsidRDefault="008154DF" w:rsidP="008154DF">
      <w:pPr>
        <w:autoSpaceDE w:val="0"/>
        <w:autoSpaceDN w:val="0"/>
        <w:adjustRightInd w:val="0"/>
        <w:rPr>
          <w:rFonts w:eastAsiaTheme="minorHAnsi"/>
          <w:color w:val="000000"/>
          <w:lang w:bidi="bn-BD"/>
        </w:rPr>
      </w:pPr>
      <w:r w:rsidRPr="00B20F82">
        <w:rPr>
          <w:rFonts w:eastAsiaTheme="minorHAnsi"/>
          <w:color w:val="000000"/>
          <w:lang w:bidi="bn-BD"/>
        </w:rPr>
        <w:t>d. What is the latest start time for task E?</w:t>
      </w:r>
    </w:p>
    <w:p w:rsidR="008154DF" w:rsidRDefault="008154DF" w:rsidP="008154DF">
      <w:pPr>
        <w:jc w:val="both"/>
        <w:rPr>
          <w:rFonts w:eastAsiaTheme="minorHAnsi"/>
          <w:b/>
          <w:bCs/>
          <w:color w:val="FF0000"/>
          <w:lang w:bidi="bn-BD"/>
        </w:rPr>
      </w:pPr>
      <w:r w:rsidRPr="00B20F82">
        <w:rPr>
          <w:rFonts w:eastAsiaTheme="minorHAnsi"/>
          <w:b/>
          <w:bCs/>
          <w:color w:val="FF0000"/>
          <w:lang w:bidi="bn-BD"/>
        </w:rPr>
        <w:t>Day 44</w:t>
      </w:r>
    </w:p>
    <w:p w:rsidR="008154DF" w:rsidRDefault="008154DF" w:rsidP="008154DF">
      <w:r>
        <w:rPr>
          <w:noProof/>
          <w:lang w:bidi="bn-BD"/>
        </w:rPr>
        <w:drawing>
          <wp:inline distT="0" distB="0" distL="0" distR="0" wp14:anchorId="2438C68B" wp14:editId="31259811">
            <wp:extent cx="3714750" cy="8295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90" cy="8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DF" w:rsidRDefault="008154DF" w:rsidP="008154DF">
      <w:pPr>
        <w:tabs>
          <w:tab w:val="left" w:pos="360"/>
        </w:tabs>
        <w:jc w:val="both"/>
      </w:pPr>
    </w:p>
    <w:p w:rsidR="00063F4A" w:rsidRDefault="00063F4A" w:rsidP="008154DF">
      <w:pPr>
        <w:tabs>
          <w:tab w:val="left" w:pos="360"/>
        </w:tabs>
        <w:jc w:val="both"/>
      </w:pPr>
    </w:p>
    <w:p w:rsidR="00063F4A" w:rsidRDefault="00063F4A" w:rsidP="008154DF">
      <w:pPr>
        <w:tabs>
          <w:tab w:val="left" w:pos="360"/>
        </w:tabs>
        <w:jc w:val="both"/>
        <w:rPr>
          <w:b/>
          <w:bCs/>
        </w:rPr>
      </w:pPr>
      <w:r w:rsidRPr="00063F4A">
        <w:rPr>
          <w:b/>
          <w:bCs/>
        </w:rPr>
        <w:t>GROUP B</w:t>
      </w:r>
      <w:r w:rsidR="00175FFA">
        <w:rPr>
          <w:b/>
          <w:bCs/>
        </w:rPr>
        <w:t xml:space="preserve"> </w:t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175FFA">
        <w:rPr>
          <w:b/>
          <w:bCs/>
        </w:rPr>
        <w:tab/>
      </w:r>
      <w:r w:rsidR="008526DA">
        <w:rPr>
          <w:b/>
          <w:bCs/>
        </w:rPr>
        <w:t xml:space="preserve">   </w:t>
      </w:r>
      <w:r w:rsidR="00CA778C">
        <w:rPr>
          <w:b/>
          <w:bCs/>
        </w:rPr>
        <w:t xml:space="preserve"> </w:t>
      </w:r>
      <w:r w:rsidR="00A63A16">
        <w:rPr>
          <w:b/>
          <w:bCs/>
        </w:rPr>
        <w:t xml:space="preserve"> </w:t>
      </w:r>
      <w:r w:rsidR="00175FFA" w:rsidRPr="00175FFA">
        <w:t>[27]</w:t>
      </w:r>
    </w:p>
    <w:p w:rsidR="00063F4A" w:rsidRPr="00063F4A" w:rsidRDefault="00063F4A" w:rsidP="008154DF">
      <w:pPr>
        <w:tabs>
          <w:tab w:val="left" w:pos="360"/>
        </w:tabs>
        <w:jc w:val="both"/>
        <w:rPr>
          <w:b/>
          <w:bCs/>
        </w:rPr>
      </w:pPr>
    </w:p>
    <w:p w:rsidR="00771EEC" w:rsidRDefault="0032561E" w:rsidP="008154DF">
      <w:pPr>
        <w:tabs>
          <w:tab w:val="left" w:pos="360"/>
        </w:tabs>
        <w:jc w:val="both"/>
      </w:pPr>
      <w:r>
        <w:t>Q3</w:t>
      </w:r>
      <w:r w:rsidR="008154DF">
        <w:t>. NTT</w:t>
      </w:r>
      <w:r w:rsidR="00B52789">
        <w:t xml:space="preserve"> DATA has four potential projects all with an initial cost of $2,000,000. The capital budget for the year will only allow </w:t>
      </w:r>
      <w:r w:rsidR="00420D3E">
        <w:t>NTT DATA</w:t>
      </w:r>
      <w:r w:rsidR="00B52789">
        <w:t xml:space="preserve"> industries to accept one of the four projects. Given the discount rates and the future cash flows of each project, which project should they accept?</w:t>
      </w:r>
      <w:r w:rsidR="00771EEC">
        <w:t xml:space="preserve"> What are the IRRs of the four projects for NTT DATA? </w:t>
      </w:r>
      <w:r w:rsidR="00063F4A">
        <w:t xml:space="preserve">                                                            </w:t>
      </w:r>
      <w:r w:rsidR="0053231F">
        <w:t xml:space="preserve">    </w:t>
      </w:r>
      <w:r w:rsidR="005D02AF">
        <w:t xml:space="preserve">  </w:t>
      </w:r>
      <w:r w:rsidR="00451A7C">
        <w:t xml:space="preserve"> </w:t>
      </w:r>
      <w:r>
        <w:t xml:space="preserve"> </w:t>
      </w:r>
      <w:r w:rsidR="00063F4A">
        <w:t>[5+5]</w:t>
      </w:r>
    </w:p>
    <w:p w:rsidR="00B52789" w:rsidRPr="00C97594" w:rsidRDefault="00B52789" w:rsidP="00771EEC">
      <w:pPr>
        <w:tabs>
          <w:tab w:val="left" w:pos="360"/>
        </w:tabs>
        <w:spacing w:line="480" w:lineRule="auto"/>
        <w:rPr>
          <w:sz w:val="16"/>
          <w:szCs w:val="16"/>
        </w:rPr>
      </w:pPr>
    </w:p>
    <w:tbl>
      <w:tblPr>
        <w:tblW w:w="8640" w:type="dxa"/>
        <w:jc w:val="center"/>
        <w:tblBorders>
          <w:bottom w:val="single" w:sz="12" w:space="0" w:color="000000"/>
        </w:tblBorders>
        <w:tblLook w:val="00E0" w:firstRow="1" w:lastRow="1" w:firstColumn="1" w:lastColumn="0" w:noHBand="0" w:noVBand="0"/>
      </w:tblPr>
      <w:tblGrid>
        <w:gridCol w:w="1721"/>
        <w:gridCol w:w="1723"/>
        <w:gridCol w:w="1723"/>
        <w:gridCol w:w="1736"/>
        <w:gridCol w:w="1737"/>
      </w:tblGrid>
      <w:tr w:rsidR="00B52789" w:rsidTr="00BD12EC">
        <w:trPr>
          <w:jc w:val="center"/>
        </w:trPr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Cash Flows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B52789" w:rsidRPr="00736332" w:rsidRDefault="00B52789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M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B52789" w:rsidRPr="00736332" w:rsidRDefault="00B52789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N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B52789" w:rsidRPr="00736332" w:rsidRDefault="00B52789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O</w:t>
            </w:r>
          </w:p>
        </w:tc>
        <w:tc>
          <w:tcPr>
            <w:tcW w:w="1772" w:type="dxa"/>
            <w:tcBorders>
              <w:bottom w:val="single" w:sz="12" w:space="0" w:color="000000"/>
            </w:tcBorders>
            <w:shd w:val="solid" w:color="800000" w:fill="FFFFFF"/>
          </w:tcPr>
          <w:p w:rsidR="00B52789" w:rsidRPr="00736332" w:rsidRDefault="00B52789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P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one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$1,000,000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$300,000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two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$800,000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three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$700,000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four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$400,000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$900,000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five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$500,000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$600,000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$200,000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$1,100,000</w:t>
            </w:r>
          </w:p>
        </w:tc>
      </w:tr>
      <w:tr w:rsidR="00B52789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B52789" w:rsidRPr="00736332" w:rsidRDefault="00B52789" w:rsidP="00BD12EC">
            <w:pPr>
              <w:tabs>
                <w:tab w:val="left" w:pos="3060"/>
              </w:tabs>
              <w:rPr>
                <w:b/>
                <w:bCs/>
                <w:i/>
              </w:rPr>
            </w:pPr>
            <w:r w:rsidRPr="00736332">
              <w:rPr>
                <w:b/>
                <w:bCs/>
                <w:i/>
              </w:rPr>
              <w:t>Discount Rate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6%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9%</w:t>
            </w:r>
          </w:p>
        </w:tc>
        <w:tc>
          <w:tcPr>
            <w:tcW w:w="1771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15%</w:t>
            </w:r>
          </w:p>
        </w:tc>
        <w:tc>
          <w:tcPr>
            <w:tcW w:w="1772" w:type="dxa"/>
            <w:shd w:val="pct20" w:color="FFFF00" w:fill="FFFFFF"/>
          </w:tcPr>
          <w:p w:rsidR="00B52789" w:rsidRDefault="00B52789" w:rsidP="00BD12EC">
            <w:pPr>
              <w:tabs>
                <w:tab w:val="left" w:pos="3060"/>
              </w:tabs>
              <w:jc w:val="center"/>
            </w:pPr>
            <w:r>
              <w:t>22%</w:t>
            </w:r>
          </w:p>
        </w:tc>
      </w:tr>
    </w:tbl>
    <w:p w:rsidR="00B52789" w:rsidRPr="00C97594" w:rsidRDefault="00B52789" w:rsidP="00B52789">
      <w:pPr>
        <w:tabs>
          <w:tab w:val="left" w:pos="3060"/>
        </w:tabs>
        <w:spacing w:line="480" w:lineRule="auto"/>
        <w:rPr>
          <w:sz w:val="16"/>
          <w:szCs w:val="16"/>
        </w:rPr>
      </w:pPr>
    </w:p>
    <w:p w:rsidR="00B52789" w:rsidRDefault="00B52789" w:rsidP="001200C0">
      <w:pPr>
        <w:tabs>
          <w:tab w:val="left" w:pos="360"/>
        </w:tabs>
        <w:jc w:val="both"/>
      </w:pPr>
      <w:r w:rsidRPr="001200C0">
        <w:rPr>
          <w:b/>
          <w:bCs/>
        </w:rPr>
        <w:t>Solution</w:t>
      </w:r>
      <w:r>
        <w:t>, find the NPV of each project and compare the NPVs.</w:t>
      </w:r>
    </w:p>
    <w:p w:rsidR="001200C0" w:rsidRDefault="001200C0" w:rsidP="001200C0">
      <w:pPr>
        <w:tabs>
          <w:tab w:val="left" w:pos="360"/>
        </w:tabs>
        <w:jc w:val="both"/>
      </w:pP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M’s NPV = -$2,000,000 + $500,000/1.05 + $500,000/1.05</w:t>
      </w:r>
      <w:r>
        <w:rPr>
          <w:vertAlign w:val="superscript"/>
        </w:rPr>
        <w:t>2</w:t>
      </w:r>
      <w:r>
        <w:t xml:space="preserve"> + $500,000/1.05</w:t>
      </w:r>
      <w:r>
        <w:rPr>
          <w:vertAlign w:val="superscript"/>
        </w:rPr>
        <w:t>3</w:t>
      </w:r>
      <w:r>
        <w:t xml:space="preserve"> + $500,000/1.05</w:t>
      </w:r>
      <w:r>
        <w:rPr>
          <w:vertAlign w:val="superscript"/>
        </w:rPr>
        <w:t>4</w:t>
      </w:r>
      <w:r>
        <w:t xml:space="preserve"> + $500,000/1.05</w:t>
      </w:r>
      <w:r>
        <w:rPr>
          <w:vertAlign w:val="superscript"/>
        </w:rPr>
        <w:t>5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M’s NPV = -$2,000,000 + $476,190.48 + $453,514.74 + $431,918.80 + $411,351.24 + $391,763.08</w:t>
      </w:r>
    </w:p>
    <w:p w:rsidR="00B52789" w:rsidRPr="008154DF" w:rsidRDefault="00B52789" w:rsidP="00B52789">
      <w:pPr>
        <w:tabs>
          <w:tab w:val="left" w:pos="3060"/>
        </w:tabs>
        <w:spacing w:line="480" w:lineRule="auto"/>
        <w:ind w:left="1080"/>
        <w:rPr>
          <w:b/>
          <w:bCs/>
        </w:rPr>
      </w:pPr>
      <w:r w:rsidRPr="008154DF">
        <w:rPr>
          <w:b/>
          <w:bCs/>
        </w:rPr>
        <w:t xml:space="preserve">Project </w:t>
      </w:r>
      <w:r w:rsidR="008154DF" w:rsidRPr="008154DF">
        <w:rPr>
          <w:b/>
          <w:bCs/>
        </w:rPr>
        <w:t>M</w:t>
      </w:r>
      <w:r w:rsidRPr="008154DF">
        <w:rPr>
          <w:b/>
          <w:bCs/>
        </w:rPr>
        <w:t>’s NPV = $164,738.34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N’s NPV = -$2,000,000 + $600,000/1.09 + $600,000/1.09</w:t>
      </w:r>
      <w:r>
        <w:rPr>
          <w:vertAlign w:val="superscript"/>
        </w:rPr>
        <w:t>2</w:t>
      </w:r>
      <w:r>
        <w:t xml:space="preserve"> + $600,000/1.09</w:t>
      </w:r>
      <w:r>
        <w:rPr>
          <w:vertAlign w:val="superscript"/>
        </w:rPr>
        <w:t>3</w:t>
      </w:r>
      <w:r>
        <w:t xml:space="preserve"> + $600,000/1.09</w:t>
      </w:r>
      <w:r>
        <w:rPr>
          <w:vertAlign w:val="superscript"/>
        </w:rPr>
        <w:t>4</w:t>
      </w:r>
      <w:r>
        <w:t xml:space="preserve"> + $600,000/1.09</w:t>
      </w:r>
      <w:r>
        <w:rPr>
          <w:vertAlign w:val="superscript"/>
        </w:rPr>
        <w:t>5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N’s NPV = -$2,000,000 + $550,458.72 + $505,008.00 + $463,331.09 + $425,055.13 + $389,958.83</w:t>
      </w:r>
    </w:p>
    <w:p w:rsidR="00B52789" w:rsidRPr="008154DF" w:rsidRDefault="00B52789" w:rsidP="00B52789">
      <w:pPr>
        <w:tabs>
          <w:tab w:val="left" w:pos="3060"/>
        </w:tabs>
        <w:spacing w:line="480" w:lineRule="auto"/>
        <w:ind w:left="1080"/>
        <w:rPr>
          <w:b/>
          <w:bCs/>
        </w:rPr>
      </w:pPr>
      <w:r w:rsidRPr="008154DF">
        <w:rPr>
          <w:b/>
          <w:bCs/>
        </w:rPr>
        <w:t>Project N’s NPV = $333,790.77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O’s NPV = -$2,000,000 + $1,000,000/1.15 + $800,000/1.15</w:t>
      </w:r>
      <w:r>
        <w:rPr>
          <w:vertAlign w:val="superscript"/>
        </w:rPr>
        <w:t>2</w:t>
      </w:r>
      <w:r>
        <w:t xml:space="preserve"> + $600,000/1.15</w:t>
      </w:r>
      <w:r>
        <w:rPr>
          <w:vertAlign w:val="superscript"/>
        </w:rPr>
        <w:t>3</w:t>
      </w:r>
      <w:r>
        <w:t xml:space="preserve"> + $400,000/1.15</w:t>
      </w:r>
      <w:r>
        <w:rPr>
          <w:vertAlign w:val="superscript"/>
        </w:rPr>
        <w:t>4</w:t>
      </w:r>
      <w:r>
        <w:t xml:space="preserve"> + $200,000/1.15</w:t>
      </w:r>
      <w:r>
        <w:rPr>
          <w:vertAlign w:val="superscript"/>
        </w:rPr>
        <w:t>5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O’s NPV = -$2,000,000 + $869,565.22 + $604,914.93 + $394,509.74 + $228,701.30 + $99,435.34</w:t>
      </w:r>
    </w:p>
    <w:p w:rsidR="00B52789" w:rsidRPr="008154DF" w:rsidRDefault="00B52789" w:rsidP="00B52789">
      <w:pPr>
        <w:tabs>
          <w:tab w:val="left" w:pos="3060"/>
        </w:tabs>
        <w:spacing w:line="480" w:lineRule="auto"/>
        <w:ind w:left="1080"/>
        <w:rPr>
          <w:b/>
          <w:bCs/>
        </w:rPr>
      </w:pPr>
      <w:r w:rsidRPr="008154DF">
        <w:rPr>
          <w:b/>
          <w:bCs/>
        </w:rPr>
        <w:t>Project O’s NPV = $197,126.53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lastRenderedPageBreak/>
        <w:t>Project P’s NPV = -$2,000,000 + $300,000/1.22 + $500,000/1.22</w:t>
      </w:r>
      <w:r>
        <w:rPr>
          <w:vertAlign w:val="superscript"/>
        </w:rPr>
        <w:t>2</w:t>
      </w:r>
      <w:r>
        <w:t xml:space="preserve"> + $700,000/1.22</w:t>
      </w:r>
      <w:r>
        <w:rPr>
          <w:vertAlign w:val="superscript"/>
        </w:rPr>
        <w:t>3</w:t>
      </w:r>
      <w:r>
        <w:t xml:space="preserve"> + $900,000/1.22</w:t>
      </w:r>
      <w:r>
        <w:rPr>
          <w:vertAlign w:val="superscript"/>
        </w:rPr>
        <w:t>4</w:t>
      </w:r>
      <w:r>
        <w:t xml:space="preserve"> + $1,100,000/1.22</w:t>
      </w:r>
      <w:r>
        <w:rPr>
          <w:vertAlign w:val="superscript"/>
        </w:rPr>
        <w:t>5</w:t>
      </w:r>
    </w:p>
    <w:p w:rsidR="00B52789" w:rsidRDefault="00B52789" w:rsidP="00B52789">
      <w:pPr>
        <w:tabs>
          <w:tab w:val="left" w:pos="3060"/>
        </w:tabs>
        <w:spacing w:line="480" w:lineRule="auto"/>
        <w:ind w:left="1080"/>
      </w:pPr>
      <w:r>
        <w:t>Project P’s NPV = -$2,000,000 + $245,901.64 + $335,931.20 + $385,494.82 + $406,259.18 + $406,999.18</w:t>
      </w:r>
    </w:p>
    <w:p w:rsidR="00B52789" w:rsidRPr="008154DF" w:rsidRDefault="00B52789" w:rsidP="00B52789">
      <w:pPr>
        <w:tabs>
          <w:tab w:val="left" w:pos="3060"/>
        </w:tabs>
        <w:spacing w:line="480" w:lineRule="auto"/>
        <w:ind w:left="1080"/>
        <w:rPr>
          <w:b/>
          <w:bCs/>
        </w:rPr>
      </w:pPr>
      <w:r w:rsidRPr="008154DF">
        <w:rPr>
          <w:b/>
          <w:bCs/>
        </w:rPr>
        <w:t>Project P’s NPV =-$219,413.98 (would reject project regardless of budget)</w:t>
      </w:r>
    </w:p>
    <w:p w:rsidR="00B52789" w:rsidRDefault="00B52789" w:rsidP="00B52789">
      <w:pPr>
        <w:tabs>
          <w:tab w:val="left" w:pos="3060"/>
        </w:tabs>
        <w:spacing w:line="480" w:lineRule="auto"/>
        <w:ind w:left="720"/>
      </w:pPr>
      <w:r>
        <w:t>And the ranking order based on NPVs is,</w:t>
      </w:r>
    </w:p>
    <w:p w:rsidR="00B52789" w:rsidRDefault="00B52789" w:rsidP="00B52789">
      <w:pPr>
        <w:tabs>
          <w:tab w:val="left" w:pos="3060"/>
        </w:tabs>
        <w:spacing w:line="480" w:lineRule="auto"/>
      </w:pPr>
      <w:r>
        <w:tab/>
        <w:t>Project N – NPV of $333,790.77</w:t>
      </w:r>
    </w:p>
    <w:p w:rsidR="00B52789" w:rsidRDefault="00B52789" w:rsidP="00B52789">
      <w:pPr>
        <w:tabs>
          <w:tab w:val="left" w:pos="3060"/>
        </w:tabs>
        <w:spacing w:line="480" w:lineRule="auto"/>
      </w:pPr>
      <w:r>
        <w:tab/>
        <w:t>Project O – NPV of $197,126.53</w:t>
      </w:r>
    </w:p>
    <w:p w:rsidR="00B52789" w:rsidRDefault="00B52789" w:rsidP="00B52789">
      <w:pPr>
        <w:tabs>
          <w:tab w:val="left" w:pos="3060"/>
        </w:tabs>
        <w:spacing w:line="480" w:lineRule="auto"/>
      </w:pPr>
      <w:r>
        <w:tab/>
        <w:t>Project M – NPV of $164,738.34</w:t>
      </w:r>
    </w:p>
    <w:p w:rsidR="00B52789" w:rsidRDefault="00B52789" w:rsidP="00B52789">
      <w:pPr>
        <w:tabs>
          <w:tab w:val="left" w:pos="3060"/>
        </w:tabs>
        <w:spacing w:line="480" w:lineRule="auto"/>
      </w:pPr>
      <w:r>
        <w:tab/>
        <w:t>Project P – NPV of -$219,413.98</w:t>
      </w:r>
    </w:p>
    <w:p w:rsidR="00B52789" w:rsidRPr="00771EEC" w:rsidRDefault="00B52789" w:rsidP="00B52789">
      <w:pPr>
        <w:tabs>
          <w:tab w:val="left" w:pos="3060"/>
        </w:tabs>
        <w:spacing w:line="480" w:lineRule="auto"/>
        <w:ind w:firstLine="720"/>
        <w:rPr>
          <w:b/>
          <w:bCs/>
        </w:rPr>
      </w:pPr>
      <w:r w:rsidRPr="00771EEC">
        <w:rPr>
          <w:b/>
          <w:bCs/>
        </w:rPr>
        <w:t>NTT DATA should pick Project N.</w:t>
      </w:r>
    </w:p>
    <w:p w:rsidR="00771EEC" w:rsidRPr="00C97594" w:rsidRDefault="00771EEC" w:rsidP="00C97594">
      <w:pPr>
        <w:tabs>
          <w:tab w:val="left" w:pos="3060"/>
        </w:tabs>
        <w:ind w:left="720"/>
        <w:rPr>
          <w:sz w:val="16"/>
          <w:szCs w:val="16"/>
        </w:rPr>
      </w:pPr>
    </w:p>
    <w:p w:rsidR="00771EEC" w:rsidRDefault="00771EEC" w:rsidP="00C97594">
      <w:pPr>
        <w:jc w:val="both"/>
      </w:pPr>
      <w:r w:rsidRPr="00C97594">
        <w:rPr>
          <w:b/>
          <w:bCs/>
        </w:rPr>
        <w:t>Solution,</w:t>
      </w:r>
      <w:r>
        <w:t xml:space="preserve"> this is an iterative process but can be solved quickly on a calculator or spreadsheet.</w:t>
      </w:r>
    </w:p>
    <w:p w:rsidR="00C97594" w:rsidRDefault="00C97594" w:rsidP="00C97594">
      <w:pPr>
        <w:jc w:val="both"/>
      </w:pPr>
    </w:p>
    <w:p w:rsidR="00771EEC" w:rsidRDefault="00771EEC" w:rsidP="00771EEC">
      <w:pPr>
        <w:tabs>
          <w:tab w:val="left" w:pos="720"/>
        </w:tabs>
        <w:spacing w:line="480" w:lineRule="auto"/>
      </w:pPr>
      <w:r>
        <w:tab/>
        <w:t xml:space="preserve">Enter the keys noted for each project in the CF of a Texas BA II Plus calculator </w:t>
      </w:r>
    </w:p>
    <w:tbl>
      <w:tblPr>
        <w:tblW w:w="8640" w:type="dxa"/>
        <w:jc w:val="center"/>
        <w:tblBorders>
          <w:bottom w:val="single" w:sz="12" w:space="0" w:color="000000"/>
        </w:tblBorders>
        <w:tblLook w:val="00E0" w:firstRow="1" w:lastRow="1" w:firstColumn="1" w:lastColumn="0" w:noHBand="0" w:noVBand="0"/>
      </w:tblPr>
      <w:tblGrid>
        <w:gridCol w:w="1697"/>
        <w:gridCol w:w="1733"/>
        <w:gridCol w:w="1733"/>
        <w:gridCol w:w="1738"/>
        <w:gridCol w:w="1739"/>
      </w:tblGrid>
      <w:tr w:rsidR="00771EEC" w:rsidTr="00BD12EC">
        <w:trPr>
          <w:jc w:val="center"/>
        </w:trPr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Cash Flows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771EEC" w:rsidRPr="00736332" w:rsidRDefault="00771EEC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M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771EEC" w:rsidRPr="00736332" w:rsidRDefault="00771EEC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N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0000" w:fill="FFFFFF"/>
          </w:tcPr>
          <w:p w:rsidR="00771EEC" w:rsidRPr="00736332" w:rsidRDefault="00771EEC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O</w:t>
            </w:r>
          </w:p>
        </w:tc>
        <w:tc>
          <w:tcPr>
            <w:tcW w:w="1772" w:type="dxa"/>
            <w:tcBorders>
              <w:bottom w:val="single" w:sz="12" w:space="0" w:color="000000"/>
            </w:tcBorders>
            <w:shd w:val="solid" w:color="800000" w:fill="FFFFFF"/>
          </w:tcPr>
          <w:p w:rsidR="00771EEC" w:rsidRPr="00736332" w:rsidRDefault="00771EEC" w:rsidP="00BD12EC">
            <w:pPr>
              <w:tabs>
                <w:tab w:val="left" w:pos="3060"/>
              </w:tabs>
              <w:jc w:val="center"/>
              <w:rPr>
                <w:b/>
                <w:bCs/>
                <w:i/>
                <w:iCs/>
                <w:color w:val="FFFFFF"/>
              </w:rPr>
            </w:pPr>
            <w:r w:rsidRPr="00736332">
              <w:rPr>
                <w:b/>
                <w:bCs/>
                <w:i/>
                <w:iCs/>
                <w:color w:val="FFFFFF"/>
              </w:rPr>
              <w:t>Project P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CFO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-$2,000,000</w:t>
            </w:r>
          </w:p>
        </w:tc>
        <w:tc>
          <w:tcPr>
            <w:tcW w:w="1771" w:type="dxa"/>
            <w:shd w:val="pct20" w:color="FFFF00" w:fill="FFFFFF"/>
          </w:tcPr>
          <w:p w:rsidR="00771EEC" w:rsidRPr="00AB3447" w:rsidRDefault="00771EEC" w:rsidP="00BD12EC">
            <w:pPr>
              <w:jc w:val="center"/>
            </w:pPr>
            <w:r>
              <w:t>-$2,000,000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jc w:val="center"/>
            </w:pPr>
            <w:r>
              <w:t>-</w:t>
            </w:r>
            <w:r w:rsidRPr="00AB3447">
              <w:t>$2,000,000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-$2,000,000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CO1, F1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$500,000,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$1,000,000, 1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$300,000, 1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CO2, F2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$500,000,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$800,000, 1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$500,000, 1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three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 xml:space="preserve">$500,000, 1 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$700,000, 1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four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$500,000,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$400,000, 1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$900,000, 1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  <w:iCs/>
              </w:rPr>
            </w:pPr>
            <w:r w:rsidRPr="00736332">
              <w:rPr>
                <w:b/>
                <w:bCs/>
                <w:i/>
                <w:iCs/>
              </w:rPr>
              <w:t>Year five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$500,000,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$600,000, 1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$200,000, 1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$1,100,000, 1</w:t>
            </w:r>
          </w:p>
        </w:tc>
      </w:tr>
      <w:tr w:rsidR="00771EEC" w:rsidTr="00BD12EC">
        <w:trPr>
          <w:jc w:val="center"/>
        </w:trPr>
        <w:tc>
          <w:tcPr>
            <w:tcW w:w="1771" w:type="dxa"/>
            <w:shd w:val="pct20" w:color="FFFF00" w:fill="FFFFFF"/>
          </w:tcPr>
          <w:p w:rsidR="00771EEC" w:rsidRPr="00736332" w:rsidRDefault="00771EEC" w:rsidP="00BD12EC">
            <w:pPr>
              <w:tabs>
                <w:tab w:val="left" w:pos="3060"/>
              </w:tabs>
              <w:rPr>
                <w:b/>
                <w:bCs/>
                <w:i/>
              </w:rPr>
            </w:pPr>
            <w:r w:rsidRPr="00736332">
              <w:rPr>
                <w:b/>
                <w:bCs/>
                <w:i/>
              </w:rPr>
              <w:t>CPT IRR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7.93%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15.24%</w:t>
            </w:r>
          </w:p>
        </w:tc>
        <w:tc>
          <w:tcPr>
            <w:tcW w:w="1771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20.27%</w:t>
            </w:r>
          </w:p>
        </w:tc>
        <w:tc>
          <w:tcPr>
            <w:tcW w:w="1772" w:type="dxa"/>
            <w:shd w:val="pct20" w:color="FFFF00" w:fill="FFFFFF"/>
          </w:tcPr>
          <w:p w:rsidR="00771EEC" w:rsidRDefault="00771EEC" w:rsidP="00BD12EC">
            <w:pPr>
              <w:tabs>
                <w:tab w:val="left" w:pos="3060"/>
              </w:tabs>
              <w:jc w:val="center"/>
            </w:pPr>
            <w:r>
              <w:t>17.72%</w:t>
            </w:r>
          </w:p>
        </w:tc>
      </w:tr>
    </w:tbl>
    <w:p w:rsidR="00771EEC" w:rsidRDefault="00771EEC" w:rsidP="00D534D4">
      <w:pPr>
        <w:tabs>
          <w:tab w:val="left" w:pos="3060"/>
        </w:tabs>
        <w:spacing w:line="480" w:lineRule="auto"/>
      </w:pPr>
    </w:p>
    <w:p w:rsidR="00D534D4" w:rsidRDefault="0032561E" w:rsidP="008C3C62">
      <w:pPr>
        <w:jc w:val="both"/>
      </w:pPr>
      <w:r>
        <w:t>Q4</w:t>
      </w:r>
      <w:r w:rsidR="00D534D4">
        <w:t>.  Tom is the CTO of an international reputed company</w:t>
      </w:r>
      <w:r w:rsidR="008C3C62">
        <w:t>. His company</w:t>
      </w:r>
      <w:r w:rsidR="00D534D4">
        <w:t xml:space="preserve"> provides digital innovation, software engineering and management consulting services.</w:t>
      </w:r>
    </w:p>
    <w:p w:rsidR="00D534D4" w:rsidRDefault="00D534D4" w:rsidP="008C3C62">
      <w:pPr>
        <w:jc w:val="both"/>
      </w:pPr>
      <w:r>
        <w:t>Comparing All Methods that we learned</w:t>
      </w:r>
      <w:r w:rsidR="007C345C">
        <w:t xml:space="preserve"> (NPV, Payback Period, Profitability Index)</w:t>
      </w:r>
      <w:r>
        <w:t xml:space="preserve"> -- Tom is looking at a project with the estimated cash flows as follows:</w:t>
      </w:r>
    </w:p>
    <w:p w:rsidR="00D534D4" w:rsidRDefault="00D534D4" w:rsidP="008C3C62">
      <w:pPr>
        <w:jc w:val="both"/>
      </w:pPr>
      <w:r>
        <w:tab/>
        <w:t>Initial Investment at start of project: $3,600,000</w:t>
      </w:r>
    </w:p>
    <w:p w:rsidR="00D534D4" w:rsidRDefault="00D534D4" w:rsidP="008C3C62">
      <w:pPr>
        <w:jc w:val="both"/>
      </w:pPr>
      <w:r>
        <w:tab/>
        <w:t>Cash Flow at end of Year 1: $500,000</w:t>
      </w:r>
    </w:p>
    <w:p w:rsidR="00D534D4" w:rsidRDefault="00D534D4" w:rsidP="008C3C62">
      <w:pPr>
        <w:jc w:val="both"/>
      </w:pPr>
      <w:r>
        <w:tab/>
        <w:t>Cash Flow at end of Years 2 through 6: $625,000 each year</w:t>
      </w:r>
    </w:p>
    <w:p w:rsidR="00D534D4" w:rsidRDefault="00D534D4" w:rsidP="008C3C62">
      <w:pPr>
        <w:jc w:val="both"/>
      </w:pPr>
      <w:r>
        <w:tab/>
        <w:t>Cash Flow at end of Year 7 through 9: $530,000 each year</w:t>
      </w:r>
    </w:p>
    <w:p w:rsidR="00D534D4" w:rsidRDefault="00D534D4" w:rsidP="008C3C62">
      <w:pPr>
        <w:jc w:val="both"/>
      </w:pPr>
      <w:r>
        <w:tab/>
        <w:t>Cash Flow at end of Year 10: $385,000</w:t>
      </w:r>
    </w:p>
    <w:p w:rsidR="00D534D4" w:rsidRDefault="00D534D4" w:rsidP="008C3C62">
      <w:pPr>
        <w:jc w:val="both"/>
      </w:pPr>
    </w:p>
    <w:p w:rsidR="00D534D4" w:rsidRDefault="00D534D4" w:rsidP="008C3C62">
      <w:pPr>
        <w:jc w:val="both"/>
      </w:pPr>
      <w:r>
        <w:t xml:space="preserve">Top management of this company wants to know the Payback Period, </w:t>
      </w:r>
      <w:r w:rsidRPr="006A4668">
        <w:t>NPV</w:t>
      </w:r>
      <w:r>
        <w:t>, and Profitability Index of this project.  The appropriate discount rate for the project is 14%. If the cut-off period is six years for major projects, determine if the project is acc</w:t>
      </w:r>
      <w:r w:rsidR="0032561E">
        <w:t>epted or rejected under the three</w:t>
      </w:r>
      <w:r>
        <w:t xml:space="preserve"> different decision models.</w:t>
      </w:r>
      <w:r w:rsidR="0032561E">
        <w:t xml:space="preserve"> [3+3+3]</w:t>
      </w:r>
    </w:p>
    <w:p w:rsidR="00D534D4" w:rsidRPr="008C3C62" w:rsidRDefault="00D534D4" w:rsidP="008C3C62">
      <w:pPr>
        <w:jc w:val="both"/>
        <w:rPr>
          <w:b/>
          <w:bCs/>
        </w:rPr>
      </w:pPr>
      <w:r w:rsidRPr="008C3C62">
        <w:rPr>
          <w:b/>
          <w:bCs/>
        </w:rPr>
        <w:lastRenderedPageBreak/>
        <w:t xml:space="preserve">Solution: </w:t>
      </w: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  <w:r>
        <w:t xml:space="preserve">Payback Period = -$3,600,000 + $500,000 + $625,000 + $625,000 + $625,000 + $625,000 + $625,000 = $ 25,000 and we only need part of year 6 so, </w:t>
      </w: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  <w:r>
        <w:t xml:space="preserve">$600,000 / $625,000 = </w:t>
      </w:r>
      <w:r w:rsidRPr="009E5821">
        <w:rPr>
          <w:b/>
          <w:bCs/>
        </w:rPr>
        <w:t>0.96 and Payback Period is 5.96 years and project is accepted.</w:t>
      </w:r>
      <w:r>
        <w:t xml:space="preserve"> </w:t>
      </w:r>
    </w:p>
    <w:p w:rsidR="009E5821" w:rsidRDefault="009E5821" w:rsidP="00D534D4">
      <w:pPr>
        <w:tabs>
          <w:tab w:val="left" w:pos="3060"/>
        </w:tabs>
        <w:spacing w:line="480" w:lineRule="auto"/>
        <w:ind w:left="720"/>
      </w:pP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  <w:r>
        <w:t>NPV = -$3,600,000 + $500,000 / 1.14 + $625,000/1.14</w:t>
      </w:r>
      <w:r>
        <w:rPr>
          <w:vertAlign w:val="superscript"/>
        </w:rPr>
        <w:t>2</w:t>
      </w:r>
      <w:r>
        <w:t xml:space="preserve"> + $625,000/1.14</w:t>
      </w:r>
      <w:r>
        <w:rPr>
          <w:vertAlign w:val="superscript"/>
        </w:rPr>
        <w:t>3</w:t>
      </w:r>
      <w:r>
        <w:t xml:space="preserve"> + $625,000/1.14</w:t>
      </w:r>
      <w:r>
        <w:rPr>
          <w:vertAlign w:val="superscript"/>
        </w:rPr>
        <w:t>4</w:t>
      </w:r>
      <w:r>
        <w:t xml:space="preserve"> + $625,000/1.14</w:t>
      </w:r>
      <w:r>
        <w:rPr>
          <w:vertAlign w:val="superscript"/>
        </w:rPr>
        <w:t>5</w:t>
      </w:r>
      <w:r>
        <w:t xml:space="preserve"> + $625,000/1.14</w:t>
      </w:r>
      <w:r>
        <w:rPr>
          <w:vertAlign w:val="superscript"/>
        </w:rPr>
        <w:t>6</w:t>
      </w:r>
      <w:r>
        <w:t xml:space="preserve"> + $530,000/1.14</w:t>
      </w:r>
      <w:r>
        <w:rPr>
          <w:vertAlign w:val="superscript"/>
        </w:rPr>
        <w:t>7</w:t>
      </w:r>
      <w:r>
        <w:t xml:space="preserve"> </w:t>
      </w:r>
    </w:p>
    <w:p w:rsidR="00D534D4" w:rsidRPr="0085628E" w:rsidRDefault="00D534D4" w:rsidP="00D534D4">
      <w:pPr>
        <w:tabs>
          <w:tab w:val="left" w:pos="3060"/>
        </w:tabs>
        <w:spacing w:line="480" w:lineRule="auto"/>
        <w:ind w:left="720"/>
        <w:rPr>
          <w:vertAlign w:val="superscript"/>
        </w:rPr>
      </w:pPr>
      <w:r>
        <w:t>+ $530,000 /1.14</w:t>
      </w:r>
      <w:r>
        <w:rPr>
          <w:vertAlign w:val="superscript"/>
        </w:rPr>
        <w:t>8</w:t>
      </w:r>
      <w:r>
        <w:t xml:space="preserve"> + $530,000/1.14</w:t>
      </w:r>
      <w:r>
        <w:rPr>
          <w:vertAlign w:val="superscript"/>
        </w:rPr>
        <w:t>9</w:t>
      </w:r>
      <w:r>
        <w:t xml:space="preserve"> + $385,000/1.14</w:t>
      </w:r>
      <w:r>
        <w:rPr>
          <w:vertAlign w:val="superscript"/>
        </w:rPr>
        <w:t>10</w:t>
      </w:r>
    </w:p>
    <w:p w:rsidR="00D534D4" w:rsidRDefault="00D534D4" w:rsidP="00D534D4">
      <w:pPr>
        <w:tabs>
          <w:tab w:val="left" w:pos="3060"/>
        </w:tabs>
        <w:spacing w:line="480" w:lineRule="auto"/>
        <w:ind w:left="360" w:firstLine="360"/>
      </w:pPr>
      <w:r>
        <w:t>NPV = -$3,600,000 + $438,596.49 + $480,917.21 + $421,857.20 + $370,050.17</w:t>
      </w:r>
    </w:p>
    <w:p w:rsidR="00D534D4" w:rsidRDefault="00D534D4" w:rsidP="00D534D4">
      <w:pPr>
        <w:tabs>
          <w:tab w:val="left" w:pos="3060"/>
        </w:tabs>
        <w:spacing w:line="480" w:lineRule="auto"/>
        <w:ind w:left="360" w:firstLine="360"/>
      </w:pPr>
      <w:r>
        <w:t xml:space="preserve"> + $324,605.42 + $284,741.59 + $211,807.78 + $185,796.30 + $162,979.21</w:t>
      </w:r>
    </w:p>
    <w:p w:rsidR="00D534D4" w:rsidRDefault="00D534D4" w:rsidP="00D534D4">
      <w:pPr>
        <w:tabs>
          <w:tab w:val="left" w:pos="3060"/>
        </w:tabs>
        <w:spacing w:line="480" w:lineRule="auto"/>
        <w:ind w:left="360" w:firstLine="360"/>
      </w:pPr>
      <w:r>
        <w:t xml:space="preserve">+ $103,851.37 = </w:t>
      </w:r>
      <w:r w:rsidRPr="009E5821">
        <w:rPr>
          <w:b/>
          <w:bCs/>
        </w:rPr>
        <w:t>-$614,797.27 and project is rejected using NPV rules.</w:t>
      </w: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  <w:r>
        <w:t>Present Value of Benefits = $500,000 / 1.14 + $625,000/1.14</w:t>
      </w:r>
      <w:r>
        <w:rPr>
          <w:vertAlign w:val="superscript"/>
        </w:rPr>
        <w:t>2</w:t>
      </w:r>
      <w:r>
        <w:t xml:space="preserve"> + $625,000/1.14</w:t>
      </w:r>
      <w:r>
        <w:rPr>
          <w:vertAlign w:val="superscript"/>
        </w:rPr>
        <w:t>3</w:t>
      </w:r>
      <w:r>
        <w:t xml:space="preserve"> + $625,000/1.14</w:t>
      </w:r>
      <w:r>
        <w:rPr>
          <w:vertAlign w:val="superscript"/>
        </w:rPr>
        <w:t>4</w:t>
      </w:r>
      <w:r>
        <w:t xml:space="preserve"> + $625,000/1.14</w:t>
      </w:r>
      <w:r>
        <w:rPr>
          <w:vertAlign w:val="superscript"/>
        </w:rPr>
        <w:t>5</w:t>
      </w:r>
      <w:r>
        <w:t xml:space="preserve"> + $625,000/1.14</w:t>
      </w:r>
      <w:r>
        <w:rPr>
          <w:vertAlign w:val="superscript"/>
        </w:rPr>
        <w:t>6</w:t>
      </w:r>
      <w:r>
        <w:t xml:space="preserve"> + $530,000/1.14</w:t>
      </w:r>
      <w:r>
        <w:rPr>
          <w:vertAlign w:val="superscript"/>
        </w:rPr>
        <w:t>7</w:t>
      </w:r>
      <w:r>
        <w:t xml:space="preserve"> </w:t>
      </w:r>
    </w:p>
    <w:p w:rsidR="00D534D4" w:rsidRPr="0085628E" w:rsidRDefault="00D534D4" w:rsidP="00D534D4">
      <w:pPr>
        <w:tabs>
          <w:tab w:val="left" w:pos="3060"/>
        </w:tabs>
        <w:spacing w:line="480" w:lineRule="auto"/>
        <w:ind w:left="720"/>
        <w:rPr>
          <w:vertAlign w:val="superscript"/>
        </w:rPr>
      </w:pPr>
      <w:r>
        <w:t>+ $530,000 /1.14</w:t>
      </w:r>
      <w:r>
        <w:rPr>
          <w:vertAlign w:val="superscript"/>
        </w:rPr>
        <w:t>8</w:t>
      </w:r>
      <w:r>
        <w:t xml:space="preserve"> + $530,000/1.14</w:t>
      </w:r>
      <w:r>
        <w:rPr>
          <w:vertAlign w:val="superscript"/>
        </w:rPr>
        <w:t>9</w:t>
      </w:r>
      <w:r>
        <w:t xml:space="preserve"> + $385,000/1.14</w:t>
      </w:r>
      <w:r>
        <w:rPr>
          <w:vertAlign w:val="superscript"/>
        </w:rPr>
        <w:t>10</w:t>
      </w: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</w:p>
    <w:p w:rsidR="00D534D4" w:rsidRDefault="00D534D4" w:rsidP="00D534D4">
      <w:pPr>
        <w:tabs>
          <w:tab w:val="left" w:pos="3060"/>
        </w:tabs>
        <w:spacing w:line="480" w:lineRule="auto"/>
        <w:ind w:left="720"/>
      </w:pPr>
      <w:r>
        <w:t>Present Value of Benefits = $438,596.49 + $480,917.21 + $421,857.20 + $370,050.17 + $324,605.42 + $284,741.59 + $211,807.78 + $185,796.30 + $162,979.21+ $103,851.37 = $2,985,202.73</w:t>
      </w:r>
    </w:p>
    <w:p w:rsidR="00D534D4" w:rsidRPr="00454A42" w:rsidRDefault="00D534D4" w:rsidP="00D534D4">
      <w:pPr>
        <w:spacing w:line="480" w:lineRule="auto"/>
        <w:ind w:left="720"/>
      </w:pPr>
    </w:p>
    <w:p w:rsidR="00D534D4" w:rsidRDefault="00D534D4" w:rsidP="00D534D4">
      <w:pPr>
        <w:spacing w:line="480" w:lineRule="auto"/>
        <w:ind w:left="720"/>
      </w:pPr>
      <w:r>
        <w:t>Present Value of Costs: $3,600,000</w:t>
      </w:r>
    </w:p>
    <w:p w:rsidR="007C345C" w:rsidRDefault="00D534D4" w:rsidP="007D039A">
      <w:pPr>
        <w:tabs>
          <w:tab w:val="left" w:pos="3060"/>
        </w:tabs>
        <w:spacing w:line="480" w:lineRule="auto"/>
        <w:ind w:left="720"/>
        <w:rPr>
          <w:b/>
          <w:bCs/>
        </w:rPr>
      </w:pPr>
      <w:r w:rsidRPr="009E5821">
        <w:rPr>
          <w:b/>
          <w:bCs/>
        </w:rPr>
        <w:t>Profitability Index = $2,985,202.73 / $3,600,000 = 0.8292 and reject.</w:t>
      </w:r>
    </w:p>
    <w:p w:rsidR="00420D3E" w:rsidRDefault="00420D3E" w:rsidP="003A6F5F"/>
    <w:p w:rsidR="008154DF" w:rsidRPr="003A25F0" w:rsidRDefault="0032561E" w:rsidP="008154DF">
      <w:pPr>
        <w:jc w:val="both"/>
        <w:rPr>
          <w:lang w:bidi="bn-BD"/>
        </w:rPr>
      </w:pPr>
      <w:r>
        <w:rPr>
          <w:lang w:bidi="bn-BD"/>
        </w:rPr>
        <w:t xml:space="preserve">Q5. </w:t>
      </w:r>
      <w:r w:rsidR="008154DF" w:rsidRPr="003A25F0">
        <w:rPr>
          <w:lang w:bidi="bn-BD"/>
        </w:rPr>
        <w:t xml:space="preserve">The following table gives data on normal time and cost and crash time &amp; cost for a project </w:t>
      </w:r>
    </w:p>
    <w:p w:rsidR="008154DF" w:rsidRPr="009778EC" w:rsidRDefault="008154DF" w:rsidP="008154DF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1620"/>
        <w:gridCol w:w="1440"/>
        <w:gridCol w:w="1483"/>
        <w:gridCol w:w="1710"/>
      </w:tblGrid>
      <w:tr w:rsidR="008154DF" w:rsidRPr="009778EC" w:rsidTr="007E7D83">
        <w:tc>
          <w:tcPr>
            <w:tcW w:w="2335" w:type="dxa"/>
            <w:vMerge w:val="restart"/>
          </w:tcPr>
          <w:p w:rsidR="008154DF" w:rsidRPr="009778EC" w:rsidRDefault="008154DF" w:rsidP="007E7D83">
            <w:pPr>
              <w:jc w:val="both"/>
            </w:pPr>
            <w:r w:rsidRPr="009778EC">
              <w:t>Activity</w:t>
            </w:r>
          </w:p>
        </w:tc>
        <w:tc>
          <w:tcPr>
            <w:tcW w:w="3060" w:type="dxa"/>
            <w:gridSpan w:val="2"/>
          </w:tcPr>
          <w:p w:rsidR="008154DF" w:rsidRPr="009778EC" w:rsidRDefault="008154DF" w:rsidP="007E7D83">
            <w:pPr>
              <w:jc w:val="both"/>
            </w:pPr>
            <w:r w:rsidRPr="009778EC">
              <w:t>Normal</w:t>
            </w:r>
          </w:p>
        </w:tc>
        <w:tc>
          <w:tcPr>
            <w:tcW w:w="3150" w:type="dxa"/>
            <w:gridSpan w:val="2"/>
          </w:tcPr>
          <w:p w:rsidR="008154DF" w:rsidRPr="009778EC" w:rsidRDefault="008154DF" w:rsidP="007E7D83">
            <w:pPr>
              <w:jc w:val="both"/>
            </w:pPr>
            <w:r w:rsidRPr="009778EC">
              <w:t>Crash</w:t>
            </w:r>
          </w:p>
        </w:tc>
      </w:tr>
      <w:tr w:rsidR="008154DF" w:rsidRPr="009778EC" w:rsidTr="007E7D83">
        <w:tc>
          <w:tcPr>
            <w:tcW w:w="2335" w:type="dxa"/>
            <w:vMerge/>
          </w:tcPr>
          <w:p w:rsidR="008154DF" w:rsidRPr="009778EC" w:rsidRDefault="008154DF" w:rsidP="007E7D83">
            <w:pPr>
              <w:jc w:val="both"/>
            </w:pP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Time(weeks)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Cost (Taka)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Time(weeks)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Cost (Taka)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1-2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3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300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2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400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lastRenderedPageBreak/>
              <w:t>2-3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3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30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3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30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2-4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7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420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5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580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175FFA">
            <w:pPr>
              <w:jc w:val="both"/>
            </w:pPr>
            <w:r w:rsidRPr="009778EC">
              <w:t>2-5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9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720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7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810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3-5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5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250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4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300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4-5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0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5-6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6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320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4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410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6-7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4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400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3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470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6-8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13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780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10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900</w:t>
            </w:r>
          </w:p>
        </w:tc>
      </w:tr>
      <w:tr w:rsidR="008154DF" w:rsidRPr="009778EC" w:rsidTr="007E7D83">
        <w:tc>
          <w:tcPr>
            <w:tcW w:w="2335" w:type="dxa"/>
          </w:tcPr>
          <w:p w:rsidR="008154DF" w:rsidRPr="009778EC" w:rsidRDefault="008154DF" w:rsidP="007E7D83">
            <w:pPr>
              <w:jc w:val="both"/>
            </w:pPr>
            <w:r w:rsidRPr="009778EC">
              <w:t>7-8</w:t>
            </w:r>
          </w:p>
        </w:tc>
        <w:tc>
          <w:tcPr>
            <w:tcW w:w="1620" w:type="dxa"/>
          </w:tcPr>
          <w:p w:rsidR="008154DF" w:rsidRPr="009778EC" w:rsidRDefault="008154DF" w:rsidP="007E7D83">
            <w:pPr>
              <w:jc w:val="both"/>
            </w:pPr>
            <w:r w:rsidRPr="009778EC">
              <w:t>10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1000</w:t>
            </w:r>
          </w:p>
        </w:tc>
        <w:tc>
          <w:tcPr>
            <w:tcW w:w="1440" w:type="dxa"/>
          </w:tcPr>
          <w:p w:rsidR="008154DF" w:rsidRPr="009778EC" w:rsidRDefault="008154DF" w:rsidP="007E7D83">
            <w:pPr>
              <w:jc w:val="both"/>
            </w:pPr>
            <w:r w:rsidRPr="009778EC">
              <w:t>9</w:t>
            </w:r>
          </w:p>
        </w:tc>
        <w:tc>
          <w:tcPr>
            <w:tcW w:w="1710" w:type="dxa"/>
          </w:tcPr>
          <w:p w:rsidR="008154DF" w:rsidRPr="009778EC" w:rsidRDefault="008154DF" w:rsidP="007E7D83">
            <w:pPr>
              <w:jc w:val="both"/>
            </w:pPr>
            <w:r w:rsidRPr="009778EC">
              <w:t>1200</w:t>
            </w:r>
          </w:p>
        </w:tc>
      </w:tr>
      <w:tr w:rsidR="008154DF" w:rsidRPr="009778EC" w:rsidTr="007E7D83">
        <w:tc>
          <w:tcPr>
            <w:tcW w:w="8545" w:type="dxa"/>
            <w:gridSpan w:val="5"/>
          </w:tcPr>
          <w:p w:rsidR="008154DF" w:rsidRPr="009778EC" w:rsidRDefault="008154DF" w:rsidP="007E7D83">
            <w:pPr>
              <w:jc w:val="both"/>
              <w:rPr>
                <w:b/>
                <w:bCs/>
              </w:rPr>
            </w:pPr>
            <w:r w:rsidRPr="009778EC">
              <w:rPr>
                <w:b/>
                <w:bCs/>
              </w:rPr>
              <w:t>Total cost = Taka 4220</w:t>
            </w:r>
          </w:p>
        </w:tc>
      </w:tr>
    </w:tbl>
    <w:p w:rsidR="008154DF" w:rsidRDefault="008154DF" w:rsidP="008154DF">
      <w:pPr>
        <w:ind w:left="360"/>
        <w:jc w:val="both"/>
      </w:pPr>
    </w:p>
    <w:p w:rsidR="008154DF" w:rsidRPr="009778EC" w:rsidRDefault="008154DF" w:rsidP="008154DF">
      <w:pPr>
        <w:jc w:val="both"/>
        <w:rPr>
          <w:lang w:bidi="bn-BD"/>
        </w:rPr>
      </w:pPr>
      <w:r w:rsidRPr="009778EC">
        <w:rPr>
          <w:lang w:bidi="bn-BD"/>
        </w:rPr>
        <w:t xml:space="preserve">The indirect cost per week is </w:t>
      </w:r>
      <w:r w:rsidRPr="009778EC">
        <w:rPr>
          <w:b/>
          <w:bCs/>
          <w:lang w:bidi="bn-BD"/>
        </w:rPr>
        <w:t>Taka 50</w:t>
      </w:r>
      <w:r w:rsidRPr="009778EC">
        <w:rPr>
          <w:lang w:bidi="bn-BD"/>
        </w:rPr>
        <w:t xml:space="preserve">. </w:t>
      </w:r>
    </w:p>
    <w:p w:rsidR="008154DF" w:rsidRPr="009778EC" w:rsidRDefault="008154DF" w:rsidP="008154DF">
      <w:pPr>
        <w:jc w:val="both"/>
        <w:rPr>
          <w:lang w:bidi="bn-BD"/>
        </w:rPr>
      </w:pPr>
      <w:r>
        <w:rPr>
          <w:lang w:bidi="bn-BD"/>
        </w:rPr>
        <w:t>a</w:t>
      </w:r>
      <w:r w:rsidRPr="009778EC">
        <w:rPr>
          <w:lang w:bidi="bn-BD"/>
        </w:rPr>
        <w:t xml:space="preserve">. Draw the network for the project &amp; Critical path. </w:t>
      </w:r>
    </w:p>
    <w:p w:rsidR="008154DF" w:rsidRPr="009778EC" w:rsidRDefault="008154DF" w:rsidP="008154DF">
      <w:pPr>
        <w:jc w:val="both"/>
        <w:rPr>
          <w:lang w:bidi="bn-BD"/>
        </w:rPr>
      </w:pPr>
      <w:r>
        <w:rPr>
          <w:lang w:bidi="bn-BD"/>
        </w:rPr>
        <w:t>b</w:t>
      </w:r>
      <w:r w:rsidRPr="009778EC">
        <w:rPr>
          <w:lang w:bidi="bn-BD"/>
        </w:rPr>
        <w:t xml:space="preserve">. Find optimum time and optimum cost. </w:t>
      </w:r>
    </w:p>
    <w:p w:rsidR="008154DF" w:rsidRPr="009778EC" w:rsidRDefault="008154DF" w:rsidP="008154DF">
      <w:pPr>
        <w:jc w:val="both"/>
        <w:rPr>
          <w:lang w:bidi="bn-BD"/>
        </w:rPr>
      </w:pPr>
      <w:r>
        <w:rPr>
          <w:lang w:bidi="bn-BD"/>
        </w:rPr>
        <w:t>c</w:t>
      </w:r>
      <w:r w:rsidRPr="009778EC">
        <w:rPr>
          <w:lang w:bidi="bn-BD"/>
        </w:rPr>
        <w:t xml:space="preserve">. Determine minimum total time &amp; corresponding cost. </w:t>
      </w:r>
    </w:p>
    <w:p w:rsidR="008154DF" w:rsidRDefault="00D01316" w:rsidP="0032561E">
      <w:pPr>
        <w:ind w:left="7560" w:firstLine="360"/>
        <w:jc w:val="both"/>
      </w:pPr>
      <w:r>
        <w:t xml:space="preserve">    </w:t>
      </w:r>
      <w:r w:rsidR="004177A9">
        <w:t xml:space="preserve">   </w:t>
      </w:r>
      <w:r w:rsidR="006F05AB">
        <w:t xml:space="preserve">  </w:t>
      </w:r>
      <w:r w:rsidR="00EC4020">
        <w:t xml:space="preserve"> </w:t>
      </w:r>
      <w:r w:rsidR="0032561E">
        <w:t>[2+3+3]</w:t>
      </w:r>
    </w:p>
    <w:p w:rsidR="008154DF" w:rsidRDefault="008154DF" w:rsidP="008154DF">
      <w:pPr>
        <w:jc w:val="both"/>
      </w:pPr>
      <w:r>
        <w:t>Solution:</w:t>
      </w:r>
    </w:p>
    <w:p w:rsidR="008154DF" w:rsidRDefault="008154DF" w:rsidP="008154DF">
      <w:pPr>
        <w:pStyle w:val="ListParagraph"/>
        <w:numPr>
          <w:ilvl w:val="0"/>
          <w:numId w:val="7"/>
        </w:numPr>
        <w:jc w:val="both"/>
        <w:rPr>
          <w:lang w:bidi="bn-BD"/>
        </w:rPr>
      </w:pPr>
      <w:r w:rsidRPr="009778EC">
        <w:rPr>
          <w:lang w:bidi="bn-BD"/>
        </w:rPr>
        <w:t>1-2-5-6-7-8 = 32 weeks it is critical path (CPM) of the project duration.</w:t>
      </w:r>
    </w:p>
    <w:p w:rsidR="008154DF" w:rsidRPr="009778EC" w:rsidRDefault="008154DF" w:rsidP="008154DF">
      <w:pPr>
        <w:pStyle w:val="ListParagraph"/>
        <w:numPr>
          <w:ilvl w:val="0"/>
          <w:numId w:val="7"/>
        </w:numPr>
        <w:jc w:val="both"/>
        <w:rPr>
          <w:lang w:bidi="bn-BD"/>
        </w:rPr>
      </w:pPr>
      <w:r>
        <w:rPr>
          <w:lang w:bidi="bn-BD"/>
        </w:rPr>
        <w:t xml:space="preserve">optimum cost (Taka </w:t>
      </w:r>
      <w:r w:rsidRPr="009778EC">
        <w:rPr>
          <w:lang w:bidi="bn-BD"/>
        </w:rPr>
        <w:t>5805) and optimum duration (29 weeks)</w:t>
      </w:r>
    </w:p>
    <w:p w:rsidR="008154DF" w:rsidRDefault="008154DF" w:rsidP="008154DF">
      <w:pPr>
        <w:pStyle w:val="ListParagraph"/>
        <w:numPr>
          <w:ilvl w:val="0"/>
          <w:numId w:val="7"/>
        </w:numPr>
        <w:jc w:val="both"/>
        <w:rPr>
          <w:lang w:bidi="bn-BD"/>
        </w:rPr>
      </w:pPr>
      <w:r w:rsidRPr="009778EC">
        <w:rPr>
          <w:lang w:bidi="bn-BD"/>
        </w:rPr>
        <w:t xml:space="preserve">minimum total time </w:t>
      </w:r>
      <w:r>
        <w:rPr>
          <w:lang w:bidi="bn-BD"/>
        </w:rPr>
        <w:t xml:space="preserve">(25 weeks) </w:t>
      </w:r>
      <w:r w:rsidRPr="009778EC">
        <w:rPr>
          <w:lang w:bidi="bn-BD"/>
        </w:rPr>
        <w:t>&amp; corresponding cost</w:t>
      </w:r>
      <w:r>
        <w:rPr>
          <w:lang w:bidi="bn-BD"/>
        </w:rPr>
        <w:t xml:space="preserve"> (Taka 6150)</w:t>
      </w:r>
    </w:p>
    <w:p w:rsidR="008154DF" w:rsidRDefault="008154DF" w:rsidP="00420D3E"/>
    <w:p w:rsidR="00537A4B" w:rsidRDefault="00D43B65" w:rsidP="00420D3E">
      <w:hyperlink r:id="rId13" w:history="1">
        <w:r w:rsidR="00537A4B" w:rsidRPr="006554AC">
          <w:rPr>
            <w:rStyle w:val="Hyperlink"/>
          </w:rPr>
          <w:t>http://docplayer.net/15560128-B-2-4-6-d-3-4-5-e-3-5-7-f-5-7-9.html</w:t>
        </w:r>
      </w:hyperlink>
    </w:p>
    <w:p w:rsidR="00537A4B" w:rsidRDefault="00537A4B" w:rsidP="00420D3E"/>
    <w:p w:rsidR="00680E35" w:rsidRDefault="00680E35" w:rsidP="00420D3E">
      <w:r>
        <w:t>Solution:</w:t>
      </w:r>
    </w:p>
    <w:p w:rsidR="00680E35" w:rsidRDefault="00680E35" w:rsidP="00200C40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6057618" cy="51206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14" cy="5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02" w:rsidRDefault="00EF6802" w:rsidP="00200C40">
      <w:pPr>
        <w:jc w:val="center"/>
      </w:pPr>
      <w:r>
        <w:t xml:space="preserve">         </w:t>
      </w:r>
      <w:r>
        <w:t>1-2-5-6-7-8 = 32 weeks it is critical path (CPM) of the project duration.</w:t>
      </w:r>
    </w:p>
    <w:p w:rsidR="00680E35" w:rsidRDefault="00E337A4" w:rsidP="00200C40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5632450" cy="61690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1C" w:rsidRPr="00635F1C" w:rsidRDefault="00635F1C" w:rsidP="00200C40">
      <w:pPr>
        <w:jc w:val="center"/>
        <w:rPr>
          <w:b/>
          <w:bCs/>
        </w:rPr>
      </w:pPr>
      <w:r w:rsidRPr="00635F1C">
        <w:rPr>
          <w:b/>
          <w:bCs/>
        </w:rPr>
        <w:t>Fig. 4.3</w:t>
      </w:r>
    </w:p>
    <w:p w:rsidR="00635F1C" w:rsidRPr="00635F1C" w:rsidRDefault="00635F1C" w:rsidP="00635F1C">
      <w:pPr>
        <w:rPr>
          <w:sz w:val="30"/>
          <w:szCs w:val="30"/>
          <w:lang w:bidi="bn-BD"/>
        </w:rPr>
      </w:pPr>
      <w:r>
        <w:rPr>
          <w:sz w:val="30"/>
          <w:szCs w:val="30"/>
          <w:lang w:bidi="bn-BD"/>
        </w:rPr>
        <w:t xml:space="preserve">          </w:t>
      </w:r>
      <w:r w:rsidRPr="00635F1C">
        <w:rPr>
          <w:sz w:val="30"/>
          <w:szCs w:val="30"/>
          <w:lang w:bidi="bn-BD"/>
        </w:rPr>
        <w:t xml:space="preserve">Crashing in activity 5-6 in 2 weeks </w:t>
      </w:r>
    </w:p>
    <w:p w:rsidR="00020739" w:rsidRDefault="00020739" w:rsidP="00420D3E"/>
    <w:p w:rsidR="00020739" w:rsidRDefault="00020739" w:rsidP="00200C40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5742432" cy="80461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90" cy="805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4" w:rsidRDefault="00C72A14" w:rsidP="00C72A14">
      <w:pPr>
        <w:jc w:val="center"/>
        <w:rPr>
          <w:b/>
          <w:bCs/>
        </w:rPr>
      </w:pPr>
      <w:r w:rsidRPr="00C72A14">
        <w:rPr>
          <w:b/>
          <w:bCs/>
        </w:rPr>
        <w:t>Fig. 4.6</w:t>
      </w:r>
      <w:bookmarkStart w:id="1" w:name="_GoBack"/>
      <w:bookmarkEnd w:id="1"/>
    </w:p>
    <w:p w:rsidR="00C72A14" w:rsidRDefault="00200C40" w:rsidP="00C72A14">
      <w:r>
        <w:t xml:space="preserve">               </w:t>
      </w:r>
      <w:r w:rsidR="00C72A14">
        <w:t>Crashing in activity 6-8 in 2 week</w:t>
      </w:r>
    </w:p>
    <w:p w:rsidR="00C72A14" w:rsidRDefault="00C72A14" w:rsidP="00C72A14"/>
    <w:p w:rsidR="00C72A14" w:rsidRDefault="00200C40" w:rsidP="00200C40">
      <w:pPr>
        <w:jc w:val="center"/>
        <w:rPr>
          <w:b/>
          <w:bCs/>
        </w:rPr>
      </w:pPr>
      <w:r>
        <w:rPr>
          <w:b/>
          <w:bCs/>
          <w:noProof/>
          <w:lang w:bidi="bn-BD"/>
        </w:rPr>
        <w:lastRenderedPageBreak/>
        <w:drawing>
          <wp:inline distT="0" distB="0" distL="0" distR="0">
            <wp:extent cx="5242560" cy="7498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40" w:rsidRDefault="00200C40" w:rsidP="00C72A14">
      <w:pPr>
        <w:rPr>
          <w:b/>
          <w:bCs/>
        </w:rPr>
      </w:pPr>
    </w:p>
    <w:p w:rsidR="00C72A14" w:rsidRPr="00C72A14" w:rsidRDefault="00C72A14" w:rsidP="00C72A14">
      <w:pPr>
        <w:jc w:val="center"/>
        <w:rPr>
          <w:b/>
          <w:bCs/>
        </w:rPr>
      </w:pPr>
    </w:p>
    <w:p w:rsidR="00C72A14" w:rsidRPr="00B20F82" w:rsidRDefault="00C94C0F" w:rsidP="00E30406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5279390" cy="725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A14" w:rsidRPr="00B20F82" w:rsidSect="00E804EF">
      <w:headerReference w:type="default" r:id="rId19"/>
      <w:pgSz w:w="11907" w:h="16839" w:code="9"/>
      <w:pgMar w:top="1440" w:right="720" w:bottom="144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65" w:rsidRDefault="00D43B65" w:rsidP="005A5ABF">
      <w:r>
        <w:separator/>
      </w:r>
    </w:p>
  </w:endnote>
  <w:endnote w:type="continuationSeparator" w:id="0">
    <w:p w:rsidR="00D43B65" w:rsidRDefault="00D43B65" w:rsidP="005A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65" w:rsidRDefault="00D43B65" w:rsidP="005A5ABF">
      <w:r>
        <w:separator/>
      </w:r>
    </w:p>
  </w:footnote>
  <w:footnote w:type="continuationSeparator" w:id="0">
    <w:p w:rsidR="00D43B65" w:rsidRDefault="00D43B65" w:rsidP="005A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EF" w:rsidRDefault="00E804EF" w:rsidP="009B684D">
    <w:pPr>
      <w:pStyle w:val="Default"/>
      <w:jc w:val="center"/>
      <w:rPr>
        <w:sz w:val="32"/>
        <w:szCs w:val="32"/>
      </w:rPr>
    </w:pPr>
    <w:r>
      <w:rPr>
        <w:sz w:val="32"/>
        <w:szCs w:val="32"/>
      </w:rPr>
      <w:t>INSTITUTE OF INFORMATION TECHNOLOGY (IIT)</w:t>
    </w:r>
  </w:p>
  <w:p w:rsidR="009B684D" w:rsidRDefault="009B684D" w:rsidP="009B684D">
    <w:pPr>
      <w:pStyle w:val="Default"/>
      <w:jc w:val="center"/>
      <w:rPr>
        <w:sz w:val="32"/>
        <w:szCs w:val="32"/>
      </w:rPr>
    </w:pPr>
    <w:r w:rsidRPr="009B684D">
      <w:rPr>
        <w:sz w:val="32"/>
        <w:szCs w:val="32"/>
      </w:rPr>
      <w:t>Software Project Management</w:t>
    </w:r>
  </w:p>
  <w:p w:rsidR="00E804EF" w:rsidRPr="00E804EF" w:rsidRDefault="00E804EF" w:rsidP="009B684D">
    <w:pPr>
      <w:pStyle w:val="Default"/>
      <w:jc w:val="center"/>
      <w:rPr>
        <w:sz w:val="26"/>
        <w:szCs w:val="26"/>
      </w:rPr>
    </w:pPr>
    <w:r w:rsidRPr="00E804EF">
      <w:rPr>
        <w:sz w:val="26"/>
        <w:szCs w:val="26"/>
      </w:rPr>
      <w:t>SE 803, Marks-50, Time- 2Hours</w:t>
    </w:r>
  </w:p>
  <w:p w:rsidR="009B684D" w:rsidRDefault="009B6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263"/>
    <w:multiLevelType w:val="hybridMultilevel"/>
    <w:tmpl w:val="B114EFAA"/>
    <w:lvl w:ilvl="0" w:tplc="DBB449B6">
      <w:start w:val="7"/>
      <w:numFmt w:val="lowerLetter"/>
      <w:lvlText w:val="%1."/>
      <w:lvlJc w:val="left"/>
    </w:lvl>
    <w:lvl w:ilvl="1" w:tplc="24B49636">
      <w:start w:val="1"/>
      <w:numFmt w:val="bullet"/>
      <w:lvlText w:val="•"/>
      <w:lvlJc w:val="left"/>
    </w:lvl>
    <w:lvl w:ilvl="2" w:tplc="2E0493FC">
      <w:numFmt w:val="decimal"/>
      <w:lvlText w:val=""/>
      <w:lvlJc w:val="left"/>
    </w:lvl>
    <w:lvl w:ilvl="3" w:tplc="D8B65D98">
      <w:numFmt w:val="decimal"/>
      <w:lvlText w:val=""/>
      <w:lvlJc w:val="left"/>
    </w:lvl>
    <w:lvl w:ilvl="4" w:tplc="F7E6D3EC">
      <w:numFmt w:val="decimal"/>
      <w:lvlText w:val=""/>
      <w:lvlJc w:val="left"/>
    </w:lvl>
    <w:lvl w:ilvl="5" w:tplc="8A1E4D14">
      <w:numFmt w:val="decimal"/>
      <w:lvlText w:val=""/>
      <w:lvlJc w:val="left"/>
    </w:lvl>
    <w:lvl w:ilvl="6" w:tplc="7F626674">
      <w:numFmt w:val="decimal"/>
      <w:lvlText w:val=""/>
      <w:lvlJc w:val="left"/>
    </w:lvl>
    <w:lvl w:ilvl="7" w:tplc="00F4ED5C">
      <w:numFmt w:val="decimal"/>
      <w:lvlText w:val=""/>
      <w:lvlJc w:val="left"/>
    </w:lvl>
    <w:lvl w:ilvl="8" w:tplc="758A8F78">
      <w:numFmt w:val="decimal"/>
      <w:lvlText w:val=""/>
      <w:lvlJc w:val="left"/>
    </w:lvl>
  </w:abstractNum>
  <w:abstractNum w:abstractNumId="1" w15:restartNumberingAfterBreak="0">
    <w:nsid w:val="10826D68"/>
    <w:multiLevelType w:val="hybridMultilevel"/>
    <w:tmpl w:val="4B36D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CF92E"/>
    <w:multiLevelType w:val="hybridMultilevel"/>
    <w:tmpl w:val="01520DA0"/>
    <w:lvl w:ilvl="0" w:tplc="3816F368">
      <w:start w:val="4"/>
      <w:numFmt w:val="lowerLetter"/>
      <w:lvlText w:val="%1."/>
      <w:lvlJc w:val="left"/>
    </w:lvl>
    <w:lvl w:ilvl="1" w:tplc="9A68EFE2">
      <w:start w:val="1"/>
      <w:numFmt w:val="bullet"/>
      <w:lvlText w:val="•"/>
      <w:lvlJc w:val="left"/>
    </w:lvl>
    <w:lvl w:ilvl="2" w:tplc="4D9CD7D0">
      <w:numFmt w:val="decimal"/>
      <w:lvlText w:val=""/>
      <w:lvlJc w:val="left"/>
    </w:lvl>
    <w:lvl w:ilvl="3" w:tplc="DE2E3524">
      <w:numFmt w:val="decimal"/>
      <w:lvlText w:val=""/>
      <w:lvlJc w:val="left"/>
    </w:lvl>
    <w:lvl w:ilvl="4" w:tplc="EF342986">
      <w:numFmt w:val="decimal"/>
      <w:lvlText w:val=""/>
      <w:lvlJc w:val="left"/>
    </w:lvl>
    <w:lvl w:ilvl="5" w:tplc="4DB6B7D6">
      <w:numFmt w:val="decimal"/>
      <w:lvlText w:val=""/>
      <w:lvlJc w:val="left"/>
    </w:lvl>
    <w:lvl w:ilvl="6" w:tplc="023AB458">
      <w:numFmt w:val="decimal"/>
      <w:lvlText w:val=""/>
      <w:lvlJc w:val="left"/>
    </w:lvl>
    <w:lvl w:ilvl="7" w:tplc="118800F2">
      <w:numFmt w:val="decimal"/>
      <w:lvlText w:val=""/>
      <w:lvlJc w:val="left"/>
    </w:lvl>
    <w:lvl w:ilvl="8" w:tplc="83223A72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6EA4E918"/>
    <w:lvl w:ilvl="0" w:tplc="F3583C5E">
      <w:start w:val="2"/>
      <w:numFmt w:val="lowerLetter"/>
      <w:lvlText w:val="%1."/>
      <w:lvlJc w:val="left"/>
    </w:lvl>
    <w:lvl w:ilvl="1" w:tplc="4F56EC64">
      <w:start w:val="1"/>
      <w:numFmt w:val="bullet"/>
      <w:lvlText w:val="•"/>
      <w:lvlJc w:val="left"/>
    </w:lvl>
    <w:lvl w:ilvl="2" w:tplc="6CEC24F4">
      <w:numFmt w:val="decimal"/>
      <w:lvlText w:val=""/>
      <w:lvlJc w:val="left"/>
    </w:lvl>
    <w:lvl w:ilvl="3" w:tplc="096604EE">
      <w:numFmt w:val="decimal"/>
      <w:lvlText w:val=""/>
      <w:lvlJc w:val="left"/>
    </w:lvl>
    <w:lvl w:ilvl="4" w:tplc="5F0CCA7C">
      <w:numFmt w:val="decimal"/>
      <w:lvlText w:val=""/>
      <w:lvlJc w:val="left"/>
    </w:lvl>
    <w:lvl w:ilvl="5" w:tplc="8552217C">
      <w:numFmt w:val="decimal"/>
      <w:lvlText w:val=""/>
      <w:lvlJc w:val="left"/>
    </w:lvl>
    <w:lvl w:ilvl="6" w:tplc="124EB976">
      <w:numFmt w:val="decimal"/>
      <w:lvlText w:val=""/>
      <w:lvlJc w:val="left"/>
    </w:lvl>
    <w:lvl w:ilvl="7" w:tplc="7F6E0158">
      <w:numFmt w:val="decimal"/>
      <w:lvlText w:val=""/>
      <w:lvlJc w:val="left"/>
    </w:lvl>
    <w:lvl w:ilvl="8" w:tplc="DF1CB182">
      <w:numFmt w:val="decimal"/>
      <w:lvlText w:val=""/>
      <w:lvlJc w:val="left"/>
    </w:lvl>
  </w:abstractNum>
  <w:abstractNum w:abstractNumId="4" w15:restartNumberingAfterBreak="0">
    <w:nsid w:val="3352255A"/>
    <w:multiLevelType w:val="hybridMultilevel"/>
    <w:tmpl w:val="6C7675EE"/>
    <w:lvl w:ilvl="0" w:tplc="A26EDEE0">
      <w:start w:val="3"/>
      <w:numFmt w:val="lowerLetter"/>
      <w:lvlText w:val="%1."/>
      <w:lvlJc w:val="left"/>
    </w:lvl>
    <w:lvl w:ilvl="1" w:tplc="BEDA3C36">
      <w:numFmt w:val="decimal"/>
      <w:lvlText w:val=""/>
      <w:lvlJc w:val="left"/>
    </w:lvl>
    <w:lvl w:ilvl="2" w:tplc="52284B5C">
      <w:numFmt w:val="decimal"/>
      <w:lvlText w:val=""/>
      <w:lvlJc w:val="left"/>
    </w:lvl>
    <w:lvl w:ilvl="3" w:tplc="5EDEF7D4">
      <w:numFmt w:val="decimal"/>
      <w:lvlText w:val=""/>
      <w:lvlJc w:val="left"/>
    </w:lvl>
    <w:lvl w:ilvl="4" w:tplc="488442E0">
      <w:numFmt w:val="decimal"/>
      <w:lvlText w:val=""/>
      <w:lvlJc w:val="left"/>
    </w:lvl>
    <w:lvl w:ilvl="5" w:tplc="1AC20036">
      <w:numFmt w:val="decimal"/>
      <w:lvlText w:val=""/>
      <w:lvlJc w:val="left"/>
    </w:lvl>
    <w:lvl w:ilvl="6" w:tplc="73D66B98">
      <w:numFmt w:val="decimal"/>
      <w:lvlText w:val=""/>
      <w:lvlJc w:val="left"/>
    </w:lvl>
    <w:lvl w:ilvl="7" w:tplc="3DC4E1A2">
      <w:numFmt w:val="decimal"/>
      <w:lvlText w:val=""/>
      <w:lvlJc w:val="left"/>
    </w:lvl>
    <w:lvl w:ilvl="8" w:tplc="8E9A53B6">
      <w:numFmt w:val="decimal"/>
      <w:lvlText w:val=""/>
      <w:lvlJc w:val="left"/>
    </w:lvl>
  </w:abstractNum>
  <w:abstractNum w:abstractNumId="5" w15:restartNumberingAfterBreak="0">
    <w:nsid w:val="66EF438D"/>
    <w:multiLevelType w:val="hybridMultilevel"/>
    <w:tmpl w:val="0FACA60E"/>
    <w:lvl w:ilvl="0" w:tplc="E1D425C6">
      <w:start w:val="1"/>
      <w:numFmt w:val="lowerLetter"/>
      <w:lvlText w:val="%1."/>
      <w:lvlJc w:val="left"/>
    </w:lvl>
    <w:lvl w:ilvl="1" w:tplc="608C5CD0">
      <w:numFmt w:val="decimal"/>
      <w:lvlText w:val=""/>
      <w:lvlJc w:val="left"/>
    </w:lvl>
    <w:lvl w:ilvl="2" w:tplc="288AA626">
      <w:numFmt w:val="decimal"/>
      <w:lvlText w:val=""/>
      <w:lvlJc w:val="left"/>
    </w:lvl>
    <w:lvl w:ilvl="3" w:tplc="AB788D4A">
      <w:numFmt w:val="decimal"/>
      <w:lvlText w:val=""/>
      <w:lvlJc w:val="left"/>
    </w:lvl>
    <w:lvl w:ilvl="4" w:tplc="E3BE775E">
      <w:numFmt w:val="decimal"/>
      <w:lvlText w:val=""/>
      <w:lvlJc w:val="left"/>
    </w:lvl>
    <w:lvl w:ilvl="5" w:tplc="B676539A">
      <w:numFmt w:val="decimal"/>
      <w:lvlText w:val=""/>
      <w:lvlJc w:val="left"/>
    </w:lvl>
    <w:lvl w:ilvl="6" w:tplc="9FC84CF6">
      <w:numFmt w:val="decimal"/>
      <w:lvlText w:val=""/>
      <w:lvlJc w:val="left"/>
    </w:lvl>
    <w:lvl w:ilvl="7" w:tplc="CEB4536C">
      <w:numFmt w:val="decimal"/>
      <w:lvlText w:val=""/>
      <w:lvlJc w:val="left"/>
    </w:lvl>
    <w:lvl w:ilvl="8" w:tplc="CC0A44EC">
      <w:numFmt w:val="decimal"/>
      <w:lvlText w:val=""/>
      <w:lvlJc w:val="left"/>
    </w:lvl>
  </w:abstractNum>
  <w:abstractNum w:abstractNumId="6" w15:restartNumberingAfterBreak="0">
    <w:nsid w:val="77666838"/>
    <w:multiLevelType w:val="hybridMultilevel"/>
    <w:tmpl w:val="E63875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89"/>
    <w:rsid w:val="00004354"/>
    <w:rsid w:val="00020739"/>
    <w:rsid w:val="00053241"/>
    <w:rsid w:val="00063F4A"/>
    <w:rsid w:val="000C7286"/>
    <w:rsid w:val="000D46C3"/>
    <w:rsid w:val="001200C0"/>
    <w:rsid w:val="001200EE"/>
    <w:rsid w:val="00121E99"/>
    <w:rsid w:val="00127074"/>
    <w:rsid w:val="00175FFA"/>
    <w:rsid w:val="00200C40"/>
    <w:rsid w:val="002A7DBB"/>
    <w:rsid w:val="002C0D04"/>
    <w:rsid w:val="002C3960"/>
    <w:rsid w:val="0032561E"/>
    <w:rsid w:val="003A6F5F"/>
    <w:rsid w:val="003C4977"/>
    <w:rsid w:val="00412B3C"/>
    <w:rsid w:val="004177A9"/>
    <w:rsid w:val="00420D3E"/>
    <w:rsid w:val="00451A7C"/>
    <w:rsid w:val="00477543"/>
    <w:rsid w:val="004E197F"/>
    <w:rsid w:val="0053231F"/>
    <w:rsid w:val="00537A4B"/>
    <w:rsid w:val="005A5ABF"/>
    <w:rsid w:val="005D02AF"/>
    <w:rsid w:val="00635F1C"/>
    <w:rsid w:val="00680E35"/>
    <w:rsid w:val="006E03CF"/>
    <w:rsid w:val="006F05AB"/>
    <w:rsid w:val="007611A6"/>
    <w:rsid w:val="00771EEC"/>
    <w:rsid w:val="007C345C"/>
    <w:rsid w:val="007D039A"/>
    <w:rsid w:val="008154DF"/>
    <w:rsid w:val="008526DA"/>
    <w:rsid w:val="008C3C62"/>
    <w:rsid w:val="008F4C2C"/>
    <w:rsid w:val="00916599"/>
    <w:rsid w:val="00945145"/>
    <w:rsid w:val="009703D4"/>
    <w:rsid w:val="0097070F"/>
    <w:rsid w:val="009843E5"/>
    <w:rsid w:val="009B684D"/>
    <w:rsid w:val="009E5821"/>
    <w:rsid w:val="00A63A16"/>
    <w:rsid w:val="00AD4EDA"/>
    <w:rsid w:val="00B132B2"/>
    <w:rsid w:val="00B20F82"/>
    <w:rsid w:val="00B256CD"/>
    <w:rsid w:val="00B52789"/>
    <w:rsid w:val="00B7241B"/>
    <w:rsid w:val="00C04589"/>
    <w:rsid w:val="00C507D2"/>
    <w:rsid w:val="00C72A14"/>
    <w:rsid w:val="00C94C0F"/>
    <w:rsid w:val="00C97594"/>
    <w:rsid w:val="00CA778C"/>
    <w:rsid w:val="00D01316"/>
    <w:rsid w:val="00D1236A"/>
    <w:rsid w:val="00D43B65"/>
    <w:rsid w:val="00D534D4"/>
    <w:rsid w:val="00E07ED0"/>
    <w:rsid w:val="00E30406"/>
    <w:rsid w:val="00E337A4"/>
    <w:rsid w:val="00E804EF"/>
    <w:rsid w:val="00E96580"/>
    <w:rsid w:val="00EA7464"/>
    <w:rsid w:val="00EC4020"/>
    <w:rsid w:val="00EE189B"/>
    <w:rsid w:val="00EF2DDF"/>
    <w:rsid w:val="00EF6802"/>
    <w:rsid w:val="00F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40C17-3BBA-488C-ABFA-916BC97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D4"/>
    <w:pPr>
      <w:ind w:left="720"/>
      <w:contextualSpacing/>
    </w:pPr>
  </w:style>
  <w:style w:type="table" w:styleId="TableGrid">
    <w:name w:val="Table Grid"/>
    <w:basedOn w:val="TableNormal"/>
    <w:uiPriority w:val="39"/>
    <w:rsid w:val="0081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A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AB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B68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537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player.net/15560128-B-2-4-6-d-3-4-5-e-3-5-7-f-5-7-9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60</cp:revision>
  <dcterms:created xsi:type="dcterms:W3CDTF">2017-11-02T10:09:00Z</dcterms:created>
  <dcterms:modified xsi:type="dcterms:W3CDTF">2017-12-13T09:20:00Z</dcterms:modified>
</cp:coreProperties>
</file>