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EC" w:rsidRPr="00BB3727" w:rsidRDefault="00FD47EC" w:rsidP="00BB3727">
      <w:pPr>
        <w:pStyle w:val="Heading2"/>
        <w:spacing w:line="360" w:lineRule="auto"/>
        <w:jc w:val="center"/>
        <w:rPr>
          <w:rFonts w:cstheme="majorHAnsi"/>
          <w:sz w:val="24"/>
          <w:szCs w:val="24"/>
        </w:rPr>
      </w:pPr>
      <w:r w:rsidRPr="00BB3727">
        <w:rPr>
          <w:rFonts w:cstheme="majorHAnsi"/>
          <w:sz w:val="24"/>
          <w:szCs w:val="24"/>
        </w:rPr>
        <w:t>1</w:t>
      </w:r>
    </w:p>
    <w:p w:rsidR="00F639D6" w:rsidRPr="00BB3727" w:rsidRDefault="00F639D6" w:rsidP="00BB3727">
      <w:pPr>
        <w:spacing w:line="360" w:lineRule="auto"/>
        <w:jc w:val="center"/>
        <w:rPr>
          <w:rFonts w:asciiTheme="majorHAnsi" w:hAnsiTheme="majorHAnsi" w:cstheme="majorHAnsi"/>
          <w:i/>
          <w:sz w:val="24"/>
          <w:szCs w:val="24"/>
        </w:rPr>
      </w:pPr>
      <w:bookmarkStart w:id="0" w:name="_Toc437822484"/>
      <w:bookmarkStart w:id="1" w:name="_Toc437823166"/>
      <w:bookmarkStart w:id="2" w:name="_Toc489313768"/>
      <w:r w:rsidRPr="00BB3727">
        <w:rPr>
          <w:rFonts w:asciiTheme="majorHAnsi" w:hAnsiTheme="majorHAnsi" w:cstheme="majorHAnsi"/>
          <w:i/>
          <w:sz w:val="24"/>
          <w:szCs w:val="24"/>
        </w:rPr>
        <w:t>“Humanity pressed the reset button on January 1, 2300, a date so particular that many believed it could only have been planned so perfectly. No one ever knew who was responsible. It could have been an act of terror, or it could have been a government conspiracy, or it could have been a cataclysmic accident. The names of the new horsemen of the apocalypse, though, no one ever cared to know them. For most, survival was all that mattered. For the rest, what was important was that the opportunity be seized. A fresh start, an empty canvas onto which they could paint their visions of a world better than the one that had been lost.”</w:t>
      </w:r>
    </w:p>
    <w:p w:rsidR="00F639D6" w:rsidRPr="00BB3727" w:rsidRDefault="00F639D6" w:rsidP="00BB3727">
      <w:pPr>
        <w:pStyle w:val="ListParagraph"/>
        <w:numPr>
          <w:ilvl w:val="0"/>
          <w:numId w:val="2"/>
        </w:numPr>
        <w:spacing w:line="360" w:lineRule="auto"/>
        <w:jc w:val="center"/>
        <w:rPr>
          <w:rFonts w:asciiTheme="majorHAnsi" w:hAnsiTheme="majorHAnsi" w:cstheme="majorHAnsi"/>
          <w:i/>
          <w:szCs w:val="24"/>
        </w:rPr>
      </w:pPr>
      <w:r w:rsidRPr="00BB3727">
        <w:rPr>
          <w:rFonts w:asciiTheme="majorHAnsi" w:hAnsiTheme="majorHAnsi" w:cstheme="majorHAnsi"/>
          <w:i/>
          <w:szCs w:val="24"/>
        </w:rPr>
        <w:t xml:space="preserve">Archivist Victoria Cromwell, in </w:t>
      </w:r>
      <w:r w:rsidRPr="00BB3727">
        <w:rPr>
          <w:rFonts w:asciiTheme="majorHAnsi" w:hAnsiTheme="majorHAnsi" w:cstheme="majorHAnsi"/>
          <w:szCs w:val="24"/>
        </w:rPr>
        <w:t>A Blank Slate (First Draft)</w:t>
      </w:r>
    </w:p>
    <w:p w:rsidR="00FD47EC" w:rsidRPr="00BB3727" w:rsidRDefault="00FD47EC" w:rsidP="00BB3727">
      <w:pPr>
        <w:pStyle w:val="Heading2"/>
        <w:spacing w:line="360" w:lineRule="auto"/>
        <w:jc w:val="center"/>
        <w:rPr>
          <w:rFonts w:cstheme="majorHAnsi"/>
          <w:sz w:val="24"/>
          <w:szCs w:val="24"/>
        </w:rPr>
      </w:pPr>
      <w:r w:rsidRPr="00BB3727">
        <w:rPr>
          <w:rFonts w:cstheme="majorHAnsi"/>
          <w:sz w:val="24"/>
          <w:szCs w:val="24"/>
        </w:rPr>
        <w:t>Chapter 2</w:t>
      </w:r>
      <w:bookmarkEnd w:id="0"/>
      <w:bookmarkEnd w:id="1"/>
      <w:r w:rsidRPr="00BB3727">
        <w:rPr>
          <w:rFonts w:cstheme="majorHAnsi"/>
          <w:sz w:val="24"/>
          <w:szCs w:val="24"/>
        </w:rPr>
        <w:t xml:space="preserve"> – Fade to Blue</w:t>
      </w:r>
      <w:bookmarkEnd w:id="2"/>
    </w:p>
    <w:p w:rsidR="00F639D6" w:rsidRPr="00BB3727" w:rsidRDefault="00F639D6" w:rsidP="00BB3727">
      <w:pPr>
        <w:tabs>
          <w:tab w:val="left" w:pos="3263"/>
        </w:tabs>
        <w:spacing w:line="360" w:lineRule="auto"/>
        <w:ind w:firstLine="720"/>
        <w:jc w:val="center"/>
        <w:rPr>
          <w:rFonts w:asciiTheme="majorHAnsi" w:hAnsiTheme="majorHAnsi" w:cstheme="majorHAnsi"/>
          <w:i/>
          <w:sz w:val="24"/>
          <w:szCs w:val="24"/>
          <w:shd w:val="clear" w:color="auto" w:fill="FFFFFF"/>
        </w:rPr>
      </w:pPr>
      <w:r w:rsidRPr="00BB3727">
        <w:rPr>
          <w:rFonts w:asciiTheme="majorHAnsi" w:hAnsiTheme="majorHAnsi" w:cstheme="majorHAnsi"/>
          <w:i/>
          <w:sz w:val="24"/>
          <w:szCs w:val="24"/>
          <w:shd w:val="clear" w:color="auto" w:fill="FFFFFF"/>
        </w:rPr>
        <w:t>“An apocalypse? Don’t dramatize it. Do you know what the greatest cause of death was in the 23</w:t>
      </w:r>
      <w:r w:rsidRPr="00BB3727">
        <w:rPr>
          <w:rFonts w:asciiTheme="majorHAnsi" w:hAnsiTheme="majorHAnsi" w:cstheme="majorHAnsi"/>
          <w:i/>
          <w:sz w:val="24"/>
          <w:szCs w:val="24"/>
          <w:shd w:val="clear" w:color="auto" w:fill="FFFFFF"/>
          <w:vertAlign w:val="superscript"/>
        </w:rPr>
        <w:t>rd</w:t>
      </w:r>
      <w:r w:rsidRPr="00BB3727">
        <w:rPr>
          <w:rFonts w:asciiTheme="majorHAnsi" w:hAnsiTheme="majorHAnsi" w:cstheme="majorHAnsi"/>
          <w:i/>
          <w:sz w:val="24"/>
          <w:szCs w:val="24"/>
          <w:shd w:val="clear" w:color="auto" w:fill="FFFFFF"/>
        </w:rPr>
        <w:t xml:space="preserve"> century, even including the storms? Old age, with various diseases and the wa</w:t>
      </w:r>
      <w:r w:rsidR="005D4F67" w:rsidRPr="00BB3727">
        <w:rPr>
          <w:rFonts w:asciiTheme="majorHAnsi" w:hAnsiTheme="majorHAnsi" w:cstheme="majorHAnsi"/>
          <w:i/>
          <w:sz w:val="24"/>
          <w:szCs w:val="24"/>
          <w:shd w:val="clear" w:color="auto" w:fill="FFFFFF"/>
        </w:rPr>
        <w:t xml:space="preserve">r itself taking a close second. </w:t>
      </w:r>
      <w:r w:rsidRPr="00BB3727">
        <w:rPr>
          <w:rFonts w:asciiTheme="majorHAnsi" w:hAnsiTheme="majorHAnsi" w:cstheme="majorHAnsi"/>
          <w:i/>
          <w:sz w:val="24"/>
          <w:szCs w:val="24"/>
          <w:shd w:val="clear" w:color="auto" w:fill="FFFFFF"/>
        </w:rPr>
        <w:t xml:space="preserve">Remember, after our population reached critical density, people just…stopped reproducing. The Himalayan-1 virus </w:t>
      </w:r>
      <w:r w:rsidRPr="00BB3727">
        <w:rPr>
          <w:rFonts w:asciiTheme="majorHAnsi" w:hAnsiTheme="majorHAnsi" w:cstheme="majorHAnsi"/>
          <w:i/>
          <w:sz w:val="24"/>
          <w:szCs w:val="24"/>
          <w:shd w:val="clear" w:color="auto" w:fill="FFFFFF"/>
        </w:rPr>
        <w:t>and the accompanying sterility</w:t>
      </w:r>
      <w:r w:rsidRPr="00BB3727">
        <w:rPr>
          <w:rFonts w:asciiTheme="majorHAnsi" w:hAnsiTheme="majorHAnsi" w:cstheme="majorHAnsi"/>
          <w:i/>
          <w:sz w:val="24"/>
          <w:szCs w:val="24"/>
          <w:shd w:val="clear" w:color="auto" w:fill="FFFFFF"/>
        </w:rPr>
        <w:t xml:space="preserve"> were the real apocalypse if you </w:t>
      </w:r>
      <w:r w:rsidRPr="00BB3727">
        <w:rPr>
          <w:rFonts w:asciiTheme="majorHAnsi" w:hAnsiTheme="majorHAnsi" w:cstheme="majorHAnsi"/>
          <w:sz w:val="24"/>
          <w:szCs w:val="24"/>
          <w:shd w:val="clear" w:color="auto" w:fill="FFFFFF"/>
        </w:rPr>
        <w:t>must</w:t>
      </w:r>
      <w:r w:rsidRPr="00BB3727">
        <w:rPr>
          <w:rFonts w:asciiTheme="majorHAnsi" w:hAnsiTheme="majorHAnsi" w:cstheme="majorHAnsi"/>
          <w:i/>
          <w:sz w:val="24"/>
          <w:szCs w:val="24"/>
          <w:shd w:val="clear" w:color="auto" w:fill="FFFFFF"/>
        </w:rPr>
        <w:t xml:space="preserve"> use that word, but everybody forgets about those because they’re not dramatic enough. The Commonwealth couldn’t spin them into a cautionary tale so easily.”</w:t>
      </w:r>
    </w:p>
    <w:p w:rsidR="00F639D6" w:rsidRPr="00BB3727" w:rsidRDefault="00F639D6" w:rsidP="00BB3727">
      <w:pPr>
        <w:pStyle w:val="ListParagraph"/>
        <w:numPr>
          <w:ilvl w:val="0"/>
          <w:numId w:val="2"/>
        </w:numPr>
        <w:tabs>
          <w:tab w:val="left" w:pos="3263"/>
        </w:tabs>
        <w:spacing w:line="360" w:lineRule="auto"/>
        <w:jc w:val="center"/>
        <w:rPr>
          <w:rFonts w:asciiTheme="majorHAnsi" w:hAnsiTheme="majorHAnsi" w:cstheme="majorHAnsi"/>
          <w:i/>
          <w:szCs w:val="24"/>
          <w:shd w:val="clear" w:color="auto" w:fill="FFFFFF"/>
        </w:rPr>
      </w:pPr>
      <w:r w:rsidRPr="00BB3727">
        <w:rPr>
          <w:rFonts w:asciiTheme="majorHAnsi" w:hAnsiTheme="majorHAnsi" w:cstheme="majorHAnsi"/>
          <w:i/>
          <w:szCs w:val="24"/>
          <w:shd w:val="clear" w:color="auto" w:fill="FFFFFF"/>
        </w:rPr>
        <w:t xml:space="preserve">Ryan </w:t>
      </w:r>
      <w:proofErr w:type="spellStart"/>
      <w:r w:rsidRPr="00BB3727">
        <w:rPr>
          <w:rFonts w:asciiTheme="majorHAnsi" w:hAnsiTheme="majorHAnsi" w:cstheme="majorHAnsi"/>
          <w:i/>
          <w:szCs w:val="24"/>
          <w:shd w:val="clear" w:color="auto" w:fill="FFFFFF"/>
        </w:rPr>
        <w:t>Mistle</w:t>
      </w:r>
      <w:proofErr w:type="spellEnd"/>
      <w:r w:rsidRPr="00BB3727">
        <w:rPr>
          <w:rFonts w:asciiTheme="majorHAnsi" w:hAnsiTheme="majorHAnsi" w:cstheme="majorHAnsi"/>
          <w:i/>
          <w:szCs w:val="24"/>
          <w:shd w:val="clear" w:color="auto" w:fill="FFFFFF"/>
        </w:rPr>
        <w:t>, editor for Victoria Cromwell</w:t>
      </w:r>
    </w:p>
    <w:p w:rsidR="00F639D6" w:rsidRPr="00BB3727" w:rsidRDefault="00F639D6" w:rsidP="00BB3727">
      <w:pPr>
        <w:spacing w:line="360" w:lineRule="auto"/>
        <w:jc w:val="center"/>
        <w:rPr>
          <w:rFonts w:asciiTheme="majorHAnsi" w:hAnsiTheme="majorHAnsi" w:cstheme="majorHAnsi"/>
          <w:sz w:val="24"/>
          <w:szCs w:val="24"/>
        </w:rPr>
      </w:pPr>
    </w:p>
    <w:p w:rsidR="00FD47EC" w:rsidRPr="00BB3727" w:rsidRDefault="00FD47EC" w:rsidP="00BB3727">
      <w:pPr>
        <w:pStyle w:val="Heading2"/>
        <w:spacing w:line="360" w:lineRule="auto"/>
        <w:jc w:val="center"/>
        <w:rPr>
          <w:rFonts w:cstheme="majorHAnsi"/>
          <w:sz w:val="24"/>
          <w:szCs w:val="24"/>
        </w:rPr>
      </w:pPr>
      <w:bookmarkStart w:id="3" w:name="_Toc437822485"/>
      <w:bookmarkStart w:id="4" w:name="_Toc437823167"/>
      <w:bookmarkStart w:id="5" w:name="_Toc489313769"/>
      <w:r w:rsidRPr="00BB3727">
        <w:rPr>
          <w:rFonts w:cstheme="majorHAnsi"/>
          <w:sz w:val="24"/>
          <w:szCs w:val="24"/>
        </w:rPr>
        <w:t>Chapter 3</w:t>
      </w:r>
      <w:bookmarkEnd w:id="3"/>
      <w:bookmarkEnd w:id="4"/>
      <w:r w:rsidRPr="00BB3727">
        <w:rPr>
          <w:rFonts w:cstheme="majorHAnsi"/>
          <w:sz w:val="24"/>
          <w:szCs w:val="24"/>
        </w:rPr>
        <w:t xml:space="preserve"> – Hotel India</w:t>
      </w:r>
      <w:bookmarkEnd w:id="5"/>
    </w:p>
    <w:p w:rsidR="00F639D6" w:rsidRPr="00BB3727" w:rsidRDefault="00F639D6" w:rsidP="00BB3727">
      <w:pPr>
        <w:pStyle w:val="BodyText"/>
        <w:rPr>
          <w:rFonts w:asciiTheme="majorHAnsi" w:hAnsiTheme="majorHAnsi" w:cstheme="majorHAnsi"/>
        </w:rPr>
      </w:pPr>
      <w:bookmarkStart w:id="6" w:name="_Toc437822486"/>
      <w:bookmarkStart w:id="7" w:name="_Toc437823168"/>
      <w:bookmarkStart w:id="8" w:name="_Toc489313770"/>
      <w:r w:rsidRPr="00BB3727">
        <w:rPr>
          <w:rFonts w:asciiTheme="majorHAnsi" w:hAnsiTheme="majorHAnsi" w:cstheme="majorHAnsi"/>
        </w:rPr>
        <w:t xml:space="preserve">“Consider the following words by Hobbes: ‘That a man to obtain a kingdom is sometimes content with less power than to the peace and defense of the Commonwealth is necessarily required. From whence it cometh to pass that when the exercise of the power laid by is for the public safety to be resumed, it hath the resemblance of an unjust act, which </w:t>
      </w:r>
      <w:proofErr w:type="spellStart"/>
      <w:r w:rsidRPr="00BB3727">
        <w:rPr>
          <w:rFonts w:asciiTheme="majorHAnsi" w:hAnsiTheme="majorHAnsi" w:cstheme="majorHAnsi"/>
        </w:rPr>
        <w:t>disposeth</w:t>
      </w:r>
      <w:proofErr w:type="spellEnd"/>
      <w:r w:rsidRPr="00BB3727">
        <w:rPr>
          <w:rFonts w:asciiTheme="majorHAnsi" w:hAnsiTheme="majorHAnsi" w:cstheme="majorHAnsi"/>
        </w:rPr>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rsidR="00F639D6" w:rsidRPr="00BB3727" w:rsidRDefault="00F639D6" w:rsidP="00BB3727">
      <w:pPr>
        <w:pStyle w:val="ListParagraph"/>
        <w:numPr>
          <w:ilvl w:val="0"/>
          <w:numId w:val="2"/>
        </w:numPr>
        <w:spacing w:line="360" w:lineRule="auto"/>
        <w:jc w:val="center"/>
        <w:rPr>
          <w:rFonts w:asciiTheme="majorHAnsi" w:hAnsiTheme="majorHAnsi" w:cstheme="majorHAnsi"/>
          <w:i/>
          <w:szCs w:val="24"/>
        </w:rPr>
      </w:pPr>
      <w:r w:rsidRPr="00BB3727">
        <w:rPr>
          <w:rFonts w:asciiTheme="majorHAnsi" w:hAnsiTheme="majorHAnsi" w:cstheme="majorHAnsi"/>
          <w:i/>
          <w:szCs w:val="24"/>
        </w:rPr>
        <w:t xml:space="preserve">Director-General Magnus Keller, in </w:t>
      </w:r>
      <w:r w:rsidRPr="00BB3727">
        <w:rPr>
          <w:rFonts w:asciiTheme="majorHAnsi" w:hAnsiTheme="majorHAnsi" w:cstheme="majorHAnsi"/>
          <w:szCs w:val="24"/>
        </w:rPr>
        <w:t>Watching the North</w:t>
      </w:r>
    </w:p>
    <w:p w:rsidR="00FD47EC" w:rsidRPr="00BB3727" w:rsidRDefault="00FD47EC" w:rsidP="00BB3727">
      <w:pPr>
        <w:pStyle w:val="Heading2"/>
        <w:spacing w:line="360" w:lineRule="auto"/>
        <w:jc w:val="center"/>
        <w:rPr>
          <w:rFonts w:cstheme="majorHAnsi"/>
          <w:sz w:val="24"/>
          <w:szCs w:val="24"/>
        </w:rPr>
      </w:pPr>
    </w:p>
    <w:p w:rsidR="00FD47EC" w:rsidRPr="00BB3727" w:rsidRDefault="00FD47EC" w:rsidP="00BB3727">
      <w:pPr>
        <w:pStyle w:val="Heading2"/>
        <w:spacing w:line="360" w:lineRule="auto"/>
        <w:jc w:val="center"/>
        <w:rPr>
          <w:rFonts w:cstheme="majorHAnsi"/>
          <w:sz w:val="24"/>
          <w:szCs w:val="24"/>
        </w:rPr>
      </w:pPr>
    </w:p>
    <w:p w:rsidR="00FD47EC" w:rsidRPr="00BB3727" w:rsidRDefault="00FD47EC" w:rsidP="00BB3727">
      <w:pPr>
        <w:pStyle w:val="Heading2"/>
        <w:spacing w:line="360" w:lineRule="auto"/>
        <w:jc w:val="center"/>
        <w:rPr>
          <w:rFonts w:cstheme="majorHAnsi"/>
          <w:sz w:val="24"/>
          <w:szCs w:val="24"/>
        </w:rPr>
      </w:pPr>
    </w:p>
    <w:p w:rsidR="00FD47EC" w:rsidRPr="00BB3727" w:rsidRDefault="00FD47EC" w:rsidP="00BB3727">
      <w:pPr>
        <w:pStyle w:val="Heading2"/>
        <w:spacing w:line="360" w:lineRule="auto"/>
        <w:jc w:val="center"/>
        <w:rPr>
          <w:rFonts w:cstheme="majorHAnsi"/>
          <w:sz w:val="24"/>
          <w:szCs w:val="24"/>
        </w:rPr>
      </w:pPr>
      <w:r w:rsidRPr="00BB3727">
        <w:rPr>
          <w:rFonts w:cstheme="majorHAnsi"/>
          <w:sz w:val="24"/>
          <w:szCs w:val="24"/>
        </w:rPr>
        <w:t>Chapter 4</w:t>
      </w:r>
      <w:bookmarkEnd w:id="6"/>
      <w:bookmarkEnd w:id="7"/>
      <w:r w:rsidRPr="00BB3727">
        <w:rPr>
          <w:rFonts w:cstheme="majorHAnsi"/>
          <w:sz w:val="24"/>
          <w:szCs w:val="24"/>
        </w:rPr>
        <w:t xml:space="preserve"> – Overlord</w:t>
      </w:r>
      <w:bookmarkEnd w:id="8"/>
    </w:p>
    <w:p w:rsidR="00F639D6" w:rsidRPr="00BB3727" w:rsidRDefault="00F639D6" w:rsidP="00BB3727">
      <w:pPr>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rsidR="00F639D6" w:rsidRPr="00BB3727" w:rsidRDefault="00F639D6" w:rsidP="00BB3727">
      <w:pPr>
        <w:pStyle w:val="ListParagraph"/>
        <w:numPr>
          <w:ilvl w:val="0"/>
          <w:numId w:val="2"/>
        </w:numPr>
        <w:spacing w:line="360" w:lineRule="auto"/>
        <w:jc w:val="center"/>
        <w:rPr>
          <w:rFonts w:asciiTheme="majorHAnsi" w:hAnsiTheme="majorHAnsi" w:cstheme="majorHAnsi"/>
          <w:szCs w:val="24"/>
        </w:rPr>
      </w:pPr>
      <w:r w:rsidRPr="00BB3727">
        <w:rPr>
          <w:rFonts w:asciiTheme="majorHAnsi" w:hAnsiTheme="majorHAnsi" w:cstheme="majorHAnsi"/>
          <w:i/>
          <w:szCs w:val="24"/>
        </w:rPr>
        <w:t>Excerpt from the Commonwealth New World Constitution</w:t>
      </w:r>
    </w:p>
    <w:p w:rsidR="00FD47EC" w:rsidRPr="00BB3727" w:rsidRDefault="00FD47EC" w:rsidP="00BB3727">
      <w:pPr>
        <w:spacing w:line="360" w:lineRule="auto"/>
        <w:jc w:val="center"/>
        <w:rPr>
          <w:rFonts w:asciiTheme="majorHAnsi" w:hAnsiTheme="majorHAnsi" w:cstheme="majorHAnsi"/>
          <w:sz w:val="24"/>
          <w:szCs w:val="24"/>
        </w:rPr>
      </w:pPr>
    </w:p>
    <w:p w:rsidR="00FD47EC" w:rsidRPr="00BB3727" w:rsidRDefault="00FD47EC" w:rsidP="00BB3727">
      <w:pPr>
        <w:pStyle w:val="Heading2"/>
        <w:spacing w:line="360" w:lineRule="auto"/>
        <w:jc w:val="center"/>
        <w:rPr>
          <w:rFonts w:cstheme="majorHAnsi"/>
          <w:sz w:val="24"/>
          <w:szCs w:val="24"/>
        </w:rPr>
      </w:pPr>
      <w:bookmarkStart w:id="9" w:name="_Toc437822487"/>
      <w:bookmarkStart w:id="10" w:name="_Toc437823169"/>
      <w:bookmarkStart w:id="11" w:name="_Toc489313771"/>
      <w:r w:rsidRPr="00BB3727">
        <w:rPr>
          <w:rFonts w:cstheme="majorHAnsi"/>
          <w:sz w:val="24"/>
          <w:szCs w:val="24"/>
        </w:rPr>
        <w:t>Chapter 5</w:t>
      </w:r>
      <w:bookmarkEnd w:id="9"/>
      <w:bookmarkEnd w:id="10"/>
      <w:r w:rsidRPr="00BB3727">
        <w:rPr>
          <w:rFonts w:cstheme="majorHAnsi"/>
          <w:sz w:val="24"/>
          <w:szCs w:val="24"/>
        </w:rPr>
        <w:t xml:space="preserve"> – The Trial of Hector Pendleton</w:t>
      </w:r>
      <w:bookmarkEnd w:id="11"/>
    </w:p>
    <w:p w:rsidR="00F639D6" w:rsidRPr="00BB3727" w:rsidRDefault="00F639D6" w:rsidP="00BB3727">
      <w:pPr>
        <w:pStyle w:val="BodyTextIndent2"/>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“The Commonwealth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rsidR="00F639D6" w:rsidRPr="00BB3727" w:rsidRDefault="00F639D6" w:rsidP="00BB3727">
      <w:pPr>
        <w:pStyle w:val="BodyTextIndent2"/>
        <w:numPr>
          <w:ilvl w:val="0"/>
          <w:numId w:val="2"/>
        </w:numPr>
        <w:spacing w:after="160" w:line="360" w:lineRule="auto"/>
        <w:jc w:val="center"/>
        <w:rPr>
          <w:rFonts w:asciiTheme="majorHAnsi" w:hAnsiTheme="majorHAnsi" w:cstheme="majorHAnsi"/>
          <w:i/>
          <w:sz w:val="24"/>
          <w:szCs w:val="24"/>
        </w:rPr>
      </w:pPr>
      <w:r w:rsidRPr="00BB3727">
        <w:rPr>
          <w:rFonts w:asciiTheme="majorHAnsi" w:hAnsiTheme="majorHAnsi" w:cstheme="majorHAnsi"/>
          <w:sz w:val="24"/>
          <w:szCs w:val="24"/>
        </w:rPr>
        <w:t xml:space="preserve">Omar Kelli, in </w:t>
      </w:r>
      <w:r w:rsidRPr="00BB3727">
        <w:rPr>
          <w:rFonts w:asciiTheme="majorHAnsi" w:hAnsiTheme="majorHAnsi" w:cstheme="majorHAnsi"/>
          <w:i/>
          <w:sz w:val="24"/>
          <w:szCs w:val="24"/>
        </w:rPr>
        <w:t>Athens Lives!</w:t>
      </w:r>
    </w:p>
    <w:p w:rsidR="00F639D6" w:rsidRPr="00BB3727" w:rsidRDefault="00F639D6" w:rsidP="00BB3727">
      <w:pPr>
        <w:spacing w:line="360" w:lineRule="auto"/>
        <w:jc w:val="center"/>
        <w:rPr>
          <w:rFonts w:asciiTheme="majorHAnsi" w:hAnsiTheme="majorHAnsi" w:cstheme="majorHAnsi"/>
          <w:sz w:val="24"/>
          <w:szCs w:val="24"/>
        </w:rPr>
      </w:pPr>
    </w:p>
    <w:p w:rsidR="00FD47EC" w:rsidRPr="00BB3727" w:rsidRDefault="00FD47EC" w:rsidP="00BB3727">
      <w:pPr>
        <w:pStyle w:val="Heading2"/>
        <w:tabs>
          <w:tab w:val="left" w:pos="3301"/>
          <w:tab w:val="center" w:pos="4680"/>
        </w:tabs>
        <w:spacing w:line="360" w:lineRule="auto"/>
        <w:jc w:val="center"/>
        <w:rPr>
          <w:rFonts w:cstheme="majorHAnsi"/>
          <w:sz w:val="24"/>
          <w:szCs w:val="24"/>
        </w:rPr>
      </w:pPr>
      <w:bookmarkStart w:id="12" w:name="_Toc489313772"/>
      <w:r w:rsidRPr="00BB3727">
        <w:rPr>
          <w:rFonts w:cstheme="majorHAnsi"/>
          <w:sz w:val="24"/>
          <w:szCs w:val="24"/>
        </w:rPr>
        <w:t>Chapter 6 - Hyperion</w:t>
      </w:r>
      <w:bookmarkEnd w:id="12"/>
    </w:p>
    <w:p w:rsidR="00FD47EC" w:rsidRPr="00BB3727" w:rsidRDefault="00FD47EC" w:rsidP="00BB3727">
      <w:pPr>
        <w:pStyle w:val="BodyText"/>
        <w:tabs>
          <w:tab w:val="center" w:pos="4680"/>
          <w:tab w:val="left" w:pos="6360"/>
        </w:tabs>
        <w:rPr>
          <w:rFonts w:asciiTheme="majorHAnsi" w:hAnsiTheme="majorHAnsi" w:cstheme="majorHAnsi"/>
        </w:rPr>
      </w:pPr>
      <w:r w:rsidRPr="00BB3727">
        <w:rPr>
          <w:rFonts w:asciiTheme="majorHAnsi" w:hAnsiTheme="majorHAnsi" w:cstheme="majorHAnsi"/>
        </w:rPr>
        <w:t xml:space="preserve">“The mythical </w:t>
      </w:r>
      <w:r w:rsidRPr="00BB3727">
        <w:rPr>
          <w:rFonts w:asciiTheme="majorHAnsi" w:hAnsiTheme="majorHAnsi" w:cstheme="majorHAnsi"/>
          <w:i w:val="0"/>
        </w:rPr>
        <w:t>Shanghai</w:t>
      </w:r>
      <w:r w:rsidRPr="00BB3727">
        <w:rPr>
          <w:rFonts w:asciiTheme="majorHAnsi" w:hAnsiTheme="majorHAnsi" w:cstheme="majorHAnsi"/>
        </w:rP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w:t>
      </w:r>
      <w:r w:rsidRPr="00BB3727">
        <w:rPr>
          <w:rFonts w:asciiTheme="majorHAnsi" w:hAnsiTheme="majorHAnsi" w:cstheme="majorHAnsi"/>
        </w:rPr>
        <w:lastRenderedPageBreak/>
        <w:t xml:space="preserve">intervention of some deity or as part of an apocalyptic, end-game battle like those that might be fought at </w:t>
      </w:r>
      <w:proofErr w:type="spellStart"/>
      <w:r w:rsidRPr="00BB3727">
        <w:rPr>
          <w:rFonts w:asciiTheme="majorHAnsi" w:hAnsiTheme="majorHAnsi" w:cstheme="majorHAnsi"/>
        </w:rPr>
        <w:t>Dabiq</w:t>
      </w:r>
      <w:proofErr w:type="spellEnd"/>
      <w:r w:rsidRPr="00BB3727">
        <w:rPr>
          <w:rFonts w:asciiTheme="majorHAnsi" w:hAnsiTheme="majorHAnsi" w:cstheme="majorHAnsi"/>
        </w:rPr>
        <w:t xml:space="preserve"> or at Tel Megiddo. It’s a decidedly nonsensical concept for a long-destroyed, man-made vessel to somehow return, but, if it helps him unite the people, then so be it.”</w:t>
      </w:r>
    </w:p>
    <w:p w:rsidR="00FD47EC" w:rsidRPr="00BB3727" w:rsidRDefault="00FD47EC" w:rsidP="00BB3727">
      <w:pPr>
        <w:pStyle w:val="ListParagraph"/>
        <w:numPr>
          <w:ilvl w:val="0"/>
          <w:numId w:val="2"/>
        </w:numPr>
        <w:spacing w:line="360" w:lineRule="auto"/>
        <w:jc w:val="center"/>
        <w:rPr>
          <w:rFonts w:asciiTheme="majorHAnsi" w:hAnsiTheme="majorHAnsi" w:cstheme="majorHAnsi"/>
          <w:szCs w:val="24"/>
        </w:rPr>
      </w:pPr>
      <w:r w:rsidRPr="00BB3727">
        <w:rPr>
          <w:rFonts w:asciiTheme="majorHAnsi" w:hAnsiTheme="majorHAnsi" w:cstheme="majorHAnsi"/>
          <w:i/>
          <w:szCs w:val="24"/>
        </w:rPr>
        <w:t>Uriah Washington, in</w:t>
      </w:r>
      <w:r w:rsidRPr="00BB3727">
        <w:rPr>
          <w:rFonts w:asciiTheme="majorHAnsi" w:hAnsiTheme="majorHAnsi" w:cstheme="majorHAnsi"/>
          <w:szCs w:val="24"/>
        </w:rPr>
        <w:t xml:space="preserve"> A Light </w:t>
      </w:r>
      <w:proofErr w:type="gramStart"/>
      <w:r w:rsidRPr="00BB3727">
        <w:rPr>
          <w:rFonts w:asciiTheme="majorHAnsi" w:hAnsiTheme="majorHAnsi" w:cstheme="majorHAnsi"/>
          <w:szCs w:val="24"/>
        </w:rPr>
        <w:t>From</w:t>
      </w:r>
      <w:proofErr w:type="gramEnd"/>
      <w:r w:rsidRPr="00BB3727">
        <w:rPr>
          <w:rFonts w:asciiTheme="majorHAnsi" w:hAnsiTheme="majorHAnsi" w:cstheme="majorHAnsi"/>
          <w:szCs w:val="24"/>
        </w:rPr>
        <w:t xml:space="preserve"> the East?</w:t>
      </w:r>
    </w:p>
    <w:p w:rsidR="00FD47EC" w:rsidRPr="00BB3727" w:rsidRDefault="00FD47EC" w:rsidP="00BB3727">
      <w:pPr>
        <w:pStyle w:val="Heading2"/>
        <w:spacing w:line="360" w:lineRule="auto"/>
        <w:jc w:val="center"/>
        <w:rPr>
          <w:rFonts w:cstheme="majorHAnsi"/>
          <w:sz w:val="24"/>
          <w:szCs w:val="24"/>
        </w:rPr>
      </w:pPr>
      <w:bookmarkStart w:id="13" w:name="_Toc437822489"/>
      <w:bookmarkStart w:id="14" w:name="_Toc437823171"/>
      <w:bookmarkStart w:id="15" w:name="_Toc489313773"/>
      <w:r w:rsidRPr="00BB3727">
        <w:rPr>
          <w:rFonts w:cstheme="majorHAnsi"/>
          <w:sz w:val="24"/>
          <w:szCs w:val="24"/>
        </w:rPr>
        <w:t>Chapter 7</w:t>
      </w:r>
      <w:bookmarkEnd w:id="13"/>
      <w:bookmarkEnd w:id="14"/>
      <w:r w:rsidRPr="00BB3727">
        <w:rPr>
          <w:rFonts w:cstheme="majorHAnsi"/>
          <w:sz w:val="24"/>
          <w:szCs w:val="24"/>
        </w:rPr>
        <w:t xml:space="preserve"> – Escape from the Panopticon</w:t>
      </w:r>
      <w:bookmarkEnd w:id="15"/>
    </w:p>
    <w:p w:rsidR="00F639D6" w:rsidRPr="00BB3727" w:rsidRDefault="005D4F67" w:rsidP="00BB3727">
      <w:pPr>
        <w:pStyle w:val="BodyText3"/>
        <w:rPr>
          <w:rFonts w:asciiTheme="majorHAnsi" w:hAnsiTheme="majorHAnsi" w:cstheme="majorHAnsi"/>
          <w:szCs w:val="24"/>
        </w:rPr>
      </w:pPr>
      <w:r w:rsidRPr="00BB3727">
        <w:rPr>
          <w:rFonts w:asciiTheme="majorHAnsi" w:hAnsiTheme="majorHAnsi" w:cstheme="majorHAnsi"/>
          <w:szCs w:val="24"/>
        </w:rPr>
        <w:t xml:space="preserve">“It was undoubtedly a dramatic affair, so many ‘natural disasters’ striking at once, all over the globe. However, contrary to the narrative pushed by the Commonwealth,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w:t>
      </w:r>
      <w:r w:rsidR="00BB3727" w:rsidRPr="00BB3727">
        <w:rPr>
          <w:rFonts w:asciiTheme="majorHAnsi" w:hAnsiTheme="majorHAnsi" w:cstheme="majorHAnsi"/>
          <w:szCs w:val="24"/>
        </w:rPr>
        <w:t>most nations, but that would be an extreme interpretation of events.</w:t>
      </w:r>
    </w:p>
    <w:p w:rsidR="00BB3727" w:rsidRPr="00BB3727" w:rsidRDefault="00BB3727" w:rsidP="00BB3727">
      <w:pPr>
        <w:pStyle w:val="BodyText3"/>
        <w:numPr>
          <w:ilvl w:val="0"/>
          <w:numId w:val="2"/>
        </w:numPr>
        <w:rPr>
          <w:rFonts w:asciiTheme="majorHAnsi" w:hAnsiTheme="majorHAnsi" w:cstheme="majorHAnsi"/>
          <w:szCs w:val="24"/>
        </w:rPr>
      </w:pPr>
      <w:r w:rsidRPr="00BB3727">
        <w:rPr>
          <w:rFonts w:asciiTheme="majorHAnsi" w:hAnsiTheme="majorHAnsi" w:cstheme="majorHAnsi"/>
          <w:szCs w:val="24"/>
        </w:rPr>
        <w:t xml:space="preserve">Archivist Victoria Cromwell, in </w:t>
      </w:r>
      <w:r w:rsidRPr="00BB3727">
        <w:rPr>
          <w:rFonts w:asciiTheme="majorHAnsi" w:hAnsiTheme="majorHAnsi" w:cstheme="majorHAnsi"/>
          <w:i w:val="0"/>
          <w:szCs w:val="24"/>
        </w:rPr>
        <w:t>A Blank Slate</w:t>
      </w:r>
      <w:r>
        <w:rPr>
          <w:rFonts w:asciiTheme="majorHAnsi" w:hAnsiTheme="majorHAnsi" w:cstheme="majorHAnsi"/>
          <w:i w:val="0"/>
          <w:szCs w:val="24"/>
        </w:rPr>
        <w:t>: Humanity’s Second Chance</w:t>
      </w:r>
    </w:p>
    <w:p w:rsidR="00FD47EC" w:rsidRPr="00BB3727" w:rsidRDefault="00FD47EC" w:rsidP="00BB3727">
      <w:pPr>
        <w:pStyle w:val="Heading2"/>
        <w:spacing w:line="360" w:lineRule="auto"/>
        <w:jc w:val="center"/>
        <w:rPr>
          <w:rFonts w:cstheme="majorHAnsi"/>
          <w:sz w:val="24"/>
          <w:szCs w:val="24"/>
        </w:rPr>
      </w:pPr>
      <w:bookmarkStart w:id="16" w:name="_Toc437822490"/>
      <w:bookmarkStart w:id="17" w:name="_Toc437823172"/>
      <w:bookmarkStart w:id="18" w:name="_Toc489313774"/>
      <w:r w:rsidRPr="00BB3727">
        <w:rPr>
          <w:rFonts w:cstheme="majorHAnsi"/>
          <w:sz w:val="24"/>
          <w:szCs w:val="24"/>
        </w:rPr>
        <w:t>Chapter 8</w:t>
      </w:r>
      <w:bookmarkEnd w:id="16"/>
      <w:bookmarkEnd w:id="17"/>
      <w:r w:rsidRPr="00BB3727">
        <w:rPr>
          <w:rFonts w:cstheme="majorHAnsi"/>
          <w:sz w:val="24"/>
          <w:szCs w:val="24"/>
        </w:rPr>
        <w:t xml:space="preserve"> – A New Frontier</w:t>
      </w:r>
      <w:bookmarkEnd w:id="18"/>
    </w:p>
    <w:p w:rsidR="00FD47EC" w:rsidRPr="00BB3727" w:rsidRDefault="00FD47EC" w:rsidP="00BB3727">
      <w:pPr>
        <w:pStyle w:val="BodyText"/>
        <w:rPr>
          <w:rFonts w:asciiTheme="majorHAnsi" w:hAnsiTheme="majorHAnsi" w:cstheme="majorHAnsi"/>
        </w:rPr>
      </w:pPr>
      <w:r w:rsidRPr="00BB3727">
        <w:rPr>
          <w:rFonts w:asciiTheme="majorHAnsi" w:hAnsiTheme="majorHAnsi" w:cstheme="majorHAnsi"/>
        </w:rP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rsidR="00FD47EC" w:rsidRPr="00BB3727" w:rsidRDefault="00FD47EC" w:rsidP="00BB3727">
      <w:pPr>
        <w:pStyle w:val="ListParagraph"/>
        <w:numPr>
          <w:ilvl w:val="0"/>
          <w:numId w:val="2"/>
        </w:numPr>
        <w:spacing w:line="360" w:lineRule="auto"/>
        <w:jc w:val="center"/>
        <w:rPr>
          <w:rFonts w:asciiTheme="majorHAnsi" w:hAnsiTheme="majorHAnsi" w:cstheme="majorHAnsi"/>
          <w:szCs w:val="24"/>
        </w:rPr>
      </w:pPr>
      <w:r w:rsidRPr="00BB3727">
        <w:rPr>
          <w:rFonts w:asciiTheme="majorHAnsi" w:hAnsiTheme="majorHAnsi" w:cstheme="majorHAnsi"/>
          <w:i/>
          <w:szCs w:val="24"/>
        </w:rPr>
        <w:t xml:space="preserve">High Councilor Aaliyah Samara, daughter of the Emperor, in </w:t>
      </w:r>
      <w:r w:rsidRPr="00BB3727">
        <w:rPr>
          <w:rFonts w:asciiTheme="majorHAnsi" w:hAnsiTheme="majorHAnsi" w:cstheme="majorHAnsi"/>
          <w:szCs w:val="24"/>
        </w:rPr>
        <w:t>New Occidental Diplomacy</w:t>
      </w:r>
    </w:p>
    <w:p w:rsidR="00FD47EC" w:rsidRPr="00BB3727" w:rsidRDefault="00FD47EC" w:rsidP="00BB3727">
      <w:pPr>
        <w:pStyle w:val="Heading2"/>
        <w:spacing w:line="360" w:lineRule="auto"/>
        <w:jc w:val="center"/>
        <w:rPr>
          <w:rFonts w:cstheme="majorHAnsi"/>
          <w:sz w:val="24"/>
          <w:szCs w:val="24"/>
        </w:rPr>
      </w:pPr>
      <w:bookmarkStart w:id="19" w:name="_Toc437822491"/>
      <w:bookmarkStart w:id="20" w:name="_Toc437823173"/>
      <w:bookmarkStart w:id="21" w:name="_Toc489313775"/>
      <w:r w:rsidRPr="00BB3727">
        <w:rPr>
          <w:rFonts w:cstheme="majorHAnsi"/>
          <w:sz w:val="24"/>
          <w:szCs w:val="24"/>
        </w:rPr>
        <w:t>Chapter 9</w:t>
      </w:r>
      <w:bookmarkEnd w:id="19"/>
      <w:bookmarkEnd w:id="20"/>
      <w:r w:rsidRPr="00BB3727">
        <w:rPr>
          <w:rFonts w:cstheme="majorHAnsi"/>
          <w:sz w:val="24"/>
          <w:szCs w:val="24"/>
        </w:rPr>
        <w:t xml:space="preserve"> – The Peregrine Reformation</w:t>
      </w:r>
      <w:bookmarkEnd w:id="21"/>
    </w:p>
    <w:p w:rsidR="00FD47EC" w:rsidRPr="00BB3727" w:rsidRDefault="00FD47EC" w:rsidP="00BB3727">
      <w:pPr>
        <w:spacing w:line="360" w:lineRule="auto"/>
        <w:jc w:val="center"/>
        <w:rPr>
          <w:rFonts w:asciiTheme="majorHAnsi" w:hAnsiTheme="majorHAnsi" w:cstheme="majorHAnsi"/>
          <w:sz w:val="24"/>
          <w:szCs w:val="24"/>
        </w:rPr>
      </w:pPr>
      <w:r w:rsidRPr="00BB3727">
        <w:rPr>
          <w:rFonts w:asciiTheme="majorHAnsi" w:hAnsiTheme="majorHAnsi" w:cstheme="majorHAnsi"/>
          <w:i/>
          <w:sz w:val="24"/>
          <w:szCs w:val="24"/>
        </w:rPr>
        <w:t>“The Tabriz crisis proved the folly of diplomacy. Anyone who thinks he can subdue the enemy without fighting is a lunatic.”</w:t>
      </w:r>
    </w:p>
    <w:p w:rsidR="00FD47EC" w:rsidRPr="00BB3727" w:rsidRDefault="00FD47EC" w:rsidP="00BB3727">
      <w:pPr>
        <w:pStyle w:val="ListParagraph"/>
        <w:numPr>
          <w:ilvl w:val="0"/>
          <w:numId w:val="2"/>
        </w:numPr>
        <w:spacing w:line="360" w:lineRule="auto"/>
        <w:jc w:val="center"/>
        <w:rPr>
          <w:rFonts w:asciiTheme="majorHAnsi" w:hAnsiTheme="majorHAnsi" w:cstheme="majorHAnsi"/>
          <w:szCs w:val="24"/>
        </w:rPr>
      </w:pPr>
      <w:r w:rsidRPr="00BB3727">
        <w:rPr>
          <w:rFonts w:asciiTheme="majorHAnsi" w:hAnsiTheme="majorHAnsi" w:cstheme="majorHAnsi"/>
          <w:i/>
          <w:szCs w:val="24"/>
        </w:rPr>
        <w:t xml:space="preserve">Grand Marshal Hamilton, in </w:t>
      </w:r>
      <w:r w:rsidRPr="00BB3727">
        <w:rPr>
          <w:rFonts w:asciiTheme="majorHAnsi" w:hAnsiTheme="majorHAnsi" w:cstheme="majorHAnsi"/>
          <w:szCs w:val="24"/>
        </w:rPr>
        <w:t>Lancaster’s Secret War (Unpublished)</w:t>
      </w:r>
    </w:p>
    <w:p w:rsidR="00FD47EC" w:rsidRPr="00BB3727" w:rsidRDefault="00FD47EC" w:rsidP="00BB3727">
      <w:pPr>
        <w:pStyle w:val="Heading2"/>
        <w:spacing w:line="360" w:lineRule="auto"/>
        <w:jc w:val="center"/>
        <w:rPr>
          <w:rFonts w:cstheme="majorHAnsi"/>
          <w:sz w:val="24"/>
          <w:szCs w:val="24"/>
        </w:rPr>
      </w:pPr>
      <w:bookmarkStart w:id="22" w:name="_Toc437822492"/>
      <w:bookmarkStart w:id="23" w:name="_Toc437823174"/>
      <w:bookmarkStart w:id="24" w:name="_Toc489313776"/>
      <w:r w:rsidRPr="00BB3727">
        <w:rPr>
          <w:rFonts w:cstheme="majorHAnsi"/>
          <w:sz w:val="24"/>
          <w:szCs w:val="24"/>
        </w:rPr>
        <w:t>Chapter 10</w:t>
      </w:r>
      <w:bookmarkEnd w:id="22"/>
      <w:bookmarkEnd w:id="23"/>
      <w:r w:rsidRPr="00BB3727">
        <w:rPr>
          <w:rFonts w:cstheme="majorHAnsi"/>
          <w:sz w:val="24"/>
          <w:szCs w:val="24"/>
        </w:rPr>
        <w:t xml:space="preserve"> – The Brazen Bull</w:t>
      </w:r>
      <w:bookmarkEnd w:id="24"/>
    </w:p>
    <w:p w:rsidR="00FD47EC" w:rsidRPr="00BB3727" w:rsidRDefault="00FD47EC" w:rsidP="00BB3727">
      <w:pPr>
        <w:pStyle w:val="BodyText"/>
        <w:rPr>
          <w:rFonts w:asciiTheme="majorHAnsi" w:hAnsiTheme="majorHAnsi" w:cstheme="majorHAnsi"/>
        </w:rPr>
      </w:pPr>
      <w:r w:rsidRPr="00BB3727">
        <w:rPr>
          <w:rFonts w:asciiTheme="majorHAnsi" w:hAnsiTheme="majorHAnsi" w:cstheme="majorHAnsi"/>
        </w:rPr>
        <w:t xml:space="preserve">“Ravengrad is rife with fanaticism. Powerful and inordinately expensive battleships patrol the skies and soldiers watch the streets. The obsession of the day is the restoration of Humanity, and that dictates the behavior of Commonwealth citizens down to the utmost minutiae. Pregnant </w:t>
      </w:r>
      <w:r w:rsidRPr="00BB3727">
        <w:rPr>
          <w:rFonts w:asciiTheme="majorHAnsi" w:hAnsiTheme="majorHAnsi" w:cstheme="majorHAnsi"/>
        </w:rPr>
        <w:lastRenderedPageBreak/>
        <w:t>women are saluted on the streets, and each life is valued only insofar as it renders service to the state…”</w:t>
      </w:r>
    </w:p>
    <w:p w:rsidR="00FD47EC" w:rsidRPr="00BB3727" w:rsidRDefault="00FD47EC" w:rsidP="00BB3727">
      <w:pPr>
        <w:pStyle w:val="BodyText"/>
        <w:numPr>
          <w:ilvl w:val="0"/>
          <w:numId w:val="2"/>
        </w:numPr>
        <w:rPr>
          <w:rFonts w:asciiTheme="majorHAnsi" w:hAnsiTheme="majorHAnsi" w:cstheme="majorHAnsi"/>
        </w:rPr>
      </w:pPr>
      <w:proofErr w:type="spellStart"/>
      <w:r w:rsidRPr="00BB3727">
        <w:rPr>
          <w:rFonts w:asciiTheme="majorHAnsi" w:hAnsiTheme="majorHAnsi" w:cstheme="majorHAnsi"/>
        </w:rPr>
        <w:t>Kasimiran</w:t>
      </w:r>
      <w:proofErr w:type="spellEnd"/>
      <w:r w:rsidRPr="00BB3727">
        <w:rPr>
          <w:rFonts w:asciiTheme="majorHAnsi" w:hAnsiTheme="majorHAnsi" w:cstheme="majorHAnsi"/>
        </w:rPr>
        <w:t xml:space="preserve"> propaganda after the Tabriz </w:t>
      </w:r>
      <w:r w:rsidR="004A25A4">
        <w:rPr>
          <w:rFonts w:asciiTheme="majorHAnsi" w:hAnsiTheme="majorHAnsi" w:cstheme="majorHAnsi"/>
        </w:rPr>
        <w:t>Crisis</w:t>
      </w:r>
    </w:p>
    <w:p w:rsidR="00FD47EC" w:rsidRPr="00BB3727" w:rsidRDefault="00FD47EC" w:rsidP="00BB3727">
      <w:pPr>
        <w:spacing w:line="360" w:lineRule="auto"/>
        <w:jc w:val="center"/>
        <w:rPr>
          <w:rFonts w:asciiTheme="majorHAnsi" w:hAnsiTheme="majorHAnsi" w:cstheme="majorHAnsi"/>
          <w:iCs/>
          <w:sz w:val="24"/>
          <w:szCs w:val="24"/>
        </w:rPr>
      </w:pPr>
    </w:p>
    <w:p w:rsidR="00FD47EC" w:rsidRPr="00BB3727" w:rsidRDefault="00FD47EC" w:rsidP="00BB3727">
      <w:pPr>
        <w:pStyle w:val="Heading2"/>
        <w:spacing w:line="360" w:lineRule="auto"/>
        <w:jc w:val="center"/>
        <w:rPr>
          <w:rFonts w:cstheme="majorHAnsi"/>
          <w:sz w:val="24"/>
          <w:szCs w:val="24"/>
        </w:rPr>
      </w:pPr>
      <w:bookmarkStart w:id="25" w:name="_Toc437822493"/>
      <w:bookmarkStart w:id="26" w:name="_Toc437823175"/>
      <w:bookmarkStart w:id="27" w:name="_Toc489313777"/>
      <w:r w:rsidRPr="00BB3727">
        <w:rPr>
          <w:rFonts w:cstheme="majorHAnsi"/>
          <w:sz w:val="24"/>
          <w:szCs w:val="24"/>
        </w:rPr>
        <w:t>Chapter 11</w:t>
      </w:r>
      <w:bookmarkEnd w:id="25"/>
      <w:bookmarkEnd w:id="26"/>
      <w:r w:rsidRPr="00BB3727">
        <w:rPr>
          <w:rFonts w:cstheme="majorHAnsi"/>
          <w:sz w:val="24"/>
          <w:szCs w:val="24"/>
        </w:rPr>
        <w:t xml:space="preserve"> – Johannesburg</w:t>
      </w:r>
      <w:bookmarkEnd w:id="27"/>
    </w:p>
    <w:p w:rsidR="00FD47EC" w:rsidRPr="00BB3727" w:rsidRDefault="00FD47EC" w:rsidP="00BB3727">
      <w:pPr>
        <w:spacing w:line="360" w:lineRule="auto"/>
        <w:jc w:val="center"/>
        <w:rPr>
          <w:rFonts w:asciiTheme="majorHAnsi" w:hAnsiTheme="majorHAnsi" w:cstheme="majorHAnsi"/>
          <w:i/>
          <w:sz w:val="24"/>
          <w:szCs w:val="24"/>
          <w:shd w:val="clear" w:color="auto" w:fill="FFFFFF"/>
        </w:rPr>
      </w:pPr>
      <w:r w:rsidRPr="00BB3727">
        <w:rPr>
          <w:rFonts w:asciiTheme="majorHAnsi" w:hAnsiTheme="majorHAnsi" w:cstheme="majorHAnsi"/>
          <w:i/>
          <w:sz w:val="24"/>
          <w:szCs w:val="24"/>
          <w:shd w:val="clear" w:color="auto" w:fill="FFFFFF"/>
        </w:rPr>
        <w:t xml:space="preserve">“The whole armada is impractical, of course, the age of airships having expired with the Hindenburg. Would it have been more practical to copy the far-eastern </w:t>
      </w:r>
      <w:r w:rsidR="00BB3727" w:rsidRPr="00BB3727">
        <w:rPr>
          <w:rFonts w:asciiTheme="majorHAnsi" w:hAnsiTheme="majorHAnsi" w:cstheme="majorHAnsi"/>
          <w:i/>
          <w:sz w:val="24"/>
          <w:szCs w:val="24"/>
          <w:shd w:val="clear" w:color="auto" w:fill="FFFFFF"/>
        </w:rPr>
        <w:t>kingdoms</w:t>
      </w:r>
      <w:r w:rsidRPr="00BB3727">
        <w:rPr>
          <w:rFonts w:asciiTheme="majorHAnsi" w:hAnsiTheme="majorHAnsi" w:cstheme="majorHAnsi"/>
          <w:i/>
          <w:sz w:val="24"/>
          <w:szCs w:val="24"/>
          <w:shd w:val="clear" w:color="auto" w:fill="FFFFFF"/>
        </w:rPr>
        <w:t xml:space="preserve"> of Joseon and use extremely fast, light ships to cut through the storms instead of bludgeoning our way through them with our battleships? Absolutely. But the sheer size of a capital ship is an advantage of its own: those who would oppose the Commonwealth see such overt displays of power and fall in line. If they do attack, then, yes, a large aircraft is ill-suited for engaging a guerilla force, but we only need deploy one in the vicinity and they will panic, allowing for an easy victory.”</w:t>
      </w:r>
    </w:p>
    <w:p w:rsidR="00FD47EC" w:rsidRPr="00BB3727" w:rsidRDefault="00FD47EC" w:rsidP="00BB3727">
      <w:pPr>
        <w:pStyle w:val="ListParagraph"/>
        <w:numPr>
          <w:ilvl w:val="0"/>
          <w:numId w:val="2"/>
        </w:numPr>
        <w:spacing w:line="360" w:lineRule="auto"/>
        <w:jc w:val="center"/>
        <w:rPr>
          <w:rFonts w:asciiTheme="majorHAnsi" w:hAnsiTheme="majorHAnsi" w:cstheme="majorHAnsi"/>
          <w:i/>
          <w:szCs w:val="24"/>
          <w:shd w:val="clear" w:color="auto" w:fill="FFFFFF"/>
        </w:rPr>
      </w:pPr>
      <w:r w:rsidRPr="00BB3727">
        <w:rPr>
          <w:rFonts w:asciiTheme="majorHAnsi" w:hAnsiTheme="majorHAnsi" w:cstheme="majorHAnsi"/>
          <w:i/>
          <w:szCs w:val="24"/>
          <w:shd w:val="clear" w:color="auto" w:fill="FFFFFF"/>
        </w:rPr>
        <w:t xml:space="preserve">Grand Admiral Jacob Lancaster, in </w:t>
      </w:r>
      <w:r w:rsidRPr="00BB3727">
        <w:rPr>
          <w:rFonts w:asciiTheme="majorHAnsi" w:hAnsiTheme="majorHAnsi" w:cstheme="majorHAnsi"/>
          <w:szCs w:val="24"/>
          <w:shd w:val="clear" w:color="auto" w:fill="FFFFFF"/>
        </w:rPr>
        <w:t>Skywatch Operations</w:t>
      </w:r>
    </w:p>
    <w:p w:rsidR="00FD47EC" w:rsidRPr="00BB3727" w:rsidRDefault="00FD47EC" w:rsidP="00BB3727">
      <w:pPr>
        <w:pStyle w:val="Heading2"/>
        <w:spacing w:line="360" w:lineRule="auto"/>
        <w:jc w:val="center"/>
        <w:rPr>
          <w:rFonts w:cstheme="majorHAnsi"/>
          <w:sz w:val="24"/>
          <w:szCs w:val="24"/>
        </w:rPr>
      </w:pPr>
      <w:bookmarkStart w:id="28" w:name="_Toc489313778"/>
      <w:r w:rsidRPr="00BB3727">
        <w:rPr>
          <w:rFonts w:cstheme="majorHAnsi"/>
          <w:sz w:val="24"/>
          <w:szCs w:val="24"/>
        </w:rPr>
        <w:t>Chapter 12 – Julia</w:t>
      </w:r>
      <w:bookmarkEnd w:id="28"/>
    </w:p>
    <w:p w:rsidR="00FD47EC" w:rsidRPr="00BB3727" w:rsidRDefault="00FD47EC" w:rsidP="00BB3727">
      <w:pPr>
        <w:spacing w:line="360" w:lineRule="auto"/>
        <w:jc w:val="center"/>
        <w:rPr>
          <w:rFonts w:asciiTheme="majorHAnsi" w:hAnsiTheme="majorHAnsi" w:cstheme="majorHAnsi"/>
          <w:i/>
          <w:sz w:val="24"/>
          <w:szCs w:val="24"/>
        </w:rPr>
      </w:pPr>
      <w:r w:rsidRPr="00BB3727">
        <w:rPr>
          <w:rFonts w:asciiTheme="majorHAnsi" w:hAnsiTheme="majorHAnsi" w:cstheme="majorHAnsi"/>
          <w:sz w:val="24"/>
          <w:szCs w:val="24"/>
        </w:rPr>
        <w:t>“</w:t>
      </w:r>
      <w:r w:rsidRPr="00BB3727">
        <w:rPr>
          <w:rFonts w:asciiTheme="majorHAnsi" w:hAnsiTheme="majorHAnsi" w:cstheme="majorHAnsi"/>
          <w:i/>
          <w:sz w:val="24"/>
          <w:szCs w:val="24"/>
        </w:rPr>
        <w:t xml:space="preserve">The CSS </w:t>
      </w:r>
      <w:r w:rsidRPr="00BB3727">
        <w:rPr>
          <w:rFonts w:asciiTheme="majorHAnsi" w:hAnsiTheme="majorHAnsi" w:cstheme="majorHAnsi"/>
          <w:sz w:val="24"/>
          <w:szCs w:val="24"/>
        </w:rPr>
        <w:t>Peregrine</w:t>
      </w:r>
      <w:r w:rsidRPr="00BB3727">
        <w:rPr>
          <w:rFonts w:asciiTheme="majorHAnsi" w:hAnsiTheme="majorHAnsi" w:cstheme="majorHAnsi"/>
          <w:i/>
          <w:sz w:val="24"/>
          <w:szCs w:val="24"/>
        </w:rPr>
        <w:t xml:space="preserve"> has been shot down north of Ravengrad, and many rebels responsible for its theft have been apprehended, but it is possible some elements have escaped into the wastelands. Why am I being refused the chance to sweep the area for survivors?</w:t>
      </w:r>
      <w:r w:rsidR="00BB3727" w:rsidRPr="00BB3727">
        <w:rPr>
          <w:rFonts w:asciiTheme="majorHAnsi" w:hAnsiTheme="majorHAnsi" w:cstheme="majorHAnsi"/>
          <w:i/>
          <w:sz w:val="24"/>
          <w:szCs w:val="24"/>
        </w:rPr>
        <w:t xml:space="preserve"> The Commonwealth was supposed to eliminate political red tape, not to embody it.</w:t>
      </w:r>
      <w:r w:rsidRPr="00BB3727">
        <w:rPr>
          <w:rFonts w:asciiTheme="majorHAnsi" w:hAnsiTheme="majorHAnsi" w:cstheme="majorHAnsi"/>
          <w:i/>
          <w:sz w:val="24"/>
          <w:szCs w:val="24"/>
        </w:rPr>
        <w:t>”</w:t>
      </w:r>
    </w:p>
    <w:p w:rsidR="00FD47EC" w:rsidRPr="00BB3727" w:rsidRDefault="00FD47EC" w:rsidP="00BB3727">
      <w:pPr>
        <w:pStyle w:val="ListParagraph"/>
        <w:numPr>
          <w:ilvl w:val="0"/>
          <w:numId w:val="2"/>
        </w:numPr>
        <w:spacing w:line="360" w:lineRule="auto"/>
        <w:jc w:val="center"/>
        <w:rPr>
          <w:rFonts w:asciiTheme="majorHAnsi" w:hAnsiTheme="majorHAnsi" w:cstheme="majorHAnsi"/>
          <w:i/>
          <w:szCs w:val="24"/>
        </w:rPr>
      </w:pPr>
      <w:r w:rsidRPr="00BB3727">
        <w:rPr>
          <w:rFonts w:asciiTheme="majorHAnsi" w:hAnsiTheme="majorHAnsi" w:cstheme="majorHAnsi"/>
          <w:i/>
          <w:szCs w:val="24"/>
        </w:rPr>
        <w:t>Grand Admiral Jacob Lancaster</w:t>
      </w:r>
    </w:p>
    <w:p w:rsidR="00FD47EC" w:rsidRPr="00BB3727" w:rsidRDefault="00FD47EC" w:rsidP="00BB3727">
      <w:pPr>
        <w:pStyle w:val="Heading2"/>
        <w:spacing w:line="360" w:lineRule="auto"/>
        <w:jc w:val="center"/>
        <w:rPr>
          <w:rFonts w:cstheme="majorHAnsi"/>
          <w:sz w:val="24"/>
          <w:szCs w:val="24"/>
        </w:rPr>
      </w:pPr>
      <w:bookmarkStart w:id="29" w:name="_Toc437822495"/>
      <w:bookmarkStart w:id="30" w:name="_Toc437823177"/>
      <w:bookmarkStart w:id="31" w:name="_Toc489313779"/>
      <w:r w:rsidRPr="00BB3727">
        <w:rPr>
          <w:rFonts w:cstheme="majorHAnsi"/>
          <w:sz w:val="24"/>
          <w:szCs w:val="24"/>
        </w:rPr>
        <w:t>Chapter 13</w:t>
      </w:r>
      <w:bookmarkEnd w:id="29"/>
      <w:bookmarkEnd w:id="30"/>
      <w:r w:rsidRPr="00BB3727">
        <w:rPr>
          <w:rFonts w:cstheme="majorHAnsi"/>
          <w:sz w:val="24"/>
          <w:szCs w:val="24"/>
        </w:rPr>
        <w:t xml:space="preserve"> – Mt. </w:t>
      </w:r>
      <w:proofErr w:type="spellStart"/>
      <w:r w:rsidRPr="00BB3727">
        <w:rPr>
          <w:rFonts w:cstheme="majorHAnsi"/>
          <w:sz w:val="24"/>
          <w:szCs w:val="24"/>
        </w:rPr>
        <w:t>Korab</w:t>
      </w:r>
      <w:bookmarkEnd w:id="31"/>
      <w:proofErr w:type="spellEnd"/>
    </w:p>
    <w:p w:rsidR="00FD47EC" w:rsidRPr="00BB3727" w:rsidRDefault="00FD47EC" w:rsidP="00BB3727">
      <w:pPr>
        <w:pStyle w:val="BodyText2"/>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 xml:space="preserve">“Rally ‘round, men! All ships, return to formation and hit the bastards with a full broadside! We are the </w:t>
      </w:r>
      <w:proofErr w:type="spellStart"/>
      <w:r w:rsidRPr="00BB3727">
        <w:rPr>
          <w:rFonts w:asciiTheme="majorHAnsi" w:hAnsiTheme="majorHAnsi" w:cstheme="majorHAnsi"/>
          <w:i/>
          <w:sz w:val="24"/>
          <w:szCs w:val="24"/>
        </w:rPr>
        <w:t>Commonweath</w:t>
      </w:r>
      <w:proofErr w:type="spellEnd"/>
      <w:r w:rsidRPr="00BB3727">
        <w:rPr>
          <w:rFonts w:asciiTheme="majorHAnsi" w:hAnsiTheme="majorHAnsi" w:cstheme="majorHAnsi"/>
          <w:i/>
          <w:sz w:val="24"/>
          <w:szCs w:val="24"/>
        </w:rPr>
        <w:t xml:space="preserve"> Skywatch, and, </w:t>
      </w:r>
      <w:proofErr w:type="spellStart"/>
      <w:r w:rsidRPr="00BB3727">
        <w:rPr>
          <w:rFonts w:asciiTheme="majorHAnsi" w:hAnsiTheme="majorHAnsi" w:cstheme="majorHAnsi"/>
          <w:i/>
          <w:sz w:val="24"/>
          <w:szCs w:val="24"/>
        </w:rPr>
        <w:t>damnit</w:t>
      </w:r>
      <w:proofErr w:type="spellEnd"/>
      <w:r w:rsidRPr="00BB3727">
        <w:rPr>
          <w:rFonts w:asciiTheme="majorHAnsi" w:hAnsiTheme="majorHAnsi" w:cstheme="majorHAnsi"/>
          <w:i/>
          <w:sz w:val="24"/>
          <w:szCs w:val="24"/>
        </w:rPr>
        <w:t>, we are not letting fools wearing our colors take our place in the skies! Give these turncoats what for!”</w:t>
      </w:r>
    </w:p>
    <w:p w:rsidR="00FD47EC" w:rsidRPr="00BB3727" w:rsidRDefault="00BB3727" w:rsidP="00BB3727">
      <w:pPr>
        <w:pStyle w:val="BodyText2"/>
        <w:numPr>
          <w:ilvl w:val="0"/>
          <w:numId w:val="2"/>
        </w:numPr>
        <w:spacing w:after="160" w:line="360" w:lineRule="auto"/>
        <w:jc w:val="center"/>
        <w:rPr>
          <w:rFonts w:asciiTheme="majorHAnsi" w:hAnsiTheme="majorHAnsi" w:cstheme="majorHAnsi"/>
          <w:sz w:val="24"/>
          <w:szCs w:val="24"/>
        </w:rPr>
      </w:pPr>
      <w:r>
        <w:rPr>
          <w:rFonts w:asciiTheme="majorHAnsi" w:hAnsiTheme="majorHAnsi" w:cstheme="majorHAnsi"/>
          <w:i/>
          <w:sz w:val="24"/>
          <w:szCs w:val="24"/>
        </w:rPr>
        <w:t xml:space="preserve">Skywatch </w:t>
      </w:r>
      <w:r w:rsidR="00FD47EC" w:rsidRPr="00BB3727">
        <w:rPr>
          <w:rFonts w:asciiTheme="majorHAnsi" w:hAnsiTheme="majorHAnsi" w:cstheme="majorHAnsi"/>
          <w:i/>
          <w:sz w:val="24"/>
          <w:szCs w:val="24"/>
        </w:rPr>
        <w:t xml:space="preserve">Captain </w:t>
      </w:r>
      <w:proofErr w:type="spellStart"/>
      <w:r w:rsidR="00FD47EC" w:rsidRPr="00BB3727">
        <w:rPr>
          <w:rFonts w:asciiTheme="majorHAnsi" w:hAnsiTheme="majorHAnsi" w:cstheme="majorHAnsi"/>
          <w:i/>
          <w:sz w:val="24"/>
          <w:szCs w:val="24"/>
        </w:rPr>
        <w:t>Lariman</w:t>
      </w:r>
      <w:proofErr w:type="spellEnd"/>
      <w:r w:rsidR="00FD47EC" w:rsidRPr="00BB3727">
        <w:rPr>
          <w:rFonts w:asciiTheme="majorHAnsi" w:hAnsiTheme="majorHAnsi" w:cstheme="majorHAnsi"/>
          <w:i/>
          <w:sz w:val="24"/>
          <w:szCs w:val="24"/>
        </w:rPr>
        <w:t xml:space="preserve">, shortly before his </w:t>
      </w:r>
      <w:r>
        <w:rPr>
          <w:rFonts w:asciiTheme="majorHAnsi" w:hAnsiTheme="majorHAnsi" w:cstheme="majorHAnsi"/>
          <w:i/>
          <w:sz w:val="24"/>
          <w:szCs w:val="24"/>
        </w:rPr>
        <w:t>ship’s</w:t>
      </w:r>
      <w:r w:rsidR="00FD47EC" w:rsidRPr="00BB3727">
        <w:rPr>
          <w:rFonts w:asciiTheme="majorHAnsi" w:hAnsiTheme="majorHAnsi" w:cstheme="majorHAnsi"/>
          <w:i/>
          <w:sz w:val="24"/>
          <w:szCs w:val="24"/>
        </w:rPr>
        <w:t xml:space="preserve"> destruction by a traitor dreadnought during the Tabriz Crisis</w:t>
      </w:r>
    </w:p>
    <w:p w:rsidR="00FD47EC" w:rsidRPr="00BB3727" w:rsidRDefault="00FD47EC" w:rsidP="00BB3727">
      <w:pPr>
        <w:pStyle w:val="Heading2"/>
        <w:spacing w:line="360" w:lineRule="auto"/>
        <w:jc w:val="center"/>
        <w:rPr>
          <w:rFonts w:cstheme="majorHAnsi"/>
          <w:sz w:val="24"/>
          <w:szCs w:val="24"/>
        </w:rPr>
      </w:pPr>
      <w:bookmarkStart w:id="32" w:name="_Toc437822496"/>
      <w:bookmarkStart w:id="33" w:name="_Toc437823178"/>
      <w:bookmarkStart w:id="34" w:name="_Toc489313780"/>
      <w:r w:rsidRPr="00BB3727">
        <w:rPr>
          <w:rFonts w:cstheme="majorHAnsi"/>
          <w:sz w:val="24"/>
          <w:szCs w:val="24"/>
        </w:rPr>
        <w:t>Chapter 14</w:t>
      </w:r>
      <w:bookmarkEnd w:id="32"/>
      <w:bookmarkEnd w:id="33"/>
      <w:r w:rsidRPr="00BB3727">
        <w:rPr>
          <w:rFonts w:cstheme="majorHAnsi"/>
          <w:sz w:val="24"/>
          <w:szCs w:val="24"/>
        </w:rPr>
        <w:t xml:space="preserve"> – One Last Night to Dance</w:t>
      </w:r>
      <w:bookmarkEnd w:id="34"/>
    </w:p>
    <w:p w:rsidR="00FD47EC" w:rsidRPr="00BB3727" w:rsidRDefault="004A25A4" w:rsidP="00BB3727">
      <w:pPr>
        <w:spacing w:line="360" w:lineRule="auto"/>
        <w:jc w:val="center"/>
        <w:rPr>
          <w:rFonts w:asciiTheme="majorHAnsi" w:hAnsiTheme="majorHAnsi" w:cstheme="majorHAnsi"/>
          <w:sz w:val="24"/>
          <w:szCs w:val="24"/>
        </w:rPr>
      </w:pPr>
      <w:r>
        <w:rPr>
          <w:rFonts w:asciiTheme="majorHAnsi" w:hAnsiTheme="majorHAnsi" w:cstheme="majorHAnsi"/>
          <w:i/>
          <w:sz w:val="24"/>
          <w:szCs w:val="24"/>
        </w:rPr>
        <w:t xml:space="preserve">The old world was plagued by men and women all too willing to sabotage the greater good in the service of some special agenda. Any time it looked as if rationality was going to prevail, there </w:t>
      </w:r>
      <w:r>
        <w:rPr>
          <w:rFonts w:asciiTheme="majorHAnsi" w:hAnsiTheme="majorHAnsi" w:cstheme="majorHAnsi"/>
          <w:i/>
          <w:sz w:val="24"/>
          <w:szCs w:val="24"/>
        </w:rPr>
        <w:lastRenderedPageBreak/>
        <w:t>would be a convenient assassination, terror attack, or other incident that only hastened the slide into depravity.</w:t>
      </w:r>
    </w:p>
    <w:p w:rsidR="00FD47EC" w:rsidRPr="00BB3727" w:rsidRDefault="004A25A4" w:rsidP="00BB3727">
      <w:pPr>
        <w:pStyle w:val="ListParagraph"/>
        <w:numPr>
          <w:ilvl w:val="0"/>
          <w:numId w:val="2"/>
        </w:numPr>
        <w:spacing w:line="360" w:lineRule="auto"/>
        <w:jc w:val="center"/>
        <w:rPr>
          <w:rFonts w:asciiTheme="majorHAnsi" w:hAnsiTheme="majorHAnsi" w:cstheme="majorHAnsi"/>
          <w:i/>
          <w:szCs w:val="24"/>
        </w:rPr>
      </w:pPr>
      <w:r>
        <w:rPr>
          <w:rFonts w:asciiTheme="majorHAnsi" w:hAnsiTheme="majorHAnsi" w:cstheme="majorHAnsi"/>
          <w:i/>
          <w:szCs w:val="24"/>
        </w:rPr>
        <w:t>Director-General Magnus Keller</w:t>
      </w:r>
    </w:p>
    <w:p w:rsidR="00FD47EC" w:rsidRPr="00BB3727" w:rsidRDefault="00FD47EC" w:rsidP="00BB3727">
      <w:pPr>
        <w:pStyle w:val="Heading1"/>
        <w:spacing w:line="360" w:lineRule="auto"/>
        <w:jc w:val="center"/>
        <w:rPr>
          <w:rFonts w:cstheme="majorHAnsi"/>
          <w:sz w:val="24"/>
          <w:szCs w:val="24"/>
        </w:rPr>
      </w:pPr>
      <w:bookmarkStart w:id="35" w:name="_Toc489313781"/>
      <w:r w:rsidRPr="00BB3727">
        <w:rPr>
          <w:rFonts w:cstheme="majorHAnsi"/>
          <w:sz w:val="24"/>
          <w:szCs w:val="24"/>
        </w:rPr>
        <w:t xml:space="preserve">Chapter 15 – </w:t>
      </w:r>
      <w:proofErr w:type="spellStart"/>
      <w:r w:rsidRPr="00BB3727">
        <w:rPr>
          <w:rFonts w:cstheme="majorHAnsi"/>
          <w:sz w:val="24"/>
          <w:szCs w:val="24"/>
        </w:rPr>
        <w:t>Dansons</w:t>
      </w:r>
      <w:proofErr w:type="spellEnd"/>
      <w:r w:rsidRPr="00BB3727">
        <w:rPr>
          <w:rFonts w:cstheme="majorHAnsi"/>
          <w:sz w:val="24"/>
          <w:szCs w:val="24"/>
        </w:rPr>
        <w:t xml:space="preserve"> la Carmagnole</w:t>
      </w:r>
      <w:bookmarkEnd w:id="35"/>
    </w:p>
    <w:p w:rsidR="00FD47EC" w:rsidRPr="00BB3727" w:rsidRDefault="00FD47EC" w:rsidP="00BB3727">
      <w:pPr>
        <w:pStyle w:val="BodyText"/>
        <w:rPr>
          <w:rFonts w:asciiTheme="majorHAnsi" w:hAnsiTheme="majorHAnsi" w:cstheme="majorHAnsi"/>
        </w:rPr>
      </w:pPr>
      <w:r w:rsidRPr="00BB3727">
        <w:rPr>
          <w:rFonts w:asciiTheme="majorHAnsi" w:hAnsiTheme="majorHAnsi" w:cstheme="majorHAnsi"/>
        </w:rPr>
        <w:t xml:space="preserve">“The Christians of the old world did give us one thing – the Papal Center Fleet. What’s left of it, </w:t>
      </w:r>
      <w:proofErr w:type="gramStart"/>
      <w:r w:rsidRPr="00BB3727">
        <w:rPr>
          <w:rFonts w:asciiTheme="majorHAnsi" w:hAnsiTheme="majorHAnsi" w:cstheme="majorHAnsi"/>
        </w:rPr>
        <w:t>anyway.</w:t>
      </w:r>
      <w:proofErr w:type="gramEnd"/>
      <w:r w:rsidRPr="00BB3727">
        <w:rPr>
          <w:rFonts w:asciiTheme="majorHAnsi" w:hAnsiTheme="majorHAnsi" w:cstheme="majorHAnsi"/>
        </w:rPr>
        <w:t xml:space="preserve"> That the Vatican, of all places, was able to improve upon the EAE’s work is scarcely believable, but the pieces we’ve picked up here and there are evidence enough, and have been a great boon to the Commonwealth. One has to wonder where the rest of my old friends have been laid to rest. Perhaps the Catholics’ other Christian allies, the Muslims, or even the EAE were jealous and made off with the wrecks. If they really are stashed somewhere, waiting for some band of survivors to use them and reconquer the world, then we could have a problem. All that said, despite the benefits we reap today, it might be best if the fleet really does just lie in ruin at the bottom of the Mediterranean.”</w:t>
      </w:r>
    </w:p>
    <w:p w:rsidR="00FD47EC" w:rsidRPr="00BB3727" w:rsidRDefault="00FD47EC" w:rsidP="00BB3727">
      <w:pPr>
        <w:pStyle w:val="ListParagraph"/>
        <w:numPr>
          <w:ilvl w:val="0"/>
          <w:numId w:val="2"/>
        </w:numPr>
        <w:spacing w:line="360" w:lineRule="auto"/>
        <w:jc w:val="center"/>
        <w:rPr>
          <w:rFonts w:asciiTheme="majorHAnsi" w:hAnsiTheme="majorHAnsi" w:cstheme="majorHAnsi"/>
          <w:i/>
          <w:szCs w:val="24"/>
        </w:rPr>
      </w:pPr>
      <w:r w:rsidRPr="00BB3727">
        <w:rPr>
          <w:rFonts w:asciiTheme="majorHAnsi" w:hAnsiTheme="majorHAnsi" w:cstheme="majorHAnsi"/>
          <w:i/>
          <w:szCs w:val="24"/>
        </w:rPr>
        <w:t>Grand Admiral Jacob Lancaster</w:t>
      </w:r>
    </w:p>
    <w:p w:rsidR="00FD47EC" w:rsidRDefault="00FD47EC" w:rsidP="00BB3727">
      <w:pPr>
        <w:pStyle w:val="Heading2"/>
        <w:spacing w:line="360" w:lineRule="auto"/>
        <w:jc w:val="center"/>
        <w:rPr>
          <w:rFonts w:cstheme="majorHAnsi"/>
          <w:sz w:val="24"/>
          <w:szCs w:val="24"/>
        </w:rPr>
      </w:pPr>
      <w:bookmarkStart w:id="36" w:name="_Toc437822497"/>
      <w:bookmarkStart w:id="37" w:name="_Toc437823179"/>
      <w:bookmarkStart w:id="38" w:name="_Toc489313782"/>
      <w:r w:rsidRPr="00BB3727">
        <w:rPr>
          <w:rFonts w:cstheme="majorHAnsi"/>
          <w:sz w:val="24"/>
          <w:szCs w:val="24"/>
        </w:rPr>
        <w:t>Chapter 1</w:t>
      </w:r>
      <w:bookmarkEnd w:id="36"/>
      <w:bookmarkEnd w:id="37"/>
      <w:r w:rsidRPr="00BB3727">
        <w:rPr>
          <w:rFonts w:cstheme="majorHAnsi"/>
          <w:sz w:val="24"/>
          <w:szCs w:val="24"/>
        </w:rPr>
        <w:t xml:space="preserve">6 – </w:t>
      </w:r>
      <w:proofErr w:type="spellStart"/>
      <w:r w:rsidRPr="00BB3727">
        <w:rPr>
          <w:rFonts w:cstheme="majorHAnsi"/>
          <w:sz w:val="24"/>
          <w:szCs w:val="24"/>
        </w:rPr>
        <w:t>Tarpit</w:t>
      </w:r>
      <w:bookmarkEnd w:id="38"/>
      <w:proofErr w:type="spellEnd"/>
    </w:p>
    <w:p w:rsidR="00BB3727" w:rsidRDefault="004A25A4" w:rsidP="004A25A4">
      <w:pPr>
        <w:pStyle w:val="BodyText3"/>
      </w:pPr>
      <w:r>
        <w:t xml:space="preserve">“It has always been true that nations would do well to avoid unnecessary violence. In ancient times, Sun Tzu wrote that it is best to win without fighting, for even an optimal outcome will still result in some amount of loss. In the worst case scenario, a country becomes stuck in a deadly quagmire, all parties ending up worse off for it. Countless historical leaders have fallen into this trap. </w:t>
      </w:r>
    </w:p>
    <w:p w:rsidR="004A25A4" w:rsidRPr="004A25A4" w:rsidRDefault="004A25A4" w:rsidP="004A25A4">
      <w:pPr>
        <w:pStyle w:val="BodyText3"/>
        <w:numPr>
          <w:ilvl w:val="0"/>
          <w:numId w:val="2"/>
        </w:numPr>
      </w:pPr>
      <w:r>
        <w:t>Grand Admiral Jacob Lancaster</w:t>
      </w:r>
    </w:p>
    <w:p w:rsidR="00FD47EC" w:rsidRPr="00BB3727" w:rsidRDefault="00FD47EC" w:rsidP="00BB3727">
      <w:pPr>
        <w:pStyle w:val="Heading2"/>
        <w:spacing w:line="360" w:lineRule="auto"/>
        <w:jc w:val="center"/>
        <w:rPr>
          <w:rFonts w:cstheme="majorHAnsi"/>
          <w:sz w:val="24"/>
          <w:szCs w:val="24"/>
        </w:rPr>
      </w:pPr>
      <w:bookmarkStart w:id="39" w:name="_Toc437822498"/>
      <w:bookmarkStart w:id="40" w:name="_Toc437823180"/>
      <w:bookmarkStart w:id="41" w:name="_Toc489313783"/>
      <w:r w:rsidRPr="00BB3727">
        <w:rPr>
          <w:rFonts w:cstheme="majorHAnsi"/>
          <w:sz w:val="24"/>
          <w:szCs w:val="24"/>
        </w:rPr>
        <w:t>Chapter 1</w:t>
      </w:r>
      <w:bookmarkEnd w:id="39"/>
      <w:bookmarkEnd w:id="40"/>
      <w:r w:rsidRPr="00BB3727">
        <w:rPr>
          <w:rFonts w:cstheme="majorHAnsi"/>
          <w:sz w:val="24"/>
          <w:szCs w:val="24"/>
        </w:rPr>
        <w:t>7 – The White Line</w:t>
      </w:r>
      <w:bookmarkEnd w:id="41"/>
    </w:p>
    <w:p w:rsidR="00E456F2" w:rsidRPr="00BB3727" w:rsidRDefault="00E456F2" w:rsidP="00E456F2">
      <w:pPr>
        <w:pStyle w:val="BodyTextIndent3"/>
        <w:tabs>
          <w:tab w:val="left" w:pos="3810"/>
          <w:tab w:val="right" w:pos="864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“It would be comforting to learn that the Illuminati or some such organization actually existed, orchestrating events across the globe. It would mean that, to some extent, everything was happening according to some kind of plan. Men with a plan can be resisted, their actions are, at least, intentional. If everything wrong with the world is the way it is because of chance, if bad things happen randomly, then how can we have any hope at all?”</w:t>
      </w:r>
    </w:p>
    <w:p w:rsidR="00E456F2" w:rsidRPr="00BB3727" w:rsidRDefault="00E456F2" w:rsidP="00E456F2">
      <w:pPr>
        <w:pStyle w:val="BodyTextIndent3"/>
        <w:numPr>
          <w:ilvl w:val="0"/>
          <w:numId w:val="2"/>
        </w:numPr>
        <w:tabs>
          <w:tab w:val="left" w:pos="3810"/>
          <w:tab w:val="right" w:pos="864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 xml:space="preserve">Excerpt from the journal of Captain Frederica Royce of the CLS </w:t>
      </w:r>
      <w:r w:rsidRPr="00BB3727">
        <w:rPr>
          <w:rFonts w:asciiTheme="majorHAnsi" w:hAnsiTheme="majorHAnsi" w:cstheme="majorHAnsi"/>
          <w:sz w:val="24"/>
          <w:szCs w:val="24"/>
        </w:rPr>
        <w:t>Aquinas</w:t>
      </w:r>
    </w:p>
    <w:p w:rsidR="00FD47EC" w:rsidRPr="00BB3727" w:rsidRDefault="00FD47EC" w:rsidP="00BB3727">
      <w:pPr>
        <w:tabs>
          <w:tab w:val="left" w:pos="1830"/>
        </w:tabs>
        <w:spacing w:line="360" w:lineRule="auto"/>
        <w:jc w:val="center"/>
        <w:rPr>
          <w:rFonts w:asciiTheme="majorHAnsi" w:hAnsiTheme="majorHAnsi" w:cstheme="majorHAnsi"/>
          <w:i/>
          <w:sz w:val="24"/>
          <w:szCs w:val="24"/>
        </w:rPr>
      </w:pPr>
    </w:p>
    <w:p w:rsidR="00FD47EC" w:rsidRPr="00BB3727" w:rsidRDefault="00FD47EC" w:rsidP="00BB3727">
      <w:pPr>
        <w:tabs>
          <w:tab w:val="left" w:pos="1830"/>
        </w:tabs>
        <w:spacing w:line="360" w:lineRule="auto"/>
        <w:jc w:val="center"/>
        <w:rPr>
          <w:rFonts w:asciiTheme="majorHAnsi" w:hAnsiTheme="majorHAnsi" w:cstheme="majorHAnsi"/>
          <w:i/>
          <w:sz w:val="24"/>
          <w:szCs w:val="24"/>
        </w:rPr>
      </w:pPr>
    </w:p>
    <w:p w:rsidR="00FD47EC" w:rsidRPr="00BB3727" w:rsidRDefault="00FD47EC" w:rsidP="00BB3727">
      <w:pPr>
        <w:tabs>
          <w:tab w:val="left" w:pos="1830"/>
        </w:tabs>
        <w:spacing w:line="360" w:lineRule="auto"/>
        <w:jc w:val="center"/>
        <w:rPr>
          <w:rFonts w:asciiTheme="majorHAnsi" w:hAnsiTheme="majorHAnsi" w:cstheme="majorHAnsi"/>
          <w:i/>
          <w:sz w:val="24"/>
          <w:szCs w:val="24"/>
        </w:rPr>
      </w:pPr>
    </w:p>
    <w:p w:rsidR="00FD47EC" w:rsidRPr="00BB3727" w:rsidRDefault="00FD47EC" w:rsidP="00BB3727">
      <w:pPr>
        <w:pStyle w:val="Heading2"/>
        <w:spacing w:line="360" w:lineRule="auto"/>
        <w:jc w:val="center"/>
        <w:rPr>
          <w:rFonts w:cstheme="majorHAnsi"/>
          <w:sz w:val="24"/>
          <w:szCs w:val="24"/>
        </w:rPr>
      </w:pPr>
      <w:bookmarkStart w:id="42" w:name="_Toc489313784"/>
      <w:r w:rsidRPr="00BB3727">
        <w:rPr>
          <w:rFonts w:cstheme="majorHAnsi"/>
          <w:sz w:val="24"/>
          <w:szCs w:val="24"/>
        </w:rPr>
        <w:t>Chapter 18 – Fall of the Ivory Tower</w:t>
      </w:r>
      <w:bookmarkEnd w:id="42"/>
    </w:p>
    <w:p w:rsidR="00FD47EC" w:rsidRPr="00BB3727" w:rsidRDefault="00FD47EC" w:rsidP="00BB3727">
      <w:pPr>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 xml:space="preserve">“It is inaccurate to paint the storms as an isolated doomsday event, an apocalypse of the sort so many feared would end Humanity in a single strike. In reality, they were simply the climax of a hundred years of suffering, the tipping point over which the twenty-third century’s turmoil finally spilled. The Crusade killed more than the storms ever did. Foolish, subversive attempts to solve the population crisis; the plague of infertility, the terraforming, the pogroms and eugenics campaigns, the war itself; all of them ruined the health of the world piece by piece until the killing blow was finally dealt, but that blow was no worse than any struck before. Death by a thousand cuts, as the saying goes, </w:t>
      </w:r>
      <w:proofErr w:type="spellStart"/>
      <w:r w:rsidRPr="00BB3727">
        <w:rPr>
          <w:rFonts w:asciiTheme="majorHAnsi" w:hAnsiTheme="majorHAnsi" w:cstheme="majorHAnsi"/>
          <w:i/>
          <w:sz w:val="24"/>
          <w:szCs w:val="24"/>
        </w:rPr>
        <w:t>hm</w:t>
      </w:r>
      <w:proofErr w:type="spellEnd"/>
      <w:r w:rsidRPr="00BB3727">
        <w:rPr>
          <w:rFonts w:asciiTheme="majorHAnsi" w:hAnsiTheme="majorHAnsi" w:cstheme="majorHAnsi"/>
          <w:i/>
          <w:sz w:val="24"/>
          <w:szCs w:val="24"/>
        </w:rPr>
        <w:t>?”</w:t>
      </w:r>
    </w:p>
    <w:p w:rsidR="00FD47EC" w:rsidRPr="00BB3727" w:rsidRDefault="00FD47EC" w:rsidP="00BB3727">
      <w:pPr>
        <w:pStyle w:val="ListParagraph"/>
        <w:numPr>
          <w:ilvl w:val="0"/>
          <w:numId w:val="2"/>
        </w:numPr>
        <w:spacing w:line="360" w:lineRule="auto"/>
        <w:jc w:val="center"/>
        <w:rPr>
          <w:rFonts w:asciiTheme="majorHAnsi" w:hAnsiTheme="majorHAnsi" w:cstheme="majorHAnsi"/>
          <w:szCs w:val="24"/>
        </w:rPr>
      </w:pPr>
      <w:r w:rsidRPr="00BB3727">
        <w:rPr>
          <w:rFonts w:asciiTheme="majorHAnsi" w:hAnsiTheme="majorHAnsi" w:cstheme="majorHAnsi"/>
          <w:i/>
          <w:szCs w:val="24"/>
        </w:rPr>
        <w:t xml:space="preserve">Archivist Victoria Cromwell, in </w:t>
      </w:r>
      <w:r w:rsidRPr="00BB3727">
        <w:rPr>
          <w:rFonts w:asciiTheme="majorHAnsi" w:hAnsiTheme="majorHAnsi" w:cstheme="majorHAnsi"/>
          <w:szCs w:val="24"/>
        </w:rPr>
        <w:t>A Blank Slate: Humanity’s Second Chance</w:t>
      </w:r>
    </w:p>
    <w:p w:rsidR="00FD47EC" w:rsidRPr="00BB3727" w:rsidRDefault="00FD47EC" w:rsidP="00BB3727">
      <w:pPr>
        <w:pStyle w:val="Heading2"/>
        <w:tabs>
          <w:tab w:val="left" w:pos="2777"/>
          <w:tab w:val="center" w:pos="4680"/>
        </w:tabs>
        <w:spacing w:line="360" w:lineRule="auto"/>
        <w:jc w:val="center"/>
        <w:rPr>
          <w:rFonts w:cstheme="majorHAnsi"/>
          <w:sz w:val="24"/>
          <w:szCs w:val="24"/>
        </w:rPr>
      </w:pPr>
      <w:bookmarkStart w:id="43" w:name="_Toc489313785"/>
      <w:r w:rsidRPr="00BB3727">
        <w:rPr>
          <w:rFonts w:cstheme="majorHAnsi"/>
          <w:sz w:val="24"/>
          <w:szCs w:val="24"/>
        </w:rPr>
        <w:t>Chapter 19 – The Turkish Gambit</w:t>
      </w:r>
      <w:bookmarkEnd w:id="43"/>
    </w:p>
    <w:p w:rsidR="00FD47EC" w:rsidRPr="00BB3727" w:rsidRDefault="00FD47EC" w:rsidP="00BB3727">
      <w:pPr>
        <w:pStyle w:val="BodyTextIndent3"/>
        <w:tabs>
          <w:tab w:val="center" w:pos="468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w:t>
      </w:r>
      <w:r w:rsidR="00E456F2">
        <w:rPr>
          <w:rFonts w:asciiTheme="majorHAnsi" w:hAnsiTheme="majorHAnsi" w:cstheme="majorHAnsi"/>
          <w:i/>
          <w:sz w:val="24"/>
          <w:szCs w:val="24"/>
        </w:rPr>
        <w:t>It is never a pleasant business, but, sometimes, inconvenient men must be killed</w:t>
      </w:r>
      <w:r w:rsidRPr="00BB3727">
        <w:rPr>
          <w:rFonts w:asciiTheme="majorHAnsi" w:hAnsiTheme="majorHAnsi" w:cstheme="majorHAnsi"/>
          <w:i/>
          <w:sz w:val="24"/>
          <w:szCs w:val="24"/>
        </w:rPr>
        <w:t>.</w:t>
      </w:r>
      <w:r w:rsidR="00E456F2">
        <w:rPr>
          <w:rFonts w:asciiTheme="majorHAnsi" w:hAnsiTheme="majorHAnsi" w:cstheme="majorHAnsi"/>
          <w:i/>
          <w:sz w:val="24"/>
          <w:szCs w:val="24"/>
        </w:rPr>
        <w:t xml:space="preserve"> Just remember that I do everything for the good of my people.</w:t>
      </w:r>
      <w:r w:rsidRPr="00BB3727">
        <w:rPr>
          <w:rFonts w:asciiTheme="majorHAnsi" w:hAnsiTheme="majorHAnsi" w:cstheme="majorHAnsi"/>
          <w:i/>
          <w:sz w:val="24"/>
          <w:szCs w:val="24"/>
        </w:rPr>
        <w:t>”</w:t>
      </w:r>
    </w:p>
    <w:p w:rsidR="00FD47EC" w:rsidRPr="00BB3727" w:rsidRDefault="00E456F2" w:rsidP="00BB3727">
      <w:pPr>
        <w:pStyle w:val="BodyTextIndent3"/>
        <w:numPr>
          <w:ilvl w:val="0"/>
          <w:numId w:val="2"/>
        </w:numPr>
        <w:tabs>
          <w:tab w:val="center" w:pos="4680"/>
        </w:tabs>
        <w:spacing w:after="160" w:line="360" w:lineRule="auto"/>
        <w:jc w:val="center"/>
        <w:rPr>
          <w:rFonts w:asciiTheme="majorHAnsi" w:hAnsiTheme="majorHAnsi" w:cstheme="majorHAnsi"/>
          <w:i/>
          <w:sz w:val="24"/>
          <w:szCs w:val="24"/>
        </w:rPr>
      </w:pPr>
      <w:r>
        <w:rPr>
          <w:rFonts w:asciiTheme="majorHAnsi" w:hAnsiTheme="majorHAnsi" w:cstheme="majorHAnsi"/>
          <w:i/>
          <w:sz w:val="24"/>
          <w:szCs w:val="24"/>
        </w:rPr>
        <w:t xml:space="preserve">Emperor </w:t>
      </w:r>
      <w:proofErr w:type="spellStart"/>
      <w:r>
        <w:rPr>
          <w:rFonts w:asciiTheme="majorHAnsi" w:hAnsiTheme="majorHAnsi" w:cstheme="majorHAnsi"/>
          <w:i/>
          <w:sz w:val="24"/>
          <w:szCs w:val="24"/>
        </w:rPr>
        <w:t>Amirmoez</w:t>
      </w:r>
      <w:proofErr w:type="spellEnd"/>
    </w:p>
    <w:p w:rsidR="00FD47EC" w:rsidRPr="00BB3727" w:rsidRDefault="00FD47EC" w:rsidP="00BB3727">
      <w:pPr>
        <w:pStyle w:val="Heading2"/>
        <w:spacing w:line="360" w:lineRule="auto"/>
        <w:jc w:val="center"/>
        <w:rPr>
          <w:rFonts w:cstheme="majorHAnsi"/>
          <w:sz w:val="24"/>
          <w:szCs w:val="24"/>
        </w:rPr>
      </w:pPr>
      <w:bookmarkStart w:id="44" w:name="_Toc437822501"/>
      <w:bookmarkStart w:id="45" w:name="_Toc437823183"/>
      <w:bookmarkStart w:id="46" w:name="_Toc489313786"/>
      <w:r w:rsidRPr="00BB3727">
        <w:rPr>
          <w:rFonts w:cstheme="majorHAnsi"/>
          <w:sz w:val="24"/>
          <w:szCs w:val="24"/>
        </w:rPr>
        <w:t xml:space="preserve">Chapter </w:t>
      </w:r>
      <w:bookmarkEnd w:id="44"/>
      <w:bookmarkEnd w:id="45"/>
      <w:r w:rsidRPr="00BB3727">
        <w:rPr>
          <w:rFonts w:cstheme="majorHAnsi"/>
          <w:sz w:val="24"/>
          <w:szCs w:val="24"/>
        </w:rPr>
        <w:t>20 – Long Live the Queen</w:t>
      </w:r>
      <w:bookmarkEnd w:id="46"/>
    </w:p>
    <w:p w:rsidR="00FD47EC" w:rsidRPr="00BB3727" w:rsidRDefault="00FD47EC" w:rsidP="00BB3727">
      <w:pPr>
        <w:pStyle w:val="BodyTextIndent3"/>
        <w:tabs>
          <w:tab w:val="center" w:pos="4680"/>
          <w:tab w:val="right" w:pos="864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“Ironic, isn’t it, that after hundreds of years of promoting democracy, our fallback is an autocratic nightmare? It’s a shame that we have to do this to survive, but I admit that I don’t see a viable alternative in a crisis situation.”</w:t>
      </w:r>
    </w:p>
    <w:p w:rsidR="00FD47EC" w:rsidRPr="00BB3727" w:rsidRDefault="00FD47EC" w:rsidP="00BB3727">
      <w:pPr>
        <w:pStyle w:val="BodyTextIndent3"/>
        <w:numPr>
          <w:ilvl w:val="0"/>
          <w:numId w:val="2"/>
        </w:numPr>
        <w:tabs>
          <w:tab w:val="left" w:pos="3810"/>
        </w:tabs>
        <w:spacing w:after="160" w:line="360" w:lineRule="auto"/>
        <w:jc w:val="center"/>
        <w:rPr>
          <w:rFonts w:asciiTheme="majorHAnsi" w:hAnsiTheme="majorHAnsi" w:cstheme="majorHAnsi"/>
          <w:i/>
          <w:sz w:val="24"/>
          <w:szCs w:val="24"/>
          <w:u w:val="single"/>
        </w:rPr>
      </w:pPr>
      <w:r w:rsidRPr="00BB3727">
        <w:rPr>
          <w:rFonts w:asciiTheme="majorHAnsi" w:hAnsiTheme="majorHAnsi" w:cstheme="majorHAnsi"/>
          <w:i/>
          <w:sz w:val="24"/>
          <w:szCs w:val="24"/>
        </w:rPr>
        <w:t>Secretary-General Kim Mai-</w:t>
      </w:r>
      <w:proofErr w:type="spellStart"/>
      <w:r w:rsidRPr="00BB3727">
        <w:rPr>
          <w:rFonts w:asciiTheme="majorHAnsi" w:hAnsiTheme="majorHAnsi" w:cstheme="majorHAnsi"/>
          <w:i/>
          <w:sz w:val="24"/>
          <w:szCs w:val="24"/>
        </w:rPr>
        <w:t>ly</w:t>
      </w:r>
      <w:proofErr w:type="spellEnd"/>
      <w:r w:rsidRPr="00BB3727">
        <w:rPr>
          <w:rFonts w:asciiTheme="majorHAnsi" w:hAnsiTheme="majorHAnsi" w:cstheme="majorHAnsi"/>
          <w:i/>
          <w:sz w:val="24"/>
          <w:szCs w:val="24"/>
        </w:rPr>
        <w:t xml:space="preserve">, in </w:t>
      </w:r>
      <w:r w:rsidRPr="00BB3727">
        <w:rPr>
          <w:rFonts w:asciiTheme="majorHAnsi" w:hAnsiTheme="majorHAnsi" w:cstheme="majorHAnsi"/>
          <w:sz w:val="24"/>
          <w:szCs w:val="24"/>
        </w:rPr>
        <w:t>Proposal for Succession in the Emergency State</w:t>
      </w:r>
    </w:p>
    <w:p w:rsidR="00FD47EC" w:rsidRPr="00BB3727" w:rsidRDefault="00FD47EC" w:rsidP="00BB3727">
      <w:pPr>
        <w:pStyle w:val="Heading2"/>
        <w:spacing w:line="360" w:lineRule="auto"/>
        <w:jc w:val="center"/>
        <w:rPr>
          <w:rFonts w:cstheme="majorHAnsi"/>
          <w:sz w:val="24"/>
          <w:szCs w:val="24"/>
        </w:rPr>
      </w:pPr>
      <w:bookmarkStart w:id="47" w:name="_Toc437822502"/>
      <w:bookmarkStart w:id="48" w:name="_Toc437823184"/>
      <w:bookmarkStart w:id="49" w:name="_Toc489313787"/>
      <w:r w:rsidRPr="00BB3727">
        <w:rPr>
          <w:rFonts w:cstheme="majorHAnsi"/>
          <w:sz w:val="24"/>
          <w:szCs w:val="24"/>
        </w:rPr>
        <w:t>Chapter 2</w:t>
      </w:r>
      <w:bookmarkEnd w:id="47"/>
      <w:bookmarkEnd w:id="48"/>
      <w:r w:rsidRPr="00BB3727">
        <w:rPr>
          <w:rFonts w:cstheme="majorHAnsi"/>
          <w:sz w:val="24"/>
          <w:szCs w:val="24"/>
        </w:rPr>
        <w:t>1 – Summit at Nicaea</w:t>
      </w:r>
      <w:bookmarkEnd w:id="49"/>
    </w:p>
    <w:p w:rsidR="00FD47EC" w:rsidRPr="00BB3727" w:rsidRDefault="00FD47EC" w:rsidP="00BB3727">
      <w:pPr>
        <w:pStyle w:val="BodyTextIndent3"/>
        <w:tabs>
          <w:tab w:val="center" w:pos="4680"/>
          <w:tab w:val="right" w:pos="864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“Ensure that the younger generations are instructed in both ancient and modern philosophy. That way, when they assume command, they will be able to call upon centuries of previous thinkers’ ideas to better make decisions. The context and details may evolve, but a good leader can adapt old concepts to a new scenario.”</w:t>
      </w:r>
    </w:p>
    <w:p w:rsidR="00FD47EC" w:rsidRPr="00BB3727" w:rsidRDefault="00FD47EC" w:rsidP="00BB3727">
      <w:pPr>
        <w:pStyle w:val="BodyTextIndent3"/>
        <w:numPr>
          <w:ilvl w:val="0"/>
          <w:numId w:val="2"/>
        </w:numPr>
        <w:tabs>
          <w:tab w:val="center" w:pos="4680"/>
          <w:tab w:val="right" w:pos="864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 xml:space="preserve">Théoden Lockhart, in </w:t>
      </w:r>
      <w:r w:rsidRPr="00BB3727">
        <w:rPr>
          <w:rFonts w:asciiTheme="majorHAnsi" w:hAnsiTheme="majorHAnsi" w:cstheme="majorHAnsi"/>
          <w:sz w:val="24"/>
          <w:szCs w:val="24"/>
        </w:rPr>
        <w:t>the Hyperion Manifesto</w:t>
      </w:r>
    </w:p>
    <w:p w:rsidR="00FD47EC" w:rsidRPr="00BB3727" w:rsidRDefault="00FD47EC" w:rsidP="00BB3727">
      <w:pPr>
        <w:pStyle w:val="Novel"/>
        <w:spacing w:line="360" w:lineRule="auto"/>
        <w:jc w:val="center"/>
        <w:rPr>
          <w:rFonts w:asciiTheme="majorHAnsi" w:hAnsiTheme="majorHAnsi" w:cstheme="majorHAnsi"/>
        </w:rPr>
      </w:pPr>
    </w:p>
    <w:p w:rsidR="00FD47EC" w:rsidRPr="00BB3727" w:rsidRDefault="00FD47EC" w:rsidP="00BB3727">
      <w:pPr>
        <w:pStyle w:val="Heading2"/>
        <w:spacing w:line="360" w:lineRule="auto"/>
        <w:jc w:val="center"/>
        <w:rPr>
          <w:rFonts w:cstheme="majorHAnsi"/>
          <w:sz w:val="24"/>
          <w:szCs w:val="24"/>
        </w:rPr>
      </w:pPr>
      <w:bookmarkStart w:id="50" w:name="_Toc437822503"/>
      <w:bookmarkStart w:id="51" w:name="_Toc437823185"/>
      <w:bookmarkStart w:id="52" w:name="_Toc489313788"/>
      <w:r w:rsidRPr="00BB3727">
        <w:rPr>
          <w:rFonts w:cstheme="majorHAnsi"/>
          <w:sz w:val="24"/>
          <w:szCs w:val="24"/>
        </w:rPr>
        <w:t>Chapter 2</w:t>
      </w:r>
      <w:bookmarkEnd w:id="50"/>
      <w:bookmarkEnd w:id="51"/>
      <w:r w:rsidRPr="00BB3727">
        <w:rPr>
          <w:rFonts w:cstheme="majorHAnsi"/>
          <w:sz w:val="24"/>
          <w:szCs w:val="24"/>
        </w:rPr>
        <w:t>2 – The Heir to the Throne</w:t>
      </w:r>
      <w:bookmarkEnd w:id="52"/>
    </w:p>
    <w:p w:rsidR="00FD47EC" w:rsidRPr="00BB3727" w:rsidRDefault="00FD47EC" w:rsidP="00BB3727">
      <w:pPr>
        <w:pStyle w:val="BodyTextIndent3"/>
        <w:tabs>
          <w:tab w:val="left" w:pos="381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“The office of the Grand Admiral also has the distinction of succeeding the Director-General should he fall to enemy action, followed by the Executor and then the Grand Marshal. Otherwise, an election should be held, but there is nothing stopping the Admiral from nominating himself.”</w:t>
      </w:r>
    </w:p>
    <w:p w:rsidR="00FD47EC" w:rsidRPr="00BB3727" w:rsidRDefault="00FD47EC" w:rsidP="00BB3727">
      <w:pPr>
        <w:pStyle w:val="BodyTextIndent3"/>
        <w:numPr>
          <w:ilvl w:val="0"/>
          <w:numId w:val="2"/>
        </w:numPr>
        <w:tabs>
          <w:tab w:val="left" w:pos="3810"/>
        </w:tabs>
        <w:spacing w:after="160" w:line="360" w:lineRule="auto"/>
        <w:jc w:val="center"/>
        <w:rPr>
          <w:rFonts w:asciiTheme="majorHAnsi" w:hAnsiTheme="majorHAnsi" w:cstheme="majorHAnsi"/>
          <w:i/>
          <w:sz w:val="24"/>
          <w:szCs w:val="24"/>
          <w:u w:val="single"/>
        </w:rPr>
      </w:pPr>
      <w:r w:rsidRPr="00BB3727">
        <w:rPr>
          <w:rFonts w:asciiTheme="majorHAnsi" w:hAnsiTheme="majorHAnsi" w:cstheme="majorHAnsi"/>
          <w:i/>
          <w:sz w:val="24"/>
          <w:szCs w:val="24"/>
        </w:rPr>
        <w:t xml:space="preserve">Secretary-General Kim Mai-Ly, in </w:t>
      </w:r>
      <w:r w:rsidRPr="00BB3727">
        <w:rPr>
          <w:rFonts w:asciiTheme="majorHAnsi" w:hAnsiTheme="majorHAnsi" w:cstheme="majorHAnsi"/>
          <w:sz w:val="24"/>
          <w:szCs w:val="24"/>
        </w:rPr>
        <w:t>Proposal for Succession in the Emergency State</w:t>
      </w:r>
    </w:p>
    <w:p w:rsidR="00FD47EC" w:rsidRPr="00BB3727" w:rsidRDefault="00FD47EC" w:rsidP="00BB3727">
      <w:pPr>
        <w:pStyle w:val="Heading2"/>
        <w:spacing w:line="360" w:lineRule="auto"/>
        <w:jc w:val="center"/>
        <w:rPr>
          <w:rFonts w:cstheme="majorHAnsi"/>
          <w:sz w:val="24"/>
          <w:szCs w:val="24"/>
        </w:rPr>
      </w:pPr>
      <w:bookmarkStart w:id="53" w:name="_Toc437822504"/>
      <w:bookmarkStart w:id="54" w:name="_Toc437823186"/>
      <w:bookmarkStart w:id="55" w:name="_Toc489313789"/>
      <w:r w:rsidRPr="00BB3727">
        <w:rPr>
          <w:rFonts w:cstheme="majorHAnsi"/>
          <w:sz w:val="24"/>
          <w:szCs w:val="24"/>
        </w:rPr>
        <w:t>Chapter 2</w:t>
      </w:r>
      <w:bookmarkEnd w:id="53"/>
      <w:bookmarkEnd w:id="54"/>
      <w:r w:rsidRPr="00BB3727">
        <w:rPr>
          <w:rFonts w:cstheme="majorHAnsi"/>
          <w:sz w:val="24"/>
          <w:szCs w:val="24"/>
        </w:rPr>
        <w:t>3 – The Tournament</w:t>
      </w:r>
      <w:bookmarkEnd w:id="55"/>
    </w:p>
    <w:p w:rsidR="00FD47EC" w:rsidRPr="00BB3727" w:rsidRDefault="00FD47EC" w:rsidP="00BB3727">
      <w:pPr>
        <w:pStyle w:val="BodyTextIndent3"/>
        <w:tabs>
          <w:tab w:val="left" w:pos="381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 xml:space="preserve">“The newly-elected Emperor </w:t>
      </w:r>
      <w:proofErr w:type="spellStart"/>
      <w:r w:rsidRPr="00BB3727">
        <w:rPr>
          <w:rFonts w:asciiTheme="majorHAnsi" w:hAnsiTheme="majorHAnsi" w:cstheme="majorHAnsi"/>
          <w:i/>
          <w:sz w:val="24"/>
          <w:szCs w:val="24"/>
        </w:rPr>
        <w:t>Amirmoez</w:t>
      </w:r>
      <w:proofErr w:type="spellEnd"/>
      <w:r w:rsidRPr="00BB3727">
        <w:rPr>
          <w:rFonts w:asciiTheme="majorHAnsi" w:hAnsiTheme="majorHAnsi" w:cstheme="majorHAnsi"/>
          <w:i/>
          <w:sz w:val="24"/>
          <w:szCs w:val="24"/>
        </w:rPr>
        <w:t xml:space="preserve"> seems to have betrayed his predecessors’ creed of peace, cooperation, and tolerance. That he so proudly flouts the completion of his </w:t>
      </w:r>
      <w:proofErr w:type="spellStart"/>
      <w:r w:rsidRPr="00BB3727">
        <w:rPr>
          <w:rFonts w:asciiTheme="majorHAnsi" w:hAnsiTheme="majorHAnsi" w:cstheme="majorHAnsi"/>
          <w:sz w:val="24"/>
          <w:szCs w:val="24"/>
        </w:rPr>
        <w:t>Bahamut</w:t>
      </w:r>
      <w:proofErr w:type="spellEnd"/>
      <w:r w:rsidRPr="00BB3727">
        <w:rPr>
          <w:rFonts w:asciiTheme="majorHAnsi" w:hAnsiTheme="majorHAnsi" w:cstheme="majorHAnsi"/>
          <w:i/>
          <w:sz w:val="24"/>
          <w:szCs w:val="24"/>
        </w:rPr>
        <w:t xml:space="preserve">-class battleships and that he has positioned them in such a position around the Suez Canal suggests a power play at the very least. If the people of the Tehran Pact have chosen their leader poorly, then Christian Europe may soon pay the price. Pray, my brothers and sisters of the </w:t>
      </w:r>
      <w:proofErr w:type="gramStart"/>
      <w:r w:rsidRPr="00BB3727">
        <w:rPr>
          <w:rFonts w:asciiTheme="majorHAnsi" w:hAnsiTheme="majorHAnsi" w:cstheme="majorHAnsi"/>
          <w:i/>
          <w:sz w:val="24"/>
          <w:szCs w:val="24"/>
        </w:rPr>
        <w:t>faith, that</w:t>
      </w:r>
      <w:proofErr w:type="gramEnd"/>
      <w:r w:rsidRPr="00BB3727">
        <w:rPr>
          <w:rFonts w:asciiTheme="majorHAnsi" w:hAnsiTheme="majorHAnsi" w:cstheme="majorHAnsi"/>
          <w:i/>
          <w:sz w:val="24"/>
          <w:szCs w:val="24"/>
        </w:rPr>
        <w:t xml:space="preserve"> it does not come to that.”</w:t>
      </w:r>
    </w:p>
    <w:p w:rsidR="00FD47EC" w:rsidRPr="00BB3727" w:rsidRDefault="00FD47EC" w:rsidP="00BB3727">
      <w:pPr>
        <w:pStyle w:val="BodyTextIndent3"/>
        <w:numPr>
          <w:ilvl w:val="0"/>
          <w:numId w:val="2"/>
        </w:numPr>
        <w:tabs>
          <w:tab w:val="left" w:pos="381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Cardinal Georg Rainier</w:t>
      </w:r>
    </w:p>
    <w:p w:rsidR="00FD47EC" w:rsidRPr="00BB3727" w:rsidRDefault="00FD47EC" w:rsidP="00BB3727">
      <w:pPr>
        <w:pStyle w:val="Heading2"/>
        <w:spacing w:line="360" w:lineRule="auto"/>
        <w:jc w:val="center"/>
        <w:rPr>
          <w:rFonts w:cstheme="majorHAnsi"/>
          <w:sz w:val="24"/>
          <w:szCs w:val="24"/>
        </w:rPr>
      </w:pPr>
      <w:bookmarkStart w:id="56" w:name="_Toc437822505"/>
      <w:bookmarkStart w:id="57" w:name="_Toc437823187"/>
      <w:bookmarkStart w:id="58" w:name="_Toc489313790"/>
      <w:r w:rsidRPr="00BB3727">
        <w:rPr>
          <w:rFonts w:cstheme="majorHAnsi"/>
          <w:sz w:val="24"/>
          <w:szCs w:val="24"/>
        </w:rPr>
        <w:t>Chapter 2</w:t>
      </w:r>
      <w:bookmarkEnd w:id="56"/>
      <w:bookmarkEnd w:id="57"/>
      <w:r w:rsidRPr="00BB3727">
        <w:rPr>
          <w:rFonts w:cstheme="majorHAnsi"/>
          <w:sz w:val="24"/>
          <w:szCs w:val="24"/>
        </w:rPr>
        <w:t>4 – Alexis’ Heresy</w:t>
      </w:r>
      <w:bookmarkEnd w:id="58"/>
    </w:p>
    <w:p w:rsidR="00FD47EC" w:rsidRPr="00BB3727" w:rsidRDefault="00FD47EC" w:rsidP="00BB3727">
      <w:pPr>
        <w:pStyle w:val="BodyTextIndent3"/>
        <w:tabs>
          <w:tab w:val="left" w:pos="381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 have observed worrying trends in foreign lands. Joseon relies heavily on technology to solve its problems. Its people have become complacent. Hyperion relies on faith to solve its problems. Its people have become zealous. The Commonwealth relies on strength to solve its problems. Its people have become resentful. These are recipes for disaster. Kasimira instead relies upon human ingenuity, rather than some gimmick.”</w:t>
      </w:r>
    </w:p>
    <w:p w:rsidR="00FD47EC" w:rsidRPr="00BB3727" w:rsidRDefault="00FD47EC" w:rsidP="00BB3727">
      <w:pPr>
        <w:pStyle w:val="BodyTextIndent3"/>
        <w:numPr>
          <w:ilvl w:val="0"/>
          <w:numId w:val="2"/>
        </w:numPr>
        <w:tabs>
          <w:tab w:val="left" w:pos="3810"/>
        </w:tabs>
        <w:spacing w:after="160" w:line="360" w:lineRule="auto"/>
        <w:jc w:val="center"/>
        <w:rPr>
          <w:rFonts w:asciiTheme="majorHAnsi" w:hAnsiTheme="majorHAnsi" w:cstheme="majorHAnsi"/>
          <w:sz w:val="24"/>
          <w:szCs w:val="24"/>
        </w:rPr>
      </w:pPr>
      <w:proofErr w:type="spellStart"/>
      <w:r w:rsidRPr="00BB3727">
        <w:rPr>
          <w:rFonts w:asciiTheme="majorHAnsi" w:hAnsiTheme="majorHAnsi" w:cstheme="majorHAnsi"/>
          <w:i/>
          <w:sz w:val="24"/>
          <w:szCs w:val="24"/>
        </w:rPr>
        <w:t>Kasimiran</w:t>
      </w:r>
      <w:proofErr w:type="spellEnd"/>
      <w:r w:rsidRPr="00BB3727">
        <w:rPr>
          <w:rFonts w:asciiTheme="majorHAnsi" w:hAnsiTheme="majorHAnsi" w:cstheme="majorHAnsi"/>
          <w:i/>
          <w:sz w:val="24"/>
          <w:szCs w:val="24"/>
        </w:rPr>
        <w:t xml:space="preserve"> General </w:t>
      </w:r>
      <w:proofErr w:type="spellStart"/>
      <w:r w:rsidRPr="00BB3727">
        <w:rPr>
          <w:rFonts w:asciiTheme="majorHAnsi" w:hAnsiTheme="majorHAnsi" w:cstheme="majorHAnsi"/>
          <w:i/>
          <w:sz w:val="24"/>
          <w:szCs w:val="24"/>
        </w:rPr>
        <w:t>Arash</w:t>
      </w:r>
      <w:proofErr w:type="spellEnd"/>
      <w:r w:rsidRPr="00BB3727">
        <w:rPr>
          <w:rFonts w:asciiTheme="majorHAnsi" w:hAnsiTheme="majorHAnsi" w:cstheme="majorHAnsi"/>
          <w:i/>
          <w:sz w:val="24"/>
          <w:szCs w:val="24"/>
        </w:rPr>
        <w:t xml:space="preserve"> Saatchi</w:t>
      </w:r>
    </w:p>
    <w:p w:rsidR="00FD47EC" w:rsidRPr="00BB3727" w:rsidRDefault="00FD47EC" w:rsidP="00BB3727">
      <w:pPr>
        <w:pStyle w:val="Heading2"/>
        <w:spacing w:line="360" w:lineRule="auto"/>
        <w:jc w:val="center"/>
        <w:rPr>
          <w:rFonts w:cstheme="majorHAnsi"/>
          <w:sz w:val="24"/>
          <w:szCs w:val="24"/>
        </w:rPr>
      </w:pPr>
      <w:bookmarkStart w:id="59" w:name="_Toc437822506"/>
      <w:bookmarkStart w:id="60" w:name="_Toc437823188"/>
      <w:bookmarkStart w:id="61" w:name="_Toc489313791"/>
      <w:r w:rsidRPr="00BB3727">
        <w:rPr>
          <w:rFonts w:cstheme="majorHAnsi"/>
          <w:sz w:val="24"/>
          <w:szCs w:val="24"/>
        </w:rPr>
        <w:t>Chapter 2</w:t>
      </w:r>
      <w:bookmarkEnd w:id="59"/>
      <w:bookmarkEnd w:id="60"/>
      <w:r w:rsidRPr="00BB3727">
        <w:rPr>
          <w:rFonts w:cstheme="majorHAnsi"/>
          <w:sz w:val="24"/>
          <w:szCs w:val="24"/>
        </w:rPr>
        <w:t xml:space="preserve">5 – </w:t>
      </w:r>
      <w:proofErr w:type="spellStart"/>
      <w:r w:rsidRPr="00BB3727">
        <w:rPr>
          <w:rFonts w:cstheme="majorHAnsi"/>
          <w:sz w:val="24"/>
          <w:szCs w:val="24"/>
        </w:rPr>
        <w:t>Phobos</w:t>
      </w:r>
      <w:proofErr w:type="spellEnd"/>
      <w:r w:rsidRPr="00BB3727">
        <w:rPr>
          <w:rFonts w:cstheme="majorHAnsi"/>
          <w:sz w:val="24"/>
          <w:szCs w:val="24"/>
        </w:rPr>
        <w:t xml:space="preserve"> and Deimos</w:t>
      </w:r>
      <w:bookmarkEnd w:id="61"/>
    </w:p>
    <w:p w:rsidR="00E456F2" w:rsidRPr="00BB3727" w:rsidRDefault="00E456F2" w:rsidP="00E456F2">
      <w:pPr>
        <w:pStyle w:val="BodyTextIndent3"/>
        <w:tabs>
          <w:tab w:val="left" w:pos="3810"/>
        </w:tabs>
        <w:spacing w:line="360" w:lineRule="auto"/>
        <w:jc w:val="center"/>
        <w:rPr>
          <w:rFonts w:asciiTheme="majorHAnsi" w:hAnsiTheme="majorHAnsi" w:cstheme="majorHAnsi"/>
          <w:i/>
          <w:sz w:val="24"/>
          <w:szCs w:val="24"/>
        </w:rPr>
      </w:pPr>
      <w:bookmarkStart w:id="62" w:name="_Toc437822507"/>
      <w:bookmarkStart w:id="63" w:name="_Toc437823189"/>
      <w:bookmarkStart w:id="64" w:name="_Toc489313792"/>
      <w:r w:rsidRPr="00BB3727">
        <w:rPr>
          <w:rFonts w:asciiTheme="majorHAnsi" w:hAnsiTheme="majorHAnsi" w:cstheme="majorHAnsi"/>
          <w:i/>
          <w:sz w:val="24"/>
          <w:szCs w:val="24"/>
        </w:rPr>
        <w:t xml:space="preserve">“But do we not rely upon militarism as much as Joseon relies upon its technology, or Hyperion upon its faith? Even as we emerged victorious, the Commonwealth’s invasion made </w:t>
      </w:r>
      <w:r w:rsidRPr="00BB3727">
        <w:rPr>
          <w:rFonts w:asciiTheme="majorHAnsi" w:hAnsiTheme="majorHAnsi" w:cstheme="majorHAnsi"/>
          <w:sz w:val="24"/>
          <w:szCs w:val="24"/>
        </w:rPr>
        <w:t>our</w:t>
      </w:r>
      <w:r w:rsidRPr="00BB3727">
        <w:rPr>
          <w:rFonts w:asciiTheme="majorHAnsi" w:hAnsiTheme="majorHAnsi" w:cstheme="majorHAnsi"/>
          <w:i/>
          <w:sz w:val="24"/>
          <w:szCs w:val="24"/>
        </w:rPr>
        <w:t xml:space="preserve"> people as bitter and resentful towards their tyrannical government as its own? So much proud culture reduced to an entire country preparing for another war. A war that </w:t>
      </w:r>
      <w:r w:rsidRPr="00BB3727">
        <w:rPr>
          <w:rFonts w:asciiTheme="majorHAnsi" w:hAnsiTheme="majorHAnsi" w:cstheme="majorHAnsi"/>
          <w:sz w:val="24"/>
          <w:szCs w:val="24"/>
        </w:rPr>
        <w:t>will</w:t>
      </w:r>
      <w:r w:rsidRPr="00BB3727">
        <w:rPr>
          <w:rFonts w:asciiTheme="majorHAnsi" w:hAnsiTheme="majorHAnsi" w:cstheme="majorHAnsi"/>
          <w:i/>
          <w:sz w:val="24"/>
          <w:szCs w:val="24"/>
        </w:rPr>
        <w:t xml:space="preserve"> come if we continue down this path.”</w:t>
      </w:r>
    </w:p>
    <w:p w:rsidR="00E456F2" w:rsidRPr="00E456F2" w:rsidRDefault="00E456F2" w:rsidP="00E456F2">
      <w:pPr>
        <w:pStyle w:val="BodyTextIndent3"/>
        <w:numPr>
          <w:ilvl w:val="0"/>
          <w:numId w:val="2"/>
        </w:numPr>
        <w:tabs>
          <w:tab w:val="left" w:pos="381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lastRenderedPageBreak/>
        <w:t xml:space="preserve">Shirin </w:t>
      </w:r>
      <w:proofErr w:type="spellStart"/>
      <w:r w:rsidRPr="00BB3727">
        <w:rPr>
          <w:rFonts w:asciiTheme="majorHAnsi" w:hAnsiTheme="majorHAnsi" w:cstheme="majorHAnsi"/>
          <w:i/>
          <w:sz w:val="24"/>
          <w:szCs w:val="24"/>
        </w:rPr>
        <w:t>Veisi</w:t>
      </w:r>
      <w:bookmarkStart w:id="65" w:name="_GoBack"/>
      <w:bookmarkEnd w:id="65"/>
      <w:proofErr w:type="spellEnd"/>
    </w:p>
    <w:p w:rsidR="00FD47EC" w:rsidRPr="00BB3727" w:rsidRDefault="00FD47EC" w:rsidP="00BB3727">
      <w:pPr>
        <w:pStyle w:val="Heading2"/>
        <w:spacing w:line="360" w:lineRule="auto"/>
        <w:jc w:val="center"/>
        <w:rPr>
          <w:rFonts w:cstheme="majorHAnsi"/>
          <w:sz w:val="24"/>
          <w:szCs w:val="24"/>
        </w:rPr>
      </w:pPr>
      <w:r w:rsidRPr="00BB3727">
        <w:rPr>
          <w:rFonts w:cstheme="majorHAnsi"/>
          <w:sz w:val="24"/>
          <w:szCs w:val="24"/>
        </w:rPr>
        <w:t>Chapter 2</w:t>
      </w:r>
      <w:bookmarkEnd w:id="62"/>
      <w:bookmarkEnd w:id="63"/>
      <w:r w:rsidRPr="00BB3727">
        <w:rPr>
          <w:rFonts w:cstheme="majorHAnsi"/>
          <w:sz w:val="24"/>
          <w:szCs w:val="24"/>
        </w:rPr>
        <w:t>6 – Shanghaied</w:t>
      </w:r>
      <w:bookmarkEnd w:id="64"/>
    </w:p>
    <w:p w:rsidR="00FD47EC" w:rsidRPr="00BB3727" w:rsidRDefault="00FD47EC" w:rsidP="00BB3727">
      <w:pPr>
        <w:pStyle w:val="BodyTextIndent3"/>
        <w:tabs>
          <w:tab w:val="left" w:pos="3810"/>
          <w:tab w:val="right" w:pos="864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 lament the existence of my own inquisitors. Neither a faith nor a state should need to use stealth, coercion, or force to ensure its own security. I begrudgingly tolerate their existence and tactics because they are necessary, but I should hope that they and those who proposed their existence have the good sense to sheathe their swords when our enemies have been purged. That we do not succumb to self-righteousness, to the belief that we alone deserve a monopoly on violence.”</w:t>
      </w:r>
    </w:p>
    <w:p w:rsidR="00FD47EC" w:rsidRPr="00BB3727" w:rsidRDefault="00FD47EC" w:rsidP="00BB3727">
      <w:pPr>
        <w:pStyle w:val="BodyTextIndent3"/>
        <w:numPr>
          <w:ilvl w:val="0"/>
          <w:numId w:val="2"/>
        </w:numPr>
        <w:tabs>
          <w:tab w:val="left" w:pos="3810"/>
          <w:tab w:val="right" w:pos="864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Théoden Lockhart</w:t>
      </w:r>
    </w:p>
    <w:p w:rsidR="00FD47EC" w:rsidRPr="00BB3727" w:rsidRDefault="00FD47EC" w:rsidP="00BB3727">
      <w:pPr>
        <w:pStyle w:val="Heading2"/>
        <w:spacing w:line="360" w:lineRule="auto"/>
        <w:jc w:val="center"/>
        <w:rPr>
          <w:rFonts w:cstheme="majorHAnsi"/>
          <w:sz w:val="24"/>
          <w:szCs w:val="24"/>
        </w:rPr>
      </w:pPr>
      <w:bookmarkStart w:id="66" w:name="_Toc437822508"/>
      <w:bookmarkStart w:id="67" w:name="_Toc437823190"/>
      <w:bookmarkStart w:id="68" w:name="_Toc489313793"/>
      <w:r w:rsidRPr="00BB3727">
        <w:rPr>
          <w:rFonts w:cstheme="majorHAnsi"/>
          <w:sz w:val="24"/>
          <w:szCs w:val="24"/>
        </w:rPr>
        <w:t>Chapter 2</w:t>
      </w:r>
      <w:bookmarkEnd w:id="66"/>
      <w:bookmarkEnd w:id="67"/>
      <w:r w:rsidRPr="00BB3727">
        <w:rPr>
          <w:rFonts w:cstheme="majorHAnsi"/>
          <w:sz w:val="24"/>
          <w:szCs w:val="24"/>
        </w:rPr>
        <w:t>7 – The Bloodstained Sky</w:t>
      </w:r>
      <w:bookmarkEnd w:id="68"/>
    </w:p>
    <w:p w:rsidR="00FD47EC" w:rsidRPr="00BB3727" w:rsidRDefault="00FD47EC" w:rsidP="00BB3727">
      <w:pPr>
        <w:pStyle w:val="BodyTextIndent3"/>
        <w:tabs>
          <w:tab w:val="center" w:pos="468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“In truth, it was never possible for the Commonwealth to be the only government after the storms. Isolated conclaves have always existed, ever since the storms, and they invariably resist integration. That is the real purpose of the Skywatch – yes, it provides employment for citizens. Yes, it helps internal security, but we have the civil guard and the legions for that. The Skywatch is and has always been a vehicle for conquest.”</w:t>
      </w:r>
    </w:p>
    <w:p w:rsidR="00FD47EC" w:rsidRPr="00BB3727" w:rsidRDefault="00FD47EC" w:rsidP="00BB3727">
      <w:pPr>
        <w:pStyle w:val="BodyTextIndent3"/>
        <w:numPr>
          <w:ilvl w:val="0"/>
          <w:numId w:val="2"/>
        </w:numPr>
        <w:tabs>
          <w:tab w:val="center" w:pos="4680"/>
        </w:tabs>
        <w:spacing w:after="160" w:line="360" w:lineRule="auto"/>
        <w:jc w:val="center"/>
        <w:rPr>
          <w:rFonts w:asciiTheme="majorHAnsi" w:hAnsiTheme="majorHAnsi" w:cstheme="majorHAnsi"/>
          <w:sz w:val="24"/>
          <w:szCs w:val="24"/>
        </w:rPr>
      </w:pPr>
      <w:r w:rsidRPr="00BB3727">
        <w:rPr>
          <w:rFonts w:asciiTheme="majorHAnsi" w:hAnsiTheme="majorHAnsi" w:cstheme="majorHAnsi"/>
          <w:i/>
          <w:sz w:val="24"/>
          <w:szCs w:val="24"/>
        </w:rPr>
        <w:t xml:space="preserve">Grand Admiral Jacob Lancaster, in </w:t>
      </w:r>
      <w:r w:rsidRPr="00BB3727">
        <w:rPr>
          <w:rFonts w:asciiTheme="majorHAnsi" w:hAnsiTheme="majorHAnsi" w:cstheme="majorHAnsi"/>
          <w:sz w:val="24"/>
          <w:szCs w:val="24"/>
        </w:rPr>
        <w:t>Skywatch Operations (Passage later redacted)</w:t>
      </w:r>
    </w:p>
    <w:p w:rsidR="00602DFB" w:rsidRPr="00BB3727" w:rsidRDefault="00602DFB" w:rsidP="00BB3727">
      <w:pPr>
        <w:spacing w:line="360" w:lineRule="auto"/>
        <w:jc w:val="center"/>
        <w:rPr>
          <w:rFonts w:asciiTheme="majorHAnsi" w:hAnsiTheme="majorHAnsi" w:cstheme="majorHAnsi"/>
          <w:sz w:val="24"/>
          <w:szCs w:val="24"/>
        </w:rPr>
      </w:pPr>
    </w:p>
    <w:sectPr w:rsidR="00602DFB" w:rsidRPr="00B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7EC"/>
    <w:rsid w:val="00125AB7"/>
    <w:rsid w:val="001C6501"/>
    <w:rsid w:val="004A25A4"/>
    <w:rsid w:val="005D4F67"/>
    <w:rsid w:val="00602DFB"/>
    <w:rsid w:val="00794768"/>
    <w:rsid w:val="00AA4DC5"/>
    <w:rsid w:val="00BB3727"/>
    <w:rsid w:val="00DE4483"/>
    <w:rsid w:val="00E43BFA"/>
    <w:rsid w:val="00E456F2"/>
    <w:rsid w:val="00E93514"/>
    <w:rsid w:val="00F639D6"/>
    <w:rsid w:val="00FD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C6225-DD8A-47AE-8C66-687B63A4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BFA"/>
  </w:style>
  <w:style w:type="paragraph" w:styleId="Heading1">
    <w:name w:val="heading 1"/>
    <w:basedOn w:val="Normal"/>
    <w:next w:val="Normal"/>
    <w:link w:val="Heading1Char"/>
    <w:uiPriority w:val="9"/>
    <w:qFormat/>
    <w:rsid w:val="00E43BF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43BF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43BF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43BF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43BF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43BF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43BF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43BF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43BF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el">
    <w:name w:val="Novel"/>
    <w:basedOn w:val="Normal"/>
    <w:link w:val="NovelChar"/>
    <w:qFormat/>
    <w:rsid w:val="00E43BFA"/>
    <w:pPr>
      <w:spacing w:line="276" w:lineRule="auto"/>
    </w:pPr>
    <w:rPr>
      <w:rFonts w:ascii="Times New Roman" w:hAnsi="Times New Roman" w:cs="Times New Roman"/>
      <w:sz w:val="24"/>
      <w:szCs w:val="24"/>
    </w:rPr>
  </w:style>
  <w:style w:type="character" w:customStyle="1" w:styleId="NovelChar">
    <w:name w:val="Novel Char"/>
    <w:basedOn w:val="DefaultParagraphFont"/>
    <w:link w:val="Novel"/>
    <w:rsid w:val="00E43BFA"/>
    <w:rPr>
      <w:rFonts w:ascii="Times New Roman" w:hAnsi="Times New Roman" w:cs="Times New Roman"/>
      <w:sz w:val="24"/>
      <w:szCs w:val="24"/>
    </w:rPr>
  </w:style>
  <w:style w:type="character" w:customStyle="1" w:styleId="Heading1Char">
    <w:name w:val="Heading 1 Char"/>
    <w:basedOn w:val="DefaultParagraphFont"/>
    <w:link w:val="Heading1"/>
    <w:uiPriority w:val="9"/>
    <w:rsid w:val="00E43BF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43B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43BF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43BF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43BF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43BF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43BF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43BF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43BF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43BFA"/>
    <w:pPr>
      <w:spacing w:line="240" w:lineRule="auto"/>
    </w:pPr>
    <w:rPr>
      <w:b/>
      <w:bCs/>
      <w:smallCaps/>
      <w:color w:val="44546A" w:themeColor="text2"/>
    </w:rPr>
  </w:style>
  <w:style w:type="paragraph" w:styleId="Title">
    <w:name w:val="Title"/>
    <w:basedOn w:val="Normal"/>
    <w:next w:val="Normal"/>
    <w:link w:val="TitleChar"/>
    <w:uiPriority w:val="10"/>
    <w:qFormat/>
    <w:rsid w:val="00E43BF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3BF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43BF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43BF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43BFA"/>
    <w:rPr>
      <w:b/>
      <w:bCs/>
    </w:rPr>
  </w:style>
  <w:style w:type="character" w:styleId="Emphasis">
    <w:name w:val="Emphasis"/>
    <w:basedOn w:val="DefaultParagraphFont"/>
    <w:uiPriority w:val="20"/>
    <w:qFormat/>
    <w:rsid w:val="00E43BFA"/>
    <w:rPr>
      <w:i/>
      <w:iCs/>
    </w:rPr>
  </w:style>
  <w:style w:type="paragraph" w:styleId="NoSpacing">
    <w:name w:val="No Spacing"/>
    <w:uiPriority w:val="1"/>
    <w:qFormat/>
    <w:rsid w:val="00E43BFA"/>
    <w:pPr>
      <w:spacing w:after="0" w:line="240" w:lineRule="auto"/>
    </w:pPr>
  </w:style>
  <w:style w:type="paragraph" w:styleId="Quote">
    <w:name w:val="Quote"/>
    <w:basedOn w:val="Normal"/>
    <w:next w:val="Normal"/>
    <w:link w:val="QuoteChar"/>
    <w:uiPriority w:val="29"/>
    <w:qFormat/>
    <w:rsid w:val="00E43BF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3BFA"/>
    <w:rPr>
      <w:color w:val="44546A" w:themeColor="text2"/>
      <w:sz w:val="24"/>
      <w:szCs w:val="24"/>
    </w:rPr>
  </w:style>
  <w:style w:type="paragraph" w:styleId="IntenseQuote">
    <w:name w:val="Intense Quote"/>
    <w:basedOn w:val="Normal"/>
    <w:next w:val="Normal"/>
    <w:link w:val="IntenseQuoteChar"/>
    <w:uiPriority w:val="30"/>
    <w:qFormat/>
    <w:rsid w:val="00E43BF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3BF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3BFA"/>
    <w:rPr>
      <w:i/>
      <w:iCs/>
      <w:color w:val="595959" w:themeColor="text1" w:themeTint="A6"/>
    </w:rPr>
  </w:style>
  <w:style w:type="character" w:styleId="IntenseEmphasis">
    <w:name w:val="Intense Emphasis"/>
    <w:basedOn w:val="DefaultParagraphFont"/>
    <w:uiPriority w:val="21"/>
    <w:qFormat/>
    <w:rsid w:val="00E43BFA"/>
    <w:rPr>
      <w:b/>
      <w:bCs/>
      <w:i/>
      <w:iCs/>
    </w:rPr>
  </w:style>
  <w:style w:type="character" w:styleId="SubtleReference">
    <w:name w:val="Subtle Reference"/>
    <w:basedOn w:val="DefaultParagraphFont"/>
    <w:uiPriority w:val="31"/>
    <w:qFormat/>
    <w:rsid w:val="00E43BF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3BFA"/>
    <w:rPr>
      <w:b/>
      <w:bCs/>
      <w:smallCaps/>
      <w:color w:val="44546A" w:themeColor="text2"/>
      <w:u w:val="single"/>
    </w:rPr>
  </w:style>
  <w:style w:type="character" w:styleId="BookTitle">
    <w:name w:val="Book Title"/>
    <w:basedOn w:val="DefaultParagraphFont"/>
    <w:uiPriority w:val="33"/>
    <w:qFormat/>
    <w:rsid w:val="00E43BFA"/>
    <w:rPr>
      <w:b/>
      <w:bCs/>
      <w:smallCaps/>
      <w:spacing w:val="10"/>
    </w:rPr>
  </w:style>
  <w:style w:type="paragraph" w:styleId="TOCHeading">
    <w:name w:val="TOC Heading"/>
    <w:basedOn w:val="Heading1"/>
    <w:next w:val="Normal"/>
    <w:uiPriority w:val="39"/>
    <w:semiHidden/>
    <w:unhideWhenUsed/>
    <w:qFormat/>
    <w:rsid w:val="00E43BFA"/>
    <w:pPr>
      <w:outlineLvl w:val="9"/>
    </w:pPr>
  </w:style>
  <w:style w:type="paragraph" w:styleId="ListParagraph">
    <w:name w:val="List Paragraph"/>
    <w:basedOn w:val="Normal"/>
    <w:uiPriority w:val="99"/>
    <w:qFormat/>
    <w:rsid w:val="00FD47EC"/>
    <w:pPr>
      <w:ind w:left="720"/>
      <w:contextualSpacing/>
    </w:pPr>
    <w:rPr>
      <w:rFonts w:ascii="Times New Roman" w:eastAsiaTheme="minorEastAsia" w:hAnsi="Times New Roman" w:cs="Times New Roman"/>
      <w:color w:val="252525"/>
      <w:sz w:val="24"/>
      <w:lang w:eastAsia="ja-JP"/>
    </w:rPr>
  </w:style>
  <w:style w:type="paragraph" w:styleId="BodyText">
    <w:name w:val="Body Text"/>
    <w:basedOn w:val="Normal"/>
    <w:link w:val="BodyTextChar"/>
    <w:uiPriority w:val="99"/>
    <w:unhideWhenUsed/>
    <w:rsid w:val="00FD47EC"/>
    <w:pPr>
      <w:spacing w:line="360" w:lineRule="auto"/>
      <w:jc w:val="center"/>
    </w:pPr>
    <w:rPr>
      <w:rFonts w:ascii="Times New Roman" w:eastAsiaTheme="minorEastAsia" w:hAnsi="Times New Roman" w:cs="Times New Roman"/>
      <w:i/>
      <w:color w:val="252525"/>
      <w:sz w:val="24"/>
      <w:szCs w:val="24"/>
      <w:lang w:eastAsia="ja-JP"/>
    </w:rPr>
  </w:style>
  <w:style w:type="character" w:customStyle="1" w:styleId="BodyTextChar">
    <w:name w:val="Body Text Char"/>
    <w:basedOn w:val="DefaultParagraphFont"/>
    <w:link w:val="BodyText"/>
    <w:uiPriority w:val="99"/>
    <w:rsid w:val="00FD47EC"/>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semiHidden/>
    <w:unhideWhenUsed/>
    <w:rsid w:val="00FD47EC"/>
    <w:pPr>
      <w:spacing w:after="120" w:line="480" w:lineRule="auto"/>
      <w:ind w:left="360"/>
    </w:pPr>
  </w:style>
  <w:style w:type="character" w:customStyle="1" w:styleId="BodyTextIndent2Char">
    <w:name w:val="Body Text Indent 2 Char"/>
    <w:basedOn w:val="DefaultParagraphFont"/>
    <w:link w:val="BodyTextIndent2"/>
    <w:uiPriority w:val="99"/>
    <w:semiHidden/>
    <w:rsid w:val="00FD47EC"/>
  </w:style>
  <w:style w:type="paragraph" w:styleId="BodyText2">
    <w:name w:val="Body Text 2"/>
    <w:basedOn w:val="Normal"/>
    <w:link w:val="BodyText2Char"/>
    <w:uiPriority w:val="99"/>
    <w:semiHidden/>
    <w:unhideWhenUsed/>
    <w:rsid w:val="00FD47EC"/>
    <w:pPr>
      <w:spacing w:after="120" w:line="480" w:lineRule="auto"/>
    </w:pPr>
  </w:style>
  <w:style w:type="character" w:customStyle="1" w:styleId="BodyText2Char">
    <w:name w:val="Body Text 2 Char"/>
    <w:basedOn w:val="DefaultParagraphFont"/>
    <w:link w:val="BodyText2"/>
    <w:uiPriority w:val="99"/>
    <w:semiHidden/>
    <w:rsid w:val="00FD47EC"/>
  </w:style>
  <w:style w:type="paragraph" w:styleId="BodyTextIndent3">
    <w:name w:val="Body Text Indent 3"/>
    <w:basedOn w:val="Normal"/>
    <w:link w:val="BodyTextIndent3Char"/>
    <w:uiPriority w:val="99"/>
    <w:unhideWhenUsed/>
    <w:rsid w:val="00FD47EC"/>
    <w:pPr>
      <w:spacing w:after="120"/>
      <w:ind w:left="360"/>
    </w:pPr>
    <w:rPr>
      <w:sz w:val="16"/>
      <w:szCs w:val="16"/>
    </w:rPr>
  </w:style>
  <w:style w:type="character" w:customStyle="1" w:styleId="BodyTextIndent3Char">
    <w:name w:val="Body Text Indent 3 Char"/>
    <w:basedOn w:val="DefaultParagraphFont"/>
    <w:link w:val="BodyTextIndent3"/>
    <w:uiPriority w:val="99"/>
    <w:rsid w:val="00FD47EC"/>
    <w:rPr>
      <w:sz w:val="16"/>
      <w:szCs w:val="16"/>
    </w:rPr>
  </w:style>
  <w:style w:type="paragraph" w:styleId="BodyText3">
    <w:name w:val="Body Text 3"/>
    <w:basedOn w:val="Normal"/>
    <w:link w:val="BodyText3Char"/>
    <w:uiPriority w:val="99"/>
    <w:unhideWhenUsed/>
    <w:rsid w:val="005D4F67"/>
    <w:pPr>
      <w:spacing w:line="360" w:lineRule="auto"/>
      <w:jc w:val="center"/>
    </w:pPr>
    <w:rPr>
      <w:i/>
      <w:sz w:val="24"/>
    </w:rPr>
  </w:style>
  <w:style w:type="character" w:customStyle="1" w:styleId="BodyText3Char">
    <w:name w:val="Body Text 3 Char"/>
    <w:basedOn w:val="DefaultParagraphFont"/>
    <w:link w:val="BodyText3"/>
    <w:uiPriority w:val="99"/>
    <w:rsid w:val="005D4F67"/>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cp:revision>
  <dcterms:created xsi:type="dcterms:W3CDTF">2017-08-19T06:54:00Z</dcterms:created>
  <dcterms:modified xsi:type="dcterms:W3CDTF">2017-08-19T08:03:00Z</dcterms:modified>
</cp:coreProperties>
</file>