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center"/>
        <w:rPr>
          <w:rFonts w:ascii="Times New Roman" w:hAnsi="Times New Roman" w:eastAsia="楷体_GB2312" w:cs="Times New Roman"/>
          <w:b/>
          <w:kern w:val="0"/>
          <w:sz w:val="28"/>
          <w:szCs w:val="28"/>
          <w:u w:val="single"/>
        </w:rPr>
      </w:pPr>
      <w:r>
        <w:rPr>
          <w:rFonts w:hint="eastAsia" w:ascii="Times New Roman" w:hAnsi="Times New Roman" w:eastAsia="楷体_GB2312" w:cs="Times New Roman"/>
          <w:b/>
          <w:kern w:val="0"/>
          <w:sz w:val="28"/>
          <w:szCs w:val="28"/>
        </w:rPr>
        <w:t>自动化学院研究生学业奖学术成果认定评价表</w:t>
      </w:r>
    </w:p>
    <w:p>
      <w:pPr>
        <w:widowControl/>
        <w:spacing w:after="156" w:afterLines="50"/>
        <w:ind w:right="96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硕、博士生均按照此表评选</w:t>
      </w:r>
      <w:r>
        <w:rPr>
          <w:rFonts w:ascii="Times New Roman" w:hAnsi="Times New Roman" w:eastAsia="楷体_GB2312" w:cs="Times New Roman"/>
          <w:b/>
          <w:kern w:val="0"/>
          <w:sz w:val="24"/>
          <w:szCs w:val="24"/>
        </w:rPr>
        <w:t>）</w:t>
      </w:r>
      <w:r>
        <w:rPr>
          <w:rFonts w:hint="eastAsia" w:ascii="Times New Roman" w:hAnsi="Times New Roman" w:eastAsia="楷体_GB2312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eastAsia="楷体_GB2312" w:cs="Times New Roman"/>
          <w:b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楷体_GB2312" w:cs="Times New Roman"/>
          <w:b/>
          <w:kern w:val="0"/>
          <w:sz w:val="22"/>
        </w:rPr>
        <w:t xml:space="preserve">导师系别：（ </w:t>
      </w:r>
      <w:r>
        <w:rPr>
          <w:rFonts w:ascii="Times New Roman" w:hAnsi="Times New Roman" w:eastAsia="楷体_GB2312" w:cs="Times New Roman"/>
          <w:b/>
          <w:kern w:val="0"/>
          <w:sz w:val="22"/>
        </w:rPr>
        <w:t xml:space="preserve">  </w:t>
      </w:r>
      <w:r>
        <w:rPr>
          <w:rFonts w:hint="eastAsia" w:ascii="Times New Roman" w:hAnsi="Times New Roman" w:eastAsia="楷体_GB2312" w:cs="Times New Roman"/>
          <w:b/>
          <w:kern w:val="0"/>
          <w:sz w:val="22"/>
          <w:lang w:val="en-US" w:eastAsia="zh-CN"/>
        </w:rPr>
        <w:t>自动化系</w:t>
      </w:r>
      <w:r>
        <w:rPr>
          <w:rFonts w:ascii="Times New Roman" w:hAnsi="Times New Roman" w:eastAsia="楷体_GB2312" w:cs="Times New Roman"/>
          <w:b/>
          <w:kern w:val="0"/>
          <w:sz w:val="22"/>
        </w:rPr>
        <w:t xml:space="preserve">  </w:t>
      </w:r>
      <w:r>
        <w:rPr>
          <w:rFonts w:hint="eastAsia" w:ascii="Times New Roman" w:hAnsi="Times New Roman" w:eastAsia="楷体_GB2312" w:cs="Times New Roman"/>
          <w:b/>
          <w:kern w:val="0"/>
          <w:sz w:val="22"/>
        </w:rPr>
        <w:t>）</w:t>
      </w:r>
    </w:p>
    <w:tbl>
      <w:tblPr>
        <w:tblStyle w:val="4"/>
        <w:tblW w:w="901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01"/>
        <w:gridCol w:w="1700"/>
        <w:gridCol w:w="2048"/>
        <w:gridCol w:w="1409"/>
        <w:gridCol w:w="5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901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学号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 xml:space="preserve"> 2019238445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     姓名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刘炜斌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一级学科：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控制科学与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工程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二级学科：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检测技术与自动化装置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i/>
                <w:iCs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联系方式：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15822953809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901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评审当年课程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是否有不及格成绩 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□ 是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科技奖励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(A)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国家级科技奖励</w:t>
            </w:r>
          </w:p>
        </w:tc>
        <w:tc>
          <w:tcPr>
            <w:tcW w:w="51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一等奖：100分/项，二等奖：70分/项，有证书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省部级科技奖励</w:t>
            </w:r>
          </w:p>
        </w:tc>
        <w:tc>
          <w:tcPr>
            <w:tcW w:w="515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一等奖：50分/项，二等奖：30分/项，三等奖：20分/项，有证书，排名酌情考虑（建议实际分数按5%递减，但一等奖最后一名的得分原则上不低于二等奖第一名的得分，以此类推）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发表论文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(B)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SCIE检索期刊论文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ESI：30分/篇，一区20分/篇，二区15分/篇，三区12分/篇，四区8分/篇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EI检索期刊论文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6分/篇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国内核心期刊论文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4分/篇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顶级国际会议论文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分/篇（见认定办法附表）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国际会议论文（上限2篇）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5分/篇（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视同EI期刊特殊EI检索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会议），2.5分/篇（其他EI检索会议）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录用论文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(C)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SCIE源期刊论文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一区19分/篇，二区14分/篇，三区11分/篇，四区7分/篇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EI源期刊论文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5分/篇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国内核心期刊论文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3分/篇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国际会议论文（上限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篇）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分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篇（视同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EI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期刊特殊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EI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检索会议），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分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篇（其他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EI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检索会议）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授权专利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(D)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国际专利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20分/项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国家发明专利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6分/项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实用新型专利（或软件著作权）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1分/项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受理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专利(E)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（上限2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项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国际专利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5分/项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国家发明专利</w:t>
            </w:r>
          </w:p>
        </w:tc>
        <w:tc>
          <w:tcPr>
            <w:tcW w:w="51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1分/项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学科竞赛获奖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(F)</w:t>
            </w:r>
          </w:p>
        </w:tc>
        <w:tc>
          <w:tcPr>
            <w:tcW w:w="1801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教育部学位中心认定的研究生赛事</w:t>
            </w:r>
          </w:p>
        </w:tc>
        <w:tc>
          <w:tcPr>
            <w:tcW w:w="5157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特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等奖：18分/项，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一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等奖：15分/项，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等奖：9分/项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，三等奖：6分/项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获奖组所有参赛人均分该分数）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157" w:type="dxa"/>
            <w:gridSpan w:val="3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157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自评最终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得分(I)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I=A+B+C+D+E+F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0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本人签字</w:t>
            </w:r>
          </w:p>
        </w:tc>
        <w:tc>
          <w:tcPr>
            <w:tcW w:w="19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导师审核签字</w:t>
            </w:r>
          </w:p>
        </w:tc>
        <w:tc>
          <w:tcPr>
            <w:tcW w:w="74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3082925</wp:posOffset>
                  </wp:positionH>
                  <wp:positionV relativeFrom="paragraph">
                    <wp:posOffset>24130</wp:posOffset>
                  </wp:positionV>
                  <wp:extent cx="748665" cy="336550"/>
                  <wp:effectExtent l="0" t="0" r="635" b="635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2050" r="13825" b="14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以上材料真实有效。</w:t>
            </w:r>
          </w:p>
          <w:p>
            <w:pPr>
              <w:widowControl/>
              <w:ind w:right="2390" w:rightChars="1138"/>
              <w:jc w:val="right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导师签字：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评审老师最终核定得分（T）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T=A+B+C+D+E+F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评审老师签字</w:t>
            </w:r>
          </w:p>
        </w:tc>
        <w:tc>
          <w:tcPr>
            <w:tcW w:w="19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1F"/>
    <w:rsid w:val="00071E66"/>
    <w:rsid w:val="000B172B"/>
    <w:rsid w:val="00164675"/>
    <w:rsid w:val="001D4DD9"/>
    <w:rsid w:val="00217211"/>
    <w:rsid w:val="00333A15"/>
    <w:rsid w:val="0034508D"/>
    <w:rsid w:val="00350E72"/>
    <w:rsid w:val="003647C9"/>
    <w:rsid w:val="00423615"/>
    <w:rsid w:val="004B728B"/>
    <w:rsid w:val="004C20A1"/>
    <w:rsid w:val="004D38B8"/>
    <w:rsid w:val="004F39B7"/>
    <w:rsid w:val="004F639F"/>
    <w:rsid w:val="005020F8"/>
    <w:rsid w:val="00532EE6"/>
    <w:rsid w:val="005758B1"/>
    <w:rsid w:val="005C5425"/>
    <w:rsid w:val="006516A6"/>
    <w:rsid w:val="00696A14"/>
    <w:rsid w:val="006B4F64"/>
    <w:rsid w:val="006E5683"/>
    <w:rsid w:val="00716330"/>
    <w:rsid w:val="007D4419"/>
    <w:rsid w:val="00812579"/>
    <w:rsid w:val="00874761"/>
    <w:rsid w:val="008B2106"/>
    <w:rsid w:val="009321DC"/>
    <w:rsid w:val="009506AE"/>
    <w:rsid w:val="009864F5"/>
    <w:rsid w:val="00997C14"/>
    <w:rsid w:val="009E02D1"/>
    <w:rsid w:val="009E2E11"/>
    <w:rsid w:val="009E5C1F"/>
    <w:rsid w:val="009F43C5"/>
    <w:rsid w:val="00AC061D"/>
    <w:rsid w:val="00B12DA4"/>
    <w:rsid w:val="00B32C56"/>
    <w:rsid w:val="00B8378A"/>
    <w:rsid w:val="00D97BB3"/>
    <w:rsid w:val="00E27737"/>
    <w:rsid w:val="00ED13E6"/>
    <w:rsid w:val="00F4401B"/>
    <w:rsid w:val="00F7498F"/>
    <w:rsid w:val="28BD797D"/>
    <w:rsid w:val="2F362035"/>
    <w:rsid w:val="349D620E"/>
    <w:rsid w:val="42630092"/>
    <w:rsid w:val="62F074CD"/>
    <w:rsid w:val="740838ED"/>
    <w:rsid w:val="7A1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791</Characters>
  <Lines>6</Lines>
  <Paragraphs>1</Paragraphs>
  <TotalTime>4</TotalTime>
  <ScaleCrop>false</ScaleCrop>
  <LinksUpToDate>false</LinksUpToDate>
  <CharactersWithSpaces>928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2018-09-14T12:42:00Z</dcterms:created>
  <dc:creator>1239554824@qq.com</dc:creator>
  <cp:lastModifiedBy>liuwb1</cp:lastModifiedBy>
  <dcterms:modified xsi:type="dcterms:W3CDTF">2021-08-25T08:54:17Z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0B847274A0A24C2D8A2439ECC5209BF1</vt:lpwstr>
  </property>
</Properties>
</file>