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tbl>
      <w:tblPr>
        <w:tblW w:type="dxa" w:w="1224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12240"/>
            <w:shd w:fill="1F3864" w:val="clear"/>
            <w:tcMar>
              <w:top w:type="dxa" w:w="900"/>
              <w:left w:type="dxa" w:w="1440"/>
              <w:bottom w:type="dxa" w:w="900"/>
              <w:right w:type="dxa" w:w="1440"/>
            </w:tcMar>
          </w:tcPr>
          <w:p>
            <w:pPr>
              <w:spacing w:after="220"/>
              <w:jc w:val="center"/>
            </w:pPr>
            <w:r>
              <w:rPr>
                <w:rFonts w:ascii="Calibri" w:cs="Calibri" w:eastAsia="Calibri" w:hAnsi="Calibri"/>
                <w:b/>
                <w:bCs/>
                <w:color w:val="B08D57"/>
                <w:spacing w:val="10"/>
                <w:sz w:val="18"/>
                <w:szCs w:val="18"/>
              </w:rPr>
              <w:t xml:space="preserve">C O N F I D E N T I A L   P R O P O S A L</w:t>
            </w:r>
          </w:p>
          <w:p>
            <w:pPr>
              <w:spacing w:after="100"/>
              <w:jc w:val="center"/>
            </w:pPr>
            <w:r>
              <w:rPr>
                <w:rFonts w:ascii="Cambria" w:cs="Cambria" w:eastAsia="Cambria" w:hAnsi="Cambria"/>
                <w:b/>
                <w:bCs/>
                <w:color w:val="FFFFFF"/>
                <w:sz w:val="96"/>
                <w:szCs w:val="96"/>
              </w:rPr>
              <w:t xml:space="preserve">UBMS</w:t>
            </w:r>
          </w:p>
          <w:p>
            <w:pPr>
              <w:spacing w:after="360"/>
              <w:jc w:val="center"/>
            </w:pPr>
            <w:r>
              <w:rPr>
                <w:rFonts w:ascii="Cambria" w:cs="Cambria" w:eastAsia="Cambria" w:hAnsi="Cambria"/>
                <w:i/>
                <w:iCs/>
                <w:color w:val="D9D9D9"/>
                <w:sz w:val="26"/>
                <w:szCs w:val="26"/>
              </w:rPr>
              <w:t xml:space="preserve">Unified Business Management System</w:t>
            </w:r>
          </w:p>
          <w:p>
            <w:pPr>
              <w:pBdr>
                <w:top w:val="single" w:color="B08D57" w:sz="6" w:space="1"/>
              </w:pBdr>
              <w:spacing w:after="0" w:before="0"/>
              <w:jc w:val="center"/>
            </w:pPr>
            <w:r>
              <w:rPr>
                <w:sz w:val="2"/>
                <w:szCs w:val="2"/>
              </w:rPr>
              <w:t xml:space="preserve"> </w:t>
            </w:r>
          </w:p>
        </w:tc>
      </w:tr>
    </w:tbl>
    <w:p>
      <w:pPr>
        <w:spacing w:before="900"/>
      </w:pPr>
    </w:p>
    <w:tbl>
      <w:tblPr>
        <w:tblW w:type="dxa" w:w="6600"/>
        <w:jc w:val="center"/>
        <w:tblBorders>
          <w:top w:val="single" w:color="B08D57" w:sz="4"/>
          <w:left w:val="single" w:color="B08D57" w:sz="4"/>
          <w:bottom w:val="single" w:color="B08D57" w:sz="4"/>
          <w:right w:val="single" w:color="B08D57" w:sz="4"/>
          <w:insideH w:val="single" w:color="E3E3E3" w:sz="2"/>
          <w:insideV w:val="none" w:color="FFFFFF" w:sz="0"/>
        </w:tblBorders>
      </w:tblPr>
      <w:tblGrid>
        <w:gridCol w:w="2400"/>
        <w:gridCol w:w="4200"/>
      </w:tblGrid>
      <w:tr>
        <w:tc>
          <w:tcPr>
            <w:tcW w:type="dxa" w:w="2400"/>
            <w:tcMar>
              <w:top w:type="dxa" w:w="100"/>
              <w:left w:type="dxa" w:w="120"/>
              <w:bottom w:type="dxa" w:w="100"/>
              <w:right w:type="dxa" w:w="120"/>
            </w:tcMar>
            <w:vAlign w:val="center"/>
          </w:tcPr>
          <w:p>
            <w:pPr>
              <w:jc w:val="left"/>
            </w:pPr>
            <w:r>
              <w:rPr>
                <w:rFonts w:ascii="Calibri" w:cs="Calibri" w:eastAsia="Calibri" w:hAnsi="Calibri"/>
                <w:b/>
                <w:bCs/>
                <w:color w:val="1F3864"/>
                <w:sz w:val="21"/>
                <w:szCs w:val="21"/>
              </w:rPr>
              <w:t xml:space="preserve">PREPARED FOR</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Client</w:t>
            </w:r>
          </w:p>
        </w:tc>
      </w:tr>
      <w:tr>
        <w:tc>
          <w:tcPr>
            <w:tcMar>
              <w:top w:type="dxa" w:w="100"/>
              <w:left w:type="dxa" w:w="120"/>
              <w:bottom w:type="dxa" w:w="100"/>
              <w:right w:type="dxa" w:w="120"/>
            </w:tcMar>
            <w:vAlign w:val="center"/>
          </w:tcPr>
          <w:p>
            <w:pPr>
              <w:jc w:val="left"/>
            </w:pPr>
            <w:r>
              <w:rPr>
                <w:rFonts w:ascii="Calibri" w:cs="Calibri" w:eastAsia="Calibri" w:hAnsi="Calibri"/>
                <w:b/>
                <w:bCs/>
                <w:color w:val="1F3864"/>
                <w:sz w:val="21"/>
                <w:szCs w:val="21"/>
              </w:rPr>
              <w:t xml:space="preserve">PREPARED BY</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Developer</w:t>
            </w:r>
          </w:p>
        </w:tc>
      </w:tr>
      <w:tr>
        <w:tc>
          <w:tcPr>
            <w:tcMar>
              <w:top w:type="dxa" w:w="100"/>
              <w:left w:type="dxa" w:w="120"/>
              <w:bottom w:type="dxa" w:w="100"/>
              <w:right w:type="dxa" w:w="120"/>
            </w:tcMar>
            <w:vAlign w:val="center"/>
          </w:tcPr>
          <w:p>
            <w:pPr>
              <w:jc w:val="left"/>
            </w:pPr>
            <w:r>
              <w:rPr>
                <w:rFonts w:ascii="Calibri" w:cs="Calibri" w:eastAsia="Calibri" w:hAnsi="Calibri"/>
                <w:b/>
                <w:bCs/>
                <w:color w:val="1F3864"/>
                <w:sz w:val="21"/>
                <w:szCs w:val="21"/>
              </w:rPr>
              <w:t xml:space="preserve">DATE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August 20, 2026</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bCs/>
                <w:color w:val="1F3864"/>
                <w:sz w:val="21"/>
                <w:szCs w:val="21"/>
              </w:rPr>
              <w:t xml:space="preserve">PROJECT INVESTMENT</w:t>
            </w:r>
          </w:p>
        </w:tc>
        <w:tc>
          <w:tcPr>
            <w:shd w:fill="EEF1F6" w:val="clear"/>
            <w:tcMar>
              <w:top w:type="dxa" w:w="100"/>
              <w:left w:type="dxa" w:w="120"/>
              <w:bottom w:type="dxa" w:w="100"/>
              <w:right w:type="dxa" w:w="120"/>
            </w:tcMar>
            <w:vAlign w:val="center"/>
          </w:tcPr>
          <w:p>
            <w:pPr>
              <w:jc w:val="left"/>
            </w:pPr>
            <w:r>
              <w:rPr>
                <w:rFonts w:ascii="Calibri" w:cs="Calibri" w:eastAsia="Calibri" w:hAnsi="Calibri"/>
                <w:b/>
                <w:bCs/>
                <w:color w:val="B08D57"/>
                <w:sz w:val="21"/>
                <w:szCs w:val="21"/>
              </w:rPr>
              <w:t>FLEX and ALC Investment Cost</w:t>
            </w:r>
          </w:p>
        </w:tc>
      </w:tr>
    </w:tbl>
    <w:p>
      <w:pPr>
        <w:spacing w:before="1400"/>
        <w:jc w:val="center"/>
      </w:pPr>
      <w:r>
        <w:rPr>
          <w:rFonts w:ascii="Calibri" w:cs="Calibri" w:eastAsia="Calibri" w:hAnsi="Calibri"/>
          <w:i/>
          <w:iCs/>
          <w:color w:val="6B6B6B"/>
          <w:sz w:val="18"/>
          <w:szCs w:val="18"/>
        </w:rPr>
        <w:t xml:space="preserve">This document is confidential and intended solely for the use of the client named above.</w:t>
      </w:r>
    </w:p>
    <w:p>
      <w:pPr>
        <w:sectPr>
          <w:headerReference w:type="default" r:id="rId7"/>
          <w:footerReference w:type="default" r:id="rId8"/>
          <w:headerReference w:type="first" r:id="rId14"/>
          <w:headerReference w:type="even" r:id="rId15"/>
          <w:footerReference w:type="first" r:id="rId16"/>
          <w:footerReference w:type="even" r:id="rId17"/>
          <w:pgSz w:w="11906" w:h="16838" w:orient="portrait"/>
          <w:pgMar w:top="0" w:right="0" w:bottom="1440" w:left="0" w:header="708" w:footer="708" w:gutter="0"/>
          <w:pgNumType/>
          <w:titlePg/>
          <w:docGrid w:linePitch="360"/>
        </w:sectPr>
      </w:pPr>
    </w:p>
    <w:p>
      <w:pPr>
        <w:spacing w:after="60"/>
      </w:pPr>
      <w:r>
        <w:rPr>
          <w:rFonts w:ascii="Calibri" w:cs="Calibri" w:eastAsia="Calibri" w:hAnsi="Calibri"/>
          <w:b/>
          <w:bCs/>
          <w:color w:val="B08D57"/>
          <w:spacing w:val="24"/>
          <w:sz w:val="18"/>
          <w:szCs w:val="18"/>
        </w:rPr>
        <w:t xml:space="preserve">TABLE OF CONTENTS</w:t>
      </w:r>
    </w:p>
    <w:p>
      <w:pPr>
        <w:pBdr>
          <w:bottom w:val="single" w:color="B08D57" w:sz="8" w:space="8"/>
        </w:pBdr>
        <w:spacing w:after="280"/>
      </w:pPr>
      <w:r>
        <w:rPr>
          <w:rFonts w:ascii="Cambria" w:cs="Cambria" w:eastAsia="Cambria" w:hAnsi="Cambria"/>
          <w:b/>
          <w:bCs/>
          <w:color w:val="1F3864"/>
          <w:sz w:val="40"/>
          <w:szCs w:val="40"/>
        </w:rPr>
        <w:t xml:space="preserve">Contents</w:t>
      </w:r>
    </w:p>
    <w:p>
      <w:pPr>
        <w:tabs>
          <w:tab w:val="right" w:pos="9026" w:leader="dot"/>
        </w:tabs>
        <w:spacing w:after="160"/>
        <w:ind w:left="0"/>
      </w:pPr>
      <w:r>
        <w:rPr>
          <w:rFonts w:ascii="Cambria" w:cs="Cambria" w:eastAsia="Cambria" w:hAnsi="Cambria"/>
          <w:b/>
          <w:bCs/>
          <w:color w:val="1F3864"/>
          <w:sz w:val="22"/>
          <w:szCs w:val="22"/>
        </w:rPr>
        <w:t xml:space="preserve">1.  Project Overview</w:t>
      </w:r>
      <w:r>
        <w:rPr>
          <w:rFonts w:ascii="Calibri" w:cs="Calibri" w:eastAsia="Calibri" w:hAnsi="Calibri"/>
          <w:b/>
          <w:bCs/>
          <w:color w:val="B08D57"/>
          <w:sz w:val="22"/>
          <w:szCs w:val="22"/>
        </w:rPr>
        <w:t xml:space="preserve">	3</w:t>
      </w:r>
    </w:p>
    <w:p>
      <w:pPr>
        <w:tabs>
          <w:tab w:val="right" w:pos="9026" w:leader="dot"/>
        </w:tabs>
        <w:spacing w:after="160"/>
        <w:ind w:left="0"/>
      </w:pPr>
      <w:r>
        <w:rPr>
          <w:rFonts w:ascii="Cambria" w:cs="Cambria" w:eastAsia="Cambria" w:hAnsi="Cambria"/>
          <w:b/>
          <w:bCs/>
          <w:color w:val="1F3864"/>
          <w:sz w:val="22"/>
          <w:szCs w:val="22"/>
        </w:rPr>
        <w:t xml:space="preserve">2.  Project Objectives</w:t>
      </w:r>
      <w:r>
        <w:rPr>
          <w:rFonts w:ascii="Calibri" w:cs="Calibri" w:eastAsia="Calibri" w:hAnsi="Calibri"/>
          <w:b/>
          <w:bCs/>
          <w:color w:val="B08D57"/>
          <w:sz w:val="22"/>
          <w:szCs w:val="22"/>
        </w:rPr>
        <w:t xml:space="preserve">	3</w:t>
      </w:r>
    </w:p>
    <w:p>
      <w:pPr>
        <w:tabs>
          <w:tab w:val="right" w:pos="9026" w:leader="dot"/>
        </w:tabs>
        <w:spacing w:after="160"/>
        <w:ind w:left="0"/>
      </w:pPr>
      <w:r>
        <w:rPr>
          <w:rFonts w:ascii="Cambria" w:cs="Cambria" w:eastAsia="Cambria" w:hAnsi="Cambria"/>
          <w:b/>
          <w:bCs/>
          <w:color w:val="1F3864"/>
          <w:sz w:val="22"/>
          <w:szCs w:val="22"/>
        </w:rPr>
        <w:t xml:space="preserve">3.  System Structure</w:t>
      </w:r>
      <w:r>
        <w:rPr>
          <w:rFonts w:ascii="Calibri" w:cs="Calibri" w:eastAsia="Calibri" w:hAnsi="Calibri"/>
          <w:b/>
          <w:bCs/>
          <w:color w:val="B08D57"/>
          <w:sz w:val="22"/>
          <w:szCs w:val="22"/>
        </w:rPr>
        <w:t xml:space="preserve">	3</w:t>
      </w:r>
    </w:p>
    <w:p>
      <w:pPr>
        <w:tabs>
          <w:tab w:val="right" w:pos="9026" w:leader="dot"/>
        </w:tabs>
        <w:spacing w:after="160"/>
        <w:ind w:left="0"/>
      </w:pPr>
      <w:r>
        <w:rPr>
          <w:rFonts w:ascii="Cambria" w:cs="Cambria" w:eastAsia="Cambria" w:hAnsi="Cambria"/>
          <w:b/>
          <w:bCs/>
          <w:color w:val="1F3864"/>
          <w:sz w:val="22"/>
          <w:szCs w:val="22"/>
        </w:rPr>
        <w:t xml:space="preserve">4.  System Scope</w:t>
      </w:r>
      <w:r>
        <w:rPr>
          <w:rFonts w:ascii="Calibri" w:cs="Calibri" w:eastAsia="Calibri" w:hAnsi="Calibri"/>
          <w:b/>
          <w:bCs/>
          <w:color w:val="B08D57"/>
          <w:sz w:val="22"/>
          <w:szCs w:val="22"/>
        </w:rPr>
        <w:t xml:space="preserve">	4</w:t>
      </w:r>
    </w:p>
    <w:p>
      <w:pPr>
        <w:tabs>
          <w:tab w:val="right" w:pos="9026" w:leader="dot"/>
        </w:tabs>
        <w:spacing w:after="160"/>
        <w:ind w:left="0"/>
      </w:pPr>
      <w:r>
        <w:rPr>
          <w:rFonts w:ascii="Cambria" w:cs="Cambria" w:eastAsia="Cambria" w:hAnsi="Cambria"/>
          <w:b/>
          <w:bCs/>
          <w:color w:val="1F3864"/>
          <w:sz w:val="22"/>
          <w:szCs w:val="22"/>
        </w:rPr>
        <w:t xml:space="preserve">5.  Finance — Main Priority</w:t>
      </w:r>
      <w:r>
        <w:rPr>
          <w:rFonts w:ascii="Calibri" w:cs="Calibri" w:eastAsia="Calibri" w:hAnsi="Calibri"/>
          <w:b/>
          <w:bCs/>
          <w:color w:val="B08D57"/>
          <w:sz w:val="22"/>
          <w:szCs w:val="22"/>
        </w:rPr>
        <w:t xml:space="preserve">	5</w:t>
      </w:r>
    </w:p>
    <w:p>
      <w:pPr>
        <w:tabs>
          <w:tab w:val="right" w:pos="9026" w:leader="dot"/>
        </w:tabs>
        <w:spacing w:after="160"/>
        <w:ind w:left="0"/>
      </w:pPr>
      <w:r>
        <w:rPr>
          <w:rFonts w:ascii="Cambria" w:cs="Cambria" w:eastAsia="Cambria" w:hAnsi="Cambria"/>
          <w:b/>
          <w:bCs/>
          <w:color w:val="1F3864"/>
          <w:sz w:val="22"/>
          <w:szCs w:val="22"/>
        </w:rPr>
        <w:t xml:space="preserve">6.  Historical Debts</w:t>
      </w:r>
      <w:r>
        <w:rPr>
          <w:rFonts w:ascii="Calibri" w:cs="Calibri" w:eastAsia="Calibri" w:hAnsi="Calibri"/>
          <w:b/>
          <w:bCs/>
          <w:color w:val="B08D57"/>
          <w:sz w:val="22"/>
          <w:szCs w:val="22"/>
        </w:rPr>
        <w:t xml:space="preserve">	5</w:t>
      </w:r>
    </w:p>
    <w:p>
      <w:pPr>
        <w:tabs>
          <w:tab w:val="right" w:pos="9026" w:leader="dot"/>
        </w:tabs>
        <w:spacing w:after="160"/>
        <w:ind w:left="0"/>
      </w:pPr>
      <w:r>
        <w:rPr>
          <w:rFonts w:ascii="Cambria" w:cs="Cambria" w:eastAsia="Cambria" w:hAnsi="Cambria"/>
          <w:b/>
          <w:bCs/>
          <w:color w:val="1F3864"/>
          <w:sz w:val="22"/>
          <w:szCs w:val="22"/>
        </w:rPr>
        <w:t xml:space="preserve">7.  Digital Transaction &amp; Document Records</w:t>
      </w:r>
      <w:r>
        <w:rPr>
          <w:rFonts w:ascii="Calibri" w:cs="Calibri" w:eastAsia="Calibri" w:hAnsi="Calibri"/>
          <w:b/>
          <w:bCs/>
          <w:color w:val="B08D57"/>
          <w:sz w:val="22"/>
          <w:szCs w:val="22"/>
        </w:rPr>
        <w:t xml:space="preserve">	6</w:t>
      </w:r>
    </w:p>
    <w:p>
      <w:pPr>
        <w:tabs>
          <w:tab w:val="right" w:pos="9026" w:leader="dot"/>
        </w:tabs>
        <w:spacing w:after="160"/>
        <w:ind w:left="0"/>
      </w:pPr>
      <w:r>
        <w:rPr>
          <w:rFonts w:ascii="Cambria" w:cs="Cambria" w:eastAsia="Cambria" w:hAnsi="Cambria"/>
          <w:b/>
          <w:bCs/>
          <w:color w:val="1F3864"/>
          <w:sz w:val="22"/>
          <w:szCs w:val="22"/>
        </w:rPr>
        <w:t xml:space="preserve">8.  Inventory Management</w:t>
      </w:r>
      <w:r>
        <w:rPr>
          <w:rFonts w:ascii="Calibri" w:cs="Calibri" w:eastAsia="Calibri" w:hAnsi="Calibri"/>
          <w:b/>
          <w:bCs/>
          <w:color w:val="B08D57"/>
          <w:sz w:val="22"/>
          <w:szCs w:val="22"/>
        </w:rPr>
        <w:t xml:space="preserve">	6</w:t>
      </w:r>
    </w:p>
    <w:p>
      <w:pPr>
        <w:tabs>
          <w:tab w:val="right" w:pos="9026" w:leader="dot"/>
        </w:tabs>
        <w:spacing w:after="160"/>
        <w:ind w:left="0"/>
      </w:pPr>
      <w:r>
        <w:rPr>
          <w:rFonts w:ascii="Cambria" w:cs="Cambria" w:eastAsia="Cambria" w:hAnsi="Cambria"/>
          <w:b/>
          <w:bCs/>
          <w:color w:val="1F3864"/>
          <w:sz w:val="22"/>
          <w:szCs w:val="22"/>
        </w:rPr>
        <w:t xml:space="preserve">9.  Customers &amp; Suppliers</w:t>
      </w:r>
      <w:r>
        <w:rPr>
          <w:rFonts w:ascii="Calibri" w:cs="Calibri" w:eastAsia="Calibri" w:hAnsi="Calibri"/>
          <w:b/>
          <w:bCs/>
          <w:color w:val="B08D57"/>
          <w:sz w:val="22"/>
          <w:szCs w:val="22"/>
        </w:rPr>
        <w:t xml:space="preserve">	7</w:t>
      </w:r>
    </w:p>
    <w:p>
      <w:pPr>
        <w:tabs>
          <w:tab w:val="right" w:pos="9026" w:leader="dot"/>
        </w:tabs>
        <w:spacing w:after="160"/>
        <w:ind w:left="0"/>
      </w:pPr>
      <w:r>
        <w:rPr>
          <w:rFonts w:ascii="Cambria" w:cs="Cambria" w:eastAsia="Cambria" w:hAnsi="Cambria"/>
          <w:b/>
          <w:bCs/>
          <w:color w:val="1F3864"/>
          <w:sz w:val="22"/>
          <w:szCs w:val="22"/>
        </w:rPr>
        <w:t xml:space="preserve">10. Reports</w:t>
      </w:r>
      <w:r>
        <w:rPr>
          <w:rFonts w:ascii="Calibri" w:cs="Calibri" w:eastAsia="Calibri" w:hAnsi="Calibri"/>
          <w:b/>
          <w:bCs/>
          <w:color w:val="B08D57"/>
          <w:sz w:val="22"/>
          <w:szCs w:val="22"/>
        </w:rPr>
        <w:t xml:space="preserve">	7</w:t>
      </w:r>
    </w:p>
    <w:p>
      <w:pPr>
        <w:tabs>
          <w:tab w:val="right" w:pos="9026" w:leader="dot"/>
        </w:tabs>
        <w:spacing w:after="160"/>
        <w:ind w:left="0"/>
      </w:pPr>
      <w:r>
        <w:rPr>
          <w:rFonts w:ascii="Cambria" w:cs="Cambria" w:eastAsia="Cambria" w:hAnsi="Cambria"/>
          <w:b/>
          <w:bCs/>
          <w:color w:val="1F3864"/>
          <w:sz w:val="22"/>
          <w:szCs w:val="22"/>
        </w:rPr>
        <w:t xml:space="preserve">11. Existing Data</w:t>
      </w:r>
      <w:r>
        <w:rPr>
          <w:rFonts w:ascii="Calibri" w:cs="Calibri" w:eastAsia="Calibri" w:hAnsi="Calibri"/>
          <w:b/>
          <w:bCs/>
          <w:color w:val="B08D57"/>
          <w:sz w:val="22"/>
          <w:szCs w:val="22"/>
        </w:rPr>
        <w:t xml:space="preserve">	8</w:t>
      </w:r>
    </w:p>
    <w:p>
      <w:pPr>
        <w:tabs>
          <w:tab w:val="right" w:pos="9026" w:leader="dot"/>
        </w:tabs>
        <w:spacing w:after="160"/>
        <w:ind w:left="0"/>
      </w:pPr>
      <w:r>
        <w:rPr>
          <w:rFonts w:ascii="Cambria" w:cs="Cambria" w:eastAsia="Cambria" w:hAnsi="Cambria"/>
          <w:b/>
          <w:bCs/>
          <w:color w:val="1F3864"/>
          <w:sz w:val="22"/>
          <w:szCs w:val="22"/>
        </w:rPr>
        <w:t xml:space="preserve">12. User-Friendly Design</w:t>
      </w:r>
      <w:r>
        <w:rPr>
          <w:rFonts w:ascii="Calibri" w:cs="Calibri" w:eastAsia="Calibri" w:hAnsi="Calibri"/>
          <w:b/>
          <w:bCs/>
          <w:color w:val="B08D57"/>
          <w:sz w:val="22"/>
          <w:szCs w:val="22"/>
        </w:rPr>
        <w:t xml:space="preserve">	8</w:t>
      </w:r>
    </w:p>
    <w:p>
      <w:pPr>
        <w:tabs>
          <w:tab w:val="right" w:pos="9026" w:leader="dot"/>
        </w:tabs>
        <w:spacing w:after="160"/>
        <w:ind w:left="0"/>
      </w:pPr>
      <w:r>
        <w:rPr>
          <w:rFonts w:ascii="Cambria" w:cs="Cambria" w:eastAsia="Cambria" w:hAnsi="Cambria"/>
          <w:b/>
          <w:bCs/>
          <w:color w:val="1F3864"/>
          <w:sz w:val="22"/>
          <w:szCs w:val="22"/>
        </w:rPr>
        <w:t xml:space="preserve">13. Technology</w:t>
      </w:r>
      <w:r>
        <w:rPr>
          <w:rFonts w:ascii="Calibri" w:cs="Calibri" w:eastAsia="Calibri" w:hAnsi="Calibri"/>
          <w:b/>
          <w:bCs/>
          <w:color w:val="B08D57"/>
          <w:sz w:val="22"/>
          <w:szCs w:val="22"/>
        </w:rPr>
        <w:t xml:space="preserve">	8</w:t>
      </w:r>
    </w:p>
    <w:p>
      <w:pPr>
        <w:tabs>
          <w:tab w:val="right" w:pos="9026" w:leader="dot"/>
        </w:tabs>
        <w:spacing w:after="160"/>
        <w:ind w:left="0"/>
      </w:pPr>
      <w:r>
        <w:rPr>
          <w:rFonts w:ascii="Cambria" w:cs="Cambria" w:eastAsia="Cambria" w:hAnsi="Cambria"/>
          <w:b/>
          <w:bCs/>
          <w:color w:val="1F3864"/>
          <w:sz w:val="22"/>
          <w:szCs w:val="22"/>
        </w:rPr>
        <w:t xml:space="preserve">14. Project Investment</w:t>
      </w:r>
      <w:r>
        <w:rPr>
          <w:rFonts w:ascii="Calibri" w:cs="Calibri" w:eastAsia="Calibri" w:hAnsi="Calibri"/>
          <w:b/>
          <w:bCs/>
          <w:color w:val="B08D57"/>
          <w:sz w:val="22"/>
          <w:szCs w:val="22"/>
        </w:rPr>
        <w:t xml:space="preserve">	8</w:t>
      </w:r>
    </w:p>
    <w:p>
      <w:pPr>
        <w:tabs>
          <w:tab w:val="right" w:pos="9026" w:leader="dot"/>
        </w:tabs>
        <w:spacing w:after="160"/>
        <w:ind w:left="0"/>
      </w:pPr>
      <w:r>
        <w:rPr>
          <w:rFonts w:ascii="Cambria" w:cs="Cambria" w:eastAsia="Cambria" w:hAnsi="Cambria"/>
          <w:b/>
          <w:bCs/>
          <w:color w:val="1F3864"/>
          <w:sz w:val="22"/>
          <w:szCs w:val="22"/>
        </w:rPr>
        <w:t xml:space="preserve">15. Payment Terms</w:t>
      </w:r>
      <w:r>
        <w:rPr>
          <w:rFonts w:ascii="Calibri" w:cs="Calibri" w:eastAsia="Calibri" w:hAnsi="Calibri"/>
          <w:b/>
          <w:bCs/>
          <w:color w:val="B08D57"/>
          <w:sz w:val="22"/>
          <w:szCs w:val="22"/>
        </w:rPr>
        <w:t xml:space="preserve">	9</w:t>
      </w:r>
    </w:p>
    <w:p>
      <w:pPr>
        <w:tabs>
          <w:tab w:val="right" w:pos="9026" w:leader="dot"/>
        </w:tabs>
        <w:spacing w:after="160"/>
        <w:ind w:left="0"/>
      </w:pPr>
      <w:r>
        <w:rPr>
          <w:rFonts w:ascii="Cambria" w:cs="Cambria" w:eastAsia="Cambria" w:hAnsi="Cambria"/>
          <w:b/>
          <w:bCs/>
          <w:color w:val="1F3864"/>
          <w:sz w:val="22"/>
          <w:szCs w:val="22"/>
        </w:rPr>
        <w:t xml:space="preserve">16. AI Subscription</w:t>
      </w:r>
    </w:p>
    <w:p>
      <w:pPr>
        <w:tabs>
          <w:tab w:val="right" w:pos="9026" w:leader="dot"/>
        </w:tabs>
        <w:spacing w:after="160"/>
        <w:ind w:left="0"/>
      </w:pPr>
      <w:r>
        <w:rPr>
          <w:rFonts w:ascii="Cambria" w:cs="Cambria" w:eastAsia="Cambria" w:hAnsi="Cambria"/>
          <w:b/>
          <w:bCs/>
          <w:color w:val="1F3864"/>
          <w:sz w:val="22"/>
          <w:szCs w:val="22"/>
        </w:rPr>
        <w:t>17. Project Timeline</w:t>
      </w:r>
      <w:r>
        <w:rPr>
          <w:rFonts w:ascii="Calibri" w:cs="Calibri" w:eastAsia="Calibri" w:hAnsi="Calibri"/>
          <w:b/>
          <w:bCs/>
          <w:color w:val="B08D57"/>
          <w:sz w:val="22"/>
          <w:szCs w:val="22"/>
        </w:rPr>
        <w:t xml:space="preserve">	9</w:t>
      </w:r>
    </w:p>
    <w:p>
      <w:pPr>
        <w:tabs>
          <w:tab w:val="right" w:pos="9026" w:leader="dot"/>
        </w:tabs>
        <w:spacing w:after="160"/>
        <w:ind w:left="0"/>
      </w:pPr>
      <w:r>
        <w:rPr>
          <w:rFonts w:ascii="Cambria" w:cs="Cambria" w:eastAsia="Cambria" w:hAnsi="Cambria"/>
          <w:b/>
          <w:bCs/>
          <w:color w:val="1F3864"/>
          <w:sz w:val="22"/>
          <w:szCs w:val="22"/>
        </w:rPr>
        <w:t>18. Post-Launch Support &amp; Warranty</w:t>
      </w:r>
      <w:r>
        <w:rPr>
          <w:rFonts w:ascii="Calibri" w:cs="Calibri" w:eastAsia="Calibri" w:hAnsi="Calibri"/>
          <w:b/>
          <w:bCs/>
          <w:color w:val="B08D57"/>
          <w:sz w:val="22"/>
          <w:szCs w:val="22"/>
        </w:rPr>
        <w:t xml:space="preserve">	10</w:t>
      </w:r>
    </w:p>
    <w:p>
      <w:pPr>
        <w:tabs>
          <w:tab w:val="right" w:pos="9026" w:leader="dot"/>
        </w:tabs>
        <w:spacing w:after="160"/>
        <w:ind w:left="0"/>
      </w:pPr>
      <w:r>
        <w:rPr>
          <w:rFonts w:ascii="Cambria" w:cs="Cambria" w:eastAsia="Cambria" w:hAnsi="Cambria"/>
          <w:b/>
          <w:bCs/>
          <w:color w:val="1F3864"/>
          <w:sz w:val="22"/>
          <w:szCs w:val="22"/>
        </w:rPr>
        <w:t>19. Client Responsibilities</w:t>
      </w:r>
      <w:r>
        <w:rPr>
          <w:rFonts w:ascii="Calibri" w:cs="Calibri" w:eastAsia="Calibri" w:hAnsi="Calibri"/>
          <w:b/>
          <w:bCs/>
          <w:color w:val="B08D57"/>
          <w:sz w:val="22"/>
          <w:szCs w:val="22"/>
        </w:rPr>
        <w:t xml:space="preserve">	10</w:t>
      </w:r>
    </w:p>
    <w:p>
      <w:pPr>
        <w:tabs>
          <w:tab w:val="right" w:pos="9026" w:leader="dot"/>
        </w:tabs>
        <w:spacing w:after="160"/>
        <w:ind w:left="0"/>
      </w:pPr>
      <w:r>
        <w:rPr>
          <w:rFonts w:ascii="Cambria" w:cs="Cambria" w:eastAsia="Cambria" w:hAnsi="Cambria"/>
          <w:b/>
          <w:bCs/>
          <w:color w:val="1F3864"/>
          <w:sz w:val="22"/>
          <w:szCs w:val="22"/>
        </w:rPr>
        <w:t>20. Intellectual Property</w:t>
      </w:r>
      <w:r>
        <w:rPr>
          <w:rFonts w:ascii="Calibri" w:cs="Calibri" w:eastAsia="Calibri" w:hAnsi="Calibri"/>
          <w:b/>
          <w:bCs/>
          <w:color w:val="B08D57"/>
          <w:sz w:val="22"/>
          <w:szCs w:val="22"/>
        </w:rPr>
        <w:t xml:space="preserve">	11</w:t>
      </w:r>
    </w:p>
    <w:p>
      <w:pPr>
        <w:tabs>
          <w:tab w:val="right" w:pos="9026" w:leader="dot"/>
        </w:tabs>
        <w:spacing w:after="160"/>
        <w:ind w:left="0"/>
      </w:pPr>
      <w:r>
        <w:rPr>
          <w:rFonts w:ascii="Cambria" w:cs="Cambria" w:eastAsia="Cambria" w:hAnsi="Cambria"/>
          <w:b/>
          <w:bCs/>
          <w:color w:val="1F3864"/>
          <w:sz w:val="22"/>
          <w:szCs w:val="22"/>
        </w:rPr>
        <w:t>21. Not Included in Initial Version</w:t>
      </w:r>
      <w:r>
        <w:rPr>
          <w:rFonts w:ascii="Calibri" w:cs="Calibri" w:eastAsia="Calibri" w:hAnsi="Calibri"/>
          <w:b/>
          <w:bCs/>
          <w:color w:val="B08D57"/>
          <w:sz w:val="22"/>
          <w:szCs w:val="22"/>
        </w:rPr>
        <w:t xml:space="preserve">	11</w:t>
      </w:r>
    </w:p>
    <w:p>
      <w:pPr>
        <w:tabs>
          <w:tab w:val="right" w:pos="9026" w:leader="dot"/>
        </w:tabs>
        <w:spacing w:after="160"/>
        <w:ind w:left="0"/>
      </w:pPr>
      <w:r>
        <w:rPr>
          <w:rFonts w:ascii="Cambria" w:cs="Cambria" w:eastAsia="Cambria" w:hAnsi="Cambria"/>
          <w:b/>
          <w:bCs/>
          <w:color w:val="1F3864"/>
          <w:sz w:val="22"/>
          <w:szCs w:val="22"/>
        </w:rPr>
        <w:t>22. Scope Changes</w:t>
      </w:r>
      <w:r>
        <w:rPr>
          <w:rFonts w:ascii="Calibri" w:cs="Calibri" w:eastAsia="Calibri" w:hAnsi="Calibri"/>
          <w:b/>
          <w:bCs/>
          <w:color w:val="B08D57"/>
          <w:sz w:val="22"/>
          <w:szCs w:val="22"/>
        </w:rPr>
        <w:t xml:space="preserve">	11</w:t>
      </w:r>
    </w:p>
    <w:p>
      <w:pPr>
        <w:tabs>
          <w:tab w:val="right" w:pos="9026" w:leader="dot"/>
        </w:tabs>
        <w:spacing w:after="160"/>
        <w:ind w:left="0"/>
      </w:pPr>
      <w:r>
        <w:rPr>
          <w:rFonts w:ascii="Cambria" w:cs="Cambria" w:eastAsia="Cambria" w:hAnsi="Cambria"/>
          <w:b/>
          <w:bCs/>
          <w:color w:val="1F3864"/>
          <w:sz w:val="22"/>
          <w:szCs w:val="22"/>
        </w:rPr>
        <w:t>23. Contact Information</w:t>
      </w:r>
      <w:r>
        <w:rPr>
          <w:rFonts w:ascii="Calibri" w:cs="Calibri" w:eastAsia="Calibri" w:hAnsi="Calibri"/>
          <w:b/>
          <w:bCs/>
          <w:color w:val="B08D57"/>
          <w:sz w:val="22"/>
          <w:szCs w:val="22"/>
        </w:rPr>
        <w:t xml:space="preserve">	11</w:t>
      </w:r>
    </w:p>
    <w:p>
      <w:pPr>
        <w:tabs>
          <w:tab w:val="right" w:pos="9026" w:leader="dot"/>
        </w:tabs>
        <w:spacing w:after="160"/>
        <w:ind w:left="0"/>
      </w:pPr>
      <w:r>
        <w:rPr>
          <w:rFonts w:ascii="Cambria" w:cs="Cambria" w:eastAsia="Cambria" w:hAnsi="Cambria"/>
          <w:b/>
          <w:bCs/>
          <w:color w:val="1F3864"/>
          <w:sz w:val="22"/>
          <w:szCs w:val="22"/>
        </w:rPr>
        <w:t>24. Project Acceptance</w:t>
      </w:r>
      <w:r>
        <w:rPr>
          <w:rFonts w:ascii="Calibri" w:cs="Calibri" w:eastAsia="Calibri" w:hAnsi="Calibri"/>
          <w:b/>
          <w:bCs/>
          <w:color w:val="B08D57"/>
          <w:sz w:val="22"/>
          <w:szCs w:val="22"/>
        </w:rPr>
        <w:t xml:space="preserve">	12</w:t>
      </w:r>
    </w:p>
    <w:p>
      <w:pPr>
        <w:sectPr>
          <w:headerReference w:type="default" r:id="rId9"/>
          <w:footerReference w:type="default" r:id="rId10"/>
          <w:pgSz w:w="11906" w:h="16838" w:orient="portrait"/>
          <w:pgMar w:top="1440" w:right="1260" w:bottom="1440" w:left="1260" w:header="708" w:footer="708" w:gutter="0"/>
          <w:pgNumType/>
          <w:docGrid w:linePitch="360"/>
        </w:sectPr>
      </w:pP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01</w:t>
      </w:r>
    </w:p>
    <w:p>
      <w:pPr>
        <w:pBdr>
          <w:left w:val="single" w:color="B08D57" w:sz="24" w:space="10"/>
        </w:pBdr>
        <w:spacing w:after="220" w:before="20"/>
        <w:ind w:left="260"/>
      </w:pPr>
      <w:r>
        <w:rPr>
          <w:rFonts w:ascii="Cambria" w:cs="Cambria" w:eastAsia="Cambria" w:hAnsi="Cambria"/>
          <w:b/>
          <w:bCs/>
          <w:color w:val="1F3864"/>
          <w:sz w:val="32"/>
          <w:szCs w:val="32"/>
        </w:rPr>
        <w:t xml:space="preserve">Project Overview</w:t>
      </w:r>
    </w:p>
    <w:p>
      <w:pPr>
        <w:spacing w:after="160" w:line="276"/>
      </w:pPr>
      <w:r>
        <w:rPr>
          <w:rFonts w:ascii="Calibri" w:cs="Calibri" w:eastAsia="Calibri" w:hAnsi="Calibri"/>
          <w:color w:val="222222"/>
          <w:sz w:val="22"/>
          <w:szCs w:val="22"/>
        </w:rPr>
        <w:t xml:space="preserve">The Unified Business Management System (UBMS) is a web-based system designed to organize and simplify the client's business operations.</w:t>
      </w:r>
    </w:p>
    <w:p>
      <w:pPr>
        <w:spacing w:after="160" w:line="276"/>
      </w:pPr>
      <w:r>
        <w:rPr>
          <w:rFonts w:ascii="Calibri" w:cs="Calibri" w:eastAsia="Calibri" w:hAnsi="Calibri"/>
          <w:color w:val="222222"/>
          <w:sz w:val="22"/>
          <w:szCs w:val="22"/>
        </w:rPr>
        <w:t xml:space="preserve">The system will combine the two business operations — B2B Fabric Trading and B2C Printing — into one platform while keeping their workflows separate.</w:t>
      </w:r>
    </w:p>
    <w:p>
      <w:pPr>
        <w:spacing w:after="160" w:line="276"/>
      </w:pPr>
      <w:r>
        <w:rPr>
          <w:rFonts w:ascii="Calibri" w:cs="Calibri" w:eastAsia="Calibri" w:hAnsi="Calibri"/>
          <w:color w:val="222222"/>
          <w:sz w:val="22"/>
          <w:szCs w:val="22"/>
        </w:rPr>
        <w:t xml:space="preserve">The main priority of the system will be Finance, addressing the current challenges with manual receipt tracking, manual calculations, customer balances, payments, and historical debts.</w:t>
      </w:r>
    </w:p>
    <w:p>
      <w:pPr>
        <w:spacing w:after="160" w:line="276"/>
      </w:pPr>
      <w:r>
        <w:rPr>
          <w:rFonts w:ascii="Calibri" w:cs="Calibri" w:eastAsia="Calibri" w:hAnsi="Calibri"/>
          <w:color w:val="222222"/>
          <w:sz w:val="22"/>
          <w:szCs w:val="22"/>
        </w:rPr>
        <w:t xml:space="preserve">The system will be accessible through a web browser, allowing authorized users to access the system without installing a separate application.</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02</w:t>
      </w:r>
    </w:p>
    <w:p>
      <w:pPr>
        <w:pBdr>
          <w:left w:val="single" w:color="B08D57" w:sz="24" w:space="10"/>
        </w:pBdr>
        <w:spacing w:after="220" w:before="20"/>
        <w:ind w:left="260"/>
      </w:pPr>
      <w:r>
        <w:rPr>
          <w:rFonts w:ascii="Cambria" w:cs="Cambria" w:eastAsia="Cambria" w:hAnsi="Cambria"/>
          <w:b/>
          <w:bCs/>
          <w:color w:val="1F3864"/>
          <w:sz w:val="32"/>
          <w:szCs w:val="32"/>
        </w:rPr>
        <w:t xml:space="preserve">Project Objectives</w:t>
      </w:r>
    </w:p>
    <w:p>
      <w:pPr>
        <w:spacing w:after="160" w:line="276"/>
      </w:pPr>
      <w:r>
        <w:rPr>
          <w:rFonts w:ascii="Calibri" w:cs="Calibri" w:eastAsia="Calibri" w:hAnsi="Calibri"/>
          <w:color w:val="222222"/>
          <w:sz w:val="22"/>
          <w:szCs w:val="22"/>
        </w:rPr>
        <w:t xml:space="preserve">The system aims to:</w:t>
      </w:r>
    </w:p>
    <w:p>
      <w:pPr>
        <w:pStyle w:val="ListParagraph"/>
        <w:numPr>
          <w:ilvl w:val="0"/>
          <w:numId w:val="2"/>
        </w:numPr>
        <w:spacing w:after="60"/>
      </w:pPr>
      <w:r>
        <w:rPr>
          <w:rFonts w:ascii="Calibri" w:cs="Calibri" w:eastAsia="Calibri" w:hAnsi="Calibri"/>
          <w:color w:val="222222"/>
          <w:sz w:val="22"/>
          <w:szCs w:val="22"/>
        </w:rPr>
        <w:t xml:space="preserve">Reduce manual data entry and computation</w:t>
      </w:r>
    </w:p>
    <w:p>
      <w:pPr>
        <w:pStyle w:val="ListParagraph"/>
        <w:numPr>
          <w:ilvl w:val="0"/>
          <w:numId w:val="2"/>
        </w:numPr>
        <w:spacing w:after="60"/>
      </w:pPr>
      <w:r>
        <w:rPr>
          <w:rFonts w:ascii="Calibri" w:cs="Calibri" w:eastAsia="Calibri" w:hAnsi="Calibri"/>
          <w:color w:val="222222"/>
          <w:sz w:val="22"/>
          <w:szCs w:val="22"/>
        </w:rPr>
        <w:t xml:space="preserve">Make financial records easier to find and manage</w:t>
      </w:r>
    </w:p>
    <w:p>
      <w:pPr>
        <w:pStyle w:val="ListParagraph"/>
        <w:numPr>
          <w:ilvl w:val="0"/>
          <w:numId w:val="2"/>
        </w:numPr>
        <w:spacing w:after="60"/>
      </w:pPr>
      <w:r>
        <w:rPr>
          <w:rFonts w:ascii="Calibri" w:cs="Calibri" w:eastAsia="Calibri" w:hAnsi="Calibri"/>
          <w:color w:val="222222"/>
          <w:sz w:val="22"/>
          <w:szCs w:val="22"/>
        </w:rPr>
        <w:t xml:space="preserve">Automatically calculate customer and supplier balances</w:t>
      </w:r>
    </w:p>
    <w:p>
      <w:pPr>
        <w:pStyle w:val="ListParagraph"/>
        <w:numPr>
          <w:ilvl w:val="0"/>
          <w:numId w:val="2"/>
        </w:numPr>
        <w:spacing w:after="60"/>
      </w:pPr>
      <w:r>
        <w:rPr>
          <w:rFonts w:ascii="Calibri" w:cs="Calibri" w:eastAsia="Calibri" w:hAnsi="Calibri"/>
          <w:color w:val="222222"/>
          <w:sz w:val="22"/>
          <w:szCs w:val="22"/>
        </w:rPr>
        <w:t xml:space="preserve">Track payments and outstanding amounts</w:t>
      </w:r>
    </w:p>
    <w:p>
      <w:pPr>
        <w:pStyle w:val="ListParagraph"/>
        <w:numPr>
          <w:ilvl w:val="0"/>
          <w:numId w:val="2"/>
        </w:numPr>
        <w:spacing w:after="60"/>
      </w:pPr>
      <w:r>
        <w:rPr>
          <w:rFonts w:ascii="Calibri" w:cs="Calibri" w:eastAsia="Calibri" w:hAnsi="Calibri"/>
          <w:color w:val="222222"/>
          <w:sz w:val="22"/>
          <w:szCs w:val="22"/>
        </w:rPr>
        <w:t xml:space="preserve">Record and verify historical debts</w:t>
      </w:r>
    </w:p>
    <w:p>
      <w:pPr>
        <w:pStyle w:val="ListParagraph"/>
        <w:numPr>
          <w:ilvl w:val="0"/>
          <w:numId w:val="2"/>
        </w:numPr>
        <w:spacing w:after="60"/>
      </w:pPr>
      <w:r>
        <w:rPr>
          <w:rFonts w:ascii="Calibri" w:cs="Calibri" w:eastAsia="Calibri" w:hAnsi="Calibri"/>
          <w:color w:val="222222"/>
          <w:sz w:val="22"/>
          <w:szCs w:val="22"/>
        </w:rPr>
        <w:t xml:space="preserve">Track fabric ordered versus received quantities</w:t>
      </w:r>
    </w:p>
    <w:p>
      <w:pPr>
        <w:pStyle w:val="ListParagraph"/>
        <w:numPr>
          <w:ilvl w:val="0"/>
          <w:numId w:val="2"/>
        </w:numPr>
        <w:spacing w:after="60"/>
      </w:pPr>
      <w:r>
        <w:rPr>
          <w:rFonts w:ascii="Calibri" w:cs="Calibri" w:eastAsia="Calibri" w:hAnsi="Calibri"/>
          <w:color w:val="222222"/>
          <w:sz w:val="22"/>
          <w:szCs w:val="22"/>
        </w:rPr>
        <w:t xml:space="preserve">Organize B2B and B2C operations</w:t>
      </w:r>
    </w:p>
    <w:p>
      <w:pPr>
        <w:pStyle w:val="ListParagraph"/>
        <w:numPr>
          <w:ilvl w:val="0"/>
          <w:numId w:val="2"/>
        </w:numPr>
        <w:spacing w:after="60"/>
      </w:pPr>
      <w:r>
        <w:rPr>
          <w:rFonts w:ascii="Calibri" w:cs="Calibri" w:eastAsia="Calibri" w:hAnsi="Calibri"/>
          <w:color w:val="222222"/>
          <w:sz w:val="22"/>
          <w:szCs w:val="22"/>
        </w:rPr>
        <w:t xml:space="preserve">Maintain searchable digital transaction records</w:t>
      </w:r>
    </w:p>
    <w:p>
      <w:pPr>
        <w:pStyle w:val="ListParagraph"/>
        <w:numPr>
          <w:ilvl w:val="0"/>
          <w:numId w:val="2"/>
        </w:numPr>
        <w:spacing w:after="60"/>
      </w:pPr>
      <w:r>
        <w:rPr>
          <w:rFonts w:ascii="Calibri" w:cs="Calibri" w:eastAsia="Calibri" w:hAnsi="Calibri"/>
          <w:color w:val="222222"/>
          <w:sz w:val="22"/>
          <w:szCs w:val="22"/>
        </w:rPr>
        <w:t xml:space="preserve">Reduce duplicate data entry</w:t>
      </w:r>
    </w:p>
    <w:p>
      <w:pPr>
        <w:pStyle w:val="ListParagraph"/>
        <w:numPr>
          <w:ilvl w:val="0"/>
          <w:numId w:val="2"/>
        </w:numPr>
        <w:spacing w:after="60"/>
      </w:pPr>
      <w:r>
        <w:rPr>
          <w:rFonts w:ascii="Calibri" w:cs="Calibri" w:eastAsia="Calibri" w:hAnsi="Calibri"/>
          <w:color w:val="222222"/>
          <w:sz w:val="22"/>
          <w:szCs w:val="22"/>
        </w:rPr>
        <w:t xml:space="preserve">Provide simple and useful reports</w:t>
      </w:r>
    </w:p>
    <w:p>
      <w:pPr>
        <w:pStyle w:val="ListParagraph"/>
        <w:numPr>
          <w:ilvl w:val="0"/>
          <w:numId w:val="2"/>
        </w:numPr>
        <w:spacing w:after="60"/>
      </w:pPr>
      <w:r>
        <w:rPr>
          <w:rFonts w:ascii="Calibri" w:cs="Calibri" w:eastAsia="Calibri" w:hAnsi="Calibri"/>
          <w:color w:val="222222"/>
          <w:sz w:val="22"/>
          <w:szCs w:val="22"/>
        </w:rPr>
        <w:t xml:space="preserve">Allow multiple users to access the system</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03</w:t>
      </w:r>
    </w:p>
    <w:p>
      <w:pPr>
        <w:pBdr>
          <w:left w:val="single" w:color="B08D57" w:sz="24" w:space="10"/>
        </w:pBdr>
        <w:spacing w:after="220" w:before="20"/>
        <w:ind w:left="260"/>
      </w:pPr>
      <w:r>
        <w:rPr>
          <w:rFonts w:ascii="Cambria" w:cs="Cambria" w:eastAsia="Cambria" w:hAnsi="Cambria"/>
          <w:b/>
          <w:bCs/>
          <w:color w:val="1F3864"/>
          <w:sz w:val="32"/>
          <w:szCs w:val="32"/>
        </w:rPr>
        <w:t xml:space="preserve">System Structure</w:t>
      </w:r>
    </w:p>
    <w:p>
      <w:pPr>
        <w:spacing w:after="160" w:line="276"/>
      </w:pPr>
      <w:r>
        <w:rPr>
          <w:rFonts w:ascii="Calibri" w:cs="Calibri" w:eastAsia="Calibri" w:hAnsi="Calibri"/>
          <w:color w:val="222222"/>
          <w:sz w:val="22"/>
          <w:szCs w:val="22"/>
        </w:rPr>
        <w:t xml:space="preserve">The UBMS will be developed as one unified system with separate business sections:</w:t>
      </w:r>
    </w:p>
    <w:tbl>
      <w:tblPr>
        <w:tblW w:type="dxa" w:w="810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8100"/>
            <w:gridSpan w:val="2"/>
            <w:shd w:fill="1F3864" w:val="clear"/>
            <w:tcMar>
              <w:top w:type="dxa" w:w="140"/>
              <w:left w:type="dxa" w:w="120"/>
              <w:bottom w:type="dxa" w:w="140"/>
              <w:right w:type="dxa" w:w="120"/>
            </w:tcMar>
          </w:tcPr>
          <w:p>
            <w:pPr>
              <w:jc w:val="center"/>
            </w:pPr>
            <w:r>
              <w:rPr>
                <w:rFonts w:ascii="Calibri" w:cs="Calibri" w:eastAsia="Calibri" w:hAnsi="Calibri"/>
                <w:b/>
                <w:bCs/>
                <w:color w:val="FFFFFF"/>
                <w:sz w:val="26"/>
                <w:szCs w:val="26"/>
              </w:rPr>
              <w:t xml:space="preserve">UBMS</w:t>
            </w:r>
          </w:p>
        </w:tc>
      </w:tr>
      <w:tr>
        <w:tc>
          <w:tcPr>
            <w:tcW w:type="dxa" w:w="4050"/>
            <w:shd w:fill="EEF1F6" w:val="clear"/>
            <w:tcMar>
              <w:top w:type="dxa" w:w="120"/>
              <w:left w:type="dxa" w:w="120"/>
              <w:bottom w:type="dxa" w:w="120"/>
              <w:right w:type="dxa" w:w="120"/>
            </w:tcMar>
          </w:tcPr>
          <w:p>
            <w:pPr>
              <w:jc w:val="center"/>
            </w:pPr>
            <w:r>
              <w:rPr>
                <w:rFonts w:ascii="Calibri" w:cs="Calibri" w:eastAsia="Calibri" w:hAnsi="Calibri"/>
                <w:b/>
                <w:bCs/>
                <w:color w:val="1F3864"/>
                <w:sz w:val="22"/>
                <w:szCs w:val="22"/>
              </w:rPr>
              <w:t xml:space="preserve">B2B TRADING</w:t>
            </w:r>
          </w:p>
        </w:tc>
        <w:tc>
          <w:tcPr>
            <w:tcW w:type="dxa" w:w="4050"/>
            <w:shd w:fill="EEF1F6" w:val="clear"/>
            <w:tcMar>
              <w:top w:type="dxa" w:w="120"/>
              <w:left w:type="dxa" w:w="120"/>
              <w:bottom w:type="dxa" w:w="120"/>
              <w:right w:type="dxa" w:w="120"/>
            </w:tcMar>
          </w:tcPr>
          <w:p>
            <w:pPr>
              <w:jc w:val="center"/>
            </w:pPr>
            <w:r>
              <w:rPr>
                <w:rFonts w:ascii="Calibri" w:cs="Calibri" w:eastAsia="Calibri" w:hAnsi="Calibri"/>
                <w:b/>
                <w:bCs/>
                <w:color w:val="1F3864"/>
                <w:sz w:val="22"/>
                <w:szCs w:val="22"/>
              </w:rPr>
              <w:t xml:space="preserve">B2C PRINTING</w:t>
            </w:r>
          </w:p>
        </w:tc>
      </w:tr>
      <w:tr>
        <w:tc>
          <w:tcPr>
            <w:tcW w:type="dxa" w:w="8100"/>
            <w:gridSpan w:val="2"/>
            <w:shd w:fill="B08D57" w:val="clear"/>
            <w:tcMar>
              <w:top w:type="dxa" w:w="140"/>
              <w:left w:type="dxa" w:w="120"/>
              <w:bottom w:type="dxa" w:w="140"/>
              <w:right w:type="dxa" w:w="120"/>
            </w:tcMar>
          </w:tcPr>
          <w:p>
            <w:pPr>
              <w:jc w:val="center"/>
            </w:pPr>
            <w:r>
              <w:rPr>
                <w:rFonts w:ascii="Calibri" w:cs="Calibri" w:eastAsia="Calibri" w:hAnsi="Calibri"/>
                <w:b/>
                <w:bCs/>
                <w:color w:val="FFFFFF"/>
                <w:sz w:val="24"/>
                <w:szCs w:val="24"/>
              </w:rPr>
              <w:t xml:space="preserve">FINANCE</w:t>
            </w:r>
          </w:p>
        </w:tc>
      </w:tr>
      <w:tr>
        <w:tc>
          <w:tcPr>
            <w:tcW w:type="dxa" w:w="8100"/>
            <w:gridSpan w:val="2"/>
            <w:shd w:fill="D9D9D9" w:val="clear"/>
            <w:tcMar>
              <w:top w:type="dxa" w:w="140"/>
              <w:left w:type="dxa" w:w="120"/>
              <w:bottom w:type="dxa" w:w="140"/>
              <w:right w:type="dxa" w:w="120"/>
            </w:tcMar>
          </w:tcPr>
          <w:p>
            <w:pPr>
              <w:jc w:val="center"/>
            </w:pPr>
            <w:r>
              <w:rPr>
                <w:rFonts w:ascii="Calibri" w:cs="Calibri" w:eastAsia="Calibri" w:hAnsi="Calibri"/>
                <w:b/>
                <w:bCs/>
                <w:color w:val="222222"/>
                <w:sz w:val="22"/>
                <w:szCs w:val="22"/>
              </w:rPr>
              <w:t xml:space="preserve">INVENTORY &amp; RECORDS</w:t>
            </w:r>
          </w:p>
        </w:tc>
      </w:tr>
    </w:tbl>
    <w:p>
      <w:pPr>
        <w:spacing w:after="160" w:line="276"/>
      </w:pPr>
      <w:r>
        <w:rPr>
          <w:rFonts w:ascii="Calibri" w:cs="Calibri" w:eastAsia="Calibri" w:hAnsi="Calibri"/>
          <w:color w:val="222222"/>
          <w:sz w:val="22"/>
          <w:szCs w:val="22"/>
        </w:rPr>
        <w:t xml:space="preserve">This approach avoids maintaining two separate systems while allowing each business operation to have its own workflow.</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04</w:t>
      </w:r>
    </w:p>
    <w:p>
      <w:pPr>
        <w:pBdr>
          <w:left w:val="single" w:color="B08D57" w:sz="24" w:space="10"/>
        </w:pBdr>
        <w:spacing w:after="220" w:before="20"/>
        <w:ind w:left="260"/>
      </w:pPr>
      <w:r>
        <w:rPr>
          <w:rFonts w:ascii="Cambria" w:cs="Cambria" w:eastAsia="Cambria" w:hAnsi="Cambria"/>
          <w:b/>
          <w:bCs/>
          <w:color w:val="1F3864"/>
          <w:sz w:val="32"/>
          <w:szCs w:val="32"/>
        </w:rPr>
        <w:t xml:space="preserve">System Scope</w:t>
      </w:r>
    </w:p>
    <w:p>
      <w:pPr>
        <w:pStyle w:val="Heading2"/>
        <w:spacing w:after="140" w:before="280"/>
      </w:pPr>
      <w:r>
        <w:rPr>
          <w:rFonts w:ascii="Cambria" w:cs="Cambria" w:eastAsia="Cambria" w:hAnsi="Cambria"/>
          <w:b/>
          <w:bCs/>
          <w:color w:val="1F3864"/>
          <w:sz w:val="24"/>
          <w:szCs w:val="24"/>
        </w:rPr>
        <w:t xml:space="preserve">A. User Access</w:t>
      </w:r>
    </w:p>
    <w:p>
      <w:pPr>
        <w:spacing w:after="160" w:line="276"/>
      </w:pPr>
      <w:r>
        <w:rPr>
          <w:rFonts w:ascii="Calibri" w:cs="Calibri" w:eastAsia="Calibri" w:hAnsi="Calibri"/>
          <w:color w:val="222222"/>
          <w:sz w:val="22"/>
          <w:szCs w:val="22"/>
        </w:rPr>
        <w:t xml:space="preserve">The system will support:</w:t>
      </w:r>
    </w:p>
    <w:p>
      <w:pPr>
        <w:pStyle w:val="ListParagraph"/>
        <w:numPr>
          <w:ilvl w:val="0"/>
          <w:numId w:val="2"/>
        </w:numPr>
        <w:spacing w:after="60"/>
      </w:pPr>
      <w:r>
        <w:rPr>
          <w:rFonts w:ascii="Calibri" w:cs="Calibri" w:eastAsia="Calibri" w:hAnsi="Calibri"/>
          <w:color w:val="222222"/>
          <w:sz w:val="22"/>
          <w:szCs w:val="22"/>
        </w:rPr>
        <w:t xml:space="preserve">Multiple users</w:t>
      </w:r>
    </w:p>
    <w:p>
      <w:pPr>
        <w:pStyle w:val="ListParagraph"/>
        <w:numPr>
          <w:ilvl w:val="0"/>
          <w:numId w:val="2"/>
        </w:numPr>
        <w:spacing w:after="60"/>
      </w:pPr>
      <w:r>
        <w:rPr>
          <w:rFonts w:ascii="Calibri" w:cs="Calibri" w:eastAsia="Calibri" w:hAnsi="Calibri"/>
          <w:color w:val="222222"/>
          <w:sz w:val="22"/>
          <w:szCs w:val="22"/>
        </w:rPr>
        <w:t xml:space="preserve">Individual login accounts</w:t>
      </w:r>
    </w:p>
    <w:p>
      <w:pPr>
        <w:pStyle w:val="ListParagraph"/>
        <w:numPr>
          <w:ilvl w:val="0"/>
          <w:numId w:val="2"/>
        </w:numPr>
        <w:spacing w:after="60"/>
      </w:pPr>
      <w:r>
        <w:rPr>
          <w:rFonts w:ascii="Calibri" w:cs="Calibri" w:eastAsia="Calibri" w:hAnsi="Calibri"/>
          <w:color w:val="222222"/>
          <w:sz w:val="22"/>
          <w:szCs w:val="22"/>
        </w:rPr>
        <w:t xml:space="preserve">Shared dashboard access</w:t>
      </w:r>
    </w:p>
    <w:p>
      <w:pPr>
        <w:pStyle w:val="ListParagraph"/>
        <w:numPr>
          <w:ilvl w:val="0"/>
          <w:numId w:val="2"/>
        </w:numPr>
        <w:spacing w:after="60"/>
      </w:pPr>
      <w:r>
        <w:rPr>
          <w:rFonts w:ascii="Calibri" w:cs="Calibri" w:eastAsia="Calibri" w:hAnsi="Calibri"/>
          <w:color w:val="222222"/>
          <w:sz w:val="22"/>
          <w:szCs w:val="22"/>
        </w:rPr>
        <w:t xml:space="preserve">Basic user management</w:t>
      </w:r>
    </w:p>
    <w:p>
      <w:pPr>
        <w:pStyle w:val="ListParagraph"/>
        <w:numPr>
          <w:ilvl w:val="0"/>
          <w:numId w:val="2"/>
        </w:numPr>
        <w:spacing w:after="60"/>
      </w:pPr>
      <w:r>
        <w:rPr>
          <w:rFonts w:ascii="Calibri" w:cs="Calibri" w:eastAsia="Calibri" w:hAnsi="Calibri"/>
          <w:color w:val="222222"/>
          <w:sz w:val="22"/>
          <w:szCs w:val="22"/>
        </w:rPr>
        <w:t xml:space="preserve">Secure access to business records</w:t>
      </w:r>
    </w:p>
    <w:p>
      <w:pPr>
        <w:spacing w:after="160" w:line="276"/>
      </w:pPr>
      <w:r>
        <w:rPr>
          <w:rFonts w:ascii="Calibri" w:cs="Calibri" w:eastAsia="Calibri" w:hAnsi="Calibri"/>
          <w:color w:val="222222"/>
          <w:sz w:val="22"/>
          <w:szCs w:val="22"/>
        </w:rPr>
        <w:t xml:space="preserve">Advanced user permissions can be added in a future version if needed.</w:t>
      </w:r>
    </w:p>
    <w:p>
      <w:pPr>
        <w:pStyle w:val="Heading2"/>
        <w:spacing w:after="140" w:before="280"/>
      </w:pPr>
      <w:r>
        <w:rPr>
          <w:rFonts w:ascii="Cambria" w:cs="Cambria" w:eastAsia="Cambria" w:hAnsi="Cambria"/>
          <w:b/>
          <w:bCs/>
          <w:color w:val="1F3864"/>
          <w:sz w:val="24"/>
          <w:szCs w:val="24"/>
        </w:rPr>
        <w:t xml:space="preserve">B. B2B Fabric Trading</w:t>
      </w:r>
    </w:p>
    <w:p>
      <w:pPr>
        <w:spacing w:after="160" w:line="276"/>
      </w:pPr>
      <w:r>
        <w:rPr>
          <w:rFonts w:ascii="Calibri" w:cs="Calibri" w:eastAsia="Calibri" w:hAnsi="Calibri"/>
          <w:color w:val="222222"/>
          <w:sz w:val="22"/>
          <w:szCs w:val="22"/>
        </w:rPr>
        <w:t xml:space="preserve">The B2B workflow will follow the client's pre-order business process:</w:t>
      </w:r>
    </w:p>
    <w:p>
      <w:pPr>
        <w:spacing w:after="120" w:before="120"/>
        <w:jc w:val="center"/>
      </w:pPr>
      <w:r>
        <w:rPr>
          <w:rFonts w:ascii="Calibri" w:cs="Calibri" w:eastAsia="Calibri" w:hAnsi="Calibri"/>
          <w:b/>
          <w:bCs/>
          <w:color w:val="1F3864"/>
          <w:sz w:val="22"/>
          <w:szCs w:val="22"/>
        </w:rPr>
        <w:t xml:space="preserve">Pre-Order  →  Purchase Order  →  Receiving  →  Inventory  →  Fulfillment  →  Payment</w:t>
      </w:r>
    </w:p>
    <w:p>
      <w:pPr>
        <w:spacing w:after="160" w:line="276"/>
      </w:pPr>
      <w:r>
        <w:rPr>
          <w:rFonts w:ascii="Calibri" w:cs="Calibri" w:eastAsia="Calibri" w:hAnsi="Calibri"/>
          <w:color w:val="222222"/>
          <w:sz w:val="22"/>
          <w:szCs w:val="22"/>
        </w:rPr>
        <w:t xml:space="preserve">Included:</w:t>
      </w:r>
    </w:p>
    <w:p>
      <w:pPr>
        <w:pStyle w:val="ListParagraph"/>
        <w:numPr>
          <w:ilvl w:val="0"/>
          <w:numId w:val="2"/>
        </w:numPr>
        <w:spacing w:after="60"/>
      </w:pPr>
      <w:r>
        <w:rPr>
          <w:rFonts w:ascii="Calibri" w:cs="Calibri" w:eastAsia="Calibri" w:hAnsi="Calibri"/>
          <w:color w:val="222222"/>
          <w:sz w:val="22"/>
          <w:szCs w:val="22"/>
        </w:rPr>
        <w:t xml:space="preserve">Customer records</w:t>
      </w:r>
    </w:p>
    <w:p>
      <w:pPr>
        <w:pStyle w:val="ListParagraph"/>
        <w:numPr>
          <w:ilvl w:val="0"/>
          <w:numId w:val="2"/>
        </w:numPr>
        <w:spacing w:after="60"/>
      </w:pPr>
      <w:r>
        <w:rPr>
          <w:rFonts w:ascii="Calibri" w:cs="Calibri" w:eastAsia="Calibri" w:hAnsi="Calibri"/>
          <w:color w:val="222222"/>
          <w:sz w:val="22"/>
          <w:szCs w:val="22"/>
        </w:rPr>
        <w:t xml:space="preserve">Supplier records</w:t>
      </w:r>
    </w:p>
    <w:p>
      <w:pPr>
        <w:pStyle w:val="ListParagraph"/>
        <w:numPr>
          <w:ilvl w:val="0"/>
          <w:numId w:val="2"/>
        </w:numPr>
        <w:spacing w:after="60"/>
      </w:pPr>
      <w:r>
        <w:rPr>
          <w:rFonts w:ascii="Calibri" w:cs="Calibri" w:eastAsia="Calibri" w:hAnsi="Calibri"/>
          <w:color w:val="222222"/>
          <w:sz w:val="22"/>
          <w:szCs w:val="22"/>
        </w:rPr>
        <w:t xml:space="preserve">Fabric/product records</w:t>
      </w:r>
    </w:p>
    <w:p>
      <w:pPr>
        <w:pStyle w:val="ListParagraph"/>
        <w:numPr>
          <w:ilvl w:val="0"/>
          <w:numId w:val="2"/>
        </w:numPr>
        <w:spacing w:after="60"/>
      </w:pPr>
      <w:r>
        <w:rPr>
          <w:rFonts w:ascii="Calibri" w:cs="Calibri" w:eastAsia="Calibri" w:hAnsi="Calibri"/>
          <w:color w:val="222222"/>
          <w:sz w:val="22"/>
          <w:szCs w:val="22"/>
        </w:rPr>
        <w:t xml:space="preserve">Pre-orders</w:t>
      </w:r>
    </w:p>
    <w:p>
      <w:pPr>
        <w:pStyle w:val="ListParagraph"/>
        <w:numPr>
          <w:ilvl w:val="0"/>
          <w:numId w:val="2"/>
        </w:numPr>
        <w:spacing w:after="60"/>
      </w:pPr>
      <w:r>
        <w:rPr>
          <w:rFonts w:ascii="Calibri" w:cs="Calibri" w:eastAsia="Calibri" w:hAnsi="Calibri"/>
          <w:color w:val="222222"/>
          <w:sz w:val="22"/>
          <w:szCs w:val="22"/>
        </w:rPr>
        <w:t xml:space="preserve">Purchase Orders</w:t>
      </w:r>
    </w:p>
    <w:p>
      <w:pPr>
        <w:pStyle w:val="ListParagraph"/>
        <w:numPr>
          <w:ilvl w:val="0"/>
          <w:numId w:val="2"/>
        </w:numPr>
        <w:spacing w:after="60"/>
      </w:pPr>
      <w:r>
        <w:rPr>
          <w:rFonts w:ascii="Calibri" w:cs="Calibri" w:eastAsia="Calibri" w:hAnsi="Calibri"/>
          <w:color w:val="222222"/>
          <w:sz w:val="22"/>
          <w:szCs w:val="22"/>
        </w:rPr>
        <w:t xml:space="preserve">Receiving records</w:t>
      </w:r>
    </w:p>
    <w:p>
      <w:pPr>
        <w:pStyle w:val="ListParagraph"/>
        <w:numPr>
          <w:ilvl w:val="0"/>
          <w:numId w:val="2"/>
        </w:numPr>
        <w:spacing w:after="60"/>
      </w:pPr>
      <w:r>
        <w:rPr>
          <w:rFonts w:ascii="Calibri" w:cs="Calibri" w:eastAsia="Calibri" w:hAnsi="Calibri"/>
          <w:color w:val="222222"/>
          <w:sz w:val="22"/>
          <w:szCs w:val="22"/>
        </w:rPr>
        <w:t xml:space="preserve">Ordered quantity</w:t>
      </w:r>
    </w:p>
    <w:p>
      <w:pPr>
        <w:pStyle w:val="ListParagraph"/>
        <w:numPr>
          <w:ilvl w:val="0"/>
          <w:numId w:val="2"/>
        </w:numPr>
        <w:spacing w:after="60"/>
      </w:pPr>
      <w:r>
        <w:rPr>
          <w:rFonts w:ascii="Calibri" w:cs="Calibri" w:eastAsia="Calibri" w:hAnsi="Calibri"/>
          <w:color w:val="222222"/>
          <w:sz w:val="22"/>
          <w:szCs w:val="22"/>
        </w:rPr>
        <w:t xml:space="preserve">Received quantity</w:t>
      </w:r>
    </w:p>
    <w:p>
      <w:pPr>
        <w:pStyle w:val="ListParagraph"/>
        <w:numPr>
          <w:ilvl w:val="0"/>
          <w:numId w:val="2"/>
        </w:numPr>
        <w:spacing w:after="60"/>
      </w:pPr>
      <w:r>
        <w:rPr>
          <w:rFonts w:ascii="Calibri" w:cs="Calibri" w:eastAsia="Calibri" w:hAnsi="Calibri"/>
          <w:color w:val="222222"/>
          <w:sz w:val="22"/>
          <w:szCs w:val="22"/>
        </w:rPr>
        <w:t xml:space="preserve">Automatic shortage/excess calculation</w:t>
      </w:r>
    </w:p>
    <w:p>
      <w:pPr>
        <w:pStyle w:val="ListParagraph"/>
        <w:numPr>
          <w:ilvl w:val="0"/>
          <w:numId w:val="2"/>
        </w:numPr>
        <w:spacing w:after="60"/>
      </w:pPr>
      <w:r>
        <w:rPr>
          <w:rFonts w:ascii="Calibri" w:cs="Calibri" w:eastAsia="Calibri" w:hAnsi="Calibri"/>
          <w:color w:val="222222"/>
          <w:sz w:val="22"/>
          <w:szCs w:val="22"/>
        </w:rPr>
        <w:t xml:space="preserve">Manual variance/reason entry</w:t>
      </w:r>
    </w:p>
    <w:p>
      <w:pPr>
        <w:pStyle w:val="ListParagraph"/>
        <w:numPr>
          <w:ilvl w:val="0"/>
          <w:numId w:val="2"/>
        </w:numPr>
        <w:spacing w:after="60"/>
      </w:pPr>
      <w:r>
        <w:rPr>
          <w:rFonts w:ascii="Calibri" w:cs="Calibri" w:eastAsia="Calibri" w:hAnsi="Calibri"/>
          <w:color w:val="222222"/>
          <w:sz w:val="22"/>
          <w:szCs w:val="22"/>
        </w:rPr>
        <w:t xml:space="preserve">Inventory records</w:t>
      </w:r>
    </w:p>
    <w:p>
      <w:pPr>
        <w:pStyle w:val="ListParagraph"/>
        <w:numPr>
          <w:ilvl w:val="0"/>
          <w:numId w:val="2"/>
        </w:numPr>
        <w:spacing w:after="60"/>
      </w:pPr>
      <w:r>
        <w:rPr>
          <w:rFonts w:ascii="Calibri" w:cs="Calibri" w:eastAsia="Calibri" w:hAnsi="Calibri"/>
          <w:color w:val="222222"/>
          <w:sz w:val="22"/>
          <w:szCs w:val="22"/>
        </w:rPr>
        <w:t xml:space="preserve">Fulfillment records</w:t>
      </w:r>
    </w:p>
    <w:p>
      <w:pPr>
        <w:pStyle w:val="ListParagraph"/>
        <w:numPr>
          <w:ilvl w:val="0"/>
          <w:numId w:val="2"/>
        </w:numPr>
        <w:spacing w:after="60"/>
      </w:pPr>
      <w:r>
        <w:rPr>
          <w:rFonts w:ascii="Calibri" w:cs="Calibri" w:eastAsia="Calibri" w:hAnsi="Calibri"/>
          <w:color w:val="222222"/>
          <w:sz w:val="22"/>
          <w:szCs w:val="22"/>
        </w:rPr>
        <w:t xml:space="preserve">Customer transaction history</w:t>
      </w:r>
    </w:p>
    <w:p>
      <w:pPr>
        <w:spacing w:after="160" w:line="276"/>
      </w:pPr>
      <w:r>
        <w:rPr>
          <w:rFonts w:ascii="Calibri" w:cs="Calibri" w:eastAsia="Calibri" w:hAnsi="Calibri"/>
          <w:color w:val="222222"/>
          <w:sz w:val="22"/>
          <w:szCs w:val="22"/>
        </w:rPr>
        <w:t xml:space="preserve">Example:</w:t>
      </w:r>
    </w:p>
    <w:tbl>
      <w:tblPr>
        <w:tblW w:type="dxa" w:w="6300"/>
        <w:jc w:val="left"/>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tblGrid>
      <w:tr>
        <w:tc>
          <w:tcPr>
            <w:tcW w:type="dxa" w:w="2100"/>
            <w:shd w:fill="EEF1F6" w:val="clear"/>
            <w:tcMar>
              <w:top w:type="dxa" w:w="100"/>
              <w:left w:type="dxa" w:w="120"/>
              <w:bottom w:type="dxa" w:w="100"/>
              <w:right w:type="dxa" w:w="120"/>
            </w:tcMar>
            <w:vAlign w:val="center"/>
          </w:tcPr>
          <w:p>
            <w:pPr>
              <w:jc w:val="left"/>
            </w:pPr>
            <w:r>
              <w:rPr>
                <w:rFonts w:ascii="Calibri" w:cs="Calibri" w:eastAsia="Calibri" w:hAnsi="Calibri"/>
                <w:b/>
                <w:bCs/>
                <w:color w:val="222222"/>
                <w:sz w:val="21"/>
                <w:szCs w:val="21"/>
              </w:rPr>
              <w:t xml:space="preserve">Ordered</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1,000 yards</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bCs/>
                <w:color w:val="222222"/>
                <w:sz w:val="21"/>
                <w:szCs w:val="21"/>
              </w:rPr>
              <w:t xml:space="preserve">Received</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997 yards</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bCs/>
                <w:color w:val="222222"/>
                <w:sz w:val="21"/>
                <w:szCs w:val="21"/>
              </w:rPr>
              <w:t xml:space="preserve">Variance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-3 yards</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bCs/>
                <w:color w:val="222222"/>
                <w:sz w:val="21"/>
                <w:szCs w:val="21"/>
              </w:rPr>
              <w:t xml:space="preserve">Reason</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Short received</w:t>
            </w:r>
          </w:p>
        </w:tc>
      </w:tr>
    </w:tbl>
    <w:p>
      <w:pPr>
        <w:pStyle w:val="Heading2"/>
        <w:spacing w:after="140" w:before="280"/>
      </w:pPr>
      <w:r>
        <w:rPr>
          <w:rFonts w:ascii="Cambria" w:cs="Cambria" w:eastAsia="Cambria" w:hAnsi="Cambria"/>
          <w:b/>
          <w:bCs/>
          <w:color w:val="1F3864"/>
          <w:sz w:val="24"/>
          <w:szCs w:val="24"/>
        </w:rPr>
        <w:t xml:space="preserve">C. B2C Printing</w:t>
      </w:r>
    </w:p>
    <w:p>
      <w:pPr>
        <w:spacing w:after="160" w:line="276"/>
      </w:pPr>
      <w:r>
        <w:rPr>
          <w:rFonts w:ascii="Calibri" w:cs="Calibri" w:eastAsia="Calibri" w:hAnsi="Calibri"/>
          <w:color w:val="222222"/>
          <w:sz w:val="22"/>
          <w:szCs w:val="22"/>
        </w:rPr>
        <w:t xml:space="preserve">B2C Printing will have its own simple workflow:</w:t>
      </w:r>
    </w:p>
    <w:p>
      <w:pPr>
        <w:spacing w:after="120" w:before="120"/>
        <w:jc w:val="center"/>
      </w:pPr>
      <w:r>
        <w:rPr>
          <w:rFonts w:ascii="Calibri" w:cs="Calibri" w:eastAsia="Calibri" w:hAnsi="Calibri"/>
          <w:b/>
          <w:bCs/>
          <w:color w:val="1F3864"/>
          <w:sz w:val="22"/>
          <w:szCs w:val="22"/>
        </w:rPr>
        <w:t xml:space="preserve">Customer  →  Printing Order  →  Production  →  Completion  →  Release  →  Payment</w:t>
      </w:r>
    </w:p>
    <w:p>
      <w:pPr>
        <w:spacing w:after="160" w:line="276"/>
      </w:pPr>
      <w:r>
        <w:rPr>
          <w:rFonts w:ascii="Calibri" w:cs="Calibri" w:eastAsia="Calibri" w:hAnsi="Calibri"/>
          <w:color w:val="222222"/>
          <w:sz w:val="22"/>
          <w:szCs w:val="22"/>
        </w:rPr>
        <w:t xml:space="preserve">Included:</w:t>
      </w:r>
    </w:p>
    <w:p>
      <w:pPr>
        <w:pStyle w:val="ListParagraph"/>
        <w:numPr>
          <w:ilvl w:val="0"/>
          <w:numId w:val="2"/>
        </w:numPr>
        <w:spacing w:after="60"/>
      </w:pPr>
      <w:r>
        <w:rPr>
          <w:rFonts w:ascii="Calibri" w:cs="Calibri" w:eastAsia="Calibri" w:hAnsi="Calibri"/>
          <w:color w:val="222222"/>
          <w:sz w:val="22"/>
          <w:szCs w:val="22"/>
        </w:rPr>
        <w:t xml:space="preserve">Customer records</w:t>
      </w:r>
    </w:p>
    <w:p>
      <w:pPr>
        <w:pStyle w:val="ListParagraph"/>
        <w:numPr>
          <w:ilvl w:val="0"/>
          <w:numId w:val="2"/>
        </w:numPr>
        <w:spacing w:after="60"/>
      </w:pPr>
      <w:r>
        <w:rPr>
          <w:rFonts w:ascii="Calibri" w:cs="Calibri" w:eastAsia="Calibri" w:hAnsi="Calibri"/>
          <w:color w:val="222222"/>
          <w:sz w:val="22"/>
          <w:szCs w:val="22"/>
        </w:rPr>
        <w:t xml:space="preserve">Printing orders</w:t>
      </w:r>
    </w:p>
    <w:p>
      <w:pPr>
        <w:pStyle w:val="ListParagraph"/>
        <w:numPr>
          <w:ilvl w:val="0"/>
          <w:numId w:val="2"/>
        </w:numPr>
        <w:spacing w:after="60"/>
      </w:pPr>
      <w:r>
        <w:rPr>
          <w:rFonts w:ascii="Calibri" w:cs="Calibri" w:eastAsia="Calibri" w:hAnsi="Calibri"/>
          <w:color w:val="222222"/>
          <w:sz w:val="22"/>
          <w:szCs w:val="22"/>
        </w:rPr>
        <w:t xml:space="preserve">Order details</w:t>
      </w:r>
    </w:p>
    <w:p>
      <w:pPr>
        <w:pStyle w:val="ListParagraph"/>
        <w:numPr>
          <w:ilvl w:val="0"/>
          <w:numId w:val="2"/>
        </w:numPr>
        <w:spacing w:after="60"/>
      </w:pPr>
      <w:r>
        <w:rPr>
          <w:rFonts w:ascii="Calibri" w:cs="Calibri" w:eastAsia="Calibri" w:hAnsi="Calibri"/>
          <w:color w:val="222222"/>
          <w:sz w:val="22"/>
          <w:szCs w:val="22"/>
        </w:rPr>
        <w:t xml:space="preserve">Production status</w:t>
      </w:r>
    </w:p>
    <w:p>
      <w:pPr>
        <w:pStyle w:val="ListParagraph"/>
        <w:numPr>
          <w:ilvl w:val="0"/>
          <w:numId w:val="2"/>
        </w:numPr>
        <w:spacing w:after="60"/>
      </w:pPr>
      <w:r>
        <w:rPr>
          <w:rFonts w:ascii="Calibri" w:cs="Calibri" w:eastAsia="Calibri" w:hAnsi="Calibri"/>
          <w:color w:val="222222"/>
          <w:sz w:val="22"/>
          <w:szCs w:val="22"/>
        </w:rPr>
        <w:t xml:space="preserve">Order status</w:t>
      </w:r>
    </w:p>
    <w:p>
      <w:pPr>
        <w:pStyle w:val="ListParagraph"/>
        <w:numPr>
          <w:ilvl w:val="0"/>
          <w:numId w:val="2"/>
        </w:numPr>
        <w:spacing w:after="60"/>
      </w:pPr>
      <w:r>
        <w:rPr>
          <w:rFonts w:ascii="Calibri" w:cs="Calibri" w:eastAsia="Calibri" w:hAnsi="Calibri"/>
          <w:color w:val="222222"/>
          <w:sz w:val="22"/>
          <w:szCs w:val="22"/>
        </w:rPr>
        <w:t xml:space="preserve">Pricing</w:t>
      </w:r>
    </w:p>
    <w:p>
      <w:pPr>
        <w:pStyle w:val="ListParagraph"/>
        <w:numPr>
          <w:ilvl w:val="0"/>
          <w:numId w:val="2"/>
        </w:numPr>
        <w:spacing w:after="60"/>
      </w:pPr>
      <w:r>
        <w:rPr>
          <w:rFonts w:ascii="Calibri" w:cs="Calibri" w:eastAsia="Calibri" w:hAnsi="Calibri"/>
          <w:color w:val="222222"/>
          <w:sz w:val="22"/>
          <w:szCs w:val="22"/>
        </w:rPr>
        <w:t xml:space="preserve">Payments</w:t>
      </w:r>
    </w:p>
    <w:p>
      <w:pPr>
        <w:pStyle w:val="ListParagraph"/>
        <w:numPr>
          <w:ilvl w:val="0"/>
          <w:numId w:val="2"/>
        </w:numPr>
        <w:spacing w:after="60"/>
      </w:pPr>
      <w:r>
        <w:rPr>
          <w:rFonts w:ascii="Calibri" w:cs="Calibri" w:eastAsia="Calibri" w:hAnsi="Calibri"/>
          <w:color w:val="222222"/>
          <w:sz w:val="22"/>
          <w:szCs w:val="22"/>
        </w:rPr>
        <w:t xml:space="preserve">Customer transaction history</w:t>
      </w:r>
    </w:p>
    <w:p>
      <w:pPr>
        <w:spacing w:after="160" w:line="276"/>
      </w:pPr>
      <w:r>
        <w:rPr>
          <w:rFonts w:ascii="Calibri" w:cs="Calibri" w:eastAsia="Calibri" w:hAnsi="Calibri"/>
          <w:color w:val="222222"/>
          <w:sz w:val="22"/>
          <w:szCs w:val="22"/>
        </w:rPr>
        <w:t xml:space="preserve">The B2C workflow will remain separate from the B2B procurement process.</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05</w:t>
      </w:r>
    </w:p>
    <w:p>
      <w:pPr>
        <w:pBdr>
          <w:left w:val="single" w:color="B08D57" w:sz="24" w:space="10"/>
        </w:pBdr>
        <w:spacing w:after="220" w:before="20"/>
        <w:ind w:left="260"/>
      </w:pPr>
      <w:r>
        <w:rPr>
          <w:rFonts w:ascii="Cambria" w:cs="Cambria" w:eastAsia="Cambria" w:hAnsi="Cambria"/>
          <w:b/>
          <w:bCs/>
          <w:color w:val="1F3864"/>
          <w:sz w:val="32"/>
          <w:szCs w:val="32"/>
        </w:rPr>
        <w:t xml:space="preserve">Finance — Main Priority</w:t>
      </w:r>
    </w:p>
    <w:p>
      <w:pPr>
        <w:spacing w:after="160" w:line="276"/>
      </w:pPr>
      <w:r>
        <w:rPr>
          <w:rFonts w:ascii="Calibri" w:cs="Calibri" w:eastAsia="Calibri" w:hAnsi="Calibri"/>
          <w:color w:val="222222"/>
          <w:sz w:val="22"/>
          <w:szCs w:val="22"/>
        </w:rPr>
        <w:t xml:space="preserve">Finance will receive the highest priority because it is the client's primary operational pain point.</w:t>
      </w:r>
    </w:p>
    <w:p>
      <w:pPr>
        <w:spacing w:after="160" w:line="276"/>
      </w:pPr>
      <w:r>
        <w:rPr>
          <w:rFonts w:ascii="Calibri" w:cs="Calibri" w:eastAsia="Calibri" w:hAnsi="Calibri"/>
          <w:color w:val="222222"/>
          <w:sz w:val="22"/>
          <w:szCs w:val="22"/>
        </w:rPr>
        <w:t xml:space="preserve">Included:</w:t>
      </w:r>
    </w:p>
    <w:p>
      <w:pPr>
        <w:pStyle w:val="ListParagraph"/>
        <w:numPr>
          <w:ilvl w:val="0"/>
          <w:numId w:val="2"/>
        </w:numPr>
        <w:spacing w:after="60"/>
      </w:pPr>
      <w:r>
        <w:rPr>
          <w:rFonts w:ascii="Calibri" w:cs="Calibri" w:eastAsia="Calibri" w:hAnsi="Calibri"/>
          <w:color w:val="222222"/>
          <w:sz w:val="22"/>
          <w:szCs w:val="22"/>
        </w:rPr>
        <w:t xml:space="preserve">Customer receivables</w:t>
      </w:r>
    </w:p>
    <w:p>
      <w:pPr>
        <w:pStyle w:val="ListParagraph"/>
        <w:numPr>
          <w:ilvl w:val="0"/>
          <w:numId w:val="2"/>
        </w:numPr>
        <w:spacing w:after="60"/>
      </w:pPr>
      <w:r>
        <w:rPr>
          <w:rFonts w:ascii="Calibri" w:cs="Calibri" w:eastAsia="Calibri" w:hAnsi="Calibri"/>
          <w:color w:val="222222"/>
          <w:sz w:val="22"/>
          <w:szCs w:val="22"/>
        </w:rPr>
        <w:t xml:space="preserve">Supplier payables</w:t>
      </w:r>
    </w:p>
    <w:p>
      <w:pPr>
        <w:pStyle w:val="ListParagraph"/>
        <w:numPr>
          <w:ilvl w:val="0"/>
          <w:numId w:val="2"/>
        </w:numPr>
        <w:spacing w:after="60"/>
      </w:pPr>
      <w:r>
        <w:rPr>
          <w:rFonts w:ascii="Calibri" w:cs="Calibri" w:eastAsia="Calibri" w:hAnsi="Calibri"/>
          <w:color w:val="222222"/>
          <w:sz w:val="22"/>
          <w:szCs w:val="22"/>
        </w:rPr>
        <w:t xml:space="preserve">Payment records</w:t>
      </w:r>
    </w:p>
    <w:p>
      <w:pPr>
        <w:pStyle w:val="ListParagraph"/>
        <w:numPr>
          <w:ilvl w:val="0"/>
          <w:numId w:val="2"/>
        </w:numPr>
        <w:spacing w:after="60"/>
      </w:pPr>
      <w:r>
        <w:rPr>
          <w:rFonts w:ascii="Calibri" w:cs="Calibri" w:eastAsia="Calibri" w:hAnsi="Calibri"/>
          <w:color w:val="222222"/>
          <w:sz w:val="22"/>
          <w:szCs w:val="22"/>
        </w:rPr>
        <w:t xml:space="preserve">Outstanding balances</w:t>
      </w:r>
    </w:p>
    <w:p>
      <w:pPr>
        <w:pStyle w:val="ListParagraph"/>
        <w:numPr>
          <w:ilvl w:val="0"/>
          <w:numId w:val="2"/>
        </w:numPr>
        <w:spacing w:after="60"/>
      </w:pPr>
      <w:r>
        <w:rPr>
          <w:rFonts w:ascii="Calibri" w:cs="Calibri" w:eastAsia="Calibri" w:hAnsi="Calibri"/>
          <w:color w:val="222222"/>
          <w:sz w:val="22"/>
          <w:szCs w:val="22"/>
        </w:rPr>
        <w:t xml:space="preserve">Due dates</w:t>
      </w:r>
    </w:p>
    <w:p>
      <w:pPr>
        <w:pStyle w:val="ListParagraph"/>
        <w:numPr>
          <w:ilvl w:val="0"/>
          <w:numId w:val="2"/>
        </w:numPr>
        <w:spacing w:after="60"/>
      </w:pPr>
      <w:r>
        <w:rPr>
          <w:rFonts w:ascii="Calibri" w:cs="Calibri" w:eastAsia="Calibri" w:hAnsi="Calibri"/>
          <w:color w:val="222222"/>
          <w:sz w:val="22"/>
          <w:szCs w:val="22"/>
        </w:rPr>
        <w:t xml:space="preserve">Overdue tracking</w:t>
      </w:r>
    </w:p>
    <w:p>
      <w:pPr>
        <w:pStyle w:val="ListParagraph"/>
        <w:numPr>
          <w:ilvl w:val="0"/>
          <w:numId w:val="2"/>
        </w:numPr>
        <w:spacing w:after="60"/>
      </w:pPr>
      <w:r>
        <w:rPr>
          <w:rFonts w:ascii="Calibri" w:cs="Calibri" w:eastAsia="Calibri" w:hAnsi="Calibri"/>
          <w:color w:val="222222"/>
          <w:sz w:val="22"/>
          <w:szCs w:val="22"/>
        </w:rPr>
        <w:t xml:space="preserve">Payment history</w:t>
      </w:r>
    </w:p>
    <w:p>
      <w:pPr>
        <w:pStyle w:val="ListParagraph"/>
        <w:numPr>
          <w:ilvl w:val="0"/>
          <w:numId w:val="2"/>
        </w:numPr>
        <w:spacing w:after="60"/>
      </w:pPr>
      <w:r>
        <w:rPr>
          <w:rFonts w:ascii="Calibri" w:cs="Calibri" w:eastAsia="Calibri" w:hAnsi="Calibri"/>
          <w:color w:val="222222"/>
          <w:sz w:val="22"/>
          <w:szCs w:val="22"/>
        </w:rPr>
        <w:t xml:space="preserve">Automatic balance calculations</w:t>
      </w:r>
    </w:p>
    <w:p>
      <w:pPr>
        <w:pStyle w:val="ListParagraph"/>
        <w:numPr>
          <w:ilvl w:val="0"/>
          <w:numId w:val="2"/>
        </w:numPr>
        <w:spacing w:after="60"/>
      </w:pPr>
      <w:r>
        <w:rPr>
          <w:rFonts w:ascii="Calibri" w:cs="Calibri" w:eastAsia="Calibri" w:hAnsi="Calibri"/>
          <w:color w:val="222222"/>
          <w:sz w:val="22"/>
          <w:szCs w:val="22"/>
        </w:rPr>
        <w:t xml:space="preserve">Searchable financial transactions</w:t>
      </w:r>
    </w:p>
    <w:p>
      <w:pPr>
        <w:spacing w:after="160" w:line="276"/>
      </w:pPr>
      <w:r>
        <w:rPr>
          <w:rFonts w:ascii="Calibri" w:cs="Calibri" w:eastAsia="Calibri" w:hAnsi="Calibri"/>
          <w:color w:val="222222"/>
          <w:sz w:val="22"/>
          <w:szCs w:val="22"/>
        </w:rPr>
        <w:t xml:space="preserve">Example:</w:t>
      </w:r>
    </w:p>
    <w:tbl>
      <w:tblPr>
        <w:tblW w:type="dxa" w:w="6300"/>
        <w:jc w:val="left"/>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tblGrid>
      <w:tr>
        <w:tc>
          <w:tcPr>
            <w:tcW w:type="dxa" w:w="2100"/>
            <w:shd w:fill="EEF1F6" w:val="clear"/>
            <w:tcMar>
              <w:top w:type="dxa" w:w="100"/>
              <w:left w:type="dxa" w:w="120"/>
              <w:bottom w:type="dxa" w:w="100"/>
              <w:right w:type="dxa" w:w="120"/>
            </w:tcMar>
            <w:vAlign w:val="center"/>
          </w:tcPr>
          <w:p>
            <w:pPr>
              <w:jc w:val="left"/>
            </w:pPr>
            <w:r>
              <w:rPr>
                <w:rFonts w:ascii="Calibri" w:cs="Calibri" w:eastAsia="Calibri" w:hAnsi="Calibri"/>
                <w:b/>
                <w:bCs/>
                <w:color w:val="222222"/>
                <w:sz w:val="21"/>
                <w:szCs w:val="21"/>
              </w:rPr>
              <w:t xml:space="preserve">Invoice</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₱50,000</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bCs/>
                <w:color w:val="222222"/>
                <w:sz w:val="21"/>
                <w:szCs w:val="21"/>
              </w:rPr>
              <w:t xml:space="preserve">Payments</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₱20,000</w:t>
            </w:r>
          </w:p>
        </w:tc>
      </w:tr>
      <w:tr>
        <w:tc>
          <w:tcPr>
            <w:shd w:fill="B08D57"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Remaining Balance</w:t>
            </w:r>
          </w:p>
        </w:tc>
        <w:tc>
          <w:tcPr>
            <w:tcMar>
              <w:top w:type="dxa" w:w="100"/>
              <w:left w:type="dxa" w:w="120"/>
              <w:bottom w:type="dxa" w:w="100"/>
              <w:right w:type="dxa" w:w="120"/>
            </w:tcMar>
            <w:vAlign w:val="center"/>
          </w:tcPr>
          <w:p>
            <w:pPr>
              <w:jc w:val="left"/>
            </w:pPr>
            <w:r>
              <w:rPr>
                <w:rFonts w:ascii="Calibri" w:cs="Calibri" w:eastAsia="Calibri" w:hAnsi="Calibri"/>
                <w:b/>
                <w:bCs/>
                <w:color w:val="222222"/>
                <w:sz w:val="21"/>
                <w:szCs w:val="21"/>
              </w:rPr>
              <w:t xml:space="preserve">₱30,000</w:t>
            </w:r>
          </w:p>
        </w:tc>
      </w:tr>
    </w:tbl>
    <w:p>
      <w:pPr>
        <w:spacing w:after="160" w:line="276"/>
      </w:pPr>
      <w:r>
        <w:rPr>
          <w:rFonts w:ascii="Calibri" w:cs="Calibri" w:eastAsia="Calibri" w:hAnsi="Calibri"/>
          <w:color w:val="222222"/>
          <w:sz w:val="22"/>
          <w:szCs w:val="22"/>
        </w:rPr>
        <w:t xml:space="preserve">The system will reduce the need for manual calculations and make financial information easier to retrieve.</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06</w:t>
      </w:r>
    </w:p>
    <w:p>
      <w:pPr>
        <w:pBdr>
          <w:left w:val="single" w:color="B08D57" w:sz="24" w:space="10"/>
        </w:pBdr>
        <w:spacing w:after="220" w:before="20"/>
        <w:ind w:left="260"/>
      </w:pPr>
      <w:r>
        <w:rPr>
          <w:rFonts w:ascii="Cambria" w:cs="Cambria" w:eastAsia="Cambria" w:hAnsi="Cambria"/>
          <w:b/>
          <w:bCs/>
          <w:color w:val="1F3864"/>
          <w:sz w:val="32"/>
          <w:szCs w:val="32"/>
        </w:rPr>
        <w:t xml:space="preserve">Historical Debts</w:t>
      </w:r>
    </w:p>
    <w:p>
      <w:pPr>
        <w:spacing w:after="160" w:line="276"/>
      </w:pPr>
      <w:r>
        <w:rPr>
          <w:rFonts w:ascii="Calibri" w:cs="Calibri" w:eastAsia="Calibri" w:hAnsi="Calibri"/>
          <w:color w:val="222222"/>
          <w:sz w:val="22"/>
          <w:szCs w:val="22"/>
        </w:rPr>
        <w:t xml:space="preserve">The system will allow old debts to be recorded and tracked.</w:t>
      </w:r>
    </w:p>
    <w:p>
      <w:pPr>
        <w:spacing w:after="160" w:line="276"/>
      </w:pPr>
      <w:r>
        <w:rPr>
          <w:rFonts w:ascii="Calibri" w:cs="Calibri" w:eastAsia="Calibri" w:hAnsi="Calibri"/>
          <w:color w:val="222222"/>
          <w:sz w:val="22"/>
          <w:szCs w:val="22"/>
        </w:rPr>
        <w:t xml:space="preserve">Each historical debt can include:</w:t>
      </w:r>
    </w:p>
    <w:p>
      <w:pPr>
        <w:pStyle w:val="ListParagraph"/>
        <w:numPr>
          <w:ilvl w:val="0"/>
          <w:numId w:val="2"/>
        </w:numPr>
        <w:spacing w:after="60"/>
      </w:pPr>
      <w:r>
        <w:rPr>
          <w:rFonts w:ascii="Calibri" w:cs="Calibri" w:eastAsia="Calibri" w:hAnsi="Calibri"/>
          <w:color w:val="222222"/>
          <w:sz w:val="22"/>
          <w:szCs w:val="22"/>
        </w:rPr>
        <w:t xml:space="preserve">Customer or supplier</w:t>
      </w:r>
    </w:p>
    <w:p>
      <w:pPr>
        <w:pStyle w:val="ListParagraph"/>
        <w:numPr>
          <w:ilvl w:val="0"/>
          <w:numId w:val="2"/>
        </w:numPr>
        <w:spacing w:after="60"/>
      </w:pPr>
      <w:r>
        <w:rPr>
          <w:rFonts w:ascii="Calibri" w:cs="Calibri" w:eastAsia="Calibri" w:hAnsi="Calibri"/>
          <w:color w:val="222222"/>
          <w:sz w:val="22"/>
          <w:szCs w:val="22"/>
        </w:rPr>
        <w:t xml:space="preserve">Amount</w:t>
      </w:r>
    </w:p>
    <w:p>
      <w:pPr>
        <w:pStyle w:val="ListParagraph"/>
        <w:numPr>
          <w:ilvl w:val="0"/>
          <w:numId w:val="2"/>
        </w:numPr>
        <w:spacing w:after="60"/>
      </w:pPr>
      <w:r>
        <w:rPr>
          <w:rFonts w:ascii="Calibri" w:cs="Calibri" w:eastAsia="Calibri" w:hAnsi="Calibri"/>
          <w:color w:val="222222"/>
          <w:sz w:val="22"/>
          <w:szCs w:val="22"/>
        </w:rPr>
        <w:t xml:space="preserve">Date</w:t>
      </w:r>
    </w:p>
    <w:p>
      <w:pPr>
        <w:pStyle w:val="ListParagraph"/>
        <w:numPr>
          <w:ilvl w:val="0"/>
          <w:numId w:val="2"/>
        </w:numPr>
        <w:spacing w:after="60"/>
      </w:pPr>
      <w:r>
        <w:rPr>
          <w:rFonts w:ascii="Calibri" w:cs="Calibri" w:eastAsia="Calibri" w:hAnsi="Calibri"/>
          <w:color w:val="222222"/>
          <w:sz w:val="22"/>
          <w:szCs w:val="22"/>
        </w:rPr>
        <w:t xml:space="preserve">Source/reference</w:t>
      </w:r>
    </w:p>
    <w:p>
      <w:pPr>
        <w:pStyle w:val="ListParagraph"/>
        <w:numPr>
          <w:ilvl w:val="0"/>
          <w:numId w:val="2"/>
        </w:numPr>
        <w:spacing w:after="60"/>
      </w:pPr>
      <w:r>
        <w:rPr>
          <w:rFonts w:ascii="Calibri" w:cs="Calibri" w:eastAsia="Calibri" w:hAnsi="Calibri"/>
          <w:color w:val="222222"/>
          <w:sz w:val="22"/>
          <w:szCs w:val="22"/>
        </w:rPr>
        <w:t xml:space="preserve">Description</w:t>
      </w:r>
    </w:p>
    <w:p>
      <w:pPr>
        <w:pStyle w:val="ListParagraph"/>
        <w:numPr>
          <w:ilvl w:val="0"/>
          <w:numId w:val="2"/>
        </w:numPr>
        <w:spacing w:after="60"/>
      </w:pPr>
      <w:r>
        <w:rPr>
          <w:rFonts w:ascii="Calibri" w:cs="Calibri" w:eastAsia="Calibri" w:hAnsi="Calibri"/>
          <w:color w:val="222222"/>
          <w:sz w:val="22"/>
          <w:szCs w:val="22"/>
        </w:rPr>
        <w:t xml:space="preserve">Verification status</w:t>
      </w:r>
    </w:p>
    <w:p>
      <w:pPr>
        <w:pStyle w:val="Heading2"/>
        <w:spacing w:after="140" w:before="280"/>
      </w:pPr>
      <w:r>
        <w:rPr>
          <w:rFonts w:ascii="Cambria" w:cs="Cambria" w:eastAsia="Cambria" w:hAnsi="Cambria"/>
          <w:b/>
          <w:bCs/>
          <w:color w:val="1F3864"/>
          <w:sz w:val="24"/>
          <w:szCs w:val="24"/>
        </w:rPr>
        <w:t xml:space="preserve">Verification Status</w:t>
      </w:r>
    </w:p>
    <w:p>
      <w:pPr>
        <w:pStyle w:val="ListParagraph"/>
        <w:numPr>
          <w:ilvl w:val="0"/>
          <w:numId w:val="2"/>
        </w:numPr>
        <w:spacing w:after="60"/>
      </w:pPr>
      <w:r>
        <w:rPr>
          <w:rFonts w:ascii="Calibri" w:cs="Calibri" w:eastAsia="Calibri" w:hAnsi="Calibri"/>
          <w:color w:val="222222"/>
          <w:sz w:val="22"/>
          <w:szCs w:val="22"/>
        </w:rPr>
        <w:t xml:space="preserve">Pending</w:t>
      </w:r>
    </w:p>
    <w:p>
      <w:pPr>
        <w:pStyle w:val="ListParagraph"/>
        <w:numPr>
          <w:ilvl w:val="0"/>
          <w:numId w:val="2"/>
        </w:numPr>
        <w:spacing w:after="60"/>
      </w:pPr>
      <w:r>
        <w:rPr>
          <w:rFonts w:ascii="Calibri" w:cs="Calibri" w:eastAsia="Calibri" w:hAnsi="Calibri"/>
          <w:color w:val="222222"/>
          <w:sz w:val="22"/>
          <w:szCs w:val="22"/>
        </w:rPr>
        <w:t xml:space="preserve">Verified</w:t>
      </w:r>
    </w:p>
    <w:p>
      <w:pPr>
        <w:pStyle w:val="ListParagraph"/>
        <w:numPr>
          <w:ilvl w:val="0"/>
          <w:numId w:val="2"/>
        </w:numPr>
        <w:spacing w:after="60"/>
      </w:pPr>
      <w:r>
        <w:rPr>
          <w:rFonts w:ascii="Calibri" w:cs="Calibri" w:eastAsia="Calibri" w:hAnsi="Calibri"/>
          <w:color w:val="222222"/>
          <w:sz w:val="22"/>
          <w:szCs w:val="22"/>
        </w:rPr>
        <w:t xml:space="preserve">Disputed</w:t>
      </w:r>
    </w:p>
    <w:p>
      <w:pPr>
        <w:pStyle w:val="ListParagraph"/>
        <w:numPr>
          <w:ilvl w:val="0"/>
          <w:numId w:val="2"/>
        </w:numPr>
        <w:spacing w:after="60"/>
      </w:pPr>
      <w:r>
        <w:rPr>
          <w:rFonts w:ascii="Calibri" w:cs="Calibri" w:eastAsia="Calibri" w:hAnsi="Calibri"/>
          <w:color w:val="222222"/>
          <w:sz w:val="22"/>
          <w:szCs w:val="22"/>
        </w:rPr>
        <w:t xml:space="preserve">Adjusted</w:t>
      </w:r>
    </w:p>
    <w:p>
      <w:pPr>
        <w:pStyle w:val="ListParagraph"/>
        <w:numPr>
          <w:ilvl w:val="0"/>
          <w:numId w:val="2"/>
        </w:numPr>
        <w:spacing w:after="60"/>
      </w:pPr>
      <w:r>
        <w:rPr>
          <w:rFonts w:ascii="Calibri" w:cs="Calibri" w:eastAsia="Calibri" w:hAnsi="Calibri"/>
          <w:color w:val="222222"/>
          <w:sz w:val="22"/>
          <w:szCs w:val="22"/>
        </w:rPr>
        <w:t xml:space="preserve">Written Off</w:t>
      </w:r>
    </w:p>
    <w:p>
      <w:pPr>
        <w:spacing w:after="160" w:line="276"/>
      </w:pPr>
      <w:r>
        <w:rPr>
          <w:rFonts w:ascii="Calibri" w:cs="Calibri" w:eastAsia="Calibri" w:hAnsi="Calibri"/>
          <w:color w:val="222222"/>
          <w:sz w:val="22"/>
          <w:szCs w:val="22"/>
        </w:rPr>
        <w:t xml:space="preserve">This allows the business to distinguish confirmed historical debts from records that still require verification.</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07</w:t>
      </w:r>
    </w:p>
    <w:p>
      <w:pPr>
        <w:pBdr>
          <w:left w:val="single" w:color="B08D57" w:sz="24" w:space="10"/>
        </w:pBdr>
        <w:spacing w:after="220" w:before="20"/>
        <w:ind w:left="260"/>
      </w:pPr>
      <w:r>
        <w:rPr>
          <w:rFonts w:ascii="Cambria" w:cs="Cambria" w:eastAsia="Cambria" w:hAnsi="Cambria"/>
          <w:b/>
          <w:bCs/>
          <w:color w:val="1F3864"/>
          <w:sz w:val="32"/>
          <w:szCs w:val="32"/>
        </w:rPr>
        <w:t xml:space="preserve">Digital Transaction &amp; Document Records</w:t>
      </w:r>
    </w:p>
    <w:p>
      <w:pPr>
        <w:spacing w:after="160" w:line="276"/>
      </w:pPr>
      <w:r>
        <w:rPr>
          <w:rFonts w:ascii="Calibri" w:cs="Calibri" w:eastAsia="Calibri" w:hAnsi="Calibri"/>
          <w:color w:val="222222"/>
          <w:sz w:val="22"/>
          <w:szCs w:val="22"/>
        </w:rPr>
        <w:t xml:space="preserve">Important transactions will be stored digitally so users can search and review records instead of relying entirely on physical documents.</w:t>
      </w:r>
    </w:p>
    <w:p>
      <w:pPr>
        <w:spacing w:after="160" w:line="276"/>
      </w:pPr>
      <w:r>
        <w:rPr>
          <w:rFonts w:ascii="Calibri" w:cs="Calibri" w:eastAsia="Calibri" w:hAnsi="Calibri"/>
          <w:color w:val="222222"/>
          <w:sz w:val="22"/>
          <w:szCs w:val="22"/>
        </w:rPr>
        <w:t xml:space="preserve">Records may include:</w:t>
      </w:r>
    </w:p>
    <w:p>
      <w:pPr>
        <w:pStyle w:val="ListParagraph"/>
        <w:numPr>
          <w:ilvl w:val="0"/>
          <w:numId w:val="2"/>
        </w:numPr>
        <w:spacing w:after="60"/>
      </w:pPr>
      <w:r>
        <w:rPr>
          <w:rFonts w:ascii="Calibri" w:cs="Calibri" w:eastAsia="Calibri" w:hAnsi="Calibri"/>
          <w:color w:val="222222"/>
          <w:sz w:val="22"/>
          <w:szCs w:val="22"/>
        </w:rPr>
        <w:t xml:space="preserve">Purchase Orders</w:t>
      </w:r>
    </w:p>
    <w:p>
      <w:pPr>
        <w:pStyle w:val="ListParagraph"/>
        <w:numPr>
          <w:ilvl w:val="0"/>
          <w:numId w:val="2"/>
        </w:numPr>
        <w:spacing w:after="60"/>
      </w:pPr>
      <w:r>
        <w:rPr>
          <w:rFonts w:ascii="Calibri" w:cs="Calibri" w:eastAsia="Calibri" w:hAnsi="Calibri"/>
          <w:color w:val="222222"/>
          <w:sz w:val="22"/>
          <w:szCs w:val="22"/>
        </w:rPr>
        <w:t xml:space="preserve">Customer Orders</w:t>
      </w:r>
    </w:p>
    <w:p>
      <w:pPr>
        <w:pStyle w:val="ListParagraph"/>
        <w:numPr>
          <w:ilvl w:val="0"/>
          <w:numId w:val="2"/>
        </w:numPr>
        <w:spacing w:after="60"/>
      </w:pPr>
      <w:r>
        <w:rPr>
          <w:rFonts w:ascii="Calibri" w:cs="Calibri" w:eastAsia="Calibri" w:hAnsi="Calibri"/>
          <w:color w:val="222222"/>
          <w:sz w:val="22"/>
          <w:szCs w:val="22"/>
        </w:rPr>
        <w:t xml:space="preserve">Invoices</w:t>
      </w:r>
    </w:p>
    <w:p>
      <w:pPr>
        <w:pStyle w:val="ListParagraph"/>
        <w:numPr>
          <w:ilvl w:val="0"/>
          <w:numId w:val="2"/>
        </w:numPr>
        <w:spacing w:after="60"/>
      </w:pPr>
      <w:r>
        <w:rPr>
          <w:rFonts w:ascii="Calibri" w:cs="Calibri" w:eastAsia="Calibri" w:hAnsi="Calibri"/>
          <w:color w:val="222222"/>
          <w:sz w:val="22"/>
          <w:szCs w:val="22"/>
        </w:rPr>
        <w:t xml:space="preserve">Receipts/payment records</w:t>
      </w:r>
    </w:p>
    <w:p>
      <w:pPr>
        <w:pStyle w:val="ListParagraph"/>
        <w:numPr>
          <w:ilvl w:val="0"/>
          <w:numId w:val="2"/>
        </w:numPr>
        <w:spacing w:after="60"/>
      </w:pPr>
      <w:r>
        <w:rPr>
          <w:rFonts w:ascii="Calibri" w:cs="Calibri" w:eastAsia="Calibri" w:hAnsi="Calibri"/>
          <w:color w:val="222222"/>
          <w:sz w:val="22"/>
          <w:szCs w:val="22"/>
        </w:rPr>
        <w:t xml:space="preserve">Receiving records</w:t>
      </w:r>
    </w:p>
    <w:p>
      <w:pPr>
        <w:pStyle w:val="ListParagraph"/>
        <w:numPr>
          <w:ilvl w:val="0"/>
          <w:numId w:val="2"/>
        </w:numPr>
        <w:spacing w:after="60"/>
      </w:pPr>
      <w:r>
        <w:rPr>
          <w:rFonts w:ascii="Calibri" w:cs="Calibri" w:eastAsia="Calibri" w:hAnsi="Calibri"/>
          <w:color w:val="222222"/>
          <w:sz w:val="22"/>
          <w:szCs w:val="22"/>
        </w:rPr>
        <w:t xml:space="preserve">Customer statements</w:t>
      </w:r>
    </w:p>
    <w:p>
      <w:pPr>
        <w:pStyle w:val="ListParagraph"/>
        <w:numPr>
          <w:ilvl w:val="0"/>
          <w:numId w:val="2"/>
        </w:numPr>
        <w:spacing w:after="60"/>
      </w:pPr>
      <w:r>
        <w:rPr>
          <w:rFonts w:ascii="Calibri" w:cs="Calibri" w:eastAsia="Calibri" w:hAnsi="Calibri"/>
          <w:color w:val="222222"/>
          <w:sz w:val="22"/>
          <w:szCs w:val="22"/>
        </w:rPr>
        <w:t xml:space="preserve">Supplier statements</w:t>
      </w:r>
    </w:p>
    <w:p>
      <w:pPr>
        <w:pStyle w:val="ListParagraph"/>
        <w:numPr>
          <w:ilvl w:val="0"/>
          <w:numId w:val="2"/>
        </w:numPr>
        <w:spacing w:after="60"/>
      </w:pPr>
      <w:r>
        <w:rPr>
          <w:rFonts w:ascii="Calibri" w:cs="Calibri" w:eastAsia="Calibri" w:hAnsi="Calibri"/>
          <w:color w:val="222222"/>
          <w:sz w:val="22"/>
          <w:szCs w:val="22"/>
        </w:rPr>
        <w:t xml:space="preserve">Historical debt records</w:t>
      </w:r>
    </w:p>
    <w:p>
      <w:pPr>
        <w:pStyle w:val="ListParagraph"/>
        <w:numPr>
          <w:ilvl w:val="0"/>
          <w:numId w:val="2"/>
        </w:numPr>
        <w:spacing w:after="60"/>
      </w:pPr>
      <w:r>
        <w:rPr>
          <w:rFonts w:ascii="Calibri" w:cs="Calibri" w:eastAsia="Calibri" w:hAnsi="Calibri"/>
          <w:color w:val="222222"/>
          <w:sz w:val="22"/>
          <w:szCs w:val="22"/>
        </w:rPr>
        <w:t xml:space="preserve">Inventory records</w:t>
      </w:r>
    </w:p>
    <w:p>
      <w:pPr>
        <w:pStyle w:val="ListParagraph"/>
        <w:numPr>
          <w:ilvl w:val="0"/>
          <w:numId w:val="2"/>
        </w:numPr>
        <w:spacing w:after="60"/>
      </w:pPr>
      <w:r>
        <w:rPr>
          <w:rFonts w:ascii="Calibri" w:cs="Calibri" w:eastAsia="Calibri" w:hAnsi="Calibri"/>
          <w:color w:val="222222"/>
          <w:sz w:val="22"/>
          <w:szCs w:val="22"/>
        </w:rPr>
        <w:t xml:space="preserve">Basic reports</w:t>
      </w:r>
    </w:p>
    <w:p>
      <w:pPr>
        <w:spacing w:after="160" w:line="276"/>
      </w:pPr>
      <w:r>
        <w:rPr>
          <w:rFonts w:ascii="Calibri" w:cs="Calibri" w:eastAsia="Calibri" w:hAnsi="Calibri"/>
          <w:color w:val="222222"/>
          <w:sz w:val="22"/>
          <w:szCs w:val="22"/>
        </w:rPr>
        <w:t xml:space="preserve">Users will be able to view, print, and export applicable records.</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08</w:t>
      </w:r>
    </w:p>
    <w:p>
      <w:pPr>
        <w:pBdr>
          <w:left w:val="single" w:color="B08D57" w:sz="24" w:space="10"/>
        </w:pBdr>
        <w:spacing w:after="220" w:before="20"/>
        <w:ind w:left="260"/>
      </w:pPr>
      <w:r>
        <w:rPr>
          <w:rFonts w:ascii="Cambria" w:cs="Cambria" w:eastAsia="Cambria" w:hAnsi="Cambria"/>
          <w:b/>
          <w:bCs/>
          <w:color w:val="1F3864"/>
          <w:sz w:val="32"/>
          <w:szCs w:val="32"/>
        </w:rPr>
        <w:t xml:space="preserve">Inventory Management</w:t>
      </w:r>
    </w:p>
    <w:p>
      <w:pPr>
        <w:spacing w:after="160" w:line="276"/>
      </w:pPr>
      <w:r>
        <w:rPr>
          <w:rFonts w:ascii="Calibri" w:cs="Calibri" w:eastAsia="Calibri" w:hAnsi="Calibri"/>
          <w:color w:val="222222"/>
          <w:sz w:val="22"/>
          <w:szCs w:val="22"/>
        </w:rPr>
        <w:t xml:space="preserve">The system will provide basic inventory tracking, including:</w:t>
      </w:r>
    </w:p>
    <w:p>
      <w:pPr>
        <w:pStyle w:val="ListParagraph"/>
        <w:numPr>
          <w:ilvl w:val="0"/>
          <w:numId w:val="2"/>
        </w:numPr>
        <w:spacing w:after="60"/>
      </w:pPr>
      <w:r>
        <w:rPr>
          <w:rFonts w:ascii="Calibri" w:cs="Calibri" w:eastAsia="Calibri" w:hAnsi="Calibri"/>
          <w:color w:val="222222"/>
          <w:sz w:val="22"/>
          <w:szCs w:val="22"/>
        </w:rPr>
        <w:t xml:space="preserve">Fabric/product records</w:t>
      </w:r>
    </w:p>
    <w:p>
      <w:pPr>
        <w:pStyle w:val="ListParagraph"/>
        <w:numPr>
          <w:ilvl w:val="0"/>
          <w:numId w:val="2"/>
        </w:numPr>
        <w:spacing w:after="60"/>
      </w:pPr>
      <w:r>
        <w:rPr>
          <w:rFonts w:ascii="Calibri" w:cs="Calibri" w:eastAsia="Calibri" w:hAnsi="Calibri"/>
          <w:color w:val="222222"/>
          <w:sz w:val="22"/>
          <w:szCs w:val="22"/>
        </w:rPr>
        <w:t xml:space="preserve">Stock received</w:t>
      </w:r>
    </w:p>
    <w:p>
      <w:pPr>
        <w:pStyle w:val="ListParagraph"/>
        <w:numPr>
          <w:ilvl w:val="0"/>
          <w:numId w:val="2"/>
        </w:numPr>
        <w:spacing w:after="60"/>
      </w:pPr>
      <w:r>
        <w:rPr>
          <w:rFonts w:ascii="Calibri" w:cs="Calibri" w:eastAsia="Calibri" w:hAnsi="Calibri"/>
          <w:color w:val="222222"/>
          <w:sz w:val="22"/>
          <w:szCs w:val="22"/>
        </w:rPr>
        <w:t xml:space="preserve">Stock released</w:t>
      </w:r>
    </w:p>
    <w:p>
      <w:pPr>
        <w:pStyle w:val="ListParagraph"/>
        <w:numPr>
          <w:ilvl w:val="0"/>
          <w:numId w:val="2"/>
        </w:numPr>
        <w:spacing w:after="60"/>
      </w:pPr>
      <w:r>
        <w:rPr>
          <w:rFonts w:ascii="Calibri" w:cs="Calibri" w:eastAsia="Calibri" w:hAnsi="Calibri"/>
          <w:color w:val="222222"/>
          <w:sz w:val="22"/>
          <w:szCs w:val="22"/>
        </w:rPr>
        <w:t xml:space="preserve">Current quantity</w:t>
      </w:r>
    </w:p>
    <w:p>
      <w:pPr>
        <w:pStyle w:val="ListParagraph"/>
        <w:numPr>
          <w:ilvl w:val="0"/>
          <w:numId w:val="2"/>
        </w:numPr>
        <w:spacing w:after="60"/>
      </w:pPr>
      <w:r>
        <w:rPr>
          <w:rFonts w:ascii="Calibri" w:cs="Calibri" w:eastAsia="Calibri" w:hAnsi="Calibri"/>
          <w:color w:val="222222"/>
          <w:sz w:val="22"/>
          <w:szCs w:val="22"/>
        </w:rPr>
        <w:t xml:space="preserve">Inventory adjustments</w:t>
      </w:r>
    </w:p>
    <w:p>
      <w:pPr>
        <w:pStyle w:val="ListParagraph"/>
        <w:numPr>
          <w:ilvl w:val="0"/>
          <w:numId w:val="2"/>
        </w:numPr>
        <w:spacing w:after="60"/>
      </w:pPr>
      <w:r>
        <w:rPr>
          <w:rFonts w:ascii="Calibri" w:cs="Calibri" w:eastAsia="Calibri" w:hAnsi="Calibri"/>
          <w:color w:val="222222"/>
          <w:sz w:val="22"/>
          <w:szCs w:val="22"/>
        </w:rPr>
        <w:t xml:space="preserve">Ordered quantity</w:t>
      </w:r>
    </w:p>
    <w:p>
      <w:pPr>
        <w:pStyle w:val="ListParagraph"/>
        <w:numPr>
          <w:ilvl w:val="0"/>
          <w:numId w:val="2"/>
        </w:numPr>
        <w:spacing w:after="60"/>
      </w:pPr>
      <w:r>
        <w:rPr>
          <w:rFonts w:ascii="Calibri" w:cs="Calibri" w:eastAsia="Calibri" w:hAnsi="Calibri"/>
          <w:color w:val="222222"/>
          <w:sz w:val="22"/>
          <w:szCs w:val="22"/>
        </w:rPr>
        <w:t xml:space="preserve">Received quantity</w:t>
      </w:r>
    </w:p>
    <w:p>
      <w:pPr>
        <w:pStyle w:val="ListParagraph"/>
        <w:numPr>
          <w:ilvl w:val="0"/>
          <w:numId w:val="2"/>
        </w:numPr>
        <w:spacing w:after="60"/>
      </w:pPr>
      <w:r>
        <w:rPr>
          <w:rFonts w:ascii="Calibri" w:cs="Calibri" w:eastAsia="Calibri" w:hAnsi="Calibri"/>
          <w:color w:val="222222"/>
          <w:sz w:val="22"/>
          <w:szCs w:val="22"/>
        </w:rPr>
        <w:t xml:space="preserve">Shortage/excess</w:t>
      </w:r>
    </w:p>
    <w:p>
      <w:pPr>
        <w:pStyle w:val="ListParagraph"/>
        <w:numPr>
          <w:ilvl w:val="0"/>
          <w:numId w:val="2"/>
        </w:numPr>
        <w:spacing w:after="60"/>
      </w:pPr>
      <w:r>
        <w:rPr>
          <w:rFonts w:ascii="Calibri" w:cs="Calibri" w:eastAsia="Calibri" w:hAnsi="Calibri"/>
          <w:color w:val="222222"/>
          <w:sz w:val="22"/>
          <w:szCs w:val="22"/>
        </w:rPr>
        <w:t xml:space="preserve">Variance reason</w:t>
      </w:r>
    </w:p>
    <w:p>
      <w:pPr>
        <w:pStyle w:val="ListParagraph"/>
        <w:numPr>
          <w:ilvl w:val="0"/>
          <w:numId w:val="2"/>
        </w:numPr>
        <w:spacing w:after="60"/>
      </w:pPr>
      <w:r>
        <w:rPr>
          <w:rFonts w:ascii="Calibri" w:cs="Calibri" w:eastAsia="Calibri" w:hAnsi="Calibri"/>
          <w:color w:val="222222"/>
          <w:sz w:val="22"/>
          <w:szCs w:val="22"/>
        </w:rPr>
        <w:t xml:space="preserve">Inventory history</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09</w:t>
      </w:r>
    </w:p>
    <w:p>
      <w:pPr>
        <w:pBdr>
          <w:left w:val="single" w:color="B08D57" w:sz="24" w:space="10"/>
        </w:pBdr>
        <w:spacing w:after="220" w:before="20"/>
        <w:ind w:left="260"/>
      </w:pPr>
      <w:r>
        <w:rPr>
          <w:rFonts w:ascii="Cambria" w:cs="Cambria" w:eastAsia="Cambria" w:hAnsi="Cambria"/>
          <w:b/>
          <w:bCs/>
          <w:color w:val="1F3864"/>
          <w:sz w:val="32"/>
          <w:szCs w:val="32"/>
        </w:rPr>
        <w:t xml:space="preserve">Customers &amp; Suppliers</w:t>
      </w:r>
    </w:p>
    <w:p>
      <w:pPr>
        <w:spacing w:after="160" w:line="276"/>
      </w:pPr>
      <w:r>
        <w:rPr>
          <w:rFonts w:ascii="Calibri" w:cs="Calibri" w:eastAsia="Calibri" w:hAnsi="Calibri"/>
          <w:color w:val="222222"/>
          <w:sz w:val="22"/>
          <w:szCs w:val="22"/>
        </w:rPr>
        <w:t xml:space="preserve">The system will maintain centralized records for customers and suppliers.</w:t>
      </w:r>
    </w:p>
    <w:p>
      <w:pPr>
        <w:spacing w:after="160" w:line="276"/>
      </w:pPr>
      <w:r>
        <w:rPr>
          <w:rFonts w:ascii="Calibri" w:cs="Calibri" w:eastAsia="Calibri" w:hAnsi="Calibri"/>
          <w:color w:val="222222"/>
          <w:sz w:val="22"/>
          <w:szCs w:val="22"/>
        </w:rPr>
        <w:t xml:space="preserve">Users can view:</w:t>
      </w:r>
    </w:p>
    <w:p>
      <w:pPr>
        <w:pStyle w:val="ListParagraph"/>
        <w:numPr>
          <w:ilvl w:val="0"/>
          <w:numId w:val="2"/>
        </w:numPr>
        <w:spacing w:after="60"/>
      </w:pPr>
      <w:r>
        <w:rPr>
          <w:rFonts w:ascii="Calibri" w:cs="Calibri" w:eastAsia="Calibri" w:hAnsi="Calibri"/>
          <w:color w:val="222222"/>
          <w:sz w:val="22"/>
          <w:szCs w:val="22"/>
        </w:rPr>
        <w:t xml:space="preserve">Contact information</w:t>
      </w:r>
    </w:p>
    <w:p>
      <w:pPr>
        <w:pStyle w:val="ListParagraph"/>
        <w:numPr>
          <w:ilvl w:val="0"/>
          <w:numId w:val="2"/>
        </w:numPr>
        <w:spacing w:after="60"/>
      </w:pPr>
      <w:r>
        <w:rPr>
          <w:rFonts w:ascii="Calibri" w:cs="Calibri" w:eastAsia="Calibri" w:hAnsi="Calibri"/>
          <w:color w:val="222222"/>
          <w:sz w:val="22"/>
          <w:szCs w:val="22"/>
        </w:rPr>
        <w:t xml:space="preserve">Orders</w:t>
      </w:r>
    </w:p>
    <w:p>
      <w:pPr>
        <w:pStyle w:val="ListParagraph"/>
        <w:numPr>
          <w:ilvl w:val="0"/>
          <w:numId w:val="2"/>
        </w:numPr>
        <w:spacing w:after="60"/>
      </w:pPr>
      <w:r>
        <w:rPr>
          <w:rFonts w:ascii="Calibri" w:cs="Calibri" w:eastAsia="Calibri" w:hAnsi="Calibri"/>
          <w:color w:val="222222"/>
          <w:sz w:val="22"/>
          <w:szCs w:val="22"/>
        </w:rPr>
        <w:t xml:space="preserve">Purchases</w:t>
      </w:r>
    </w:p>
    <w:p>
      <w:pPr>
        <w:pStyle w:val="ListParagraph"/>
        <w:numPr>
          <w:ilvl w:val="0"/>
          <w:numId w:val="2"/>
        </w:numPr>
        <w:spacing w:after="60"/>
      </w:pPr>
      <w:r>
        <w:rPr>
          <w:rFonts w:ascii="Calibri" w:cs="Calibri" w:eastAsia="Calibri" w:hAnsi="Calibri"/>
          <w:color w:val="222222"/>
          <w:sz w:val="22"/>
          <w:szCs w:val="22"/>
        </w:rPr>
        <w:t xml:space="preserve">Payments</w:t>
      </w:r>
    </w:p>
    <w:p>
      <w:pPr>
        <w:pStyle w:val="ListParagraph"/>
        <w:numPr>
          <w:ilvl w:val="0"/>
          <w:numId w:val="2"/>
        </w:numPr>
        <w:spacing w:after="60"/>
      </w:pPr>
      <w:r>
        <w:rPr>
          <w:rFonts w:ascii="Calibri" w:cs="Calibri" w:eastAsia="Calibri" w:hAnsi="Calibri"/>
          <w:color w:val="222222"/>
          <w:sz w:val="22"/>
          <w:szCs w:val="22"/>
        </w:rPr>
        <w:t xml:space="preserve">Outstanding balances</w:t>
      </w:r>
    </w:p>
    <w:p>
      <w:pPr>
        <w:pStyle w:val="ListParagraph"/>
        <w:numPr>
          <w:ilvl w:val="0"/>
          <w:numId w:val="2"/>
        </w:numPr>
        <w:spacing w:after="60"/>
      </w:pPr>
      <w:r>
        <w:rPr>
          <w:rFonts w:ascii="Calibri" w:cs="Calibri" w:eastAsia="Calibri" w:hAnsi="Calibri"/>
          <w:color w:val="222222"/>
          <w:sz w:val="22"/>
          <w:szCs w:val="22"/>
        </w:rPr>
        <w:t xml:space="preserve">Transaction history</w:t>
      </w:r>
    </w:p>
    <w:p>
      <w:pPr>
        <w:spacing w:after="160" w:line="276"/>
      </w:pPr>
      <w:r>
        <w:rPr>
          <w:rFonts w:ascii="Calibri" w:cs="Calibri" w:eastAsia="Calibri" w:hAnsi="Calibri"/>
          <w:color w:val="222222"/>
          <w:sz w:val="22"/>
          <w:szCs w:val="22"/>
        </w:rPr>
        <w:t xml:space="preserve">Information will be reused throughout the system to minimize redundant data entry.</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10</w:t>
      </w:r>
    </w:p>
    <w:p>
      <w:pPr>
        <w:pBdr>
          <w:left w:val="single" w:color="B08D57" w:sz="24" w:space="10"/>
        </w:pBdr>
        <w:spacing w:after="220" w:before="20"/>
        <w:ind w:left="260"/>
      </w:pPr>
      <w:r>
        <w:rPr>
          <w:rFonts w:ascii="Cambria" w:cs="Cambria" w:eastAsia="Cambria" w:hAnsi="Cambria"/>
          <w:b/>
          <w:bCs/>
          <w:color w:val="1F3864"/>
          <w:sz w:val="32"/>
          <w:szCs w:val="32"/>
        </w:rPr>
        <w:t xml:space="preserve">Reports</w:t>
      </w:r>
    </w:p>
    <w:p>
      <w:pPr>
        <w:spacing w:after="160" w:line="276"/>
      </w:pPr>
      <w:r>
        <w:rPr>
          <w:rFonts w:ascii="Calibri" w:cs="Calibri" w:eastAsia="Calibri" w:hAnsi="Calibri"/>
          <w:color w:val="222222"/>
          <w:sz w:val="22"/>
          <w:szCs w:val="22"/>
        </w:rPr>
        <w:t xml:space="preserve">The initial version will provide basic reports for:</w:t>
      </w:r>
    </w:p>
    <w:p>
      <w:pPr>
        <w:pStyle w:val="ListParagraph"/>
        <w:numPr>
          <w:ilvl w:val="0"/>
          <w:numId w:val="2"/>
        </w:numPr>
        <w:spacing w:after="60"/>
      </w:pPr>
      <w:r>
        <w:rPr>
          <w:rFonts w:ascii="Calibri" w:cs="Calibri" w:eastAsia="Calibri" w:hAnsi="Calibri"/>
          <w:color w:val="222222"/>
          <w:sz w:val="22"/>
          <w:szCs w:val="22"/>
        </w:rPr>
        <w:t xml:space="preserve">Sales</w:t>
      </w:r>
    </w:p>
    <w:p>
      <w:pPr>
        <w:pStyle w:val="ListParagraph"/>
        <w:numPr>
          <w:ilvl w:val="0"/>
          <w:numId w:val="2"/>
        </w:numPr>
        <w:spacing w:after="60"/>
      </w:pPr>
      <w:r>
        <w:rPr>
          <w:rFonts w:ascii="Calibri" w:cs="Calibri" w:eastAsia="Calibri" w:hAnsi="Calibri"/>
          <w:color w:val="222222"/>
          <w:sz w:val="22"/>
          <w:szCs w:val="22"/>
        </w:rPr>
        <w:t xml:space="preserve">Inventory</w:t>
      </w:r>
    </w:p>
    <w:p>
      <w:pPr>
        <w:pStyle w:val="ListParagraph"/>
        <w:numPr>
          <w:ilvl w:val="0"/>
          <w:numId w:val="2"/>
        </w:numPr>
        <w:spacing w:after="60"/>
      </w:pPr>
      <w:r>
        <w:rPr>
          <w:rFonts w:ascii="Calibri" w:cs="Calibri" w:eastAsia="Calibri" w:hAnsi="Calibri"/>
          <w:color w:val="222222"/>
          <w:sz w:val="22"/>
          <w:szCs w:val="22"/>
        </w:rPr>
        <w:t xml:space="preserve">Receivables</w:t>
      </w:r>
    </w:p>
    <w:p>
      <w:pPr>
        <w:pStyle w:val="ListParagraph"/>
        <w:numPr>
          <w:ilvl w:val="0"/>
          <w:numId w:val="2"/>
        </w:numPr>
        <w:spacing w:after="60"/>
      </w:pPr>
      <w:r>
        <w:rPr>
          <w:rFonts w:ascii="Calibri" w:cs="Calibri" w:eastAsia="Calibri" w:hAnsi="Calibri"/>
          <w:color w:val="222222"/>
          <w:sz w:val="22"/>
          <w:szCs w:val="22"/>
        </w:rPr>
        <w:t xml:space="preserve">Payables</w:t>
      </w:r>
    </w:p>
    <w:p>
      <w:pPr>
        <w:pStyle w:val="ListParagraph"/>
        <w:numPr>
          <w:ilvl w:val="0"/>
          <w:numId w:val="2"/>
        </w:numPr>
        <w:spacing w:after="60"/>
      </w:pPr>
      <w:r>
        <w:rPr>
          <w:rFonts w:ascii="Calibri" w:cs="Calibri" w:eastAsia="Calibri" w:hAnsi="Calibri"/>
          <w:color w:val="222222"/>
          <w:sz w:val="22"/>
          <w:szCs w:val="22"/>
        </w:rPr>
        <w:t xml:space="preserve">Payments</w:t>
      </w:r>
    </w:p>
    <w:p>
      <w:pPr>
        <w:pStyle w:val="ListParagraph"/>
        <w:numPr>
          <w:ilvl w:val="0"/>
          <w:numId w:val="2"/>
        </w:numPr>
        <w:spacing w:after="60"/>
      </w:pPr>
      <w:r>
        <w:rPr>
          <w:rFonts w:ascii="Calibri" w:cs="Calibri" w:eastAsia="Calibri" w:hAnsi="Calibri"/>
          <w:color w:val="222222"/>
          <w:sz w:val="22"/>
          <w:szCs w:val="22"/>
        </w:rPr>
        <w:t xml:space="preserve">Customer transactions</w:t>
      </w:r>
    </w:p>
    <w:p>
      <w:pPr>
        <w:pStyle w:val="ListParagraph"/>
        <w:numPr>
          <w:ilvl w:val="0"/>
          <w:numId w:val="2"/>
        </w:numPr>
        <w:spacing w:after="60"/>
      </w:pPr>
      <w:r>
        <w:rPr>
          <w:rFonts w:ascii="Calibri" w:cs="Calibri" w:eastAsia="Calibri" w:hAnsi="Calibri"/>
          <w:color w:val="222222"/>
          <w:sz w:val="22"/>
          <w:szCs w:val="22"/>
        </w:rPr>
        <w:t xml:space="preserve">Supplier transactions</w:t>
      </w:r>
    </w:p>
    <w:p>
      <w:pPr>
        <w:spacing w:after="160" w:line="276"/>
      </w:pPr>
      <w:r>
        <w:rPr>
          <w:rFonts w:ascii="Calibri" w:cs="Calibri" w:eastAsia="Calibri" w:hAnsi="Calibri"/>
          <w:color w:val="222222"/>
          <w:sz w:val="22"/>
          <w:szCs w:val="22"/>
        </w:rPr>
        <w:t xml:space="preserve">The dashboard will be kept simple and focused on useful information rather than being crowded with unnecessary data.</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11</w:t>
      </w:r>
    </w:p>
    <w:p>
      <w:pPr>
        <w:pBdr>
          <w:left w:val="single" w:color="B08D57" w:sz="24" w:space="10"/>
        </w:pBdr>
        <w:spacing w:after="220" w:before="20"/>
        <w:ind w:left="260"/>
      </w:pPr>
      <w:r>
        <w:rPr>
          <w:rFonts w:ascii="Cambria" w:cs="Cambria" w:eastAsia="Cambria" w:hAnsi="Cambria"/>
          <w:b/>
          <w:bCs/>
          <w:color w:val="1F3864"/>
          <w:sz w:val="32"/>
          <w:szCs w:val="32"/>
        </w:rPr>
        <w:t xml:space="preserve">Existing Data</w:t>
      </w:r>
    </w:p>
    <w:p>
      <w:pPr>
        <w:spacing w:after="160" w:line="276"/>
      </w:pPr>
      <w:r>
        <w:rPr>
          <w:rFonts w:ascii="Calibri" w:cs="Calibri" w:eastAsia="Calibri" w:hAnsi="Calibri"/>
          <w:color w:val="222222"/>
          <w:sz w:val="22"/>
          <w:szCs w:val="22"/>
        </w:rPr>
        <w:t>Existing business records will be prepared and loaded into the system by the client during implementation.</w:t>
      </w:r>
    </w:p>
    <w:p>
      <w:pPr>
        <w:spacing w:after="160" w:line="276"/>
      </w:pPr>
      <w:r>
        <w:rPr>
          <w:rFonts w:ascii="Calibri" w:cs="Calibri" w:eastAsia="Calibri" w:hAnsi="Calibri"/>
          <w:color w:val="222222"/>
          <w:sz w:val="22"/>
          <w:szCs w:val="22"/>
        </w:rPr>
        <w:t>The client will be responsible for performing the data preparation and seeding process. The process will be:</w:t>
      </w:r>
    </w:p>
    <w:p>
      <w:pPr>
        <w:spacing w:after="120" w:before="120"/>
        <w:jc w:val="center"/>
      </w:pPr>
      <w:r>
        <w:rPr>
          <w:rFonts w:ascii="Calibri" w:cs="Calibri" w:eastAsia="Calibri" w:hAnsi="Calibri"/>
          <w:b/>
          <w:bCs/>
          <w:color w:val="1F3864"/>
          <w:sz w:val="22"/>
          <w:szCs w:val="22"/>
        </w:rPr>
        <w:t>Existing Records  →  Client Data Preparation  →  Client Verification  →  Database Seeding  →  UBMS</w:t>
      </w:r>
    </w:p>
    <w:p>
      <w:pPr>
        <w:spacing w:after="160" w:line="276"/>
      </w:pPr>
      <w:r>
        <w:rPr>
          <w:rFonts w:ascii="Calibri" w:cs="Calibri" w:eastAsia="Calibri" w:hAnsi="Calibri"/>
          <w:color w:val="222222"/>
          <w:sz w:val="22"/>
          <w:szCs w:val="22"/>
        </w:rPr>
        <w:t xml:space="preserve">This allows previous customer, product, financial, and historical records to become searchable digital records.</w:t>
      </w:r>
    </w:p>
    <w:p>
      <w:pPr>
        <w:spacing w:after="160" w:line="276"/>
      </w:pPr>
      <w:r>
        <w:rPr>
          <w:rFonts w:ascii="Calibri" w:cs="Calibri" w:eastAsia="Calibri" w:hAnsi="Calibri"/>
          <w:color w:val="222222"/>
          <w:sz w:val="22"/>
          <w:szCs w:val="22"/>
        </w:rPr>
        <w:t>The client is responsible for organizing, preparing, and seeding all existing data into the system. A separate automated OCR or historical-data import system is not included in the initial version.</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12</w:t>
      </w:r>
    </w:p>
    <w:p>
      <w:pPr>
        <w:pBdr>
          <w:left w:val="single" w:color="B08D57" w:sz="24" w:space="10"/>
        </w:pBdr>
        <w:spacing w:after="220" w:before="20"/>
        <w:ind w:left="260"/>
      </w:pPr>
      <w:r>
        <w:rPr>
          <w:rFonts w:ascii="Cambria" w:cs="Cambria" w:eastAsia="Cambria" w:hAnsi="Cambria"/>
          <w:b/>
          <w:bCs/>
          <w:color w:val="1F3864"/>
          <w:sz w:val="32"/>
          <w:szCs w:val="32"/>
        </w:rPr>
        <w:t xml:space="preserve">User-Friendly Design</w:t>
      </w:r>
    </w:p>
    <w:p>
      <w:pPr>
        <w:spacing w:after="160" w:line="276"/>
      </w:pPr>
      <w:r>
        <w:rPr>
          <w:rFonts w:ascii="Calibri" w:cs="Calibri" w:eastAsia="Calibri" w:hAnsi="Calibri"/>
          <w:color w:val="222222"/>
          <w:sz w:val="22"/>
          <w:szCs w:val="22"/>
        </w:rPr>
        <w:t xml:space="preserve">The system will be designed to:</w:t>
      </w:r>
    </w:p>
    <w:p>
      <w:pPr>
        <w:pStyle w:val="ListParagraph"/>
        <w:numPr>
          <w:ilvl w:val="0"/>
          <w:numId w:val="2"/>
        </w:numPr>
        <w:spacing w:after="60"/>
      </w:pPr>
      <w:r>
        <w:rPr>
          <w:rFonts w:ascii="Calibri" w:cs="Calibri" w:eastAsia="Calibri" w:hAnsi="Calibri"/>
          <w:color w:val="222222"/>
          <w:sz w:val="22"/>
          <w:szCs w:val="22"/>
        </w:rPr>
        <w:t xml:space="preserve">Minimize redundant data entry</w:t>
      </w:r>
    </w:p>
    <w:p>
      <w:pPr>
        <w:pStyle w:val="ListParagraph"/>
        <w:numPr>
          <w:ilvl w:val="0"/>
          <w:numId w:val="2"/>
        </w:numPr>
        <w:spacing w:after="60"/>
      </w:pPr>
      <w:r>
        <w:rPr>
          <w:rFonts w:ascii="Calibri" w:cs="Calibri" w:eastAsia="Calibri" w:hAnsi="Calibri"/>
          <w:color w:val="222222"/>
          <w:sz w:val="22"/>
          <w:szCs w:val="22"/>
        </w:rPr>
        <w:t xml:space="preserve">Reduce unnecessary steps</w:t>
      </w:r>
    </w:p>
    <w:p>
      <w:pPr>
        <w:pStyle w:val="ListParagraph"/>
        <w:numPr>
          <w:ilvl w:val="0"/>
          <w:numId w:val="2"/>
        </w:numPr>
        <w:spacing w:after="60"/>
      </w:pPr>
      <w:r>
        <w:rPr>
          <w:rFonts w:ascii="Calibri" w:cs="Calibri" w:eastAsia="Calibri" w:hAnsi="Calibri"/>
          <w:color w:val="222222"/>
          <w:sz w:val="22"/>
          <w:szCs w:val="22"/>
        </w:rPr>
        <w:t xml:space="preserve">Use simple forms</w:t>
      </w:r>
    </w:p>
    <w:p>
      <w:pPr>
        <w:pStyle w:val="ListParagraph"/>
        <w:numPr>
          <w:ilvl w:val="0"/>
          <w:numId w:val="2"/>
        </w:numPr>
        <w:spacing w:after="60"/>
      </w:pPr>
      <w:r>
        <w:rPr>
          <w:rFonts w:ascii="Calibri" w:cs="Calibri" w:eastAsia="Calibri" w:hAnsi="Calibri"/>
          <w:color w:val="222222"/>
          <w:sz w:val="22"/>
          <w:szCs w:val="22"/>
        </w:rPr>
        <w:t xml:space="preserve">Keep information organized</w:t>
      </w:r>
    </w:p>
    <w:p>
      <w:pPr>
        <w:pStyle w:val="ListParagraph"/>
        <w:numPr>
          <w:ilvl w:val="0"/>
          <w:numId w:val="2"/>
        </w:numPr>
        <w:spacing w:after="60"/>
      </w:pPr>
      <w:r>
        <w:rPr>
          <w:rFonts w:ascii="Calibri" w:cs="Calibri" w:eastAsia="Calibri" w:hAnsi="Calibri"/>
          <w:color w:val="222222"/>
          <w:sz w:val="22"/>
          <w:szCs w:val="22"/>
        </w:rPr>
        <w:t xml:space="preserve">Provide clear statuses</w:t>
      </w:r>
    </w:p>
    <w:p>
      <w:pPr>
        <w:pStyle w:val="ListParagraph"/>
        <w:numPr>
          <w:ilvl w:val="0"/>
          <w:numId w:val="2"/>
        </w:numPr>
        <w:spacing w:after="60"/>
      </w:pPr>
      <w:r>
        <w:rPr>
          <w:rFonts w:ascii="Calibri" w:cs="Calibri" w:eastAsia="Calibri" w:hAnsi="Calibri"/>
          <w:color w:val="222222"/>
          <w:sz w:val="22"/>
          <w:szCs w:val="22"/>
        </w:rPr>
        <w:t xml:space="preserve">Make financial records easy to find</w:t>
      </w:r>
    </w:p>
    <w:p>
      <w:pPr>
        <w:pStyle w:val="ListParagraph"/>
        <w:numPr>
          <w:ilvl w:val="0"/>
          <w:numId w:val="2"/>
        </w:numPr>
        <w:spacing w:after="60"/>
      </w:pPr>
      <w:r>
        <w:rPr>
          <w:rFonts w:ascii="Calibri" w:cs="Calibri" w:eastAsia="Calibri" w:hAnsi="Calibri"/>
          <w:color w:val="222222"/>
          <w:sz w:val="22"/>
          <w:szCs w:val="22"/>
        </w:rPr>
        <w:t xml:space="preserve">Keep B2B and B2C workflows separate</w:t>
      </w:r>
    </w:p>
    <w:p>
      <w:pPr>
        <w:pStyle w:val="ListParagraph"/>
        <w:numPr>
          <w:ilvl w:val="0"/>
          <w:numId w:val="2"/>
        </w:numPr>
        <w:spacing w:after="60"/>
      </w:pPr>
      <w:r>
        <w:rPr>
          <w:rFonts w:ascii="Calibri" w:cs="Calibri" w:eastAsia="Calibri" w:hAnsi="Calibri"/>
          <w:color w:val="222222"/>
          <w:sz w:val="22"/>
          <w:szCs w:val="22"/>
        </w:rPr>
        <w:t xml:space="preserve">Avoid unnecessary dashboards and features</w:t>
      </w:r>
    </w:p>
    <w:p>
      <w:pPr>
        <w:spacing w:after="160" w:line="276"/>
      </w:pPr>
      <w:r>
        <w:rPr>
          <w:rFonts w:ascii="Calibri" w:cs="Calibri" w:eastAsia="Calibri" w:hAnsi="Calibri"/>
          <w:color w:val="222222"/>
          <w:sz w:val="22"/>
          <w:szCs w:val="22"/>
        </w:rPr>
        <w:t xml:space="preserve">The objective is to make the system simple enough for everyday business use.</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13</w:t>
      </w:r>
    </w:p>
    <w:p>
      <w:pPr>
        <w:pBdr>
          <w:left w:val="single" w:color="B08D57" w:sz="24" w:space="10"/>
        </w:pBdr>
        <w:spacing w:after="220" w:before="20"/>
        <w:ind w:left="260"/>
      </w:pPr>
      <w:r>
        <w:rPr>
          <w:rFonts w:ascii="Cambria" w:cs="Cambria" w:eastAsia="Cambria" w:hAnsi="Cambria"/>
          <w:b/>
          <w:bCs/>
          <w:color w:val="1F3864"/>
          <w:sz w:val="32"/>
          <w:szCs w:val="32"/>
        </w:rPr>
        <w:t xml:space="preserve">Technology</w:t>
      </w:r>
    </w:p>
    <w:p>
      <w:pPr>
        <w:spacing w:after="160" w:line="276"/>
      </w:pPr>
      <w:r>
        <w:rPr>
          <w:rFonts w:ascii="Calibri" w:cs="Calibri" w:eastAsia="Calibri" w:hAnsi="Calibri"/>
          <w:color w:val="222222"/>
          <w:sz w:val="22"/>
          <w:szCs w:val="22"/>
        </w:rPr>
        <w:t xml:space="preserve">The initial system will be developed as a web application using:</w:t>
      </w:r>
    </w:p>
    <w:p>
      <w:pPr>
        <w:spacing w:after="120" w:before="120"/>
        <w:jc w:val="center"/>
      </w:pPr>
      <w:r>
        <w:rPr>
          <w:rFonts w:ascii="Calibri" w:cs="Calibri" w:eastAsia="Calibri" w:hAnsi="Calibri"/>
          <w:b/>
          <w:bCs/>
          <w:color w:val="1F3864"/>
          <w:sz w:val="22"/>
          <w:szCs w:val="22"/>
        </w:rPr>
        <w:t>React  →  Supabase  →  Cloudflare</w:t>
      </w:r>
    </w:p>
    <w:p>
      <w:pPr>
        <w:spacing w:after="160" w:line="276"/>
      </w:pPr>
      <w:r>
        <w:rPr>
          <w:rFonts w:ascii="Calibri" w:cs="Calibri" w:eastAsia="Calibri" w:hAnsi="Calibri"/>
          <w:color w:val="222222"/>
          <w:sz w:val="22"/>
          <w:szCs w:val="22"/>
        </w:rPr>
        <w:t xml:space="preserve">This allows users to access the system through a browser without installing a desktop application.</w:t>
      </w:r>
    </w:p>
    <w:p>
      <w:pPr>
        <w:spacing w:after="160" w:line="276"/>
      </w:pPr>
      <w:r>
        <w:rPr>
          <w:rFonts w:ascii="Calibri" w:cs="Calibri" w:eastAsia="Calibri" w:hAnsi="Calibri"/>
          <w:color w:val="222222"/>
          <w:sz w:val="22"/>
          <w:szCs w:val="22"/>
        </w:rPr>
        <w:t>The initial deployment will use the free plans of Cloudflare Pages and Supabase, subject to their respective usage limits and policies. Paid infrastructure may be required in the future if system usage grows beyond the free-tier allowances.</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14</w:t>
      </w:r>
    </w:p>
    <w:p>
      <w:pPr>
        <w:pBdr>
          <w:left w:val="single" w:color="B08D57" w:sz="24" w:space="10"/>
        </w:pBdr>
        <w:spacing w:after="220" w:before="20"/>
        <w:ind w:left="260"/>
      </w:pPr>
      <w:r>
        <w:rPr>
          <w:rFonts w:ascii="Cambria" w:cs="Cambria" w:eastAsia="Cambria" w:hAnsi="Cambria"/>
          <w:b/>
          <w:bCs/>
          <w:color w:val="1F3864"/>
          <w:sz w:val="32"/>
          <w:szCs w:val="32"/>
        </w:rPr>
        <w:t xml:space="preserve">Project Investment</w:t>
      </w:r>
    </w:p>
    <w:tbl>
      <w:tblPr>
        <w:tblW w:type="dxa" w:w="810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8100"/>
            <w:shd w:fill="1F3864" w:val="clear"/>
            <w:tcMar>
              <w:top w:type="dxa" w:w="220"/>
              <w:left w:type="dxa" w:w="200"/>
              <w:bottom w:type="dxa" w:w="220"/>
              <w:right w:type="dxa" w:w="200"/>
            </w:tcMar>
          </w:tcPr>
          <w:p>
            <w:pPr>
              <w:jc w:val="center"/>
            </w:pPr>
            <w:r>
              <w:rPr>
                <w:rFonts w:ascii="Calibri" w:cs="Calibri" w:eastAsia="Calibri" w:hAnsi="Calibri"/>
                <w:b/>
                <w:bCs/>
                <w:color w:val="D9D9D9"/>
                <w:sz w:val="20"/>
                <w:szCs w:val="20"/>
              </w:rPr>
              <w:t xml:space="preserve">TOTAL PROJECT COST</w:t>
            </w:r>
          </w:p>
          <w:p>
            <w:pPr>
              <w:spacing w:before="60"/>
              <w:jc w:val="center"/>
            </w:pPr>
            <w:r>
              <w:rPr>
                <w:rFonts w:ascii="Calibri" w:cs="Calibri" w:eastAsia="Calibri" w:hAnsi="Calibri"/>
                <w:b/>
                <w:bCs/>
                <w:color w:val="FFFFFF"/>
                <w:sz w:val="44"/>
                <w:szCs w:val="44"/>
              </w:rPr>
              <w:t>FLEX and ALC Investment Cost</w:t>
            </w:r>
          </w:p>
        </w:tc>
      </w:tr>
    </w:tbl>
    <w:p>
      <w:pPr>
        <w:spacing w:after="160" w:line="276"/>
      </w:pPr>
      <w:r>
        <w:rPr>
          <w:rFonts w:ascii="Calibri" w:cs="Calibri" w:eastAsia="Calibri" w:hAnsi="Calibri"/>
          <w:color w:val="222222"/>
          <w:sz w:val="22"/>
          <w:szCs w:val="22"/>
        </w:rPr>
        <w:t xml:space="preserve">The project cost covers the development of the agreed initial UBMS version, including:</w:t>
      </w:r>
    </w:p>
    <w:p>
      <w:pPr>
        <w:pStyle w:val="ListParagraph"/>
        <w:numPr>
          <w:ilvl w:val="0"/>
          <w:numId w:val="2"/>
        </w:numPr>
        <w:spacing w:after="60"/>
      </w:pPr>
      <w:r>
        <w:rPr>
          <w:rFonts w:ascii="Calibri" w:cs="Calibri" w:eastAsia="Calibri" w:hAnsi="Calibri"/>
          <w:color w:val="222222"/>
          <w:sz w:val="22"/>
          <w:szCs w:val="22"/>
        </w:rPr>
        <w:t xml:space="preserve">System development</w:t>
      </w:r>
    </w:p>
    <w:p>
      <w:pPr>
        <w:pStyle w:val="ListParagraph"/>
        <w:numPr>
          <w:ilvl w:val="0"/>
          <w:numId w:val="2"/>
        </w:numPr>
        <w:spacing w:after="60"/>
      </w:pPr>
      <w:r>
        <w:rPr>
          <w:rFonts w:ascii="Calibri" w:cs="Calibri" w:eastAsia="Calibri" w:hAnsi="Calibri"/>
          <w:color w:val="222222"/>
          <w:sz w:val="22"/>
          <w:szCs w:val="22"/>
        </w:rPr>
        <w:t xml:space="preserve">Database setup</w:t>
      </w:r>
    </w:p>
    <w:p>
      <w:pPr>
        <w:pStyle w:val="ListParagraph"/>
        <w:numPr>
          <w:ilvl w:val="0"/>
          <w:numId w:val="2"/>
        </w:numPr>
        <w:spacing w:after="60"/>
      </w:pPr>
      <w:r>
        <w:rPr>
          <w:rFonts w:ascii="Calibri" w:cs="Calibri" w:eastAsia="Calibri" w:hAnsi="Calibri"/>
          <w:color w:val="222222"/>
          <w:sz w:val="22"/>
          <w:szCs w:val="22"/>
        </w:rPr>
        <w:t xml:space="preserve">User authentication</w:t>
      </w:r>
    </w:p>
    <w:p>
      <w:pPr>
        <w:pStyle w:val="ListParagraph"/>
        <w:numPr>
          <w:ilvl w:val="0"/>
          <w:numId w:val="2"/>
        </w:numPr>
        <w:spacing w:after="60"/>
      </w:pPr>
      <w:r>
        <w:rPr>
          <w:rFonts w:ascii="Calibri" w:cs="Calibri" w:eastAsia="Calibri" w:hAnsi="Calibri"/>
          <w:color w:val="222222"/>
          <w:sz w:val="22"/>
          <w:szCs w:val="22"/>
        </w:rPr>
        <w:t xml:space="preserve">B2B module</w:t>
      </w:r>
    </w:p>
    <w:p>
      <w:pPr>
        <w:pStyle w:val="ListParagraph"/>
        <w:numPr>
          <w:ilvl w:val="0"/>
          <w:numId w:val="2"/>
        </w:numPr>
        <w:spacing w:after="60"/>
      </w:pPr>
      <w:r>
        <w:rPr>
          <w:rFonts w:ascii="Calibri" w:cs="Calibri" w:eastAsia="Calibri" w:hAnsi="Calibri"/>
          <w:color w:val="222222"/>
          <w:sz w:val="22"/>
          <w:szCs w:val="22"/>
        </w:rPr>
        <w:t xml:space="preserve">B2C module</w:t>
      </w:r>
    </w:p>
    <w:p>
      <w:pPr>
        <w:pStyle w:val="ListParagraph"/>
        <w:numPr>
          <w:ilvl w:val="0"/>
          <w:numId w:val="2"/>
        </w:numPr>
        <w:spacing w:after="60"/>
      </w:pPr>
      <w:r>
        <w:rPr>
          <w:rFonts w:ascii="Calibri" w:cs="Calibri" w:eastAsia="Calibri" w:hAnsi="Calibri"/>
          <w:color w:val="222222"/>
          <w:sz w:val="22"/>
          <w:szCs w:val="22"/>
        </w:rPr>
        <w:t xml:space="preserve">Finance module</w:t>
      </w:r>
    </w:p>
    <w:p>
      <w:pPr>
        <w:pStyle w:val="ListParagraph"/>
        <w:numPr>
          <w:ilvl w:val="0"/>
          <w:numId w:val="2"/>
        </w:numPr>
        <w:spacing w:after="60"/>
      </w:pPr>
      <w:r>
        <w:rPr>
          <w:rFonts w:ascii="Calibri" w:cs="Calibri" w:eastAsia="Calibri" w:hAnsi="Calibri"/>
          <w:color w:val="222222"/>
          <w:sz w:val="22"/>
          <w:szCs w:val="22"/>
        </w:rPr>
        <w:t xml:space="preserve">Inventory</w:t>
      </w:r>
    </w:p>
    <w:p>
      <w:pPr>
        <w:pStyle w:val="ListParagraph"/>
        <w:numPr>
          <w:ilvl w:val="0"/>
          <w:numId w:val="2"/>
        </w:numPr>
        <w:spacing w:after="60"/>
      </w:pPr>
      <w:r>
        <w:rPr>
          <w:rFonts w:ascii="Calibri" w:cs="Calibri" w:eastAsia="Calibri" w:hAnsi="Calibri"/>
          <w:color w:val="222222"/>
          <w:sz w:val="22"/>
          <w:szCs w:val="22"/>
        </w:rPr>
        <w:t xml:space="preserve">Customer and supplier records</w:t>
      </w:r>
    </w:p>
    <w:p>
      <w:pPr>
        <w:pStyle w:val="ListParagraph"/>
        <w:numPr>
          <w:ilvl w:val="0"/>
          <w:numId w:val="2"/>
        </w:numPr>
        <w:spacing w:after="60"/>
      </w:pPr>
      <w:r>
        <w:rPr>
          <w:rFonts w:ascii="Calibri" w:cs="Calibri" w:eastAsia="Calibri" w:hAnsi="Calibri"/>
          <w:color w:val="222222"/>
          <w:sz w:val="22"/>
          <w:szCs w:val="22"/>
        </w:rPr>
        <w:t xml:space="preserve">Basic reports</w:t>
      </w:r>
    </w:p>
    <w:p>
      <w:pPr>
        <w:pStyle w:val="ListParagraph"/>
        <w:numPr>
          <w:ilvl w:val="0"/>
          <w:numId w:val="2"/>
        </w:numPr>
        <w:spacing w:after="60"/>
      </w:pPr>
      <w:r>
        <w:rPr>
          <w:rFonts w:ascii="Calibri" w:cs="Calibri" w:eastAsia="Calibri" w:hAnsi="Calibri"/>
          <w:color w:val="222222"/>
          <w:sz w:val="22"/>
          <w:szCs w:val="22"/>
        </w:rPr>
        <w:t xml:space="preserve">Digital transaction records</w:t>
      </w:r>
    </w:p>
    <w:p>
      <w:pPr>
        <w:pStyle w:val="ListParagraph"/>
        <w:numPr>
          <w:ilvl w:val="0"/>
          <w:numId w:val="2"/>
        </w:numPr>
        <w:spacing w:after="60"/>
      </w:pPr>
      <w:r>
        <w:rPr>
          <w:rFonts w:ascii="Calibri" w:cs="Calibri" w:eastAsia="Calibri" w:hAnsi="Calibri"/>
          <w:color w:val="222222"/>
          <w:sz w:val="22"/>
          <w:szCs w:val="22"/>
        </w:rPr>
        <w:t xml:space="preserve">Initial data preparation and seeding</w:t>
      </w:r>
    </w:p>
    <w:p>
      <w:pPr>
        <w:pStyle w:val="ListParagraph"/>
        <w:numPr>
          <w:ilvl w:val="0"/>
          <w:numId w:val="2"/>
        </w:numPr>
        <w:spacing w:after="60"/>
      </w:pPr>
      <w:r>
        <w:rPr>
          <w:rFonts w:ascii="Calibri" w:cs="Calibri" w:eastAsia="Calibri" w:hAnsi="Calibri"/>
          <w:color w:val="222222"/>
          <w:sz w:val="22"/>
          <w:szCs w:val="22"/>
        </w:rPr>
        <w:t xml:space="preserve">Testing</w:t>
      </w:r>
    </w:p>
    <w:p>
      <w:pPr>
        <w:pStyle w:val="ListParagraph"/>
        <w:numPr>
          <w:ilvl w:val="0"/>
          <w:numId w:val="2"/>
        </w:numPr>
        <w:spacing w:after="60"/>
      </w:pPr>
      <w:r>
        <w:rPr>
          <w:rFonts w:ascii="Calibri" w:cs="Calibri" w:eastAsia="Calibri" w:hAnsi="Calibri"/>
          <w:color w:val="222222"/>
          <w:sz w:val="22"/>
          <w:szCs w:val="22"/>
        </w:rPr>
        <w:t xml:space="preserve">Deployment</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 xml:space="preserve">SECTION 15</w:t>
      </w:r>
    </w:p>
    <w:p>
      <w:pPr>
        <w:pBdr>
          <w:left w:val="single" w:color="B08D57" w:sz="24" w:space="10"/>
        </w:pBdr>
        <w:spacing w:after="220" w:before="20"/>
        <w:ind w:left="260"/>
      </w:pPr>
      <w:r>
        <w:rPr>
          <w:rFonts w:ascii="Cambria" w:cs="Cambria" w:eastAsia="Cambria" w:hAnsi="Cambria"/>
          <w:b/>
          <w:bCs/>
          <w:color w:val="1F3864"/>
          <w:sz w:val="32"/>
          <w:szCs w:val="32"/>
        </w:rPr>
        <w:t xml:space="preserve">Payment Terms</w:t>
      </w:r>
    </w:p>
    <w:p>
      <w:pPr>
        <w:spacing w:after="160" w:line="276"/>
      </w:pPr>
      <w:r>
        <w:rPr>
          <w:rFonts w:ascii="Calibri" w:cs="Calibri" w:eastAsia="Calibri" w:hAnsi="Calibri"/>
          <w:color w:val="222222"/>
          <w:sz w:val="22"/>
          <w:szCs w:val="22"/>
        </w:rPr>
        <w:t>Payment for the project investment will be processed directly by the client through Innov8.</w:t>
      </w:r>
    </w:p>
    <w:p>
      <w:pPr>
        <w:spacing w:after="160" w:line="276"/>
      </w:pPr>
      <w:r>
        <w:rPr>
          <w:rFonts w:ascii="Calibri" w:cs="Calibri" w:eastAsia="Calibri" w:hAnsi="Calibri"/>
          <w:color w:val="222222"/>
          <w:sz w:val="22"/>
          <w:szCs w:val="22"/>
        </w:rPr>
      </w:r>
      <w:r>
        <w:rPr>
          <w:rFonts w:ascii="Calibri" w:cs="Calibri" w:eastAsia="Calibri" w:hAnsi="Calibri"/>
          <w:color w:val="222222"/>
          <w:sz w:val="22"/>
          <w:szCs w:val="22"/>
        </w:rPr>
        <w:t>All payment processing, terms, and scheduling are managed via Innov8. Please refer to Innov8 for payment instructions, schedules, and related inquiries.</w:t>
      </w:r>
    </w:p>
    <w:p>
      <w:pPr>
        <w:spacing w:after="160" w:line="276"/>
      </w:pPr>
      <w:r>
        <w:rPr>
          <w:rFonts w:ascii="Calibri" w:cs="Calibri" w:eastAsia="Calibri" w:hAnsi="Calibri"/>
          <w:color w:val="222222"/>
          <w:sz w:val="22"/>
          <w:szCs w:val="22"/>
        </w:rPr>
        <w:t xml:space="preserve">The deadline for payment is until September 10, 2026.</w:t>
      </w:r>
    </w:p>
    <w:p>
      <w:r>
        <w:rPr>
          <w:rFonts w:ascii="Calibri" w:cs="Calibri" w:eastAsia="Calibri" w:hAnsi="Calibri"/>
          <w:color w:val="222222"/>
          <w:sz w:val="22"/>
          <w:szCs w:val="22"/>
        </w:rPr>
        <w:t xml:space="preserve"/>
      </w:r>
    </w:p>
    <w:p>
      <w:r>
        <w:rPr>
          <w:rFonts w:ascii="Calibri" w:cs="Calibri" w:eastAsia="Calibri" w:hAnsi="Calibri"/>
          <w:color w:val="222222"/>
          <w:sz w:val="22"/>
          <w:szCs w:val="22"/>
        </w:rPr>
        <w:t xml:space="preserve">SECTION 16</w:t>
      </w:r>
    </w:p>
    <w:p>
      <w:r>
        <w:rPr>
          <w:rFonts w:ascii="Calibri" w:cs="Calibri" w:eastAsia="Calibri" w:hAnsi="Calibri"/>
          <w:color w:val="222222"/>
          <w:sz w:val="22"/>
          <w:szCs w:val="22"/>
        </w:rPr>
        <w:t xml:space="preserve">AI Subscription</w:t>
      </w:r>
    </w:p>
    <w:p>
      <w:r>
        <w:rPr>
          <w:rFonts w:ascii="Calibri" w:cs="Calibri" w:eastAsia="Calibri" w:hAnsi="Calibri"/>
          <w:color w:val="222222"/>
          <w:sz w:val="22"/>
          <w:szCs w:val="22"/>
        </w:rPr>
        <w:t xml:space="preserve">The development of this project will utilize AI tools and services to assist in building the system. The AI subscription is a separate payment that covers the cost of using these AI-powered development tools throughout the project lifecycle.</w:t>
      </w:r>
    </w:p>
    <w:p>
      <w:r>
        <w:rPr>
          <w:rFonts w:ascii="Calibri" w:cs="Calibri" w:eastAsia="Calibri" w:hAnsi="Calibri"/>
          <w:color w:val="222222"/>
          <w:sz w:val="22"/>
          <w:szCs w:val="22"/>
        </w:rPr>
        <w:t xml:space="preserve">This AI subscription fee is independent and separate from the project investment and is not included in the development cost. The client is responsible for the AI subscription payment as needed.</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SECTION 17</w:t>
      </w:r>
    </w:p>
    <w:p>
      <w:pPr>
        <w:pBdr>
          <w:left w:val="single" w:color="B08D57" w:sz="24" w:space="10"/>
        </w:pBdr>
        <w:spacing w:after="220" w:before="20"/>
        <w:ind w:left="260"/>
      </w:pPr>
      <w:r>
        <w:rPr>
          <w:rFonts w:ascii="Cambria" w:cs="Cambria" w:eastAsia="Cambria" w:hAnsi="Cambria"/>
          <w:b/>
          <w:bCs/>
          <w:color w:val="1F3864"/>
          <w:sz w:val="32"/>
          <w:szCs w:val="32"/>
        </w:rPr>
        <w:t xml:space="preserve">Project Timeline</w:t>
      </w:r>
    </w:p>
    <w:p>
      <w:pPr>
        <w:spacing w:after="160" w:line="276"/>
      </w:pPr>
      <w:r>
        <w:rPr>
          <w:rFonts w:ascii="Calibri" w:cs="Calibri" w:eastAsia="Calibri" w:hAnsi="Calibri"/>
          <w:color w:val="222222"/>
          <w:sz w:val="22"/>
          <w:szCs w:val="22"/>
        </w:rPr>
        <w:t xml:space="preserve">The initial version of UBMS is estimated to take approximately 10 to 12 weeks from project start, depending on client feedback turnaround and availability of existing records for data seeding.</w:t>
      </w:r>
    </w:p>
    <w:tbl>
      <w:tblPr>
        <w:tblW w:type="dxa" w:w="8100"/>
        <w:jc w:val="left"/>
        <w:tblBorders>
          <w:top w:val="single" w:color="D9D9D9" w:sz="2"/>
          <w:left w:val="single" w:color="D9D9D9" w:sz="2"/>
          <w:bottom w:val="single" w:color="D9D9D9" w:sz="2"/>
          <w:right w:val="single" w:color="D9D9D9" w:sz="2"/>
          <w:insideH w:val="single" w:color="D9D9D9" w:sz="2"/>
          <w:insideV w:val="single" w:color="D9D9D9" w:sz="2"/>
        </w:tblBorders>
      </w:tblPr>
      <w:tblGrid>
        <w:gridCol w:w="4500"/>
        <w:gridCol w:w="3600"/>
      </w:tblGrid>
      <w:tr>
        <w:tc>
          <w:tcPr>
            <w:tcW w:type="dxa" w:w="45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Phase</w:t>
            </w:r>
          </w:p>
        </w:tc>
        <w:tc>
          <w:tcPr>
            <w:tcW w:type="dxa" w:w="3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Estimated Duration</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Setup, database, and user authentication</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1–2 weeks</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B2B Fabric Trading module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2–3 weeks</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B2C Printing module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1–2 weeks</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Finance module (receivables, payables, historical debts)</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2–3 weeks</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Inventory, reports, and digital records</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1–2 weeks</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Data preparation and seeding</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1 week</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Testing, revisions, and deployment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1–2 weeks</w:t>
            </w:r>
          </w:p>
        </w:tc>
      </w:tr>
    </w:tbl>
    <w:p>
      <w:pPr>
        <w:spacing w:after="160" w:line="276"/>
      </w:pPr>
      <w:r>
        <w:rPr>
          <w:rFonts w:ascii="Calibri" w:cs="Calibri" w:eastAsia="Calibri" w:hAnsi="Calibri"/>
          <w:color w:val="222222"/>
          <w:sz w:val="22"/>
          <w:szCs w:val="22"/>
        </w:rPr>
        <w:t xml:space="preserve">This is an estimate and not a fixed guarantee. Delays in client feedback, content, or data availability may extend the timeline accordingly.</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SECTION 18</w:t>
      </w:r>
    </w:p>
    <w:p>
      <w:pPr>
        <w:pBdr>
          <w:left w:val="single" w:color="B08D57" w:sz="24" w:space="10"/>
        </w:pBdr>
        <w:spacing w:after="220" w:before="20"/>
        <w:ind w:left="260"/>
      </w:pPr>
      <w:r>
        <w:rPr>
          <w:rFonts w:ascii="Cambria" w:cs="Cambria" w:eastAsia="Cambria" w:hAnsi="Cambria"/>
          <w:b/>
          <w:bCs/>
          <w:color w:val="1F3864"/>
          <w:sz w:val="32"/>
          <w:szCs w:val="32"/>
        </w:rPr>
        <w:t xml:space="preserve">Post-Launch Support &amp; Warranty</w:t>
      </w:r>
    </w:p>
    <w:p>
      <w:pPr>
        <w:spacing w:after="160" w:line="276"/>
      </w:pPr>
      <w:r>
        <w:rPr>
          <w:rFonts w:ascii="Calibri" w:cs="Calibri" w:eastAsia="Calibri" w:hAnsi="Calibri"/>
          <w:color w:val="222222"/>
          <w:sz w:val="22"/>
          <w:szCs w:val="22"/>
        </w:rPr>
        <w:t xml:space="preserve">A 30-day bug-fix warranty is included after deployment, covering defects in features that are part of the agreed scope.</w:t>
      </w:r>
    </w:p>
    <w:p>
      <w:pPr>
        <w:spacing w:after="160" w:line="276"/>
      </w:pPr>
      <w:r>
        <w:rPr>
          <w:rFonts w:ascii="Calibri" w:cs="Calibri" w:eastAsia="Calibri" w:hAnsi="Calibri"/>
          <w:color w:val="222222"/>
          <w:sz w:val="22"/>
          <w:szCs w:val="22"/>
        </w:rPr>
        <w:t xml:space="preserve">Covered under warranty:</w:t>
      </w:r>
    </w:p>
    <w:p>
      <w:pPr>
        <w:pStyle w:val="ListParagraph"/>
        <w:numPr>
          <w:ilvl w:val="0"/>
          <w:numId w:val="2"/>
        </w:numPr>
        <w:spacing w:after="60"/>
      </w:pPr>
      <w:r>
        <w:rPr>
          <w:rFonts w:ascii="Calibri" w:cs="Calibri" w:eastAsia="Calibri" w:hAnsi="Calibri"/>
          <w:color w:val="222222"/>
          <w:sz w:val="22"/>
          <w:szCs w:val="22"/>
        </w:rPr>
        <w:t xml:space="preserve">Fixing bugs or errors in delivered features</w:t>
      </w:r>
    </w:p>
    <w:p>
      <w:pPr>
        <w:pStyle w:val="ListParagraph"/>
        <w:numPr>
          <w:ilvl w:val="0"/>
          <w:numId w:val="2"/>
        </w:numPr>
        <w:spacing w:after="60"/>
      </w:pPr>
      <w:r>
        <w:rPr>
          <w:rFonts w:ascii="Calibri" w:cs="Calibri" w:eastAsia="Calibri" w:hAnsi="Calibri"/>
          <w:color w:val="222222"/>
          <w:sz w:val="22"/>
          <w:szCs w:val="22"/>
        </w:rPr>
        <w:t xml:space="preserve">Correcting calculation or data errors caused by the system</w:t>
      </w:r>
    </w:p>
    <w:p>
      <w:pPr>
        <w:spacing w:after="160" w:line="276"/>
      </w:pPr>
      <w:r>
        <w:rPr>
          <w:rFonts w:ascii="Calibri" w:cs="Calibri" w:eastAsia="Calibri" w:hAnsi="Calibri"/>
          <w:color w:val="222222"/>
          <w:sz w:val="22"/>
          <w:szCs w:val="22"/>
        </w:rPr>
        <w:t xml:space="preserve">Not covered under warranty (may require a separate quotation):</w:t>
      </w:r>
    </w:p>
    <w:p>
      <w:pPr>
        <w:pStyle w:val="ListParagraph"/>
        <w:numPr>
          <w:ilvl w:val="0"/>
          <w:numId w:val="2"/>
        </w:numPr>
        <w:spacing w:after="60"/>
      </w:pPr>
      <w:r>
        <w:rPr>
          <w:rFonts w:ascii="Calibri" w:cs="Calibri" w:eastAsia="Calibri" w:hAnsi="Calibri"/>
          <w:color w:val="222222"/>
          <w:sz w:val="22"/>
          <w:szCs w:val="22"/>
        </w:rPr>
        <w:t xml:space="preserve">New features or workflow changes</w:t>
      </w:r>
    </w:p>
    <w:p>
      <w:pPr>
        <w:pStyle w:val="ListParagraph"/>
        <w:numPr>
          <w:ilvl w:val="0"/>
          <w:numId w:val="2"/>
        </w:numPr>
        <w:spacing w:after="60"/>
      </w:pPr>
      <w:r>
        <w:rPr>
          <w:rFonts w:ascii="Calibri" w:cs="Calibri" w:eastAsia="Calibri" w:hAnsi="Calibri"/>
          <w:color w:val="222222"/>
          <w:sz w:val="22"/>
          <w:szCs w:val="22"/>
        </w:rPr>
        <w:t xml:space="preserve">Changes due to client-side data entry errors</w:t>
      </w:r>
    </w:p>
    <w:p>
      <w:pPr>
        <w:pStyle w:val="ListParagraph"/>
        <w:numPr>
          <w:ilvl w:val="0"/>
          <w:numId w:val="2"/>
        </w:numPr>
        <w:spacing w:after="60"/>
      </w:pPr>
      <w:r>
        <w:rPr>
          <w:rFonts w:ascii="Calibri" w:cs="Calibri" w:eastAsia="Calibri" w:hAnsi="Calibri"/>
          <w:color w:val="222222"/>
          <w:sz w:val="22"/>
          <w:szCs w:val="22"/>
        </w:rPr>
        <w:t xml:space="preserve">Ongoing maintenance, hosting management, or ticket-based support beyond 30 days</w:t>
      </w:r>
    </w:p>
    <w:p>
      <w:pPr>
        <w:spacing w:after="160" w:line="276"/>
      </w:pPr>
      <w:r>
        <w:rPr>
          <w:rFonts w:ascii="Calibri" w:cs="Calibri" w:eastAsia="Calibri" w:hAnsi="Calibri"/>
          <w:color w:val="222222"/>
          <w:sz w:val="22"/>
          <w:szCs w:val="22"/>
        </w:rPr>
        <w:t xml:space="preserve">Continued support after the warranty period may be arranged separately as a maintenance agreement.</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SECTION 19</w:t>
      </w:r>
    </w:p>
    <w:p>
      <w:pPr>
        <w:pBdr>
          <w:left w:val="single" w:color="B08D57" w:sz="24" w:space="10"/>
        </w:pBdr>
        <w:spacing w:after="220" w:before="20"/>
        <w:ind w:left="260"/>
      </w:pPr>
      <w:r>
        <w:rPr>
          <w:rFonts w:ascii="Cambria" w:cs="Cambria" w:eastAsia="Cambria" w:hAnsi="Cambria"/>
          <w:b/>
          <w:bCs/>
          <w:color w:val="1F3864"/>
          <w:sz w:val="32"/>
          <w:szCs w:val="32"/>
        </w:rPr>
        <w:t xml:space="preserve">Client Responsibilities</w:t>
      </w:r>
    </w:p>
    <w:p>
      <w:pPr>
        <w:spacing w:after="160" w:line="276"/>
      </w:pPr>
      <w:r>
        <w:rPr>
          <w:rFonts w:ascii="Calibri" w:cs="Calibri" w:eastAsia="Calibri" w:hAnsi="Calibri"/>
          <w:color w:val="222222"/>
          <w:sz w:val="22"/>
          <w:szCs w:val="22"/>
        </w:rPr>
        <w:t>To keep the project on schedule, the client agrees to:</w:t>
      </w:r>
    </w:p>
    <w:p>
      <w:pPr>
        <w:pStyle w:val="ListParagraph"/>
        <w:numPr>
          <w:ilvl w:val="0"/>
          <w:numId w:val="2"/>
        </w:numPr>
        <w:spacing w:after="60"/>
      </w:pPr>
      <w:r>
        <w:rPr>
          <w:rFonts w:ascii="Calibri" w:cs="Calibri" w:eastAsia="Calibri" w:hAnsi="Calibri"/>
          <w:color w:val="222222"/>
          <w:sz w:val="22"/>
          <w:szCs w:val="22"/>
        </w:rPr>
        <w:t>Provide existing business records (customer, supplier, financial, and historical debt data) in an organized and reasonably legible format, and perform all data preparation and seeding into the system independently</w:t>
      </w:r>
    </w:p>
    <w:p>
      <w:pPr>
        <w:pStyle w:val="ListParagraph"/>
        <w:numPr>
          <w:ilvl w:val="0"/>
          <w:numId w:val="2"/>
        </w:numPr>
        <w:spacing w:after="60"/>
      </w:pPr>
      <w:r>
        <w:rPr>
          <w:rFonts w:ascii="Calibri" w:cs="Calibri" w:eastAsia="Calibri" w:hAnsi="Calibri"/>
          <w:color w:val="222222"/>
          <w:sz w:val="22"/>
          <w:szCs w:val="22"/>
        </w:rPr>
        <w:t xml:space="preserve">Designate a point of contact for questions, approvals, and feedback</w:t>
      </w:r>
    </w:p>
    <w:p>
      <w:pPr>
        <w:pStyle w:val="ListParagraph"/>
        <w:numPr>
          <w:ilvl w:val="0"/>
          <w:numId w:val="2"/>
        </w:numPr>
        <w:spacing w:after="60"/>
      </w:pPr>
      <w:r>
        <w:rPr>
          <w:rFonts w:ascii="Calibri" w:cs="Calibri" w:eastAsia="Calibri" w:hAnsi="Calibri"/>
          <w:color w:val="222222"/>
          <w:sz w:val="22"/>
          <w:szCs w:val="22"/>
        </w:rPr>
        <w:t xml:space="preserve">Review and respond to submitted work, drafts, or questions within a reasonable timeframe</w:t>
      </w:r>
    </w:p>
    <w:p>
      <w:pPr>
        <w:pStyle w:val="ListParagraph"/>
        <w:numPr>
          <w:ilvl w:val="0"/>
          <w:numId w:val="2"/>
        </w:numPr>
        <w:spacing w:after="60"/>
      </w:pPr>
      <w:r>
        <w:rPr>
          <w:rFonts w:ascii="Calibri" w:cs="Calibri" w:eastAsia="Calibri" w:hAnsi="Calibri"/>
          <w:color w:val="222222"/>
          <w:sz w:val="22"/>
          <w:szCs w:val="22"/>
        </w:rPr>
        <w:t>Provide timely access to any accounts, files, or information needed for deployment</w:t>
      </w:r>
    </w:p>
    <w:p>
      <w:pPr>
        <w:pStyle w:val="ListParagraph"/>
        <w:numPr>
          <w:ilvl w:val="0"/>
          <w:numId w:val="2"/>
        </w:numPr>
        <w:spacing w:after="60"/>
      </w:pPr>
      <w:r>
        <w:rPr>
          <w:rFonts w:ascii="Calibri" w:cs="Calibri" w:eastAsia="Calibri" w:hAnsi="Calibri"/>
          <w:color w:val="222222"/>
          <w:sz w:val="22"/>
          <w:szCs w:val="22"/>
        </w:rPr>
        <w:t xml:space="preserve">Delays in the above, including delays in data preparation and seeding, may affect the project timeline stated in Section 16.</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SECTION 20</w:t>
      </w:r>
    </w:p>
    <w:p>
      <w:pPr>
        <w:pBdr>
          <w:left w:val="single" w:color="B08D57" w:sz="24" w:space="10"/>
        </w:pBdr>
        <w:spacing w:after="220" w:before="20"/>
        <w:ind w:left="260"/>
      </w:pPr>
      <w:r>
        <w:rPr>
          <w:rFonts w:ascii="Cambria" w:cs="Cambria" w:eastAsia="Cambria" w:hAnsi="Cambria"/>
          <w:b/>
          <w:bCs/>
          <w:color w:val="1F3864"/>
          <w:sz w:val="32"/>
          <w:szCs w:val="32"/>
        </w:rPr>
        <w:t xml:space="preserve">Intellectual Property</w:t>
      </w:r>
    </w:p>
    <w:p>
      <w:pPr>
        <w:spacing w:after="160" w:line="276"/>
      </w:pPr>
      <w:r>
        <w:rPr>
          <w:rFonts w:ascii="Calibri" w:cs="Calibri" w:eastAsia="Calibri" w:hAnsi="Calibri"/>
          <w:color w:val="222222"/>
          <w:sz w:val="22"/>
          <w:szCs w:val="22"/>
        </w:rPr>
        <w:t>Upon full payment of the FLEX and ALC Investment Cost project investment, ownership of the custom source code developed for UBMS will transfer to the client.</w:t>
      </w:r>
    </w:p>
    <w:p>
      <w:pPr>
        <w:spacing w:after="160" w:line="276"/>
      </w:pPr>
      <w:r>
        <w:rPr>
          <w:rFonts w:ascii="Calibri" w:cs="Calibri" w:eastAsia="Calibri" w:hAnsi="Calibri"/>
          <w:color w:val="222222"/>
          <w:sz w:val="22"/>
          <w:szCs w:val="22"/>
        </w:rPr>
        <w:t>Third-party tools, frameworks, and services used in development (e.g., React, Supabase, Cloudflare) remain governed by their own respective licenses.</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SECTION 21</w:t>
      </w:r>
    </w:p>
    <w:p>
      <w:pPr>
        <w:pBdr>
          <w:left w:val="single" w:color="B08D57" w:sz="24" w:space="10"/>
        </w:pBdr>
        <w:spacing w:after="220" w:before="20"/>
        <w:ind w:left="260"/>
      </w:pPr>
      <w:r>
        <w:rPr>
          <w:rFonts w:ascii="Cambria" w:cs="Cambria" w:eastAsia="Cambria" w:hAnsi="Cambria"/>
          <w:b/>
          <w:bCs/>
          <w:color w:val="1F3864"/>
          <w:sz w:val="32"/>
          <w:szCs w:val="32"/>
        </w:rPr>
        <w:t xml:space="preserve">Not Included in Initial Version</w:t>
      </w:r>
    </w:p>
    <w:p>
      <w:pPr>
        <w:spacing w:after="160" w:line="276"/>
      </w:pPr>
      <w:r>
        <w:rPr>
          <w:rFonts w:ascii="Calibri" w:cs="Calibri" w:eastAsia="Calibri" w:hAnsi="Calibri"/>
          <w:color w:val="222222"/>
          <w:sz w:val="22"/>
          <w:szCs w:val="22"/>
        </w:rPr>
        <w:t>The following are outside the initial FLEX and ALC Investment Cost scope:</w:t>
      </w:r>
    </w:p>
    <w:p>
      <w:pPr>
        <w:pStyle w:val="ListParagraph"/>
        <w:numPr>
          <w:ilvl w:val="0"/>
          <w:numId w:val="2"/>
        </w:numPr>
        <w:spacing w:after="60"/>
      </w:pPr>
      <w:r>
        <w:rPr>
          <w:rFonts w:ascii="Calibri" w:cs="Calibri" w:eastAsia="Calibri" w:hAnsi="Calibri"/>
          <w:color w:val="222222"/>
          <w:sz w:val="22"/>
          <w:szCs w:val="22"/>
        </w:rPr>
        <w:t xml:space="preserve">Android/iOS application</w:t>
      </w:r>
    </w:p>
    <w:p>
      <w:pPr>
        <w:pStyle w:val="ListParagraph"/>
        <w:numPr>
          <w:ilvl w:val="0"/>
          <w:numId w:val="2"/>
        </w:numPr>
        <w:spacing w:after="60"/>
      </w:pPr>
      <w:r>
        <w:rPr>
          <w:rFonts w:ascii="Calibri" w:cs="Calibri" w:eastAsia="Calibri" w:hAnsi="Calibri"/>
          <w:color w:val="222222"/>
          <w:sz w:val="22"/>
          <w:szCs w:val="22"/>
        </w:rPr>
        <w:t xml:space="preserve">Desktop application</w:t>
      </w:r>
    </w:p>
    <w:p>
      <w:pPr>
        <w:pStyle w:val="ListParagraph"/>
        <w:numPr>
          <w:ilvl w:val="0"/>
          <w:numId w:val="2"/>
        </w:numPr>
        <w:spacing w:after="60"/>
      </w:pPr>
      <w:r>
        <w:rPr>
          <w:rFonts w:ascii="Calibri" w:cs="Calibri" w:eastAsia="Calibri" w:hAnsi="Calibri"/>
          <w:color w:val="222222"/>
          <w:sz w:val="22"/>
          <w:szCs w:val="22"/>
        </w:rPr>
        <w:t xml:space="preserve">Automated OCR system</w:t>
      </w:r>
    </w:p>
    <w:p>
      <w:pPr>
        <w:pStyle w:val="ListParagraph"/>
        <w:numPr>
          <w:ilvl w:val="0"/>
          <w:numId w:val="2"/>
        </w:numPr>
        <w:spacing w:after="60"/>
      </w:pPr>
      <w:r>
        <w:rPr>
          <w:rFonts w:ascii="Calibri" w:cs="Calibri" w:eastAsia="Calibri" w:hAnsi="Calibri"/>
          <w:color w:val="222222"/>
          <w:sz w:val="22"/>
          <w:szCs w:val="22"/>
        </w:rPr>
        <w:t xml:space="preserve">Advanced AI document processing</w:t>
      </w:r>
    </w:p>
    <w:p>
      <w:pPr>
        <w:pStyle w:val="ListParagraph"/>
        <w:numPr>
          <w:ilvl w:val="0"/>
          <w:numId w:val="2"/>
        </w:numPr>
        <w:spacing w:after="60"/>
      </w:pPr>
      <w:r>
        <w:rPr>
          <w:rFonts w:ascii="Calibri" w:cs="Calibri" w:eastAsia="Calibri" w:hAnsi="Calibri"/>
          <w:color w:val="222222"/>
          <w:sz w:val="22"/>
          <w:szCs w:val="22"/>
        </w:rPr>
        <w:t xml:space="preserve">Advanced role and permission management</w:t>
      </w:r>
    </w:p>
    <w:p>
      <w:pPr>
        <w:pStyle w:val="ListParagraph"/>
        <w:numPr>
          <w:ilvl w:val="0"/>
          <w:numId w:val="2"/>
        </w:numPr>
        <w:spacing w:after="60"/>
      </w:pPr>
      <w:r>
        <w:rPr>
          <w:rFonts w:ascii="Calibri" w:cs="Calibri" w:eastAsia="Calibri" w:hAnsi="Calibri"/>
          <w:color w:val="222222"/>
          <w:sz w:val="22"/>
          <w:szCs w:val="22"/>
        </w:rPr>
        <w:t xml:space="preserve">Complex approval workflows</w:t>
      </w:r>
    </w:p>
    <w:p>
      <w:pPr>
        <w:pStyle w:val="ListParagraph"/>
        <w:numPr>
          <w:ilvl w:val="0"/>
          <w:numId w:val="2"/>
        </w:numPr>
        <w:spacing w:after="60"/>
      </w:pPr>
      <w:r>
        <w:rPr>
          <w:rFonts w:ascii="Calibri" w:cs="Calibri" w:eastAsia="Calibri" w:hAnsi="Calibri"/>
          <w:color w:val="222222"/>
          <w:sz w:val="22"/>
          <w:szCs w:val="22"/>
        </w:rPr>
        <w:t xml:space="preserve">Advanced analytics</w:t>
      </w:r>
    </w:p>
    <w:p>
      <w:pPr>
        <w:pStyle w:val="ListParagraph"/>
        <w:numPr>
          <w:ilvl w:val="0"/>
          <w:numId w:val="2"/>
        </w:numPr>
        <w:spacing w:after="60"/>
      </w:pPr>
      <w:r>
        <w:rPr>
          <w:rFonts w:ascii="Calibri" w:cs="Calibri" w:eastAsia="Calibri" w:hAnsi="Calibri"/>
          <w:color w:val="222222"/>
          <w:sz w:val="22"/>
          <w:szCs w:val="22"/>
        </w:rPr>
        <w:t xml:space="preserve">External accounting integrations</w:t>
      </w:r>
    </w:p>
    <w:p>
      <w:pPr>
        <w:pStyle w:val="ListParagraph"/>
        <w:numPr>
          <w:ilvl w:val="0"/>
          <w:numId w:val="2"/>
        </w:numPr>
        <w:spacing w:after="60"/>
      </w:pPr>
      <w:r>
        <w:rPr>
          <w:rFonts w:ascii="Calibri" w:cs="Calibri" w:eastAsia="Calibri" w:hAnsi="Calibri"/>
          <w:color w:val="222222"/>
          <w:sz w:val="22"/>
          <w:szCs w:val="22"/>
        </w:rPr>
        <w:t xml:space="preserve">Payment gateway integrations</w:t>
      </w:r>
    </w:p>
    <w:p>
      <w:pPr>
        <w:pStyle w:val="ListParagraph"/>
        <w:numPr>
          <w:ilvl w:val="0"/>
          <w:numId w:val="2"/>
        </w:numPr>
        <w:spacing w:after="60"/>
      </w:pPr>
      <w:r>
        <w:rPr>
          <w:rFonts w:ascii="Calibri" w:cs="Calibri" w:eastAsia="Calibri" w:hAnsi="Calibri"/>
          <w:color w:val="222222"/>
          <w:sz w:val="22"/>
          <w:szCs w:val="22"/>
        </w:rPr>
        <w:t xml:space="preserve">SMS/email automation</w:t>
      </w:r>
    </w:p>
    <w:p>
      <w:pPr>
        <w:pStyle w:val="ListParagraph"/>
        <w:numPr>
          <w:ilvl w:val="0"/>
          <w:numId w:val="2"/>
        </w:numPr>
        <w:spacing w:after="60"/>
      </w:pPr>
      <w:r>
        <w:rPr>
          <w:rFonts w:ascii="Calibri" w:cs="Calibri" w:eastAsia="Calibri" w:hAnsi="Calibri"/>
          <w:color w:val="222222"/>
          <w:sz w:val="22"/>
          <w:szCs w:val="22"/>
        </w:rPr>
        <w:t xml:space="preserve">Major features not specified in this proposal</w:t>
      </w:r>
    </w:p>
    <w:p>
      <w:pPr>
        <w:spacing w:after="160" w:line="276"/>
      </w:pPr>
      <w:r>
        <w:rPr>
          <w:rFonts w:ascii="Calibri" w:cs="Calibri" w:eastAsia="Calibri" w:hAnsi="Calibri"/>
          <w:color w:val="222222"/>
          <w:sz w:val="22"/>
          <w:szCs w:val="22"/>
        </w:rPr>
        <w:t xml:space="preserve">Additional features may be quoted separately if required.</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SECTION 22</w:t>
      </w:r>
    </w:p>
    <w:p>
      <w:pPr>
        <w:pBdr>
          <w:left w:val="single" w:color="B08D57" w:sz="24" w:space="10"/>
        </w:pBdr>
        <w:spacing w:after="220" w:before="20"/>
        <w:ind w:left="260"/>
      </w:pPr>
      <w:r>
        <w:rPr>
          <w:rFonts w:ascii="Cambria" w:cs="Cambria" w:eastAsia="Cambria" w:hAnsi="Cambria"/>
          <w:b/>
          <w:bCs/>
          <w:color w:val="1F3864"/>
          <w:sz w:val="32"/>
          <w:szCs w:val="32"/>
        </w:rPr>
        <w:t xml:space="preserve">Scope Changes</w:t>
      </w:r>
    </w:p>
    <w:p>
      <w:pPr>
        <w:spacing w:after="160" w:line="276"/>
      </w:pPr>
      <w:r>
        <w:rPr>
          <w:rFonts w:ascii="Calibri" w:cs="Calibri" w:eastAsia="Calibri" w:hAnsi="Calibri"/>
          <w:color w:val="222222"/>
          <w:sz w:val="22"/>
          <w:szCs w:val="22"/>
        </w:rPr>
        <w:t>The FLEX and ALC Investment Cost project covers the features and functionality described in this proposal.</w:t>
      </w:r>
    </w:p>
    <w:p>
      <w:pPr>
        <w:spacing w:after="160" w:line="276"/>
      </w:pPr>
      <w:r>
        <w:rPr>
          <w:rFonts w:ascii="Calibri" w:cs="Calibri" w:eastAsia="Calibri" w:hAnsi="Calibri"/>
          <w:color w:val="222222"/>
          <w:sz w:val="22"/>
          <w:szCs w:val="22"/>
        </w:rPr>
        <w:t xml:space="preserve">Any major feature, workflow, integration, or requirement added after approval may require a separate quotation and adjustment to the project timeline.</w:t>
      </w:r>
    </w:p>
    <w:p>
      <w:pPr>
        <w:spacing w:after="160" w:line="276"/>
      </w:pPr>
      <w:r>
        <w:rPr>
          <w:rFonts w:ascii="Calibri" w:cs="Calibri" w:eastAsia="Calibri" w:hAnsi="Calibri"/>
          <w:color w:val="222222"/>
          <w:sz w:val="22"/>
          <w:szCs w:val="22"/>
        </w:rPr>
        <w:t xml:space="preserve">Minor adjustments necessary to complete the agreed functionality are included as part of development.</w:t>
      </w:r>
    </w:p>
    <w:p>
      <w:pPr>
        <w:spacing w:after="160" w:line="276"/>
      </w:pPr>
      <w:r>
        <w:rPr>
          <w:rFonts w:ascii="Calibri" w:cs="Calibri" w:eastAsia="Calibri" w:hAnsi="Calibri"/>
          <w:color w:val="222222"/>
          <w:sz w:val="22"/>
          <w:szCs w:val="22"/>
        </w:rPr>
        <w:t xml:space="preserve">Change requests must be submitted in writing (email or messaging) to the developer's contact below. The developer will respond with an updated quotation and/or timeline for approval before additional work begins.</w:t>
      </w:r>
    </w:p>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SECTION 23</w:t>
      </w:r>
    </w:p>
    <w:p>
      <w:pPr>
        <w:pBdr>
          <w:left w:val="single" w:color="B08D57" w:sz="24" w:space="10"/>
        </w:pBdr>
        <w:spacing w:after="220" w:before="20"/>
        <w:ind w:left="260"/>
      </w:pPr>
      <w:r>
        <w:rPr>
          <w:rFonts w:ascii="Cambria" w:cs="Cambria" w:eastAsia="Cambria" w:hAnsi="Cambria"/>
          <w:b/>
          <w:bCs/>
          <w:color w:val="1F3864"/>
          <w:sz w:val="32"/>
          <w:szCs w:val="32"/>
        </w:rPr>
        <w:t xml:space="preserve">Contact Information</w:t>
      </w:r>
    </w:p>
    <w:tbl>
      <w:tblPr>
        <w:tblW w:type="dxa" w:w="8100"/>
        <w:jc w:val="left"/>
        <w:tblBorders>
          <w:top w:val="single" w:color="D9D9D9" w:sz="2"/>
          <w:left w:val="single" w:color="D9D9D9" w:sz="2"/>
          <w:bottom w:val="single" w:color="D9D9D9" w:sz="2"/>
          <w:right w:val="single" w:color="D9D9D9" w:sz="2"/>
          <w:insideH w:val="single" w:color="D9D9D9" w:sz="2"/>
          <w:insideV w:val="single" w:color="D9D9D9" w:sz="2"/>
        </w:tblBorders>
      </w:tblPr>
      <w:tblGrid>
        <w:gridCol w:w="2100"/>
        <w:gridCol w:w="6000"/>
      </w:tblGrid>
      <w:tr>
        <w:tc>
          <w:tcPr>
            <w:tcW w:type="dxa" w:w="2100"/>
            <w:shd w:fill="EEF1F6" w:val="clear"/>
            <w:tcMar>
              <w:top w:type="dxa" w:w="100"/>
              <w:left w:type="dxa" w:w="120"/>
              <w:bottom w:type="dxa" w:w="100"/>
              <w:right w:type="dxa" w:w="120"/>
            </w:tcMar>
            <w:vAlign w:val="center"/>
          </w:tcPr>
          <w:p>
            <w:pPr>
              <w:jc w:val="left"/>
            </w:pPr>
            <w:r>
              <w:rPr>
                <w:rFonts w:ascii="Calibri" w:cs="Calibri" w:eastAsia="Calibri" w:hAnsi="Calibri"/>
                <w:b/>
                <w:bCs/>
                <w:color w:val="222222"/>
                <w:sz w:val="21"/>
                <w:szCs w:val="21"/>
              </w:rPr>
              <w:t xml:space="preserve">Developer</w:t>
            </w:r>
          </w:p>
        </w:tc>
        <w:tc>
          <w:tcPr>
            <w:tcW w:type="dxa" w:w="6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Name: ___________________  Email: ___________________  Phone: ___________________</w:t>
            </w:r>
          </w:p>
        </w:tc>
      </w:tr>
      <w:tr>
        <w:tc>
          <w:tcPr>
            <w:shd w:fill="EEF1F6" w:val="clear"/>
            <w:tcMar>
              <w:top w:type="dxa" w:w="100"/>
              <w:left w:type="dxa" w:w="120"/>
              <w:bottom w:type="dxa" w:w="100"/>
              <w:right w:type="dxa" w:w="120"/>
            </w:tcMar>
            <w:vAlign w:val="center"/>
          </w:tcPr>
          <w:p>
            <w:pPr>
              <w:jc w:val="left"/>
            </w:pPr>
            <w:r>
              <w:rPr>
                <w:rFonts w:ascii="Calibri" w:cs="Calibri" w:eastAsia="Calibri" w:hAnsi="Calibri"/>
                <w:b/>
                <w:bCs/>
                <w:color w:val="222222"/>
                <w:sz w:val="21"/>
                <w:szCs w:val="21"/>
              </w:rPr>
              <w:t xml:space="preserve">Client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1"/>
                <w:szCs w:val="21"/>
              </w:rPr>
              <w:t xml:space="preserve">Name: ___________________  Email: ___________________  Phone: ___________________</w:t>
            </w:r>
          </w:p>
        </w:tc>
      </w:tr>
    </w:tbl>
    <w:p>
      <w:pPr>
        <w:pStyle w:val="Heading1"/>
        <w:pBdr>
          <w:left w:val="single" w:color="B08D57" w:sz="24" w:space="10"/>
        </w:pBdr>
        <w:spacing w:after="20" w:before="520"/>
        <w:ind w:left="260"/>
      </w:pPr>
      <w:r>
        <w:rPr>
          <w:rFonts w:ascii="Calibri" w:cs="Calibri" w:eastAsia="Calibri" w:hAnsi="Calibri"/>
          <w:b/>
          <w:bCs/>
          <w:color w:val="B08D57"/>
          <w:spacing w:val="24"/>
          <w:sz w:val="16"/>
          <w:szCs w:val="16"/>
        </w:rPr>
        <w:t>SECTION 24</w:t>
      </w:r>
    </w:p>
    <w:p>
      <w:pPr>
        <w:pBdr>
          <w:left w:val="single" w:color="B08D57" w:sz="24" w:space="10"/>
        </w:pBdr>
        <w:spacing w:after="220" w:before="20"/>
        <w:ind w:left="260"/>
      </w:pPr>
      <w:r>
        <w:rPr>
          <w:rFonts w:ascii="Cambria" w:cs="Cambria" w:eastAsia="Cambria" w:hAnsi="Cambria"/>
          <w:b/>
          <w:bCs/>
          <w:color w:val="1F3864"/>
          <w:sz w:val="32"/>
          <w:szCs w:val="32"/>
        </w:rPr>
        <w:t xml:space="preserve">Project Acceptance</w:t>
      </w:r>
    </w:p>
    <w:p>
      <w:pPr>
        <w:spacing w:after="160" w:line="276"/>
      </w:pPr>
      <w:r>
        <w:rPr>
          <w:rFonts w:ascii="Calibri" w:cs="Calibri" w:eastAsia="Calibri" w:hAnsi="Calibri"/>
          <w:color w:val="222222"/>
          <w:sz w:val="22"/>
          <w:szCs w:val="22"/>
        </w:rPr>
        <w:t>By signing below, both parties acknowledge that they have reviewed and agreed to the project scope, deliverables, and project investment of FLEX and ALC Investment Cost described in this proposal.</w:t>
      </w:r>
    </w:p>
    <w:p>
      <w:pPr>
        <w:spacing w:after="160" w:line="276"/>
      </w:pPr>
      <w:r>
        <w:rPr>
          <w:rFonts w:ascii="Calibri" w:cs="Calibri" w:eastAsia="Calibri" w:hAnsi="Calibri"/>
          <w:color w:val="222222"/>
          <w:sz w:val="22"/>
          <w:szCs w:val="22"/>
        </w:rPr>
        <w:t xml:space="preserve">The approved scope will serve as the basis for development and delivery of the initial UBMS system.</w:t>
      </w:r>
    </w:p>
    <w:p>
      <w:pPr>
        <w:spacing w:after="200" w:before="400"/>
      </w:pPr>
      <w:r>
        <w:rPr>
          <w:rFonts w:ascii="Calibri" w:cs="Calibri" w:eastAsia="Calibri" w:hAnsi="Calibri"/>
          <w:b/>
          <w:bCs/>
          <w:color w:val="1F3864"/>
          <w:sz w:val="24"/>
          <w:szCs w:val="24"/>
        </w:rPr>
        <w:t xml:space="preserve">Client Approval</w:t>
      </w:r>
    </w:p>
    <w:p>
      <w:pPr>
        <w:spacing w:after="160" w:line="276"/>
      </w:pPr>
      <w:r>
        <w:rPr>
          <w:rFonts w:ascii="Calibri" w:cs="Calibri" w:eastAsia="Calibri" w:hAnsi="Calibri"/>
          <w:color w:val="222222"/>
          <w:sz w:val="22"/>
          <w:szCs w:val="22"/>
        </w:rPr>
        <w:t xml:space="preserve">Client Name: ______________________________________</w:t>
      </w:r>
    </w:p>
    <w:p>
      <w:pPr>
        <w:spacing w:after="160" w:line="276"/>
      </w:pPr>
      <w:r>
        <w:rPr>
          <w:rFonts w:ascii="Calibri" w:cs="Calibri" w:eastAsia="Calibri" w:hAnsi="Calibri"/>
          <w:color w:val="222222"/>
          <w:sz w:val="22"/>
          <w:szCs w:val="22"/>
        </w:rPr>
        <w:t xml:space="preserve">Signature: _________________________________________</w:t>
      </w:r>
    </w:p>
    <w:p>
      <w:pPr>
        <w:spacing w:after="160" w:line="276"/>
      </w:pPr>
      <w:r>
        <w:rPr>
          <w:rFonts w:ascii="Calibri" w:cs="Calibri" w:eastAsia="Calibri" w:hAnsi="Calibri"/>
          <w:color w:val="222222"/>
          <w:sz w:val="22"/>
          <w:szCs w:val="22"/>
        </w:rPr>
        <w:t xml:space="preserve">Date: ______________________________________________</w:t>
      </w:r>
    </w:p>
    <w:p>
      <w:pPr>
        <w:spacing w:after="200" w:before="300"/>
      </w:pPr>
      <w:r>
        <w:rPr>
          <w:rFonts w:ascii="Calibri" w:cs="Calibri" w:eastAsia="Calibri" w:hAnsi="Calibri"/>
          <w:b/>
          <w:bCs/>
          <w:color w:val="1F3864"/>
          <w:sz w:val="24"/>
          <w:szCs w:val="24"/>
        </w:rPr>
        <w:t xml:space="preserve">Developer</w:t>
      </w:r>
    </w:p>
    <w:p>
      <w:pPr>
        <w:spacing w:after="160" w:line="276"/>
      </w:pPr>
      <w:r>
        <w:rPr>
          <w:rFonts w:ascii="Calibri" w:cs="Calibri" w:eastAsia="Calibri" w:hAnsi="Calibri"/>
          <w:color w:val="222222"/>
          <w:sz w:val="22"/>
          <w:szCs w:val="22"/>
        </w:rPr>
        <w:t xml:space="preserve">Developer Name: ___________________________________</w:t>
      </w:r>
    </w:p>
    <w:p>
      <w:pPr>
        <w:spacing w:after="160" w:line="276"/>
      </w:pPr>
      <w:r>
        <w:rPr>
          <w:rFonts w:ascii="Calibri" w:cs="Calibri" w:eastAsia="Calibri" w:hAnsi="Calibri"/>
          <w:color w:val="222222"/>
          <w:sz w:val="22"/>
          <w:szCs w:val="22"/>
        </w:rPr>
        <w:t xml:space="preserve">Signature: _________________________________________</w:t>
      </w:r>
    </w:p>
    <w:p>
      <w:pPr>
        <w:spacing w:after="160" w:line="276"/>
      </w:pPr>
      <w:r>
        <w:rPr>
          <w:rFonts w:ascii="Calibri" w:cs="Calibri" w:eastAsia="Calibri" w:hAnsi="Calibri"/>
          <w:color w:val="222222"/>
          <w:sz w:val="22"/>
          <w:szCs w:val="22"/>
        </w:rPr>
        <w:t xml:space="preserve">Date: ______________________________________________</w:t>
      </w:r>
    </w:p>
    <w:sectPr>
      <w:headerReference w:type="default" r:id="rId11"/>
      <w:footerReference w:type="default" r:id="rId12"/>
      <w:pgSz w:w="11906" w:h="16838" w:orient="portrait"/>
      <w:pgMar w:top="1350" w:right="1260" w:bottom="125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6A8" w:sz="4" w:space="6"/>
      </w:pBdr>
      <w:tabs>
        <w:tab w:val="right" w:pos="9026"/>
      </w:tabs>
    </w:pPr>
    <w:r>
      <w:rPr>
        <w:rFonts w:ascii="Calibri" w:cs="Calibri" w:eastAsia="Calibri" w:hAnsi="Calibri"/>
        <w:color w:val="6B6B6B"/>
        <w:sz w:val="16"/>
        <w:szCs w:val="16"/>
      </w:rPr>
      <w:t xml:space="preserve">© UBMS Project Proposal</w:t>
    </w:r>
    <w:r>
      <w:rPr>
        <w:rFonts w:ascii="Calibri" w:cs="Calibri" w:eastAsia="Calibri" w:hAnsi="Calibri"/>
        <w:color w:val="6B6B6B"/>
        <w:sz w:val="16"/>
        <w:szCs w:val="16"/>
      </w:rPr>
      <w:t xml:space="preserve">	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6A8" w:sz="4" w:space="6"/>
      </w:pBdr>
      <w:tabs>
        <w:tab w:val="right" w:pos="9026"/>
      </w:tabs>
    </w:pPr>
    <w:r>
      <w:rPr>
        <w:rFonts w:ascii="Calibri" w:cs="Calibri" w:eastAsia="Calibri" w:hAnsi="Calibri"/>
        <w:color w:val="6B6B6B"/>
        <w:spacing w:val="6"/>
        <w:sz w:val="16"/>
        <w:szCs w:val="16"/>
      </w:rPr>
      <w:t xml:space="preserve">UBMS — Project Proposal</w:t>
    </w:r>
    <w:r>
      <w:rPr>
        <w:rFonts w:ascii="Calibri" w:cs="Calibri" w:eastAsia="Calibri" w:hAnsi="Calibri"/>
        <w:b/>
        <w:bCs/>
        <w:color w:val="B08D57"/>
        <w:spacing w:val="10"/>
        <w:sz w:val="16"/>
        <w:szCs w:val="16"/>
      </w:rPr>
      <w:t xml:space="preserve">	CONFIDENTIAL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2026-08-20T11:55:35.206Z</dcterms:created>
  <dcterms:modified xsi:type="dcterms:W3CDTF">2026-08-20T11:55:35.206Z</dcterms:modified>
</cp:coreProperties>
</file>

<file path=docProps/custom.xml><?xml version="1.0" encoding="utf-8"?>
<Properties xmlns="http://schemas.openxmlformats.org/officeDocument/2006/custom-properties" xmlns:vt="http://schemas.openxmlformats.org/officeDocument/2006/docPropsVTypes"/>
</file>