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3E708" w14:textId="77777777" w:rsidR="00457823" w:rsidRDefault="0045782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5D42EE9A" w14:textId="77777777" w:rsidR="00160833" w:rsidRDefault="0016083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6BC87BD5" w14:textId="77777777" w:rsidR="00160833" w:rsidRDefault="0016083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05439E2F" w14:textId="77777777" w:rsidR="00160833" w:rsidRDefault="00160833" w:rsidP="00457823">
      <w:pPr>
        <w:pBdr>
          <w:bottom w:val="single" w:sz="4" w:space="1" w:color="auto"/>
        </w:pBdr>
        <w:ind w:left="426" w:right="429"/>
        <w:jc w:val="both"/>
        <w:rPr>
          <w:rFonts w:ascii="Segoe UI" w:hAnsi="Segoe UI" w:cs="Segoe UI"/>
          <w:b/>
          <w:i/>
          <w:snapToGrid w:val="0"/>
          <w:color w:val="F4B083" w:themeColor="accent2" w:themeTint="99"/>
          <w:sz w:val="32"/>
          <w:szCs w:val="32"/>
        </w:rPr>
      </w:pPr>
    </w:p>
    <w:p w14:paraId="0E1811AC" w14:textId="77777777" w:rsidR="00823252" w:rsidRPr="00607F69" w:rsidRDefault="00823252" w:rsidP="00160833">
      <w:pPr>
        <w:pBdr>
          <w:bottom w:val="single" w:sz="4" w:space="1" w:color="auto"/>
        </w:pBdr>
        <w:ind w:left="426" w:right="429"/>
        <w:jc w:val="center"/>
        <w:rPr>
          <w:rFonts w:ascii="Segoe UI" w:hAnsi="Segoe UI" w:cs="Segoe UI"/>
          <w:b/>
          <w:i/>
          <w:color w:val="FF8C00"/>
          <w:sz w:val="32"/>
          <w:szCs w:val="32"/>
        </w:rPr>
      </w:pPr>
      <w:r w:rsidRPr="00607F69">
        <w:rPr>
          <w:rFonts w:ascii="Segoe UI" w:hAnsi="Segoe UI" w:cs="Segoe UI"/>
          <w:b/>
          <w:i/>
          <w:snapToGrid w:val="0"/>
          <w:color w:val="FF8C00"/>
          <w:sz w:val="32"/>
          <w:szCs w:val="32"/>
        </w:rPr>
        <w:t>HOSPITAL DE LA SANTA CREU I SANT PAU</w:t>
      </w:r>
    </w:p>
    <w:p w14:paraId="4C6AA77C" w14:textId="77777777" w:rsidR="00823252" w:rsidRPr="00D50102" w:rsidRDefault="00823252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32A81C23" w14:textId="77777777" w:rsidR="00823252" w:rsidRPr="00DD1A59" w:rsidRDefault="00046DBB" w:rsidP="00823252">
      <w:pPr>
        <w:pStyle w:val="texto"/>
        <w:spacing w:line="276" w:lineRule="auto"/>
        <w:rPr>
          <w:rStyle w:val="Fuerte"/>
          <w:lang w:val="ca-ES"/>
        </w:rPr>
      </w:pPr>
      <w:r w:rsidRPr="00DD1A59">
        <w:rPr>
          <w:rStyle w:val="Fuerte"/>
        </w:rPr>
        <w:t>Renovación de Certificado SSL Kafka</w:t>
      </w:r>
    </w:p>
    <w:p w14:paraId="764C2741" w14:textId="77777777" w:rsidR="00E04C5E" w:rsidRPr="00160833" w:rsidRDefault="00046DBB" w:rsidP="00DD1A59">
      <w:pPr>
        <w:pStyle w:val="Subttulo"/>
        <w:rPr>
          <w:rFonts w:ascii="Segoe UI" w:hAnsi="Segoe UI" w:cs="Segoe UI"/>
          <w:b/>
          <w:bCs/>
          <w:i/>
          <w:sz w:val="40"/>
          <w:szCs w:val="40"/>
        </w:rPr>
      </w:pPr>
      <w:r>
        <w:t>Procedimiento Operativo y Guía de Resolución de Problemas en OpenShift</w:t>
      </w:r>
    </w:p>
    <w:p w14:paraId="628ADFD3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04B97B32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5AB7E2F6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5B8AE13D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79EFD43F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00AE7518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3FCEC51A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7A6C56CD" w14:textId="77777777" w:rsidR="00F50AA5" w:rsidRDefault="00F50AA5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294AF268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3B42440B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78391FAD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42812D34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70AFF962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29FF081C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37E6D60A" w14:textId="77777777" w:rsidR="00457823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  <w:r>
        <w:rPr>
          <w:rFonts w:ascii="Segoe UI" w:hAnsi="Segoe UI" w:cs="Segoe UI"/>
          <w:i/>
          <w:sz w:val="21"/>
          <w:szCs w:val="21"/>
          <w:lang w:val="ca-ES"/>
        </w:rPr>
        <w:t xml:space="preserve">Versió </w:t>
      </w:r>
      <w:r w:rsidR="00617BCC">
        <w:rPr>
          <w:rFonts w:ascii="Segoe UI" w:hAnsi="Segoe UI" w:cs="Segoe UI"/>
          <w:i/>
          <w:sz w:val="21"/>
          <w:szCs w:val="21"/>
          <w:lang w:val="ca-ES"/>
        </w:rPr>
        <w:t>1.0</w:t>
      </w:r>
    </w:p>
    <w:p w14:paraId="2DAE1C7E" w14:textId="77777777" w:rsidR="00457823" w:rsidRPr="00D50102" w:rsidRDefault="00457823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  <w:r>
        <w:rPr>
          <w:rFonts w:ascii="Segoe UI" w:hAnsi="Segoe UI" w:cs="Segoe UI"/>
          <w:i/>
          <w:sz w:val="21"/>
          <w:szCs w:val="21"/>
          <w:lang w:val="ca-ES"/>
        </w:rPr>
        <w:t>Data</w:t>
      </w:r>
      <w:r w:rsidR="00046DBB">
        <w:rPr>
          <w:rFonts w:ascii="Segoe UI" w:hAnsi="Segoe UI" w:cs="Segoe UI"/>
          <w:i/>
          <w:sz w:val="21"/>
          <w:szCs w:val="21"/>
          <w:lang w:val="ca-ES"/>
        </w:rPr>
        <w:t xml:space="preserve"> </w:t>
      </w:r>
      <w:r w:rsidR="005E4EB6">
        <w:rPr>
          <w:rFonts w:ascii="Segoe UI" w:hAnsi="Segoe UI" w:cs="Segoe UI"/>
          <w:i/>
          <w:sz w:val="21"/>
          <w:szCs w:val="21"/>
          <w:lang w:val="ca-ES"/>
        </w:rPr>
        <w:t>9 juny de 2026</w:t>
      </w:r>
    </w:p>
    <w:p w14:paraId="0B87E5F8" w14:textId="77777777" w:rsidR="00E04C5E" w:rsidRPr="00D50102" w:rsidRDefault="00E04C5E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778E068D" w14:textId="77777777" w:rsidR="00E04C5E" w:rsidRPr="00D50102" w:rsidRDefault="00E04C5E" w:rsidP="00823252">
      <w:pPr>
        <w:pStyle w:val="texto"/>
        <w:spacing w:line="276" w:lineRule="auto"/>
        <w:rPr>
          <w:rFonts w:ascii="Segoe UI" w:hAnsi="Segoe UI" w:cs="Segoe UI"/>
          <w:i/>
          <w:sz w:val="21"/>
          <w:szCs w:val="21"/>
          <w:lang w:val="ca-ES"/>
        </w:rPr>
      </w:pPr>
    </w:p>
    <w:p w14:paraId="1E9E368D" w14:textId="77777777" w:rsidR="00E04C5E" w:rsidRPr="00607F69" w:rsidRDefault="001A32F5" w:rsidP="00160833">
      <w:pPr>
        <w:pageBreakBefore/>
        <w:rPr>
          <w:rFonts w:ascii="Verdana" w:hAnsi="Verdana"/>
          <w:b/>
          <w:bCs/>
          <w:color w:val="FF8C00"/>
          <w:sz w:val="28"/>
          <w:szCs w:val="32"/>
          <w:u w:val="single"/>
        </w:rPr>
      </w:pPr>
      <w:r w:rsidRPr="00607F69">
        <w:rPr>
          <w:rFonts w:ascii="Verdana" w:hAnsi="Verdana"/>
          <w:b/>
          <w:bCs/>
          <w:color w:val="FF8C00"/>
          <w:sz w:val="28"/>
          <w:szCs w:val="32"/>
          <w:u w:val="single"/>
        </w:rPr>
        <w:lastRenderedPageBreak/>
        <w:t>Informació del document</w:t>
      </w:r>
    </w:p>
    <w:p w14:paraId="369F8548" w14:textId="77777777" w:rsidR="00E04C5E" w:rsidRPr="00607F69" w:rsidRDefault="00E04C5E" w:rsidP="00E13B7E">
      <w:pPr>
        <w:ind w:left="708"/>
        <w:rPr>
          <w:rFonts w:ascii="Verdana" w:hAnsi="Verdana"/>
          <w:b/>
          <w:bCs/>
          <w:color w:val="FF8C00"/>
        </w:rPr>
      </w:pPr>
      <w:bookmarkStart w:id="0" w:name="_Toc505943066"/>
      <w:bookmarkStart w:id="1" w:name="_Toc505947810"/>
      <w:bookmarkStart w:id="2" w:name="_Toc505956102"/>
      <w:bookmarkStart w:id="3" w:name="_Toc506042663"/>
      <w:bookmarkStart w:id="4" w:name="_Toc506043052"/>
      <w:bookmarkStart w:id="5" w:name="_Toc506116432"/>
      <w:bookmarkStart w:id="6" w:name="_Toc506147592"/>
      <w:bookmarkStart w:id="7" w:name="_Toc82514824"/>
      <w:bookmarkStart w:id="8" w:name="_Toc120650406"/>
      <w:r w:rsidRPr="00607F69">
        <w:rPr>
          <w:rFonts w:ascii="Verdana" w:hAnsi="Verdana"/>
          <w:b/>
          <w:bCs/>
          <w:color w:val="FF8C00"/>
          <w:sz w:val="22"/>
          <w:szCs w:val="24"/>
        </w:rPr>
        <w:t>Informació del document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tbl>
      <w:tblPr>
        <w:tblW w:w="8671" w:type="dxa"/>
        <w:tblInd w:w="108" w:type="dxa"/>
        <w:tblBorders>
          <w:top w:val="single" w:sz="8" w:space="0" w:color="3F4243"/>
          <w:left w:val="single" w:sz="8" w:space="0" w:color="3F4243"/>
          <w:bottom w:val="single" w:sz="8" w:space="0" w:color="3F4243"/>
          <w:right w:val="single" w:sz="8" w:space="0" w:color="3F4243"/>
          <w:insideH w:val="single" w:sz="8" w:space="0" w:color="3F4243"/>
          <w:insideV w:val="single" w:sz="8" w:space="0" w:color="3F4243"/>
        </w:tblBorders>
        <w:tblLayout w:type="fixed"/>
        <w:tblLook w:val="0000" w:firstRow="0" w:lastRow="0" w:firstColumn="0" w:lastColumn="0" w:noHBand="0" w:noVBand="0"/>
      </w:tblPr>
      <w:tblGrid>
        <w:gridCol w:w="1867"/>
        <w:gridCol w:w="6804"/>
      </w:tblGrid>
      <w:tr w:rsidR="00E04C5E" w:rsidRPr="00D50102" w14:paraId="185D0363" w14:textId="77777777" w:rsidTr="0022189E">
        <w:trPr>
          <w:trHeight w:val="123"/>
        </w:trPr>
        <w:tc>
          <w:tcPr>
            <w:tcW w:w="1867" w:type="dxa"/>
            <w:shd w:val="clear" w:color="auto" w:fill="FF8C00"/>
          </w:tcPr>
          <w:p w14:paraId="20C8EEA1" w14:textId="77777777" w:rsidR="00E04C5E" w:rsidRPr="00D50102" w:rsidRDefault="001A32F5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Nom del document</w:t>
            </w:r>
          </w:p>
        </w:tc>
        <w:tc>
          <w:tcPr>
            <w:tcW w:w="6804" w:type="dxa"/>
            <w:vAlign w:val="center"/>
          </w:tcPr>
          <w:p w14:paraId="5777574D" w14:textId="77777777" w:rsidR="00E04C5E" w:rsidRPr="00D50102" w:rsidRDefault="00024CC9" w:rsidP="006E6A10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Procedimiento Operativo: Renovación de </w:t>
            </w:r>
            <w:proofErr w:type="spellStart"/>
            <w:r>
              <w:rPr>
                <w:rFonts w:cstheme="minorHAnsi"/>
                <w:szCs w:val="20"/>
              </w:rPr>
              <w:t>Certificado</w:t>
            </w:r>
            <w:proofErr w:type="spellEnd"/>
            <w:r>
              <w:rPr>
                <w:rFonts w:cstheme="minorHAnsi"/>
                <w:szCs w:val="20"/>
              </w:rPr>
              <w:t xml:space="preserve"> SSL Kafka</w:t>
            </w:r>
          </w:p>
        </w:tc>
      </w:tr>
      <w:tr w:rsidR="00E04C5E" w:rsidRPr="00D50102" w14:paraId="05AFD209" w14:textId="77777777" w:rsidTr="0022189E">
        <w:trPr>
          <w:trHeight w:val="337"/>
        </w:trPr>
        <w:tc>
          <w:tcPr>
            <w:tcW w:w="1867" w:type="dxa"/>
            <w:shd w:val="clear" w:color="auto" w:fill="FF8C00"/>
          </w:tcPr>
          <w:p w14:paraId="43579B58" w14:textId="77777777" w:rsidR="00E04C5E" w:rsidRPr="00D50102" w:rsidRDefault="00E04C5E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Data de creació</w:t>
            </w:r>
          </w:p>
        </w:tc>
        <w:tc>
          <w:tcPr>
            <w:tcW w:w="6804" w:type="dxa"/>
            <w:vAlign w:val="center"/>
          </w:tcPr>
          <w:p w14:paraId="12EF6985" w14:textId="77777777" w:rsidR="00E04C5E" w:rsidRPr="00D50102" w:rsidRDefault="00E04C5E" w:rsidP="006E6A10">
            <w:pPr>
              <w:spacing w:after="0"/>
              <w:rPr>
                <w:rFonts w:cstheme="minorHAnsi"/>
                <w:szCs w:val="20"/>
              </w:rPr>
            </w:pPr>
            <w:r>
              <w:t>2026-06-09</w:t>
            </w:r>
          </w:p>
        </w:tc>
      </w:tr>
      <w:tr w:rsidR="00E04C5E" w:rsidRPr="00D50102" w14:paraId="11F2B3FC" w14:textId="77777777" w:rsidTr="0022189E">
        <w:trPr>
          <w:trHeight w:val="321"/>
        </w:trPr>
        <w:tc>
          <w:tcPr>
            <w:tcW w:w="1867" w:type="dxa"/>
            <w:shd w:val="clear" w:color="auto" w:fill="FF8C00"/>
          </w:tcPr>
          <w:p w14:paraId="45195805" w14:textId="77777777" w:rsidR="00E04C5E" w:rsidRPr="00D50102" w:rsidRDefault="00E04C5E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Data d’impressió</w:t>
            </w:r>
          </w:p>
        </w:tc>
        <w:tc>
          <w:tcPr>
            <w:tcW w:w="6804" w:type="dxa"/>
            <w:vAlign w:val="center"/>
          </w:tcPr>
          <w:p w14:paraId="78528CDB" w14:textId="77777777" w:rsidR="00E04C5E" w:rsidRPr="00D50102" w:rsidRDefault="00E04C5E" w:rsidP="006E6A10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E04C5E" w:rsidRPr="00D50102" w14:paraId="11AECD06" w14:textId="77777777" w:rsidTr="0022189E">
        <w:trPr>
          <w:trHeight w:val="48"/>
        </w:trPr>
        <w:tc>
          <w:tcPr>
            <w:tcW w:w="1867" w:type="dxa"/>
            <w:shd w:val="clear" w:color="auto" w:fill="FF8C00"/>
          </w:tcPr>
          <w:p w14:paraId="26EF78EE" w14:textId="77777777" w:rsidR="00E04C5E" w:rsidRPr="00D50102" w:rsidRDefault="00E04C5E" w:rsidP="006E6A10">
            <w:pPr>
              <w:spacing w:after="0"/>
              <w:rPr>
                <w:rFonts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zCs w:val="20"/>
              </w:rPr>
              <w:t>Versió</w:t>
            </w:r>
          </w:p>
        </w:tc>
        <w:tc>
          <w:tcPr>
            <w:tcW w:w="6804" w:type="dxa"/>
            <w:vAlign w:val="center"/>
          </w:tcPr>
          <w:p w14:paraId="4BFF06A5" w14:textId="77777777" w:rsidR="00E04C5E" w:rsidRPr="00D50102" w:rsidRDefault="00E04C5E" w:rsidP="006E6A10">
            <w:pPr>
              <w:spacing w:after="0"/>
              <w:rPr>
                <w:rFonts w:cstheme="minorHAnsi"/>
                <w:szCs w:val="20"/>
              </w:rPr>
            </w:pPr>
            <w:r>
              <w:t>1.0</w:t>
            </w:r>
          </w:p>
        </w:tc>
      </w:tr>
    </w:tbl>
    <w:p w14:paraId="79FC13ED" w14:textId="77777777" w:rsidR="00E04C5E" w:rsidRPr="00D50102" w:rsidRDefault="00E04C5E" w:rsidP="001A32F5"/>
    <w:p w14:paraId="56956681" w14:textId="77777777" w:rsidR="00823252" w:rsidRPr="00607F69" w:rsidRDefault="00823252" w:rsidP="00E13B7E">
      <w:pPr>
        <w:ind w:left="708"/>
        <w:rPr>
          <w:color w:val="FF8C00"/>
        </w:rPr>
      </w:pPr>
      <w:r w:rsidRPr="00607F69">
        <w:rPr>
          <w:rFonts w:ascii="Verdana" w:hAnsi="Verdana"/>
          <w:b/>
          <w:bCs/>
          <w:color w:val="FF8C00"/>
          <w:sz w:val="22"/>
          <w:szCs w:val="24"/>
        </w:rPr>
        <w:t>C</w:t>
      </w:r>
      <w:r w:rsidR="001A32F5" w:rsidRPr="00607F69">
        <w:rPr>
          <w:rFonts w:ascii="Verdana" w:hAnsi="Verdana"/>
          <w:b/>
          <w:bCs/>
          <w:color w:val="FF8C00"/>
          <w:sz w:val="22"/>
          <w:szCs w:val="24"/>
        </w:rPr>
        <w:t>ontrol de canvis</w:t>
      </w:r>
    </w:p>
    <w:tbl>
      <w:tblPr>
        <w:tblW w:w="84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7"/>
        <w:gridCol w:w="1282"/>
        <w:gridCol w:w="5803"/>
      </w:tblGrid>
      <w:tr w:rsidR="00823252" w:rsidRPr="00D50102" w14:paraId="11B35C27" w14:textId="77777777" w:rsidTr="00E04C5E">
        <w:trPr>
          <w:jc w:val="center"/>
        </w:trPr>
        <w:tc>
          <w:tcPr>
            <w:tcW w:w="1407" w:type="dxa"/>
            <w:shd w:val="clear" w:color="auto" w:fill="FF8C00"/>
          </w:tcPr>
          <w:p w14:paraId="3C8A42FF" w14:textId="77777777" w:rsidR="00823252" w:rsidRPr="00D50102" w:rsidRDefault="00823252" w:rsidP="00103DAE">
            <w:pPr>
              <w:spacing w:before="60" w:after="60"/>
              <w:jc w:val="center"/>
              <w:rPr>
                <w:rFonts w:eastAsia="Calibri"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>Edició</w:t>
            </w:r>
          </w:p>
        </w:tc>
        <w:tc>
          <w:tcPr>
            <w:tcW w:w="1282" w:type="dxa"/>
            <w:shd w:val="clear" w:color="auto" w:fill="FF8C00"/>
          </w:tcPr>
          <w:p w14:paraId="1F390C34" w14:textId="77777777" w:rsidR="00823252" w:rsidRPr="00D50102" w:rsidRDefault="00823252" w:rsidP="00103DAE">
            <w:pPr>
              <w:spacing w:before="60" w:after="60"/>
              <w:jc w:val="center"/>
              <w:rPr>
                <w:rFonts w:eastAsia="Calibri"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 xml:space="preserve">Data </w:t>
            </w:r>
          </w:p>
        </w:tc>
        <w:tc>
          <w:tcPr>
            <w:tcW w:w="5803" w:type="dxa"/>
            <w:shd w:val="clear" w:color="auto" w:fill="FF8C00"/>
          </w:tcPr>
          <w:p w14:paraId="6A95D904" w14:textId="77777777" w:rsidR="00823252" w:rsidRPr="00D50102" w:rsidRDefault="00823252" w:rsidP="00E04C5E">
            <w:pPr>
              <w:spacing w:before="60" w:after="60"/>
              <w:rPr>
                <w:rFonts w:eastAsia="Calibri" w:cstheme="minorHAnsi"/>
                <w:b/>
                <w:color w:val="FFFFFF" w:themeColor="background1"/>
                <w:szCs w:val="20"/>
              </w:rPr>
            </w:pP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>Descripció del</w:t>
            </w:r>
            <w:r w:rsidR="006D42C0"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>s</w:t>
            </w:r>
            <w:r w:rsidRPr="00D50102">
              <w:rPr>
                <w:rFonts w:eastAsia="Calibri" w:cstheme="minorHAnsi"/>
                <w:b/>
                <w:color w:val="FFFFFF" w:themeColor="background1"/>
                <w:szCs w:val="20"/>
              </w:rPr>
              <w:t xml:space="preserve"> Canvis</w:t>
            </w:r>
          </w:p>
        </w:tc>
      </w:tr>
      <w:tr w:rsidR="00823252" w:rsidRPr="00D50102" w14:paraId="492771B6" w14:textId="77777777" w:rsidTr="00E04C5E">
        <w:trPr>
          <w:jc w:val="center"/>
        </w:trPr>
        <w:tc>
          <w:tcPr>
            <w:tcW w:w="1407" w:type="dxa"/>
            <w:vAlign w:val="center"/>
          </w:tcPr>
          <w:p w14:paraId="28E2F4A6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  <w:r>
              <w:t>1.0</w:t>
            </w:r>
          </w:p>
        </w:tc>
        <w:tc>
          <w:tcPr>
            <w:tcW w:w="1282" w:type="dxa"/>
            <w:vAlign w:val="center"/>
          </w:tcPr>
          <w:p w14:paraId="25D04BCA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  <w:r>
              <w:t>2026-06-09</w:t>
            </w:r>
          </w:p>
        </w:tc>
        <w:tc>
          <w:tcPr>
            <w:tcW w:w="5803" w:type="dxa"/>
            <w:vAlign w:val="center"/>
          </w:tcPr>
          <w:p w14:paraId="42F842CC" w14:textId="77777777" w:rsidR="00823252" w:rsidRPr="00D50102" w:rsidRDefault="00823252" w:rsidP="00E04C5E">
            <w:pPr>
              <w:spacing w:before="60" w:after="60"/>
              <w:rPr>
                <w:rFonts w:ascii="Segoe UI" w:eastAsia="Calibri" w:hAnsi="Segoe UI" w:cs="Segoe UI"/>
                <w:sz w:val="21"/>
                <w:szCs w:val="21"/>
              </w:rPr>
            </w:pPr>
            <w:r>
              <w:t>Documentación técnica para la renovación de certificados SSL HARICA en clústeres Kafka administrados por Confluent Operator en OpenShift (Kairos02/Kairos03).</w:t>
            </w:r>
          </w:p>
        </w:tc>
      </w:tr>
      <w:tr w:rsidR="00823252" w:rsidRPr="00D50102" w14:paraId="44076404" w14:textId="77777777" w:rsidTr="00E04C5E">
        <w:trPr>
          <w:jc w:val="center"/>
        </w:trPr>
        <w:tc>
          <w:tcPr>
            <w:tcW w:w="1407" w:type="dxa"/>
            <w:vAlign w:val="center"/>
          </w:tcPr>
          <w:p w14:paraId="094238A6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4C83F080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7CAE412D" w14:textId="77777777" w:rsidR="00823252" w:rsidRPr="00D50102" w:rsidRDefault="00823252" w:rsidP="00E04C5E">
            <w:pPr>
              <w:spacing w:before="60" w:after="60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  <w:tr w:rsidR="00823252" w:rsidRPr="00D50102" w14:paraId="7D4AD881" w14:textId="77777777" w:rsidTr="00E04C5E">
        <w:trPr>
          <w:jc w:val="center"/>
        </w:trPr>
        <w:tc>
          <w:tcPr>
            <w:tcW w:w="1407" w:type="dxa"/>
            <w:vAlign w:val="center"/>
          </w:tcPr>
          <w:p w14:paraId="6A94D347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6A7A4539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6FBE9444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  <w:tr w:rsidR="00823252" w:rsidRPr="00D50102" w14:paraId="02372926" w14:textId="77777777" w:rsidTr="00E04C5E">
        <w:trPr>
          <w:jc w:val="center"/>
        </w:trPr>
        <w:tc>
          <w:tcPr>
            <w:tcW w:w="1407" w:type="dxa"/>
            <w:vAlign w:val="center"/>
          </w:tcPr>
          <w:p w14:paraId="3B60CAF8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0B575A8C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31396728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  <w:tr w:rsidR="00823252" w:rsidRPr="00D50102" w14:paraId="22798D68" w14:textId="77777777" w:rsidTr="00E04C5E">
        <w:trPr>
          <w:jc w:val="center"/>
        </w:trPr>
        <w:tc>
          <w:tcPr>
            <w:tcW w:w="1407" w:type="dxa"/>
            <w:vAlign w:val="center"/>
          </w:tcPr>
          <w:p w14:paraId="19325273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1282" w:type="dxa"/>
            <w:vAlign w:val="center"/>
          </w:tcPr>
          <w:p w14:paraId="3A91CFBC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  <w:tc>
          <w:tcPr>
            <w:tcW w:w="5803" w:type="dxa"/>
            <w:vAlign w:val="center"/>
          </w:tcPr>
          <w:p w14:paraId="06DB347F" w14:textId="77777777" w:rsidR="00823252" w:rsidRPr="00D50102" w:rsidRDefault="00823252" w:rsidP="00103DAE">
            <w:pPr>
              <w:spacing w:before="60" w:after="60"/>
              <w:jc w:val="center"/>
              <w:rPr>
                <w:rFonts w:ascii="Segoe UI" w:eastAsia="Calibri" w:hAnsi="Segoe UI" w:cs="Segoe UI"/>
                <w:sz w:val="21"/>
                <w:szCs w:val="21"/>
              </w:rPr>
            </w:pPr>
          </w:p>
        </w:tc>
      </w:tr>
    </w:tbl>
    <w:p w14:paraId="2C329B22" w14:textId="77777777" w:rsidR="00823252" w:rsidRPr="00D50102" w:rsidRDefault="00823252" w:rsidP="00823252">
      <w:pPr>
        <w:jc w:val="both"/>
        <w:rPr>
          <w:rFonts w:ascii="Segoe UI" w:hAnsi="Segoe UI" w:cs="Segoe UI"/>
          <w:sz w:val="21"/>
          <w:szCs w:val="21"/>
        </w:rPr>
      </w:pPr>
    </w:p>
    <w:p w14:paraId="2C7644B7" w14:textId="77777777" w:rsidR="00E04C5E" w:rsidRPr="00607F69" w:rsidRDefault="00E04C5E" w:rsidP="00E13B7E">
      <w:pPr>
        <w:ind w:left="708"/>
        <w:rPr>
          <w:rFonts w:ascii="Verdana" w:hAnsi="Verdana"/>
          <w:b/>
          <w:bCs/>
          <w:color w:val="FF8C00"/>
          <w:sz w:val="22"/>
          <w:szCs w:val="24"/>
        </w:rPr>
      </w:pPr>
      <w:r w:rsidRPr="00607F69">
        <w:rPr>
          <w:rFonts w:ascii="Verdana" w:hAnsi="Verdana"/>
          <w:b/>
          <w:bCs/>
          <w:color w:val="FF8C00"/>
          <w:sz w:val="22"/>
          <w:szCs w:val="24"/>
        </w:rPr>
        <w:t>Revisió del document</w:t>
      </w:r>
    </w:p>
    <w:tbl>
      <w:tblPr>
        <w:tblW w:w="85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3"/>
        <w:gridCol w:w="1273"/>
        <w:gridCol w:w="1878"/>
        <w:gridCol w:w="1610"/>
        <w:gridCol w:w="2898"/>
      </w:tblGrid>
      <w:tr w:rsidR="00E04C5E" w:rsidRPr="00D50102" w14:paraId="1B9B7D4B" w14:textId="77777777" w:rsidTr="00E04C5E">
        <w:trPr>
          <w:trHeight w:val="244"/>
          <w:jc w:val="center"/>
        </w:trPr>
        <w:tc>
          <w:tcPr>
            <w:tcW w:w="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5036E065" w14:textId="77777777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Versió</w:t>
            </w:r>
          </w:p>
        </w:tc>
        <w:tc>
          <w:tcPr>
            <w:tcW w:w="1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644B5A35" w14:textId="77777777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Data</w:t>
            </w: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39D08317" w14:textId="77777777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Elaborat</w:t>
            </w:r>
          </w:p>
        </w:tc>
        <w:tc>
          <w:tcPr>
            <w:tcW w:w="1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0F41C90C" w14:textId="77777777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Revisat</w:t>
            </w: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C00"/>
          </w:tcPr>
          <w:p w14:paraId="69CA93F8" w14:textId="77777777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cstheme="minorHAnsi"/>
                <w:b/>
                <w:color w:val="FFFFFF" w:themeColor="background1"/>
                <w:spacing w:val="-3"/>
                <w:szCs w:val="20"/>
              </w:rPr>
            </w:pPr>
            <w:r w:rsidRPr="00D50102">
              <w:rPr>
                <w:rFonts w:cstheme="minorHAnsi"/>
                <w:b/>
                <w:color w:val="FFFFFF" w:themeColor="background1"/>
                <w:spacing w:val="-3"/>
                <w:szCs w:val="20"/>
              </w:rPr>
              <w:t>Aprovat</w:t>
            </w:r>
          </w:p>
        </w:tc>
      </w:tr>
      <w:tr w:rsidR="00E04C5E" w:rsidRPr="00D50102" w14:paraId="71E98F6D" w14:textId="77777777" w:rsidTr="00E04C5E">
        <w:trPr>
          <w:trHeight w:val="719"/>
          <w:jc w:val="center"/>
        </w:trPr>
        <w:tc>
          <w:tcPr>
            <w:tcW w:w="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264D0" w14:textId="77777777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jc w:val="center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1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24CBD" w14:textId="77777777" w:rsidR="00E04C5E" w:rsidRPr="00D50102" w:rsidRDefault="00E04C5E" w:rsidP="006E6A10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18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C6CBF2" w14:textId="77777777" w:rsidR="00E04C5E" w:rsidRPr="00D50102" w:rsidRDefault="00E04C5E" w:rsidP="00E04C5E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before="40" w:after="60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1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8AE239" w14:textId="77777777" w:rsidR="00E04C5E" w:rsidRPr="00D50102" w:rsidRDefault="00E04C5E" w:rsidP="00E04C5E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Segoe UI" w:hAnsi="Segoe UI" w:cs="Segoe UI"/>
                <w:spacing w:val="-3"/>
                <w:sz w:val="21"/>
                <w:szCs w:val="21"/>
              </w:rPr>
            </w:pP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158058" w14:textId="77777777" w:rsidR="00E04C5E" w:rsidRPr="00D50102" w:rsidRDefault="00E04C5E" w:rsidP="00E04C5E">
            <w:pPr>
              <w:tabs>
                <w:tab w:val="left" w:pos="-1440"/>
                <w:tab w:val="left" w:pos="-720"/>
                <w:tab w:val="left" w:pos="284"/>
              </w:tabs>
              <w:suppressAutoHyphens/>
              <w:spacing w:after="60"/>
              <w:rPr>
                <w:rFonts w:ascii="Segoe UI" w:hAnsi="Segoe UI" w:cs="Segoe UI"/>
                <w:b/>
                <w:spacing w:val="-3"/>
                <w:sz w:val="21"/>
                <w:szCs w:val="21"/>
              </w:rPr>
            </w:pPr>
          </w:p>
        </w:tc>
      </w:tr>
    </w:tbl>
    <w:p w14:paraId="2830322C" w14:textId="77777777" w:rsidR="00823252" w:rsidRPr="00D50102" w:rsidRDefault="00823252" w:rsidP="00823252">
      <w:pPr>
        <w:rPr>
          <w:rFonts w:ascii="Segoe UI" w:hAnsi="Segoe UI" w:cs="Segoe UI"/>
          <w:b/>
          <w:bCs/>
          <w:sz w:val="21"/>
          <w:szCs w:val="21"/>
          <w:u w:val="single"/>
        </w:rPr>
      </w:pPr>
    </w:p>
    <w:p w14:paraId="5C019946" w14:textId="77777777" w:rsidR="00823252" w:rsidRPr="00D50102" w:rsidRDefault="00823252" w:rsidP="00823252">
      <w:pPr>
        <w:tabs>
          <w:tab w:val="left" w:pos="7695"/>
        </w:tabs>
        <w:rPr>
          <w:rFonts w:ascii="Segoe UI" w:hAnsi="Segoe UI" w:cs="Segoe UI"/>
          <w:sz w:val="21"/>
          <w:szCs w:val="21"/>
        </w:rPr>
      </w:pPr>
      <w:r w:rsidRPr="00D50102">
        <w:rPr>
          <w:rFonts w:ascii="Segoe UI" w:hAnsi="Segoe UI" w:cs="Segoe UI"/>
          <w:sz w:val="21"/>
          <w:szCs w:val="21"/>
        </w:rPr>
        <w:tab/>
      </w:r>
    </w:p>
    <w:p w14:paraId="446203B9" w14:textId="77777777" w:rsidR="00823252" w:rsidRPr="00D50102" w:rsidRDefault="00823252" w:rsidP="00823252">
      <w:pPr>
        <w:tabs>
          <w:tab w:val="left" w:pos="7695"/>
        </w:tabs>
        <w:rPr>
          <w:rFonts w:ascii="Segoe UI" w:hAnsi="Segoe UI" w:cs="Segoe UI"/>
          <w:sz w:val="21"/>
          <w:szCs w:val="21"/>
        </w:rPr>
      </w:pPr>
      <w:r w:rsidRPr="00D50102">
        <w:rPr>
          <w:rFonts w:ascii="Segoe UI" w:hAnsi="Segoe UI" w:cs="Segoe UI"/>
          <w:sz w:val="21"/>
          <w:szCs w:val="21"/>
        </w:rPr>
        <w:tab/>
      </w:r>
    </w:p>
    <w:p w14:paraId="7F359C41" w14:textId="77777777" w:rsidR="00C74082" w:rsidRPr="00D50102" w:rsidRDefault="00823252" w:rsidP="0091038D">
      <w:r w:rsidRPr="00D50102">
        <w:rPr>
          <w:rFonts w:ascii="Segoe UI" w:hAnsi="Segoe UI" w:cs="Segoe UI"/>
          <w:sz w:val="21"/>
          <w:szCs w:val="21"/>
        </w:rPr>
        <w:br w:type="page"/>
      </w:r>
    </w:p>
    <w:p w14:paraId="46B877D4" w14:textId="77777777" w:rsidR="00823252" w:rsidRPr="00F50AA5" w:rsidRDefault="00C22B33" w:rsidP="00160833">
      <w:pPr>
        <w:pageBreakBefore/>
        <w:rPr>
          <w:rFonts w:ascii="Verdana" w:hAnsi="Verdana"/>
          <w:b/>
          <w:bCs/>
          <w:color w:val="FF8C00"/>
          <w:sz w:val="28"/>
          <w:szCs w:val="32"/>
          <w:u w:val="single"/>
        </w:rPr>
      </w:pPr>
      <w:r w:rsidRPr="00F50AA5">
        <w:rPr>
          <w:rFonts w:ascii="Verdana" w:hAnsi="Verdana"/>
          <w:b/>
          <w:bCs/>
          <w:color w:val="FF8C00"/>
          <w:sz w:val="28"/>
          <w:szCs w:val="32"/>
          <w:u w:val="single"/>
        </w:rPr>
        <w:lastRenderedPageBreak/>
        <w:t>Índex</w:t>
      </w:r>
    </w:p>
    <w:p w14:paraId="2DD9D091" w14:textId="77777777" w:rsidR="007371D8" w:rsidRDefault="00AD057C">
      <w:pPr>
        <w:pStyle w:val="TDC1"/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</w:pPr>
      <w:r>
        <w:rPr>
          <w:rFonts w:cs="Segoe UI"/>
          <w:caps w:val="0"/>
          <w:szCs w:val="21"/>
          <w:lang w:val="ca-ES"/>
        </w:rPr>
        <w:fldChar w:fldCharType="begin"/>
      </w:r>
      <w:r>
        <w:rPr>
          <w:rFonts w:cs="Segoe UI"/>
          <w:caps w:val="0"/>
          <w:szCs w:val="21"/>
          <w:lang w:val="ca-ES"/>
        </w:rPr>
        <w:instrText xml:space="preserve"> TOC \o "1-3" \u </w:instrText>
      </w:r>
      <w:r>
        <w:rPr>
          <w:rFonts w:cs="Segoe UI"/>
          <w:caps w:val="0"/>
          <w:szCs w:val="21"/>
          <w:lang w:val="ca-ES"/>
        </w:rPr>
        <w:fldChar w:fldCharType="separate"/>
      </w:r>
      <w:r w:rsidR="007371D8">
        <w:t>1</w:t>
      </w:r>
      <w:r w:rsidR="007371D8"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  <w:tab/>
      </w:r>
      <w:r w:rsidR="007371D8">
        <w:t>Introducció i objectius</w:t>
      </w:r>
      <w:r w:rsidR="007371D8">
        <w:tab/>
      </w:r>
      <w:r w:rsidR="007371D8">
        <w:fldChar w:fldCharType="begin"/>
      </w:r>
      <w:r w:rsidR="007371D8">
        <w:instrText xml:space="preserve"> PAGEREF _Toc149119548 \h </w:instrText>
      </w:r>
      <w:r w:rsidR="007371D8">
        <w:fldChar w:fldCharType="separate"/>
      </w:r>
      <w:r w:rsidR="007371D8">
        <w:t>4</w:t>
      </w:r>
      <w:r w:rsidR="007371D8">
        <w:fldChar w:fldCharType="end"/>
      </w:r>
    </w:p>
    <w:p w14:paraId="18230845" w14:textId="77777777" w:rsidR="007371D8" w:rsidRDefault="007371D8">
      <w:pPr>
        <w:pStyle w:val="TDC2"/>
        <w:tabs>
          <w:tab w:val="left" w:pos="880"/>
          <w:tab w:val="right" w:leader="dot" w:pos="9062"/>
        </w:tabs>
        <w:rPr>
          <w:rFonts w:eastAsiaTheme="minorEastAsia"/>
          <w:noProof/>
          <w:kern w:val="2"/>
          <w:sz w:val="22"/>
          <w:lang w:eastAsia="ca-ES"/>
          <w14:ligatures w14:val="standardContextual"/>
        </w:rPr>
      </w:pPr>
      <w:r>
        <w:rPr>
          <w:noProof/>
        </w:rPr>
        <w:t>1.1</w:t>
      </w:r>
      <w:r>
        <w:rPr>
          <w:rFonts w:eastAsiaTheme="minorEastAsia"/>
          <w:noProof/>
          <w:kern w:val="2"/>
          <w:sz w:val="22"/>
          <w:lang w:eastAsia="ca-ES"/>
          <w14:ligatures w14:val="standardContextual"/>
        </w:rPr>
        <w:tab/>
      </w:r>
      <w:r>
        <w:rPr>
          <w:noProof/>
        </w:rPr>
        <w:t>Objectiu del document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_Toc149119549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300FE62" w14:textId="77777777" w:rsidR="007371D8" w:rsidRDefault="007371D8">
      <w:pPr>
        <w:pStyle w:val="TDC2"/>
        <w:tabs>
          <w:tab w:val="left" w:pos="880"/>
          <w:tab w:val="right" w:leader="dot" w:pos="9062"/>
        </w:tabs>
        <w:rPr>
          <w:rFonts w:eastAsiaTheme="minorEastAsia"/>
          <w:noProof/>
          <w:kern w:val="2"/>
          <w:sz w:val="22"/>
          <w:lang w:eastAsia="ca-ES"/>
          <w14:ligatures w14:val="standardContextual"/>
        </w:rPr>
      </w:pPr>
      <w:r>
        <w:rPr>
          <w:noProof/>
        </w:rPr>
        <w:t>1.2</w:t>
      </w:r>
      <w:r>
        <w:rPr>
          <w:rFonts w:eastAsiaTheme="minorEastAsia"/>
          <w:noProof/>
          <w:kern w:val="2"/>
          <w:sz w:val="22"/>
          <w:lang w:eastAsia="ca-ES"/>
          <w14:ligatures w14:val="standardContextual"/>
        </w:rPr>
        <w:tab/>
      </w:r>
      <w:r>
        <w:rPr>
          <w:noProof/>
        </w:rPr>
        <w:t>Abast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_Toc149119550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82BBBBC" w14:textId="77777777" w:rsidR="007371D8" w:rsidRDefault="007371D8">
      <w:pPr>
        <w:pStyle w:val="TDC2"/>
        <w:tabs>
          <w:tab w:val="left" w:pos="880"/>
          <w:tab w:val="right" w:leader="dot" w:pos="9062"/>
        </w:tabs>
        <w:rPr>
          <w:rFonts w:eastAsiaTheme="minorEastAsia"/>
          <w:noProof/>
          <w:kern w:val="2"/>
          <w:sz w:val="22"/>
          <w:lang w:eastAsia="ca-ES"/>
          <w14:ligatures w14:val="standardContextual"/>
        </w:rPr>
      </w:pPr>
      <w:r>
        <w:rPr>
          <w:noProof/>
        </w:rPr>
        <w:t>1.3</w:t>
      </w:r>
      <w:r>
        <w:rPr>
          <w:rFonts w:eastAsiaTheme="minorEastAsia"/>
          <w:noProof/>
          <w:kern w:val="2"/>
          <w:sz w:val="22"/>
          <w:lang w:eastAsia="ca-ES"/>
          <w14:ligatures w14:val="standardContextual"/>
        </w:rPr>
        <w:tab/>
      </w:r>
      <w:r>
        <w:rPr>
          <w:noProof/>
        </w:rPr>
        <w:t>Definicions i sigles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_Toc149119551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0CDF5BD" w14:textId="77777777" w:rsidR="007371D8" w:rsidRDefault="007371D8">
      <w:pPr>
        <w:pStyle w:val="TDC1"/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</w:pPr>
      <w:r>
        <w:t>2</w:t>
      </w:r>
      <w:r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  <w:tab/>
      </w:r>
      <w:r>
        <w:t>Rols i responsabilitats</w:t>
      </w:r>
      <w:r>
        <w:tab/>
      </w:r>
      <w:r>
        <w:fldChar w:fldCharType="begin"/>
      </w:r>
      <w:r>
        <w:instrText xml:space="preserve"> PAGEREF _Toc149119552 \h </w:instrText>
      </w:r>
      <w:r>
        <w:fldChar w:fldCharType="separate"/>
      </w:r>
      <w:r>
        <w:t>5</w:t>
      </w:r>
      <w:r>
        <w:fldChar w:fldCharType="end"/>
      </w:r>
    </w:p>
    <w:p w14:paraId="6859105A" w14:textId="77777777" w:rsidR="007371D8" w:rsidRDefault="007371D8">
      <w:pPr>
        <w:pStyle w:val="TDC1"/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</w:pPr>
      <w:r>
        <w:t>3</w:t>
      </w:r>
      <w:r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  <w:tab/>
      </w:r>
      <w:r>
        <w:t>Diagrama de flux</w:t>
      </w:r>
      <w:r>
        <w:tab/>
      </w:r>
      <w:r>
        <w:fldChar w:fldCharType="begin"/>
      </w:r>
      <w:r>
        <w:instrText xml:space="preserve"> PAGEREF _Toc149119553 \h </w:instrText>
      </w:r>
      <w:r>
        <w:fldChar w:fldCharType="separate"/>
      </w:r>
      <w:r>
        <w:t>6</w:t>
      </w:r>
      <w:r>
        <w:fldChar w:fldCharType="end"/>
      </w:r>
    </w:p>
    <w:p w14:paraId="3BD52B7B" w14:textId="77777777" w:rsidR="007371D8" w:rsidRDefault="007371D8">
      <w:pPr>
        <w:pStyle w:val="TDC1"/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</w:pPr>
      <w:r>
        <w:t>4</w:t>
      </w:r>
      <w:r>
        <w:rPr>
          <w:rFonts w:asciiTheme="minorHAnsi" w:eastAsiaTheme="minorEastAsia" w:hAnsiTheme="minorHAnsi" w:cstheme="minorBidi"/>
          <w:caps w:val="0"/>
          <w:kern w:val="2"/>
          <w:sz w:val="22"/>
          <w:szCs w:val="22"/>
          <w:lang w:val="ca-ES" w:eastAsia="ca-ES"/>
          <w14:ligatures w14:val="standardContextual"/>
        </w:rPr>
        <w:tab/>
      </w:r>
      <w:r>
        <w:t>Descripció del procediment</w:t>
      </w:r>
      <w:r>
        <w:tab/>
      </w:r>
      <w:r>
        <w:fldChar w:fldCharType="begin"/>
      </w:r>
      <w:r>
        <w:instrText xml:space="preserve"> PAGEREF _Toc149119554 \h </w:instrText>
      </w:r>
      <w:r>
        <w:fldChar w:fldCharType="separate"/>
      </w:r>
      <w:r>
        <w:t>7</w:t>
      </w:r>
      <w:r>
        <w:fldChar w:fldCharType="end"/>
      </w:r>
    </w:p>
    <w:p w14:paraId="7BF1DEE7" w14:textId="77777777" w:rsidR="00823252" w:rsidRPr="00D50102" w:rsidRDefault="00AD057C" w:rsidP="006D42C0">
      <w:pPr>
        <w:rPr>
          <w:rFonts w:ascii="Segoe UI" w:hAnsi="Segoe UI" w:cs="Segoe UI"/>
          <w:sz w:val="21"/>
          <w:szCs w:val="21"/>
        </w:rPr>
      </w:pPr>
      <w:r>
        <w:rPr>
          <w:rFonts w:ascii="Segoe UI" w:eastAsia="Times New Roman" w:hAnsi="Segoe UI" w:cs="Segoe UI"/>
          <w:caps/>
          <w:noProof/>
          <w:sz w:val="21"/>
          <w:szCs w:val="21"/>
          <w:lang w:eastAsia="es-ES"/>
        </w:rPr>
        <w:fldChar w:fldCharType="end"/>
      </w:r>
    </w:p>
    <w:p w14:paraId="0901403A" w14:textId="77777777" w:rsidR="00C74082" w:rsidRPr="00D50102" w:rsidRDefault="00C74082">
      <w:pPr>
        <w:spacing w:after="160" w:line="259" w:lineRule="auto"/>
      </w:pPr>
    </w:p>
    <w:p w14:paraId="1009B1BD" w14:textId="77777777" w:rsidR="009B502A" w:rsidRPr="00D50102" w:rsidRDefault="009B502A" w:rsidP="009B502A">
      <w:r w:rsidRPr="00D50102">
        <w:br/>
      </w:r>
    </w:p>
    <w:p w14:paraId="5EF449C5" w14:textId="77777777" w:rsidR="000A14FF" w:rsidRPr="00D50102" w:rsidRDefault="000A14FF">
      <w:pPr>
        <w:spacing w:after="160" w:line="259" w:lineRule="auto"/>
        <w:rPr>
          <w:rFonts w:eastAsia="Times New Roman" w:cs="Times New Roman"/>
          <w:b/>
          <w:iCs/>
          <w:color w:val="C45911" w:themeColor="accent2" w:themeShade="BF"/>
          <w:kern w:val="28"/>
          <w:sz w:val="24"/>
          <w:szCs w:val="20"/>
          <w:u w:val="single"/>
          <w:lang w:eastAsia="es-ES"/>
        </w:rPr>
      </w:pPr>
      <w:r w:rsidRPr="00D50102">
        <w:br w:type="page"/>
      </w:r>
    </w:p>
    <w:p w14:paraId="5CBEE78D" w14:textId="77777777" w:rsidR="00C22B33" w:rsidRPr="006B4510" w:rsidRDefault="00617BCC" w:rsidP="00C41E8D">
      <w:pPr>
        <w:pStyle w:val="Ttulo1"/>
      </w:pPr>
      <w:r>
        <w:lastRenderedPageBreak/>
        <w:t>RESUMEN</w:t>
      </w:r>
    </w:p>
    <w:p w14:paraId="22C5F606" w14:textId="77777777" w:rsidR="00617BCC" w:rsidRDefault="00617BCC" w:rsidP="00617BCC">
      <w:pPr>
        <w:pStyle w:val="Ttulo2"/>
      </w:pPr>
      <w:r>
        <w:t>OBJETIVO</w:t>
      </w:r>
    </w:p>
    <w:p w14:paraId="1F7C09F1" w14:textId="77777777" w:rsidR="00067D1C" w:rsidRDefault="00617BCC" w:rsidP="00162E77">
      <w:pPr>
        <w:spacing w:before="0" w:after="160" w:line="259" w:lineRule="auto"/>
        <w:rPr>
          <w:i/>
          <w:iCs/>
        </w:rPr>
      </w:pPr>
      <w:r>
        <w:t>Establecer la secuencia técnica de pasos necesarios para realizar la ingesta, sincronización, regeneración de almacenes Java (PKCS12) y reinicio controlado de los brokers de Kafka tras la renovación anual de certificados SSL de HARICA. Documentar asimismo las lecciones aprendidas ante bloqueos del operador y errores de emparejamiento criptográfico.</w:t>
      </w:r>
    </w:p>
    <w:p w14:paraId="74961A25" w14:textId="77777777" w:rsidR="00067D1C" w:rsidRDefault="00067D1C" w:rsidP="00617BCC">
      <w:pPr>
        <w:pStyle w:val="Ttulo2"/>
      </w:pPr>
      <w:r w:rsidRPr="00067D1C">
        <w:t>ALCANCE</w:t>
      </w:r>
    </w:p>
    <w:p w14:paraId="3D75F51A" w14:textId="77777777" w:rsidR="00617BCC" w:rsidRPr="00617BCC" w:rsidRDefault="00617BCC" w:rsidP="00162E77">
      <w:r>
        <w:t>Clústeres de Kafka basados en Confluent Operator desplegados en los entornos de producción de OpenShift (Kairos02 y Kairos03), afectando al espacio de nombres (namespace) 'kafka' y las rutas expuestas hacia clientes externos (como SAP).</w:t>
      </w:r>
    </w:p>
    <w:p w14:paraId="7148C36E" w14:textId="77777777" w:rsidR="00067D1C" w:rsidRDefault="00067D1C">
      <w:pPr>
        <w:spacing w:before="0" w:after="160" w:line="259" w:lineRule="auto"/>
        <w:rPr>
          <w:i/>
          <w:iCs/>
        </w:rPr>
      </w:pPr>
      <w:r>
        <w:rPr>
          <w:i/>
          <w:iCs/>
        </w:rPr>
        <w:br w:type="page"/>
      </w:r>
    </w:p>
    <w:p w14:paraId="0F7E3CC3" w14:textId="77777777" w:rsidR="00067D1C" w:rsidRPr="00067D1C" w:rsidRDefault="00067D1C" w:rsidP="00067D1C">
      <w:pPr>
        <w:pStyle w:val="Ttulo1"/>
        <w:ind w:left="431" w:hanging="431"/>
      </w:pPr>
      <w:r>
        <w:lastRenderedPageBreak/>
        <w:t>1. FASES DEL PROCEDIMIENTO OPERATIVO</w:t>
      </w:r>
    </w:p>
    <w:p w14:paraId="78EDCA98" w14:textId="77777777" w:rsidR="004A187F" w:rsidRDefault="004A187F"/>
    <w:p w14:paraId="55822D8B" w14:textId="77777777" w:rsidR="004A187F" w:rsidRDefault="001E47D1">
      <w:r>
        <w:t>Paso 1: Ingesta del Certificado (Staging)</w:t>
      </w:r>
    </w:p>
    <w:p w14:paraId="7E19FEF1" w14:textId="77777777" w:rsidR="004A187F" w:rsidRDefault="001E47D1">
      <w:r>
        <w:t>Se ejecutan los scripts locales (.cert.sh y push_to_openshift.sh) para crear el secreto origen con los nuevos archivos de HARICA.</w:t>
      </w:r>
    </w:p>
    <w:p w14:paraId="46564E66" w14:textId="77777777" w:rsidR="004A187F" w:rsidRDefault="001E47D1">
      <w:r>
        <w:t>- Resultado esperado: Actualización de 'kafka-external-tls-harica' (Namespace: kafka).</w:t>
      </w:r>
    </w:p>
    <w:p w14:paraId="780A79CA" w14:textId="77777777" w:rsidR="004A187F" w:rsidRDefault="004A187F"/>
    <w:p w14:paraId="44EF3950" w14:textId="77777777" w:rsidR="004A187F" w:rsidRDefault="001E47D1">
      <w:r>
        <w:t>Paso 2: Sincronización al Secreto de Producción</w:t>
      </w:r>
    </w:p>
    <w:p w14:paraId="28768084" w14:textId="77777777" w:rsidR="004A187F" w:rsidRDefault="001E47D1">
      <w:r>
        <w:t>Extraer la clave y el certificado del secreto de Harica para parchear el recurso que el Operador de Confluent vigila:</w:t>
      </w:r>
    </w:p>
    <w:p w14:paraId="652D023F" w14:textId="77777777" w:rsidR="004A187F" w:rsidRDefault="001E47D1">
      <w:r>
        <w:t># KEY_B64=$(oc get secret kafka-external-tls-harica -n kafka -o jsonpath='{.data.tls\.key}')</w:t>
      </w:r>
    </w:p>
    <w:p w14:paraId="0ABC10DE" w14:textId="77777777" w:rsidR="004A187F" w:rsidRDefault="001E47D1">
      <w:r>
        <w:t># CERT_B64=$(oc get secret kafka-external-tls-harica -n kafka -o jsonpath='{.data.tls\.crt}')</w:t>
      </w:r>
    </w:p>
    <w:p w14:paraId="6BDFD04A" w14:textId="77777777" w:rsidR="004A187F" w:rsidRDefault="001E47D1">
      <w:r>
        <w:t># oc patch secret kafka-external-tls -n kafka -p "{\"data\":{\"fullchain.pem\":\"$CERT_B64\",\"tls.key\":\"$KEY_B64\"}}"</w:t>
      </w:r>
    </w:p>
    <w:p w14:paraId="04469734" w14:textId="77777777" w:rsidR="004A187F" w:rsidRDefault="004A187F"/>
    <w:p w14:paraId="23236428" w14:textId="77777777" w:rsidR="004A187F" w:rsidRDefault="001E47D1">
      <w:r>
        <w:t>Paso 3: Forzar Regeneración del Almacén Java (PKCS12)</w:t>
      </w:r>
    </w:p>
    <w:p w14:paraId="1FC62A33" w14:textId="77777777" w:rsidR="004A187F" w:rsidRDefault="001E47D1">
      <w:r>
        <w:t>Kafka no procesa archivos PEM directos. Para obligar al Operador a reconstruir el keystore binario de Java con los nuevos datos, se elimina el secreto existente:</w:t>
      </w:r>
    </w:p>
    <w:p w14:paraId="104DADF0" w14:textId="77777777" w:rsidR="004A187F" w:rsidRDefault="001E47D1">
      <w:r>
        <w:t># oc delete secret kafka-kafka-external-tls-pkcs12 -n kafka</w:t>
      </w:r>
    </w:p>
    <w:p w14:paraId="0F1687A3" w14:textId="77777777" w:rsidR="004A187F" w:rsidRDefault="004A187F"/>
    <w:p w14:paraId="6E5E3B93" w14:textId="77777777" w:rsidR="004A187F" w:rsidRDefault="001E47D1">
      <w:r>
        <w:t>Paso 4: Reinicio de Brokers (Carga en RAM)</w:t>
      </w:r>
    </w:p>
    <w:p w14:paraId="30205B8F" w14:textId="77777777" w:rsidR="004A187F" w:rsidRDefault="001E47D1">
      <w:r>
        <w:t>Para que los procesos de los nodos lean el certificado, se realiza un rearranque controlado del StatefulSet:</w:t>
      </w:r>
    </w:p>
    <w:p w14:paraId="646538D1" w14:textId="77777777" w:rsidR="004A187F" w:rsidRDefault="001E47D1">
      <w:r>
        <w:t># oc rollout restart statefulset kafka -n kafka</w:t>
      </w:r>
    </w:p>
    <w:p w14:paraId="1A4188CA" w14:textId="77777777" w:rsidR="004A187F" w:rsidRDefault="004A187F"/>
    <w:p w14:paraId="5F295F35" w14:textId="77777777" w:rsidR="004A187F" w:rsidRDefault="001E47D1">
      <w:r>
        <w:t>Paso 5: Limpieza de la Route (Modo Passthrough)</w:t>
      </w:r>
    </w:p>
    <w:p w14:paraId="51366C70" w14:textId="77777777" w:rsidR="004A187F" w:rsidRDefault="001E47D1">
      <w:r>
        <w:t>Garantizar que la Route funcione como un túnel transparente y sin certificados remanentes de pruebas:</w:t>
      </w:r>
    </w:p>
    <w:p w14:paraId="2FEAEC04" w14:textId="77777777" w:rsidR="004A187F" w:rsidRDefault="001E47D1">
      <w:r>
        <w:t># oc patch route kafka-bootstrap -n kafka -p '{"spec":{"tls":{"termination":"passthrough","certificate":null,"key":null,"caCertificate":null}}}'</w:t>
      </w:r>
    </w:p>
    <w:p w14:paraId="626D1B6F" w14:textId="77777777" w:rsidR="004A187F" w:rsidRDefault="004A187F"/>
    <w:p w14:paraId="0EC26431" w14:textId="77777777" w:rsidR="004A187F" w:rsidRDefault="001E47D1">
      <w:r>
        <w:t>2. VERIFICACIÓN FINAL DEL SERVICIO</w:t>
      </w:r>
    </w:p>
    <w:p w14:paraId="528A70BC" w14:textId="77777777" w:rsidR="004A187F" w:rsidRDefault="001E47D1">
      <w:r>
        <w:t>Confirmar la exposición correcta del nuevo periodo de validez hacia el exterior (ej. SAP):</w:t>
      </w:r>
    </w:p>
    <w:p w14:paraId="2413BA55" w14:textId="77777777" w:rsidR="004A187F" w:rsidRDefault="001E47D1">
      <w:r>
        <w:t># echo | openssl s_client -connect kafka.apps.kairos03.santpau.es:443 -servername kafka.apps.kairos03.santpau.es 2&gt;/dev/null | openssl x509 -noout -enddate</w:t>
      </w:r>
    </w:p>
    <w:p w14:paraId="23E02725" w14:textId="77777777" w:rsidR="004A187F" w:rsidRDefault="001E47D1">
      <w:r>
        <w:t>Resultado: notAfter=Nov 8 11:28:27 2026 GMT</w:t>
      </w:r>
    </w:p>
    <w:p w14:paraId="694A8F3B" w14:textId="77777777" w:rsidR="004A187F" w:rsidRDefault="004A187F"/>
    <w:p w14:paraId="6C65ADA3" w14:textId="77777777" w:rsidR="004A187F" w:rsidRDefault="001E47D1">
      <w:r>
        <w:t>3. ANEXO A: AUTOMATIZACIÓN DEL DESPLIEGUE</w:t>
      </w:r>
    </w:p>
    <w:p w14:paraId="13C332F0" w14:textId="77777777" w:rsidR="004A187F" w:rsidRDefault="004A187F"/>
    <w:p w14:paraId="4285EA3E" w14:textId="77777777" w:rsidR="004A187F" w:rsidRDefault="001E47D1">
      <w:r>
        <w:t>Script de automatización: /opt/gestion_ssl/deploy.d/kafka.apps.kairos03.santpau.es.sh</w:t>
      </w:r>
    </w:p>
    <w:p w14:paraId="26782A30" w14:textId="77777777" w:rsidR="004A187F" w:rsidRDefault="004A187F"/>
    <w:p w14:paraId="6AF728DC" w14:textId="77777777" w:rsidR="004A187F" w:rsidRDefault="001E47D1">
      <w:r>
        <w:t>#!/bin/bash</w:t>
      </w:r>
    </w:p>
    <w:p w14:paraId="26E76D52" w14:textId="77777777" w:rsidR="004A187F" w:rsidRDefault="001E47D1">
      <w:r>
        <w:t>CERT_B64=$(base64 -w 0 "$CERTBOT_FULLCHAIN")</w:t>
      </w:r>
    </w:p>
    <w:p w14:paraId="17599DC3" w14:textId="77777777" w:rsidR="004A187F" w:rsidRDefault="001E47D1">
      <w:r>
        <w:t>KEY_B64=$(base64 -w 0 "$CERTBOT_PRIVKEY")</w:t>
      </w:r>
    </w:p>
    <w:p w14:paraId="6405F371" w14:textId="77777777" w:rsidR="004A187F" w:rsidRDefault="001E47D1">
      <w:r>
        <w:t>if [ -z "$CERT_B64" ] || [ -z "$KEY_B64" ]; then exit 1; fi</w:t>
      </w:r>
    </w:p>
    <w:p w14:paraId="53591954" w14:textId="77777777" w:rsidR="004A187F" w:rsidRDefault="001E47D1">
      <w:r>
        <w:t>oc patch secret kafka-external-tls-harica -n kafka -p "{\"data\":{\"tls.crt\":\"$CERT_B64\",\"tls.key\":\"$KEY_B64\"}}" --type=merge</w:t>
      </w:r>
    </w:p>
    <w:p w14:paraId="1C2D9F35" w14:textId="77777777" w:rsidR="004A187F" w:rsidRDefault="001E47D1">
      <w:r>
        <w:t>oc patch secret kafka-external-tls -n kafka -p "{\"data\":{\"fullchain.pem\":\"$CERT_B64\",\"privkey.pem\":\"$KEY_B64\",\"tls.crt\":\"$CERT_B64\"}}"</w:t>
      </w:r>
    </w:p>
    <w:p w14:paraId="1D41791E" w14:textId="77777777" w:rsidR="004A187F" w:rsidRDefault="001E47D1">
      <w:r>
        <w:t>oc delete secret kafka-kafka-external-tls-pkcs12 -n kafka --ignore-not-found</w:t>
      </w:r>
    </w:p>
    <w:p w14:paraId="73D02499" w14:textId="77777777" w:rsidR="004A187F" w:rsidRDefault="001E47D1">
      <w:r>
        <w:t>oc delete secret kafka-generated-jks -n kafka --ignore-not-found</w:t>
      </w:r>
    </w:p>
    <w:p w14:paraId="13190456" w14:textId="77777777" w:rsidR="004A187F" w:rsidRDefault="001E47D1">
      <w:r>
        <w:t>oc delete secret controlcenter-generated-jks -n kafka --ignore-not-found</w:t>
      </w:r>
    </w:p>
    <w:p w14:paraId="41C8095F" w14:textId="77777777" w:rsidR="004A187F" w:rsidRDefault="001E47D1">
      <w:r>
        <w:t>oc rollout restart statefulset kafka -n kafka</w:t>
      </w:r>
    </w:p>
    <w:p w14:paraId="321C48D8" w14:textId="77777777" w:rsidR="004A187F" w:rsidRDefault="001E47D1">
      <w:r>
        <w:t>oc delete pod controlcenter-0 -n kafka --ignore-not-found</w:t>
      </w:r>
    </w:p>
    <w:p w14:paraId="02235D51" w14:textId="77777777" w:rsidR="004A187F" w:rsidRDefault="004A187F"/>
    <w:p w14:paraId="21BF8D8C" w14:textId="77777777" w:rsidR="004A187F" w:rsidRDefault="001E47D1">
      <w:r>
        <w:t>4. ANEXO B: HISTORIAL DE PROBLEMAS IDENTIFICADOS Y RESOLUCIÓN</w:t>
      </w:r>
    </w:p>
    <w:p w14:paraId="4CA5F247" w14:textId="77777777" w:rsidR="004A187F" w:rsidRDefault="004A187F"/>
    <w:p w14:paraId="154C640A" w14:textId="77777777" w:rsidR="004A187F" w:rsidRDefault="001E47D1">
      <w:r>
        <w:t>A. Bloqueo del Operador (Reconciliation Error)</w:t>
      </w:r>
    </w:p>
    <w:p w14:paraId="2EA689BC" w14:textId="77777777" w:rsidR="004A187F" w:rsidRDefault="001E47D1">
      <w:r>
        <w:t>- Problema: El Operador no procesaba los cambios porque el recurso 'Kafka' estaba bloqueado por un desajuste en 'StorageClass' (intentaba usar thin-csi-retain pero los PVCs reales eran thin-csi).</w:t>
      </w:r>
    </w:p>
    <w:p w14:paraId="45FEAA51" w14:textId="77777777" w:rsidR="004A187F" w:rsidRDefault="001E47D1">
      <w:r>
        <w:t>- Resolución: Ejecutar 'oc edit kafka kafka' y corregir el storageClassName para que coincida fielmente con los PVCs.</w:t>
      </w:r>
    </w:p>
    <w:p w14:paraId="55D8C808" w14:textId="77777777" w:rsidR="004A187F" w:rsidRDefault="001E47D1">
      <w:r>
        <w:t>- Lección: Si el estado del recurso principal no es True, la configuración SSL jamás se conciliará.</w:t>
      </w:r>
    </w:p>
    <w:p w14:paraId="787EB63E" w14:textId="77777777" w:rsidR="004A187F" w:rsidRDefault="004A187F"/>
    <w:p w14:paraId="30225279" w14:textId="77777777" w:rsidR="004A187F" w:rsidRDefault="001E47D1">
      <w:r>
        <w:t>B. Firma Inválida (Bad Signature / Key Mismatch)</w:t>
      </w:r>
    </w:p>
    <w:p w14:paraId="2FC2BFCE" w14:textId="77777777" w:rsidR="004A187F" w:rsidRDefault="001E47D1">
      <w:r>
        <w:t>- Problema: Kafka enviaba el certificado nuevo pero firmaba con la clave privada anterior debido a la presencia de nombres de archivo duplicados (tls.key vs privkey.pem) dentro del secreto.</w:t>
      </w:r>
    </w:p>
    <w:p w14:paraId="5D44FF20" w14:textId="77777777" w:rsidR="004A187F" w:rsidRDefault="001E47D1">
      <w:r>
        <w:t>- Resolución: Normalizar el secreto en producción asegurando que la clave privada se llame unívocamente 'privkey.pem'.</w:t>
      </w:r>
    </w:p>
    <w:p w14:paraId="3AFC5ECB" w14:textId="77777777" w:rsidR="004A187F" w:rsidRDefault="004A187F"/>
    <w:p w14:paraId="7ECD685C" w14:textId="77777777" w:rsidR="004A187F" w:rsidRDefault="001E47D1">
      <w:r>
        <w:lastRenderedPageBreak/>
        <w:t>C. Falta de Espacio en Disco (Control Center)</w:t>
      </w:r>
    </w:p>
    <w:p w14:paraId="292990BA" w14:textId="77777777" w:rsidR="004A187F" w:rsidRDefault="001E47D1">
      <w:r>
        <w:t>- Problema: Los pods entraban en CrashLoopBackOff reportando fallos de escritura de E/S de Java.</w:t>
      </w:r>
    </w:p>
    <w:p w14:paraId="3AA1FA6D" w14:textId="77777777" w:rsidR="004A187F" w:rsidRDefault="001E47D1">
      <w:r>
        <w:t>- Resolución: Escalar la directiva 'dataVolumeCapacity' en la sección de Control Center del recurso de Kafka.</w:t>
      </w:r>
    </w:p>
    <w:p w14:paraId="7310ECAE" w14:textId="77777777" w:rsidR="004A187F" w:rsidRDefault="004A187F"/>
    <w:p w14:paraId="6B54BB2E" w14:textId="77777777" w:rsidR="004A187F" w:rsidRDefault="001E47D1">
      <w:r>
        <w:t>5. GUÍA DE VALIDACIÓN TÉCNICA (AUDITORÍA MD5)</w:t>
      </w:r>
    </w:p>
    <w:p w14:paraId="2C9DCA2D" w14:textId="77777777" w:rsidR="004A187F" w:rsidRDefault="004A187F"/>
    <w:p w14:paraId="3C61DA91" w14:textId="77777777" w:rsidR="004A187F" w:rsidRDefault="001E47D1">
      <w:r>
        <w:t>Paso 1: Validar Emparejamiento Criptográfico (MD5)</w:t>
      </w:r>
    </w:p>
    <w:p w14:paraId="110ACBB0" w14:textId="77777777" w:rsidR="004A187F" w:rsidRDefault="001E47D1">
      <w:r>
        <w:t># oc get secret kafka-external-tls -n kafka -o jsonpath='{.data.privkey\.pem}' | base64 -d | openssl rsa -noout -modulus | openssl md5</w:t>
      </w:r>
    </w:p>
    <w:p w14:paraId="6634DEB3" w14:textId="77777777" w:rsidR="004A187F" w:rsidRDefault="001E47D1">
      <w:r>
        <w:t># oc get secret kafka-external-tls -n kafka -o jsonpath='{.data.fullchain\.pem}' | base64 -d | openssl x509 -noout -modulus | openssl md5</w:t>
      </w:r>
    </w:p>
    <w:p w14:paraId="155068F9" w14:textId="77777777" w:rsidR="004A187F" w:rsidRDefault="004A187F"/>
    <w:p w14:paraId="48D7DA2B" w14:textId="77777777" w:rsidR="004A187F" w:rsidRDefault="001E47D1">
      <w:r>
        <w:t>Paso 2: Validar el Binario Interno (PKCS12)</w:t>
      </w:r>
    </w:p>
    <w:p w14:paraId="1BD988ED" w14:textId="77777777" w:rsidR="004A187F" w:rsidRDefault="001E47D1">
      <w:r>
        <w:t># oc get secret kafka-kafka-external-tls-pkcs12 -n kafka -o jsonpath='{.data.keystore\.p12}' | base64 -d &gt; /tmp/check.p12</w:t>
      </w:r>
    </w:p>
    <w:p w14:paraId="0366B5C2" w14:textId="77777777" w:rsidR="004A187F" w:rsidRDefault="001E47D1">
      <w:r>
        <w:t># PASS=$(oc get secret kafka-kafka-external-tls-pkcs12 -n kafka -o jsonpath='{.data.passphrase}' | base64 -d)</w:t>
      </w:r>
    </w:p>
    <w:p w14:paraId="165775CC" w14:textId="77777777" w:rsidR="004A187F" w:rsidRDefault="001E47D1">
      <w:r>
        <w:t># openssl pkcs12 -in /tmp/check.p12 -nodes -passin pass:$PASS 2&gt;/dev/null | openssl rsa -noout -modulus | openssl md5</w:t>
      </w:r>
    </w:p>
    <w:p w14:paraId="344ECDEE" w14:textId="77777777" w:rsidR="004A187F" w:rsidRDefault="004A187F"/>
    <w:p w14:paraId="4E3EED7D" w14:textId="77777777" w:rsidR="004A187F" w:rsidRDefault="001E47D1">
      <w:r>
        <w:t>Paso 3: Prueba de Conexión de Capa de Red</w:t>
      </w:r>
    </w:p>
    <w:p w14:paraId="5F29BFEE" w14:textId="77777777" w:rsidR="004A187F" w:rsidRDefault="001E47D1">
      <w:r>
        <w:t># kcat -b kafka.dev.apps.kairos02.santpau.es:443 -L -X security.protocol=SSL -X ssl.endpoint.identification.algorithm=none</w:t>
      </w:r>
    </w:p>
    <w:sectPr w:rsidR="004A187F" w:rsidSect="00E70B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1418" w:right="1133" w:bottom="1418" w:left="1701" w:header="56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EE218" w14:textId="77777777" w:rsidR="001E47D1" w:rsidRDefault="001E47D1" w:rsidP="006D42C0">
      <w:pPr>
        <w:spacing w:after="0" w:line="240" w:lineRule="auto"/>
      </w:pPr>
      <w:r>
        <w:separator/>
      </w:r>
    </w:p>
  </w:endnote>
  <w:endnote w:type="continuationSeparator" w:id="0">
    <w:p w14:paraId="13E88C91" w14:textId="77777777" w:rsidR="001E47D1" w:rsidRDefault="001E47D1" w:rsidP="006D4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G Times (E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Neue LT 55 Roman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8A96C" w14:textId="77777777" w:rsidR="00FF4AE1" w:rsidRPr="00A12902" w:rsidRDefault="00FF4AE1" w:rsidP="00103DAE">
    <w:pPr>
      <w:tabs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5168" behindDoc="0" locked="0" layoutInCell="1" allowOverlap="1" wp14:anchorId="34137959" wp14:editId="6A23167C">
              <wp:simplePos x="0" y="0"/>
              <wp:positionH relativeFrom="column">
                <wp:posOffset>-117475</wp:posOffset>
              </wp:positionH>
              <wp:positionV relativeFrom="paragraph">
                <wp:posOffset>226059</wp:posOffset>
              </wp:positionV>
              <wp:extent cx="5810250" cy="0"/>
              <wp:effectExtent l="38100" t="38100" r="57150" b="76200"/>
              <wp:wrapNone/>
              <wp:docPr id="23" name="23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>
                        <a:solidFill>
                          <a:srgbClr val="8C0052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9AB19E" id="23 Conector recto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25pt,17.8pt" to="448.2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" strokecolor="#8c0052" strokeweight="1pt">
              <v:stroke joinstyle="miter"/>
              <o:lock v:ext="edit" shapetype="f"/>
            </v:line>
          </w:pict>
        </mc:Fallback>
      </mc:AlternateContent>
    </w:r>
  </w:p>
  <w:p w14:paraId="583893C3" w14:textId="77777777" w:rsidR="00FF4AE1" w:rsidRPr="006D3920" w:rsidRDefault="00FF4AE1" w:rsidP="00103DAE">
    <w:pPr>
      <w:rPr>
        <w:rFonts w:ascii="Segoe UI" w:hAnsi="Segoe UI" w:cs="Segoe UI"/>
        <w:b/>
        <w:i/>
        <w:color w:val="8C0052"/>
        <w:sz w:val="16"/>
        <w:szCs w:val="16"/>
      </w:rPr>
    </w:pPr>
    <w:r w:rsidRPr="00C01DDC">
      <w:rPr>
        <w:rFonts w:ascii="Segoe UI" w:hAnsi="Segoe UI" w:cs="Segoe UI"/>
        <w:color w:val="8C0052"/>
        <w:sz w:val="16"/>
        <w:szCs w:val="16"/>
      </w:rPr>
      <w:sym w:font="Symbol" w:char="F0D3"/>
    </w:r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r w:rsidRPr="00C01DDC">
      <w:rPr>
        <w:rFonts w:ascii="Segoe UI" w:hAnsi="Segoe UI" w:cs="Segoe UI"/>
        <w:color w:val="8C0052"/>
        <w:sz w:val="16"/>
        <w:szCs w:val="16"/>
      </w:rPr>
      <w:t xml:space="preserve">Todos los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derechos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reservados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. Este documento no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puede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ser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reproducido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ni en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su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totalidad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ni en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parte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sin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el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permiso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previo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por </w:t>
    </w:r>
    <w:proofErr w:type="spellStart"/>
    <w:r w:rsidRPr="00C01DDC">
      <w:rPr>
        <w:rFonts w:ascii="Segoe UI" w:hAnsi="Segoe UI" w:cs="Segoe UI"/>
        <w:color w:val="8C0052"/>
        <w:sz w:val="16"/>
        <w:szCs w:val="16"/>
      </w:rPr>
      <w:t>escrito</w:t>
    </w:r>
    <w:proofErr w:type="spellEnd"/>
    <w:r w:rsidRPr="00C01DDC">
      <w:rPr>
        <w:rFonts w:ascii="Segoe UI" w:hAnsi="Segoe UI" w:cs="Segoe UI"/>
        <w:color w:val="8C0052"/>
        <w:sz w:val="16"/>
        <w:szCs w:val="16"/>
      </w:rPr>
      <w:t xml:space="preserve"> </w:t>
    </w:r>
    <w:r w:rsidRPr="006D3920">
      <w:rPr>
        <w:rFonts w:ascii="Segoe UI" w:hAnsi="Segoe UI" w:cs="Segoe UI"/>
        <w:b/>
        <w:i/>
        <w:color w:val="8C0052"/>
        <w:sz w:val="16"/>
        <w:szCs w:val="16"/>
        <w:lang w:val="es-ES_tradnl"/>
      </w:rPr>
      <w:t>HOSPITAL DE LA SANTA CREU I SANT PAU</w:t>
    </w:r>
  </w:p>
  <w:p w14:paraId="0D897F87" w14:textId="77777777" w:rsidR="00FF4AE1" w:rsidRDefault="00FF4AE1" w:rsidP="00103DAE">
    <w:r w:rsidRPr="00C01DDC">
      <w:rPr>
        <w:rFonts w:ascii="Segoe UI" w:hAnsi="Segoe UI" w:cs="Segoe UI"/>
        <w:color w:val="8C0052"/>
        <w:sz w:val="16"/>
        <w:szCs w:val="16"/>
      </w:rPr>
      <w:t xml:space="preserve">. </w:t>
    </w:r>
    <w:r>
      <w:rPr>
        <w:rFonts w:ascii="Segoe UI" w:hAnsi="Segoe UI" w:cs="Segoe UI"/>
        <w:color w:val="8C0052"/>
        <w:sz w:val="16"/>
        <w:szCs w:val="16"/>
      </w:rPr>
      <w:tab/>
    </w:r>
    <w:sdt>
      <w:sdtPr>
        <w:rPr>
          <w:rFonts w:ascii="Segoe UI" w:hAnsi="Segoe UI" w:cs="Segoe UI"/>
          <w:color w:val="820052"/>
          <w:sz w:val="18"/>
          <w:szCs w:val="18"/>
        </w:rPr>
        <w:id w:val="1288088096"/>
        <w:docPartObj>
          <w:docPartGallery w:val="Page Numbers (Top of Page)"/>
          <w:docPartUnique/>
        </w:docPartObj>
      </w:sdtPr>
      <w:sdtEndPr/>
      <w:sdtContent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r>
          <w:rPr>
            <w:rFonts w:ascii="Segoe UI" w:hAnsi="Segoe UI" w:cs="Segoe UI"/>
            <w:color w:val="820052"/>
            <w:sz w:val="18"/>
            <w:szCs w:val="18"/>
          </w:rPr>
          <w:tab/>
        </w:r>
        <w:proofErr w:type="spellStart"/>
        <w:r w:rsidRPr="00E01BC5">
          <w:rPr>
            <w:rFonts w:ascii="Segoe UI" w:hAnsi="Segoe UI" w:cs="Segoe UI"/>
            <w:color w:val="820052"/>
            <w:sz w:val="18"/>
            <w:szCs w:val="18"/>
          </w:rPr>
          <w:t>Página</w:t>
        </w:r>
        <w:proofErr w:type="spellEnd"/>
        <w:r w:rsidRPr="00E01BC5">
          <w:rPr>
            <w:rFonts w:ascii="Segoe UI" w:hAnsi="Segoe UI" w:cs="Segoe UI"/>
            <w:color w:val="820052"/>
            <w:sz w:val="18"/>
            <w:szCs w:val="18"/>
          </w:rPr>
          <w:t xml:space="preserve"> 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begin"/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instrText>PAGE</w:instrTex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separate"/>
        </w:r>
        <w:r>
          <w:rPr>
            <w:rFonts w:ascii="Segoe UI" w:hAnsi="Segoe UI" w:cs="Segoe UI"/>
            <w:b/>
            <w:bCs/>
            <w:noProof/>
            <w:color w:val="820052"/>
            <w:sz w:val="18"/>
            <w:szCs w:val="18"/>
          </w:rPr>
          <w:t>8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end"/>
        </w:r>
        <w:r w:rsidRPr="00E01BC5">
          <w:rPr>
            <w:rFonts w:ascii="Segoe UI" w:hAnsi="Segoe UI" w:cs="Segoe UI"/>
            <w:color w:val="820052"/>
            <w:sz w:val="18"/>
            <w:szCs w:val="18"/>
          </w:rPr>
          <w:t xml:space="preserve"> de 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begin"/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instrText>NUMPAGES</w:instrTex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separate"/>
        </w:r>
        <w:r>
          <w:rPr>
            <w:rFonts w:ascii="Segoe UI" w:hAnsi="Segoe UI" w:cs="Segoe UI"/>
            <w:b/>
            <w:bCs/>
            <w:noProof/>
            <w:color w:val="820052"/>
            <w:sz w:val="18"/>
            <w:szCs w:val="18"/>
          </w:rPr>
          <w:t>8</w:t>
        </w:r>
        <w:r w:rsidRPr="00E01BC5">
          <w:rPr>
            <w:rFonts w:ascii="Segoe UI" w:hAnsi="Segoe UI" w:cs="Segoe UI"/>
            <w:b/>
            <w:bCs/>
            <w:color w:val="820052"/>
            <w:sz w:val="18"/>
            <w:szCs w:val="18"/>
          </w:rPr>
          <w:fldChar w:fldCharType="end"/>
        </w:r>
      </w:sdtContent>
    </w:sdt>
  </w:p>
  <w:p w14:paraId="6EEE0FCB" w14:textId="77777777" w:rsidR="00FF4AE1" w:rsidRDefault="00FF4AE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6FBE3" w14:textId="77777777" w:rsidR="00FF4AE1" w:rsidRPr="00A12902" w:rsidRDefault="00FF4AE1" w:rsidP="00103DAE">
    <w:pPr>
      <w:tabs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F227401" wp14:editId="47C925DA">
              <wp:simplePos x="0" y="0"/>
              <wp:positionH relativeFrom="column">
                <wp:posOffset>-117475</wp:posOffset>
              </wp:positionH>
              <wp:positionV relativeFrom="paragraph">
                <wp:posOffset>226059</wp:posOffset>
              </wp:positionV>
              <wp:extent cx="5810250" cy="0"/>
              <wp:effectExtent l="0" t="0" r="0" b="0"/>
              <wp:wrapNone/>
              <wp:docPr id="3" name="23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AEECB7" id="23 Conector recto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25pt,17.8pt" to="448.2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" strokecolor="#ed7d31 [3205]" strokeweight=".5pt">
              <v:stroke joinstyle="miter"/>
              <o:lock v:ext="edit" shapetype="f"/>
            </v:line>
          </w:pict>
        </mc:Fallback>
      </mc:AlternateContent>
    </w:r>
    <w:r>
      <w:rPr>
        <w:rFonts w:ascii="Segoe UI" w:hAnsi="Segoe UI" w:cs="Segoe UI"/>
        <w:noProof/>
        <w:sz w:val="21"/>
        <w:szCs w:val="21"/>
      </w:rPr>
      <w:tab/>
    </w:r>
  </w:p>
  <w:p w14:paraId="5F4A2667" w14:textId="77777777" w:rsidR="00FF4AE1" w:rsidRPr="001A32F5" w:rsidRDefault="00FF4AE1" w:rsidP="00AD057C">
    <w:pPr>
      <w:spacing w:after="0"/>
      <w:rPr>
        <w:rFonts w:ascii="Segoe UI" w:hAnsi="Segoe UI" w:cs="Segoe UI"/>
        <w:color w:val="C45911"/>
        <w:sz w:val="16"/>
        <w:szCs w:val="16"/>
      </w:rPr>
    </w:pPr>
    <w:r w:rsidRPr="001A32F5">
      <w:rPr>
        <w:rFonts w:ascii="Segoe UI" w:hAnsi="Segoe UI" w:cs="Segoe UI"/>
        <w:color w:val="C45911"/>
        <w:sz w:val="16"/>
        <w:szCs w:val="16"/>
      </w:rPr>
      <w:sym w:font="Symbol" w:char="F0D3"/>
    </w:r>
    <w:r w:rsidRPr="001A32F5">
      <w:rPr>
        <w:rFonts w:ascii="Segoe UI" w:hAnsi="Segoe UI" w:cs="Segoe UI"/>
        <w:color w:val="C45911"/>
        <w:sz w:val="16"/>
        <w:szCs w:val="16"/>
      </w:rPr>
      <w:t xml:space="preserve"> </w:t>
    </w:r>
    <w:r w:rsidRPr="001A32F5">
      <w:rPr>
        <w:rFonts w:ascii="Segoe UI" w:hAnsi="Segoe UI" w:cs="Segoe UI"/>
        <w:color w:val="C45911"/>
        <w:sz w:val="16"/>
        <w:szCs w:val="16"/>
      </w:rPr>
      <w:t>Tots els drets reservats. Aquest document no pot ser reproduït ni íntegrament ni en part sense el permís previ per escrit HOSPITAL DE LA SANTA CREU I SANT PAU</w:t>
    </w:r>
  </w:p>
  <w:p w14:paraId="3AB02FD6" w14:textId="77777777" w:rsidR="00FF4AE1" w:rsidRDefault="00FF4AE1" w:rsidP="00AD057C">
    <w:pPr>
      <w:spacing w:before="0" w:line="240" w:lineRule="auto"/>
    </w:pP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r>
      <w:rPr>
        <w:rFonts w:ascii="Segoe UI" w:hAnsi="Segoe UI" w:cs="Segoe UI"/>
        <w:color w:val="8C0052"/>
        <w:sz w:val="16"/>
        <w:szCs w:val="16"/>
      </w:rPr>
      <w:tab/>
    </w:r>
    <w:sdt>
      <w:sdtPr>
        <w:rPr>
          <w:rFonts w:ascii="Segoe UI" w:hAnsi="Segoe UI" w:cs="Segoe UI"/>
          <w:color w:val="820052"/>
          <w:sz w:val="18"/>
          <w:szCs w:val="18"/>
        </w:rPr>
        <w:id w:val="-733165216"/>
        <w:docPartObj>
          <w:docPartGallery w:val="Page Numbers (Top of Page)"/>
          <w:docPartUnique/>
        </w:docPartObj>
      </w:sdtPr>
      <w:sdtEndPr/>
      <w:sdtContent>
        <w:r>
          <w:rPr>
            <w:rFonts w:ascii="Segoe UI" w:hAnsi="Segoe UI" w:cs="Segoe UI"/>
            <w:color w:val="820052"/>
            <w:sz w:val="18"/>
            <w:szCs w:val="18"/>
          </w:rPr>
          <w:t xml:space="preserve">    </w:t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>P</w:t>
        </w:r>
        <w:r w:rsidR="00A75562">
          <w:rPr>
            <w:rFonts w:ascii="Segoe UI" w:hAnsi="Segoe UI" w:cs="Segoe UI"/>
            <w:color w:val="C45911" w:themeColor="accent2" w:themeShade="BF"/>
            <w:sz w:val="18"/>
            <w:szCs w:val="18"/>
          </w:rPr>
          <w:t>à</w:t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 xml:space="preserve">gina 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begin"/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instrText>PAGE</w:instrTex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separate"/>
        </w:r>
        <w:r w:rsidRPr="00C74082">
          <w:rPr>
            <w:rFonts w:ascii="Segoe UI" w:hAnsi="Segoe UI" w:cs="Segoe UI"/>
            <w:b/>
            <w:bCs/>
            <w:noProof/>
            <w:color w:val="C45911" w:themeColor="accent2" w:themeShade="BF"/>
            <w:sz w:val="18"/>
            <w:szCs w:val="18"/>
          </w:rPr>
          <w:t>7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end"/>
        </w:r>
        <w:r w:rsidRPr="00C74082">
          <w:rPr>
            <w:rFonts w:ascii="Segoe UI" w:hAnsi="Segoe UI" w:cs="Segoe UI"/>
            <w:color w:val="C45911" w:themeColor="accent2" w:themeShade="BF"/>
            <w:sz w:val="18"/>
            <w:szCs w:val="18"/>
          </w:rPr>
          <w:t xml:space="preserve"> de 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begin"/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instrText>NUMPAGES</w:instrTex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separate"/>
        </w:r>
        <w:r w:rsidRPr="00C74082">
          <w:rPr>
            <w:rFonts w:ascii="Segoe UI" w:hAnsi="Segoe UI" w:cs="Segoe UI"/>
            <w:b/>
            <w:bCs/>
            <w:noProof/>
            <w:color w:val="C45911" w:themeColor="accent2" w:themeShade="BF"/>
            <w:sz w:val="18"/>
            <w:szCs w:val="18"/>
          </w:rPr>
          <w:t>8</w:t>
        </w:r>
        <w:r w:rsidRPr="00C74082">
          <w:rPr>
            <w:rFonts w:ascii="Segoe UI" w:hAnsi="Segoe UI" w:cs="Segoe UI"/>
            <w:b/>
            <w:bCs/>
            <w:color w:val="C45911" w:themeColor="accent2" w:themeShade="BF"/>
            <w:sz w:val="18"/>
            <w:szCs w:val="18"/>
          </w:rPr>
          <w:fldChar w:fldCharType="end"/>
        </w:r>
      </w:sdtContent>
    </w:sdt>
  </w:p>
  <w:p w14:paraId="1427E63C" w14:textId="77777777" w:rsidR="00FF4AE1" w:rsidRDefault="00FF4A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384E5" w14:textId="77777777" w:rsidR="001E47D1" w:rsidRDefault="001E47D1" w:rsidP="006D42C0">
      <w:pPr>
        <w:spacing w:after="0" w:line="240" w:lineRule="auto"/>
      </w:pPr>
      <w:r>
        <w:separator/>
      </w:r>
    </w:p>
  </w:footnote>
  <w:footnote w:type="continuationSeparator" w:id="0">
    <w:p w14:paraId="29F72A8E" w14:textId="77777777" w:rsidR="001E47D1" w:rsidRDefault="001E47D1" w:rsidP="006D4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41CB6" w14:textId="77777777" w:rsidR="00FF4AE1" w:rsidRPr="006D3920" w:rsidRDefault="00FF4AE1" w:rsidP="00103DAE">
    <w:pPr>
      <w:pStyle w:val="Encabezado"/>
      <w:rPr>
        <w:rFonts w:ascii="Segoe UI" w:hAnsi="Segoe UI" w:cs="Segoe UI"/>
        <w:b/>
        <w:color w:val="8C0052"/>
        <w:sz w:val="18"/>
        <w:szCs w:val="18"/>
      </w:rPr>
    </w:pPr>
    <w:r w:rsidRPr="006D3920">
      <w:rPr>
        <w:rFonts w:ascii="Segoe UI" w:hAnsi="Segoe UI" w:cs="Segoe UI"/>
        <w:b/>
        <w:color w:val="8C0052"/>
        <w:sz w:val="18"/>
        <w:szCs w:val="18"/>
      </w:rPr>
      <w:t>GUIA DOCUMENTACIÓ APLICACIONS DEPARTAMENTALS</w:t>
    </w:r>
  </w:p>
  <w:p w14:paraId="75FE68A7" w14:textId="77777777" w:rsidR="00FF4AE1" w:rsidRPr="006D3920" w:rsidRDefault="00FF4AE1" w:rsidP="00103DAE">
    <w:pPr>
      <w:pStyle w:val="Encabezado"/>
      <w:rPr>
        <w:rFonts w:ascii="Segoe UI" w:hAnsi="Segoe UI" w:cs="Segoe UI"/>
        <w:b/>
        <w:sz w:val="18"/>
        <w:szCs w:val="18"/>
        <w:lang w:val="es-ES_tradnl"/>
      </w:rPr>
    </w:pPr>
    <w:r w:rsidRPr="006D3920">
      <w:rPr>
        <w:rFonts w:ascii="Segoe UI" w:hAnsi="Segoe UI" w:cs="Segoe UI"/>
        <w:b/>
        <w:sz w:val="18"/>
        <w:szCs w:val="18"/>
        <w:lang w:val="es-ES_tradnl"/>
      </w:rPr>
      <w:t>HSP-PROGENY-01</w:t>
    </w:r>
  </w:p>
  <w:p w14:paraId="3C01B64B" w14:textId="77777777" w:rsidR="00FF4AE1" w:rsidRPr="006D3920" w:rsidRDefault="00FF4AE1" w:rsidP="00103DAE">
    <w:pPr>
      <w:pStyle w:val="Encabezado"/>
      <w:rPr>
        <w:rFonts w:ascii="Segoe UI" w:hAnsi="Segoe UI" w:cs="Segoe UI"/>
        <w:b/>
        <w:sz w:val="18"/>
        <w:szCs w:val="18"/>
      </w:rPr>
    </w:pPr>
    <w:r w:rsidRPr="006D3920">
      <w:rPr>
        <w:rFonts w:ascii="Segoe UI" w:hAnsi="Segoe UI" w:cs="Segoe UI"/>
        <w:b/>
        <w:sz w:val="18"/>
        <w:szCs w:val="18"/>
      </w:rPr>
      <w:t>27/04/2022</w:t>
    </w:r>
  </w:p>
  <w:p w14:paraId="28BB3D2E" w14:textId="77777777" w:rsidR="00FF4AE1" w:rsidRDefault="00FF4AE1" w:rsidP="00103DAE">
    <w:pPr>
      <w:pStyle w:val="Encabezado"/>
    </w:pPr>
    <w:proofErr w:type="spellStart"/>
    <w:r w:rsidRPr="006D3920">
      <w:rPr>
        <w:rFonts w:ascii="Segoe UI" w:hAnsi="Segoe UI" w:cs="Segoe UI"/>
        <w:b/>
        <w:sz w:val="18"/>
        <w:szCs w:val="18"/>
      </w:rPr>
      <w:t>Edición</w:t>
    </w:r>
    <w:proofErr w:type="spellEnd"/>
    <w:r w:rsidRPr="006D3920">
      <w:rPr>
        <w:rFonts w:ascii="Segoe UI" w:hAnsi="Segoe UI" w:cs="Segoe UI"/>
        <w:b/>
        <w:sz w:val="18"/>
        <w:szCs w:val="18"/>
      </w:rPr>
      <w:t xml:space="preserve"> 1</w:t>
    </w:r>
  </w:p>
  <w:p w14:paraId="3226D0B3" w14:textId="77777777" w:rsidR="00FF4AE1" w:rsidRDefault="00FF4AE1"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066BDB65" wp14:editId="72CC5E59">
              <wp:simplePos x="0" y="0"/>
              <wp:positionH relativeFrom="column">
                <wp:posOffset>0</wp:posOffset>
              </wp:positionH>
              <wp:positionV relativeFrom="paragraph">
                <wp:posOffset>54551</wp:posOffset>
              </wp:positionV>
              <wp:extent cx="5810250" cy="0"/>
              <wp:effectExtent l="38100" t="38100" r="57150" b="76200"/>
              <wp:wrapNone/>
              <wp:docPr id="6" name="25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>
                        <a:solidFill>
                          <a:srgbClr val="8C0052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D28438" id="25 Conector recto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.3pt" to="457.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" strokecolor="#8c0052" strokeweight="1pt">
              <v:stroke joinstyle="miter"/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24AEF" w14:textId="77777777" w:rsidR="00FF4AE1" w:rsidRPr="006B78BB" w:rsidRDefault="00FF4AE1" w:rsidP="006D42C0">
    <w:pPr>
      <w:pStyle w:val="Encabezado"/>
      <w:tabs>
        <w:tab w:val="clear" w:pos="4252"/>
        <w:tab w:val="center" w:pos="5956"/>
      </w:tabs>
      <w:rPr>
        <w:rFonts w:ascii="Segoe UI" w:hAnsi="Segoe UI" w:cs="Segoe UI"/>
        <w:b/>
        <w:color w:val="FF8C00"/>
        <w:sz w:val="18"/>
        <w:szCs w:val="18"/>
      </w:rPr>
    </w:pPr>
    <w:r>
      <w:t>Renovación de Certificado SSL Kafka</w:t>
    </w:r>
  </w:p>
  <w:p w14:paraId="3D215B83" w14:textId="77777777" w:rsidR="00FF4AE1" w:rsidRPr="006D42C0" w:rsidRDefault="00046DBB" w:rsidP="00E14911">
    <w:pPr>
      <w:pStyle w:val="Encabezado"/>
      <w:tabs>
        <w:tab w:val="clear" w:pos="4252"/>
        <w:tab w:val="clear" w:pos="8504"/>
        <w:tab w:val="right" w:pos="9072"/>
      </w:tabs>
      <w:rPr>
        <w:rFonts w:ascii="Segoe UI" w:hAnsi="Segoe UI" w:cs="Segoe UI"/>
        <w:b/>
        <w:sz w:val="18"/>
        <w:szCs w:val="18"/>
        <w:lang w:val="es-ES_tradnl"/>
      </w:rPr>
    </w:pPr>
    <w:r>
      <w:t>Procedimiento Operativo y Guía de Resolución de Problemas en OpenShift</w:t>
    </w:r>
    <w:r>
      <w:tab/>
    </w:r>
  </w:p>
  <w:p w14:paraId="43C07C44" w14:textId="77777777" w:rsidR="00FF4AE1" w:rsidRDefault="00C22B33" w:rsidP="00103DAE">
    <w:pPr>
      <w:pStyle w:val="Encabezado"/>
      <w:rPr>
        <w:rFonts w:ascii="Segoe UI" w:hAnsi="Segoe UI" w:cs="Segoe UI"/>
        <w:b/>
        <w:sz w:val="18"/>
        <w:szCs w:val="18"/>
      </w:rPr>
    </w:pPr>
    <w:r>
      <w:rPr>
        <w:rFonts w:ascii="Segoe UI" w:hAnsi="Segoe UI" w:cs="Segoe UI"/>
        <w:b/>
        <w:sz w:val="18"/>
        <w:szCs w:val="18"/>
      </w:rPr>
      <w:t>Versió</w:t>
    </w:r>
    <w:r w:rsidR="00FF4AE1">
      <w:rPr>
        <w:rFonts w:ascii="Segoe UI" w:hAnsi="Segoe UI" w:cs="Segoe UI"/>
        <w:b/>
        <w:sz w:val="18"/>
        <w:szCs w:val="18"/>
      </w:rPr>
      <w:t xml:space="preserve"> </w:t>
    </w:r>
    <w:r w:rsidR="00617BCC">
      <w:rPr>
        <w:rFonts w:ascii="Segoe UI" w:hAnsi="Segoe UI" w:cs="Segoe UI"/>
        <w:b/>
        <w:sz w:val="18"/>
        <w:szCs w:val="18"/>
      </w:rPr>
      <w:t>1.0</w:t>
    </w:r>
  </w:p>
  <w:p w14:paraId="4A6C2813" w14:textId="77777777" w:rsidR="00FF4AE1" w:rsidRDefault="00FF4AE1" w:rsidP="00103DAE">
    <w:pPr>
      <w:pStyle w:val="Encabezado"/>
    </w:pPr>
    <w:r>
      <w:rPr>
        <w:rFonts w:ascii="Segoe UI" w:hAnsi="Segoe UI" w:cs="Segoe UI"/>
        <w:noProof/>
        <w:color w:val="8C0052"/>
        <w:sz w:val="16"/>
        <w:szCs w:val="16"/>
        <w:lang w:eastAsia="es-ES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7D882ADB" wp14:editId="6BE10F43">
              <wp:simplePos x="0" y="0"/>
              <wp:positionH relativeFrom="column">
                <wp:posOffset>0</wp:posOffset>
              </wp:positionH>
              <wp:positionV relativeFrom="paragraph">
                <wp:posOffset>37464</wp:posOffset>
              </wp:positionV>
              <wp:extent cx="5810250" cy="0"/>
              <wp:effectExtent l="0" t="0" r="0" b="0"/>
              <wp:wrapNone/>
              <wp:docPr id="5" name="25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1E7ABC" id="25 Conector recto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.95pt" to="457.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" strokecolor="#ed7d31 [3205]" strokeweight=".5pt">
              <v:stroke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86" w:type="dxa"/>
      <w:tblInd w:w="-92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828"/>
      <w:gridCol w:w="6096"/>
      <w:gridCol w:w="4662"/>
    </w:tblGrid>
    <w:tr w:rsidR="00FF4AE1" w14:paraId="59CB205A" w14:textId="77777777" w:rsidTr="00103DAE">
      <w:tc>
        <w:tcPr>
          <w:tcW w:w="3828" w:type="dxa"/>
        </w:tcPr>
        <w:p w14:paraId="0AF60266" w14:textId="77777777" w:rsidR="00FF4AE1" w:rsidRDefault="00FF4AE1" w:rsidP="00103DAE">
          <w:pPr>
            <w:pStyle w:val="Encabezado"/>
          </w:pPr>
          <w:r>
            <w:rPr>
              <w:noProof/>
            </w:rPr>
            <w:drawing>
              <wp:inline distT="0" distB="0" distL="0" distR="0" wp14:anchorId="0ABDEDB9" wp14:editId="3355774C">
                <wp:extent cx="1639102" cy="638175"/>
                <wp:effectExtent l="0" t="0" r="0" b="0"/>
                <wp:docPr id="76" name="Imatg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3378" cy="63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6" w:type="dxa"/>
        </w:tcPr>
        <w:p w14:paraId="1AC6CA9D" w14:textId="77777777" w:rsidR="00FF4AE1" w:rsidRPr="00A74FB6" w:rsidRDefault="00FF4AE1" w:rsidP="00103DAE">
          <w:pPr>
            <w:pStyle w:val="Encabezado"/>
            <w:jc w:val="right"/>
            <w:rPr>
              <w:sz w:val="28"/>
            </w:rPr>
          </w:pPr>
        </w:p>
      </w:tc>
      <w:tc>
        <w:tcPr>
          <w:tcW w:w="4662" w:type="dxa"/>
          <w:vAlign w:val="center"/>
        </w:tcPr>
        <w:p w14:paraId="5757AE6B" w14:textId="77777777" w:rsidR="00FF4AE1" w:rsidRDefault="00FF4AE1">
          <w:pPr>
            <w:pStyle w:val="Encabezado"/>
            <w:rPr>
              <w:sz w:val="28"/>
            </w:rPr>
          </w:pPr>
        </w:p>
      </w:tc>
    </w:tr>
  </w:tbl>
  <w:p w14:paraId="60A50299" w14:textId="77777777" w:rsidR="00FF4AE1" w:rsidRPr="00A12902" w:rsidRDefault="00FF4AE1" w:rsidP="00103DAE">
    <w:pPr>
      <w:tabs>
        <w:tab w:val="left" w:pos="2340"/>
        <w:tab w:val="left" w:pos="6466"/>
      </w:tabs>
      <w:autoSpaceDE w:val="0"/>
      <w:autoSpaceDN w:val="0"/>
      <w:adjustRightInd w:val="0"/>
      <w:rPr>
        <w:rFonts w:ascii="Segoe UI" w:hAnsi="Segoe UI" w:cs="Segoe UI"/>
        <w:noProof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90B21"/>
    <w:multiLevelType w:val="hybridMultilevel"/>
    <w:tmpl w:val="71BC9BE8"/>
    <w:lvl w:ilvl="0" w:tplc="FFFFFFFF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C45911"/>
      </w:rPr>
    </w:lvl>
    <w:lvl w:ilvl="1" w:tplc="BFD85D6C">
      <w:start w:val="1"/>
      <w:numFmt w:val="bullet"/>
      <w:pStyle w:val="Bullet2"/>
      <w:lvlText w:val=""/>
      <w:lvlJc w:val="left"/>
      <w:pPr>
        <w:ind w:left="1440" w:hanging="360"/>
      </w:pPr>
      <w:rPr>
        <w:rFonts w:ascii="Symbol" w:hAnsi="Symbol" w:hint="default"/>
        <w:color w:val="ED7D31" w:themeColor="accent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6C43B5"/>
    <w:multiLevelType w:val="hybridMultilevel"/>
    <w:tmpl w:val="F8D24BB4"/>
    <w:lvl w:ilvl="0" w:tplc="AC8ABCE6">
      <w:start w:val="1"/>
      <w:numFmt w:val="bullet"/>
      <w:pStyle w:val="Bullet1"/>
      <w:lvlText w:val=""/>
      <w:lvlJc w:val="left"/>
      <w:pPr>
        <w:ind w:left="720" w:hanging="360"/>
      </w:pPr>
      <w:rPr>
        <w:rFonts w:ascii="Wingdings" w:hAnsi="Wingdings" w:hint="default"/>
        <w:color w:val="FF8C0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F312CC"/>
    <w:multiLevelType w:val="multilevel"/>
    <w:tmpl w:val="CBBEDE18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73305312">
    <w:abstractNumId w:val="2"/>
  </w:num>
  <w:num w:numId="2" w16cid:durableId="945845820">
    <w:abstractNumId w:val="1"/>
  </w:num>
  <w:num w:numId="3" w16cid:durableId="739862180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252"/>
    <w:rsid w:val="0000425C"/>
    <w:rsid w:val="0001640D"/>
    <w:rsid w:val="0002220A"/>
    <w:rsid w:val="00024CC9"/>
    <w:rsid w:val="00042BBA"/>
    <w:rsid w:val="00046ACC"/>
    <w:rsid w:val="00046DBB"/>
    <w:rsid w:val="00067D1C"/>
    <w:rsid w:val="00074F94"/>
    <w:rsid w:val="000A14FF"/>
    <w:rsid w:val="000B122A"/>
    <w:rsid w:val="000B14C1"/>
    <w:rsid w:val="000E0AF1"/>
    <w:rsid w:val="000E7181"/>
    <w:rsid w:val="00103DAE"/>
    <w:rsid w:val="0011370D"/>
    <w:rsid w:val="00131339"/>
    <w:rsid w:val="00131AAC"/>
    <w:rsid w:val="00132644"/>
    <w:rsid w:val="00136D15"/>
    <w:rsid w:val="0014630C"/>
    <w:rsid w:val="00154E55"/>
    <w:rsid w:val="00160833"/>
    <w:rsid w:val="00162E77"/>
    <w:rsid w:val="0017005A"/>
    <w:rsid w:val="00196C93"/>
    <w:rsid w:val="001A32F5"/>
    <w:rsid w:val="001A6D13"/>
    <w:rsid w:val="001C2CF7"/>
    <w:rsid w:val="001E47D1"/>
    <w:rsid w:val="001E6008"/>
    <w:rsid w:val="002105EA"/>
    <w:rsid w:val="0022189E"/>
    <w:rsid w:val="002225B7"/>
    <w:rsid w:val="0023488B"/>
    <w:rsid w:val="00240BD4"/>
    <w:rsid w:val="00250544"/>
    <w:rsid w:val="0025281A"/>
    <w:rsid w:val="002532EC"/>
    <w:rsid w:val="002619E7"/>
    <w:rsid w:val="002700FC"/>
    <w:rsid w:val="00272084"/>
    <w:rsid w:val="00281492"/>
    <w:rsid w:val="002A4804"/>
    <w:rsid w:val="002D375C"/>
    <w:rsid w:val="00305C1D"/>
    <w:rsid w:val="00317003"/>
    <w:rsid w:val="00317048"/>
    <w:rsid w:val="00317FEB"/>
    <w:rsid w:val="00351C03"/>
    <w:rsid w:val="00355F84"/>
    <w:rsid w:val="00362247"/>
    <w:rsid w:val="003624EE"/>
    <w:rsid w:val="00370FC1"/>
    <w:rsid w:val="00376876"/>
    <w:rsid w:val="00385BD0"/>
    <w:rsid w:val="003B6889"/>
    <w:rsid w:val="003D0590"/>
    <w:rsid w:val="003D20B8"/>
    <w:rsid w:val="003F031E"/>
    <w:rsid w:val="003F19F7"/>
    <w:rsid w:val="003F6AF3"/>
    <w:rsid w:val="004125B1"/>
    <w:rsid w:val="0042741E"/>
    <w:rsid w:val="0044178F"/>
    <w:rsid w:val="00457823"/>
    <w:rsid w:val="004824D4"/>
    <w:rsid w:val="004A187F"/>
    <w:rsid w:val="004A4D1A"/>
    <w:rsid w:val="004B01AC"/>
    <w:rsid w:val="004B1411"/>
    <w:rsid w:val="004C10E1"/>
    <w:rsid w:val="004C59D0"/>
    <w:rsid w:val="004D32DD"/>
    <w:rsid w:val="004F3588"/>
    <w:rsid w:val="00500F5B"/>
    <w:rsid w:val="00501358"/>
    <w:rsid w:val="00510D2E"/>
    <w:rsid w:val="00513676"/>
    <w:rsid w:val="00521ABA"/>
    <w:rsid w:val="00527745"/>
    <w:rsid w:val="005704D8"/>
    <w:rsid w:val="00580441"/>
    <w:rsid w:val="00581DB1"/>
    <w:rsid w:val="00583AE8"/>
    <w:rsid w:val="00583BFD"/>
    <w:rsid w:val="005C4180"/>
    <w:rsid w:val="005D77D1"/>
    <w:rsid w:val="005E4EB6"/>
    <w:rsid w:val="005F6EB6"/>
    <w:rsid w:val="00607F69"/>
    <w:rsid w:val="00617BCC"/>
    <w:rsid w:val="006316BD"/>
    <w:rsid w:val="00635A3B"/>
    <w:rsid w:val="00662176"/>
    <w:rsid w:val="006709B3"/>
    <w:rsid w:val="00682F16"/>
    <w:rsid w:val="006A461C"/>
    <w:rsid w:val="006B03FB"/>
    <w:rsid w:val="006B1E98"/>
    <w:rsid w:val="006B4510"/>
    <w:rsid w:val="006B78BB"/>
    <w:rsid w:val="006D0F82"/>
    <w:rsid w:val="006D42C0"/>
    <w:rsid w:val="006F543B"/>
    <w:rsid w:val="006F63B6"/>
    <w:rsid w:val="0070211F"/>
    <w:rsid w:val="007036EB"/>
    <w:rsid w:val="00722FC9"/>
    <w:rsid w:val="00724CCF"/>
    <w:rsid w:val="00727B80"/>
    <w:rsid w:val="00730BB2"/>
    <w:rsid w:val="007371D8"/>
    <w:rsid w:val="007450AE"/>
    <w:rsid w:val="00747B83"/>
    <w:rsid w:val="0075257F"/>
    <w:rsid w:val="007615AF"/>
    <w:rsid w:val="007714AF"/>
    <w:rsid w:val="007738C2"/>
    <w:rsid w:val="00782537"/>
    <w:rsid w:val="0079024B"/>
    <w:rsid w:val="007C0A01"/>
    <w:rsid w:val="007D360E"/>
    <w:rsid w:val="007D59A8"/>
    <w:rsid w:val="007F4815"/>
    <w:rsid w:val="00821CFE"/>
    <w:rsid w:val="00823252"/>
    <w:rsid w:val="008247F5"/>
    <w:rsid w:val="00842DE0"/>
    <w:rsid w:val="008534C0"/>
    <w:rsid w:val="00865215"/>
    <w:rsid w:val="00865397"/>
    <w:rsid w:val="00870F90"/>
    <w:rsid w:val="0087549C"/>
    <w:rsid w:val="0088060D"/>
    <w:rsid w:val="00896B4D"/>
    <w:rsid w:val="008B4A7F"/>
    <w:rsid w:val="008C1827"/>
    <w:rsid w:val="008C26D3"/>
    <w:rsid w:val="008C5C6E"/>
    <w:rsid w:val="008F33D0"/>
    <w:rsid w:val="008F55CC"/>
    <w:rsid w:val="0090559A"/>
    <w:rsid w:val="0091038D"/>
    <w:rsid w:val="00934386"/>
    <w:rsid w:val="009403F1"/>
    <w:rsid w:val="009876D0"/>
    <w:rsid w:val="00992362"/>
    <w:rsid w:val="009A72AA"/>
    <w:rsid w:val="009B502A"/>
    <w:rsid w:val="009C3668"/>
    <w:rsid w:val="009E4A96"/>
    <w:rsid w:val="009F4C09"/>
    <w:rsid w:val="00A04796"/>
    <w:rsid w:val="00A24AF0"/>
    <w:rsid w:val="00A26B56"/>
    <w:rsid w:val="00A63CDA"/>
    <w:rsid w:val="00A72DBA"/>
    <w:rsid w:val="00A75562"/>
    <w:rsid w:val="00A87131"/>
    <w:rsid w:val="00AA07F3"/>
    <w:rsid w:val="00AD057C"/>
    <w:rsid w:val="00AE5485"/>
    <w:rsid w:val="00AF6FBB"/>
    <w:rsid w:val="00B07C94"/>
    <w:rsid w:val="00B20A46"/>
    <w:rsid w:val="00B34B69"/>
    <w:rsid w:val="00B44990"/>
    <w:rsid w:val="00B550D9"/>
    <w:rsid w:val="00B63E54"/>
    <w:rsid w:val="00B71511"/>
    <w:rsid w:val="00BA0167"/>
    <w:rsid w:val="00BB3C4E"/>
    <w:rsid w:val="00BC6E8B"/>
    <w:rsid w:val="00BF7215"/>
    <w:rsid w:val="00C070F6"/>
    <w:rsid w:val="00C10533"/>
    <w:rsid w:val="00C10D75"/>
    <w:rsid w:val="00C2110D"/>
    <w:rsid w:val="00C22B33"/>
    <w:rsid w:val="00C273F9"/>
    <w:rsid w:val="00C33F79"/>
    <w:rsid w:val="00C41E8D"/>
    <w:rsid w:val="00C61A60"/>
    <w:rsid w:val="00C74082"/>
    <w:rsid w:val="00C745A8"/>
    <w:rsid w:val="00C87E52"/>
    <w:rsid w:val="00CA1315"/>
    <w:rsid w:val="00CB1F2A"/>
    <w:rsid w:val="00CB7899"/>
    <w:rsid w:val="00CD4C0A"/>
    <w:rsid w:val="00CD60FC"/>
    <w:rsid w:val="00CD6B47"/>
    <w:rsid w:val="00CF7A26"/>
    <w:rsid w:val="00D0622A"/>
    <w:rsid w:val="00D2045E"/>
    <w:rsid w:val="00D24FB5"/>
    <w:rsid w:val="00D50102"/>
    <w:rsid w:val="00D87E1D"/>
    <w:rsid w:val="00DA33ED"/>
    <w:rsid w:val="00DA57B6"/>
    <w:rsid w:val="00DC2049"/>
    <w:rsid w:val="00DC649A"/>
    <w:rsid w:val="00DD0312"/>
    <w:rsid w:val="00DD1A59"/>
    <w:rsid w:val="00DD3CD9"/>
    <w:rsid w:val="00DE644B"/>
    <w:rsid w:val="00DE6DDF"/>
    <w:rsid w:val="00DF1E95"/>
    <w:rsid w:val="00E04C5E"/>
    <w:rsid w:val="00E13B7E"/>
    <w:rsid w:val="00E14911"/>
    <w:rsid w:val="00E414D8"/>
    <w:rsid w:val="00E70B8D"/>
    <w:rsid w:val="00EB1B5B"/>
    <w:rsid w:val="00EB693D"/>
    <w:rsid w:val="00EB7A06"/>
    <w:rsid w:val="00ED24F9"/>
    <w:rsid w:val="00F50AA5"/>
    <w:rsid w:val="00F75701"/>
    <w:rsid w:val="00F75778"/>
    <w:rsid w:val="00F80CEF"/>
    <w:rsid w:val="00FB30A3"/>
    <w:rsid w:val="00FC150A"/>
    <w:rsid w:val="00FC39BD"/>
    <w:rsid w:val="00FC754E"/>
    <w:rsid w:val="00FE0214"/>
    <w:rsid w:val="00FF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FA2606"/>
  <w15:chartTrackingRefBased/>
  <w15:docId w15:val="{01D032FA-857C-476E-92C7-E47D1DF9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DBA"/>
    <w:pPr>
      <w:spacing w:before="120" w:after="120" w:line="276" w:lineRule="auto"/>
    </w:pPr>
    <w:rPr>
      <w:sz w:val="20"/>
    </w:rPr>
  </w:style>
  <w:style w:type="paragraph" w:styleId="Ttulo1">
    <w:name w:val="heading 1"/>
    <w:aliases w:val="Títol 1"/>
    <w:basedOn w:val="Normal"/>
    <w:next w:val="Normal"/>
    <w:link w:val="Ttulo1Car"/>
    <w:uiPriority w:val="9"/>
    <w:qFormat/>
    <w:rsid w:val="00A63CDA"/>
    <w:pPr>
      <w:keepNext/>
      <w:keepLines/>
      <w:pageBreakBefore/>
      <w:numPr>
        <w:numId w:val="1"/>
      </w:numPr>
      <w:pBdr>
        <w:bottom w:val="single" w:sz="4" w:space="1" w:color="FF8C00"/>
      </w:pBdr>
      <w:spacing w:before="240" w:after="0"/>
      <w:outlineLvl w:val="0"/>
    </w:pPr>
    <w:rPr>
      <w:rFonts w:ascii="Verdana" w:eastAsiaTheme="majorEastAsia" w:hAnsi="Verdana" w:cstheme="majorBidi"/>
      <w:b/>
      <w:color w:val="FF8C00"/>
      <w:sz w:val="28"/>
      <w:szCs w:val="32"/>
    </w:rPr>
  </w:style>
  <w:style w:type="paragraph" w:styleId="Ttulo2">
    <w:name w:val="heading 2"/>
    <w:basedOn w:val="Normal"/>
    <w:next w:val="Normal"/>
    <w:link w:val="Ttulo2Car"/>
    <w:qFormat/>
    <w:rsid w:val="00782537"/>
    <w:pPr>
      <w:keepNext/>
      <w:keepLines/>
      <w:numPr>
        <w:ilvl w:val="1"/>
        <w:numId w:val="1"/>
      </w:numPr>
      <w:spacing w:before="240" w:after="0"/>
      <w:ind w:left="1286" w:hanging="578"/>
      <w:outlineLvl w:val="1"/>
    </w:pPr>
    <w:rPr>
      <w:rFonts w:ascii="Verdana" w:eastAsiaTheme="majorEastAsia" w:hAnsi="Verdana" w:cstheme="majorBidi"/>
      <w:b/>
      <w:bCs/>
      <w:sz w:val="24"/>
      <w:szCs w:val="32"/>
    </w:rPr>
  </w:style>
  <w:style w:type="paragraph" w:styleId="Ttulo3">
    <w:name w:val="heading 3"/>
    <w:basedOn w:val="Normal"/>
    <w:next w:val="Normal"/>
    <w:link w:val="Ttulo3Car"/>
    <w:qFormat/>
    <w:rsid w:val="00782537"/>
    <w:pPr>
      <w:keepNext/>
      <w:keepLines/>
      <w:numPr>
        <w:ilvl w:val="2"/>
        <w:numId w:val="1"/>
      </w:numPr>
      <w:spacing w:before="240" w:after="0"/>
      <w:ind w:left="1428" w:hanging="432"/>
      <w:outlineLvl w:val="2"/>
    </w:pPr>
    <w:rPr>
      <w:rFonts w:ascii="Verdana" w:eastAsiaTheme="majorEastAsia" w:hAnsi="Verdana" w:cstheme="majorBidi"/>
      <w:b/>
      <w:bCs/>
      <w:color w:val="262626" w:themeColor="text1" w:themeTint="D9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36D15"/>
    <w:pPr>
      <w:keepNext/>
      <w:keepLines/>
      <w:numPr>
        <w:ilvl w:val="3"/>
        <w:numId w:val="1"/>
      </w:numPr>
      <w:spacing w:before="40" w:after="0"/>
      <w:outlineLvl w:val="3"/>
    </w:pPr>
    <w:rPr>
      <w:rFonts w:ascii="Verdana" w:eastAsiaTheme="majorEastAsia" w:hAnsi="Verdana" w:cstheme="majorBidi"/>
      <w:color w:val="262626" w:themeColor="text1" w:themeTint="D9"/>
    </w:rPr>
  </w:style>
  <w:style w:type="paragraph" w:styleId="Ttulo5">
    <w:name w:val="heading 5"/>
    <w:basedOn w:val="Normal"/>
    <w:next w:val="Normal"/>
    <w:link w:val="Ttulo5Car"/>
    <w:uiPriority w:val="9"/>
    <w:unhideWhenUsed/>
    <w:rsid w:val="00136D15"/>
    <w:pPr>
      <w:keepNext/>
      <w:keepLines/>
      <w:numPr>
        <w:ilvl w:val="4"/>
        <w:numId w:val="1"/>
      </w:numPr>
      <w:spacing w:before="40" w:after="0"/>
      <w:outlineLvl w:val="4"/>
    </w:pPr>
    <w:rPr>
      <w:rFonts w:ascii="Verdana" w:eastAsiaTheme="majorEastAsia" w:hAnsi="Verdana" w:cstheme="majorBidi"/>
      <w:i/>
      <w:iCs/>
      <w:color w:val="262626" w:themeColor="text1" w:themeTint="D9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rsid w:val="006B451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451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451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451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782537"/>
    <w:rPr>
      <w:rFonts w:ascii="Verdana" w:eastAsiaTheme="majorEastAsia" w:hAnsi="Verdana" w:cstheme="majorBidi"/>
      <w:b/>
      <w:bCs/>
      <w:sz w:val="24"/>
      <w:szCs w:val="32"/>
    </w:rPr>
  </w:style>
  <w:style w:type="character" w:customStyle="1" w:styleId="Ttulo3Car">
    <w:name w:val="Título 3 Car"/>
    <w:basedOn w:val="Fuentedeprrafopredeter"/>
    <w:link w:val="Ttulo3"/>
    <w:rsid w:val="00782537"/>
    <w:rPr>
      <w:rFonts w:ascii="Verdana" w:eastAsiaTheme="majorEastAsia" w:hAnsi="Verdana" w:cstheme="majorBidi"/>
      <w:b/>
      <w:bCs/>
      <w:color w:val="262626" w:themeColor="text1" w:themeTint="D9"/>
      <w:sz w:val="20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8232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3252"/>
    <w:rPr>
      <w:lang w:val="es-ES"/>
    </w:rPr>
  </w:style>
  <w:style w:type="paragraph" w:styleId="Piedepgina">
    <w:name w:val="footer"/>
    <w:basedOn w:val="Normal"/>
    <w:link w:val="PiedepginaCar"/>
    <w:unhideWhenUsed/>
    <w:rsid w:val="008232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823252"/>
    <w:rPr>
      <w:lang w:val="es-ES"/>
    </w:rPr>
  </w:style>
  <w:style w:type="paragraph" w:customStyle="1" w:styleId="texto">
    <w:name w:val="texto"/>
    <w:basedOn w:val="Normal"/>
    <w:rsid w:val="00823252"/>
    <w:pPr>
      <w:spacing w:after="0" w:line="240" w:lineRule="auto"/>
      <w:ind w:right="424"/>
      <w:jc w:val="both"/>
    </w:pPr>
    <w:rPr>
      <w:rFonts w:ascii="CG Times (E1)" w:eastAsia="Times New Roman" w:hAnsi="CG Times (E1)" w:cs="Times New Roman"/>
      <w:sz w:val="24"/>
      <w:szCs w:val="20"/>
      <w:lang w:val="es-ES_tradnl" w:eastAsia="es-ES"/>
    </w:rPr>
  </w:style>
  <w:style w:type="paragraph" w:styleId="TDC1">
    <w:name w:val="toc 1"/>
    <w:basedOn w:val="Normal"/>
    <w:next w:val="Normal"/>
    <w:uiPriority w:val="39"/>
    <w:rsid w:val="00AD057C"/>
    <w:pPr>
      <w:tabs>
        <w:tab w:val="left" w:pos="765"/>
        <w:tab w:val="right" w:leader="dot" w:pos="8504"/>
      </w:tabs>
      <w:spacing w:before="240" w:after="0" w:line="240" w:lineRule="auto"/>
      <w:ind w:left="284" w:hanging="284"/>
    </w:pPr>
    <w:rPr>
      <w:rFonts w:ascii="Segoe UI" w:eastAsia="Times New Roman" w:hAnsi="Segoe UI" w:cs="Times New Roman"/>
      <w:caps/>
      <w:noProof/>
      <w:sz w:val="21"/>
      <w:szCs w:val="20"/>
      <w:lang w:val="es-ES_tradnl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82325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23252"/>
    <w:rPr>
      <w:color w:val="0563C1" w:themeColor="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823252"/>
    <w:rPr>
      <w:lang w:val="es-ES"/>
    </w:rPr>
  </w:style>
  <w:style w:type="character" w:customStyle="1" w:styleId="Ttulo1Car">
    <w:name w:val="Título 1 Car"/>
    <w:aliases w:val="Títol 1 Car"/>
    <w:basedOn w:val="Fuentedeprrafopredeter"/>
    <w:link w:val="Ttulo1"/>
    <w:uiPriority w:val="9"/>
    <w:rsid w:val="00A63CDA"/>
    <w:rPr>
      <w:rFonts w:ascii="Verdana" w:eastAsiaTheme="majorEastAsia" w:hAnsi="Verdana" w:cstheme="majorBidi"/>
      <w:b/>
      <w:color w:val="FF8C00"/>
      <w:sz w:val="28"/>
      <w:szCs w:val="3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D42C0"/>
    <w:pPr>
      <w:spacing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D42C0"/>
    <w:rPr>
      <w:rFonts w:ascii="Consolas" w:hAnsi="Consolas"/>
      <w:sz w:val="20"/>
      <w:szCs w:val="20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6709B3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85B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5BD0"/>
    <w:rPr>
      <w:rFonts w:ascii="Segoe UI" w:hAnsi="Segoe UI" w:cs="Segoe UI"/>
      <w:sz w:val="18"/>
      <w:szCs w:val="18"/>
      <w:lang w:val="es-ES"/>
    </w:rPr>
  </w:style>
  <w:style w:type="paragraph" w:customStyle="1" w:styleId="Default">
    <w:name w:val="Default"/>
    <w:rsid w:val="00CF7A2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FC754E"/>
    <w:pPr>
      <w:spacing w:after="0" w:line="240" w:lineRule="auto"/>
      <w:jc w:val="both"/>
    </w:pPr>
    <w:rPr>
      <w:rFonts w:ascii="HelveticaNeue LT 55 Roman" w:eastAsia="Times New Roman" w:hAnsi="HelveticaNeue LT 55 Roman" w:cs="Times New Roman"/>
      <w:sz w:val="21"/>
      <w:szCs w:val="20"/>
      <w:lang w:eastAsia="nl-NL"/>
    </w:rPr>
  </w:style>
  <w:style w:type="character" w:customStyle="1" w:styleId="TextoindependienteCar">
    <w:name w:val="Texto independiente Car"/>
    <w:basedOn w:val="Fuentedeprrafopredeter"/>
    <w:link w:val="Textoindependiente"/>
    <w:rsid w:val="00FC754E"/>
    <w:rPr>
      <w:rFonts w:ascii="HelveticaNeue LT 55 Roman" w:eastAsia="Times New Roman" w:hAnsi="HelveticaNeue LT 55 Roman" w:cs="Times New Roman"/>
      <w:sz w:val="21"/>
      <w:szCs w:val="20"/>
      <w:lang w:eastAsia="nl-NL"/>
    </w:rPr>
  </w:style>
  <w:style w:type="paragraph" w:customStyle="1" w:styleId="Message">
    <w:name w:val="Message"/>
    <w:rsid w:val="00E04C5E"/>
    <w:pPr>
      <w:pBdr>
        <w:top w:val="single" w:sz="4" w:space="6" w:color="E41E26"/>
        <w:bottom w:val="single" w:sz="4" w:space="6" w:color="E41E26"/>
      </w:pBdr>
      <w:spacing w:before="60" w:after="120" w:line="300" w:lineRule="auto"/>
      <w:ind w:left="-2268"/>
      <w:jc w:val="both"/>
    </w:pPr>
    <w:rPr>
      <w:rFonts w:ascii="Arial" w:eastAsia="Times New Roman" w:hAnsi="Arial" w:cs="Times New Roman"/>
      <w:b/>
      <w:color w:val="3F4243"/>
      <w:sz w:val="26"/>
      <w:szCs w:val="24"/>
      <w:lang w:val="en-GB" w:eastAsia="en-GB"/>
    </w:rPr>
  </w:style>
  <w:style w:type="character" w:customStyle="1" w:styleId="Ttulo4Car">
    <w:name w:val="Título 4 Car"/>
    <w:basedOn w:val="Fuentedeprrafopredeter"/>
    <w:link w:val="Ttulo4"/>
    <w:uiPriority w:val="9"/>
    <w:rsid w:val="00136D15"/>
    <w:rPr>
      <w:rFonts w:ascii="Verdana" w:eastAsiaTheme="majorEastAsia" w:hAnsi="Verdana" w:cstheme="majorBidi"/>
      <w:color w:val="262626" w:themeColor="text1" w:themeTint="D9"/>
      <w:sz w:val="20"/>
    </w:rPr>
  </w:style>
  <w:style w:type="character" w:customStyle="1" w:styleId="Ttulo5Car">
    <w:name w:val="Título 5 Car"/>
    <w:basedOn w:val="Fuentedeprrafopredeter"/>
    <w:link w:val="Ttulo5"/>
    <w:uiPriority w:val="9"/>
    <w:rsid w:val="00136D15"/>
    <w:rPr>
      <w:rFonts w:ascii="Verdana" w:eastAsiaTheme="majorEastAsia" w:hAnsi="Verdana" w:cstheme="majorBidi"/>
      <w:i/>
      <w:iCs/>
      <w:color w:val="262626" w:themeColor="text1" w:themeTint="D9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4510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4510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451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45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DC3">
    <w:name w:val="toc 3"/>
    <w:basedOn w:val="Normal"/>
    <w:next w:val="Normal"/>
    <w:autoRedefine/>
    <w:uiPriority w:val="39"/>
    <w:unhideWhenUsed/>
    <w:rsid w:val="00AD057C"/>
    <w:pPr>
      <w:spacing w:after="100"/>
      <w:ind w:left="400"/>
    </w:pPr>
  </w:style>
  <w:style w:type="paragraph" w:styleId="TDC2">
    <w:name w:val="toc 2"/>
    <w:basedOn w:val="Normal"/>
    <w:next w:val="Normal"/>
    <w:autoRedefine/>
    <w:uiPriority w:val="39"/>
    <w:unhideWhenUsed/>
    <w:rsid w:val="00AD057C"/>
    <w:pPr>
      <w:spacing w:after="100"/>
      <w:ind w:left="200"/>
    </w:pPr>
  </w:style>
  <w:style w:type="paragraph" w:customStyle="1" w:styleId="Bullet1">
    <w:name w:val="Bullet 1"/>
    <w:basedOn w:val="Prrafodelista"/>
    <w:link w:val="Bullet1Car"/>
    <w:qFormat/>
    <w:rsid w:val="00782537"/>
    <w:pPr>
      <w:numPr>
        <w:numId w:val="2"/>
      </w:numPr>
    </w:pPr>
    <w:rPr>
      <w:lang w:val="en-US"/>
    </w:rPr>
  </w:style>
  <w:style w:type="character" w:customStyle="1" w:styleId="Bullet1Car">
    <w:name w:val="Bullet 1 Car"/>
    <w:basedOn w:val="PrrafodelistaCar"/>
    <w:link w:val="Bullet1"/>
    <w:rsid w:val="00782537"/>
    <w:rPr>
      <w:sz w:val="20"/>
      <w:lang w:val="en-US"/>
    </w:rPr>
  </w:style>
  <w:style w:type="paragraph" w:customStyle="1" w:styleId="Bullet2">
    <w:name w:val="Bullet 2"/>
    <w:basedOn w:val="Prrafodelista"/>
    <w:link w:val="Bullet2Car"/>
    <w:qFormat/>
    <w:rsid w:val="00782537"/>
    <w:pPr>
      <w:numPr>
        <w:ilvl w:val="1"/>
        <w:numId w:val="3"/>
      </w:numPr>
    </w:pPr>
    <w:rPr>
      <w:lang w:val="en-US"/>
    </w:rPr>
  </w:style>
  <w:style w:type="character" w:customStyle="1" w:styleId="Bullet2Car">
    <w:name w:val="Bullet 2 Car"/>
    <w:basedOn w:val="PrrafodelistaCar"/>
    <w:link w:val="Bullet2"/>
    <w:rsid w:val="00782537"/>
    <w:rPr>
      <w:sz w:val="20"/>
      <w:lang w:val="en-US"/>
    </w:rPr>
  </w:style>
  <w:style w:type="character" w:styleId="Fuerte">
    <w:name w:val="Strong"/>
    <w:basedOn w:val="Fuentedeprrafopredeter"/>
    <w:uiPriority w:val="22"/>
    <w:qFormat/>
    <w:rsid w:val="00DD1A59"/>
    <w:rPr>
      <w:b/>
      <w:bCs/>
    </w:rPr>
  </w:style>
  <w:style w:type="paragraph" w:styleId="Subttulo">
    <w:name w:val="Subtitle"/>
    <w:basedOn w:val="Normal"/>
    <w:next w:val="Normal"/>
    <w:link w:val="SubttuloCar"/>
    <w:uiPriority w:val="11"/>
    <w:qFormat/>
    <w:rsid w:val="00DD1A5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DD1A59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8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02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070A4-D715-4DF2-855D-9FA708F58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1010</Words>
  <Characters>5558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Hernando Mimum</dc:creator>
  <cp:keywords/>
  <dc:description/>
  <cp:lastModifiedBy>Julián Esteban Lamadrid</cp:lastModifiedBy>
  <cp:revision>25</cp:revision>
  <cp:lastPrinted>2022-11-03T10:58:00Z</cp:lastPrinted>
  <dcterms:created xsi:type="dcterms:W3CDTF">2023-10-25T07:19:00Z</dcterms:created>
  <dcterms:modified xsi:type="dcterms:W3CDTF">2026-06-09T12:15:00Z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e2662a-0625-4560-92a8-8decd38b51d5_Enabled">
    <vt:lpwstr>True</vt:lpwstr>
  </property>
  <property fmtid="{D5CDD505-2E9C-101B-9397-08002B2CF9AE}" pid="3" name="MSIP_Label_71e2662a-0625-4560-92a8-8decd38b51d5_SiteId">
    <vt:lpwstr>4b51496e-4cf2-4728-b551-2bdc71444141</vt:lpwstr>
  </property>
  <property fmtid="{D5CDD505-2E9C-101B-9397-08002B2CF9AE}" pid="4" name="MSIP_Label_71e2662a-0625-4560-92a8-8decd38b51d5_SetDate">
    <vt:lpwstr>2026-02-13T17:22:18Z</vt:lpwstr>
  </property>
  <property fmtid="{D5CDD505-2E9C-101B-9397-08002B2CF9AE}" pid="5" name="MSIP_Label_71e2662a-0625-4560-92a8-8decd38b51d5_Name">
    <vt:lpwstr>Sensible</vt:lpwstr>
  </property>
  <property fmtid="{D5CDD505-2E9C-101B-9397-08002B2CF9AE}" pid="6" name="MSIP_Label_71e2662a-0625-4560-92a8-8decd38b51d5_ActionId">
    <vt:lpwstr>33b32516-5163-4dfd-b53b-a5d8482f2d4f</vt:lpwstr>
  </property>
  <property fmtid="{D5CDD505-2E9C-101B-9397-08002B2CF9AE}" pid="7" name="MSIP_Label_71e2662a-0625-4560-92a8-8decd38b51d5_Removed">
    <vt:lpwstr>False</vt:lpwstr>
  </property>
  <property fmtid="{D5CDD505-2E9C-101B-9397-08002B2CF9AE}" pid="8" name="MSIP_Label_71e2662a-0625-4560-92a8-8decd38b51d5_Extended_MSFT_Method">
    <vt:lpwstr>Standard</vt:lpwstr>
  </property>
  <property fmtid="{D5CDD505-2E9C-101B-9397-08002B2CF9AE}" pid="9" name="Sensitivity">
    <vt:lpwstr>Sensible</vt:lpwstr>
  </property>
</Properties>
</file>