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4F9DE6A">
      <w:r>
        <w:rPr>
          <w:rFonts w:hint="default"/>
        </w:rPr>
        <w:t>Пользовательское Соглашение</w:t>
      </w:r>
    </w:p>
    <w:p w14:paraId="6984F394">
      <w:r>
        <w:rPr>
          <w:rFonts w:hint="default"/>
          <w:lang w:val="en-US" w:eastAsia="zh-CN"/>
        </w:rPr>
        <w:t>Настоящее Пользовательское Соглашение (Далее Соглашение) регулирует отношения между владельцем SOP_UNION (далее SOP_UNION или Администрация) с одной стороны и пользователем сайта с другой.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Сайт SOP_UNION не является средством массовой информации.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Используя сайт, Вы соглашаетесь с условиями данного соглашения.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Если Вы не согласны с условиями данного соглашения, не используйте сайт SOP_UNION!</w:t>
      </w:r>
    </w:p>
    <w:p w14:paraId="1ACC2698">
      <w:pPr>
        <w:rPr>
          <w:rFonts w:hint="default"/>
        </w:rPr>
      </w:pPr>
      <w:r>
        <w:rPr>
          <w:rFonts w:hint="default"/>
        </w:rPr>
        <w:t>Предмет соглашения</w:t>
      </w:r>
    </w:p>
    <w:p w14:paraId="677BE789">
      <w:r>
        <w:rPr>
          <w:rFonts w:hint="default"/>
          <w:lang w:val="en-US" w:eastAsia="zh-CN"/>
        </w:rPr>
        <w:t>Администрация предоставляет пользователю право на размещение на сайте следующей информации:</w:t>
      </w:r>
    </w:p>
    <w:p w14:paraId="3B5F75E9">
      <w:pPr>
        <w:rPr>
          <w:rFonts w:hint="default"/>
        </w:rPr>
      </w:pPr>
      <w:r>
        <w:rPr>
          <w:rFonts w:hint="default"/>
        </w:rPr>
        <w:t>Предмет соглашения</w:t>
      </w:r>
    </w:p>
    <w:p w14:paraId="44FD1FEA">
      <w:r>
        <w:rPr>
          <w:rFonts w:hint="default"/>
          <w:lang w:val="en-US" w:eastAsia="zh-CN"/>
        </w:rPr>
        <w:t>Администрация предоставляет пользователю право на размещение на сайте следующей информации: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Текстовой информации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Видеоматериалов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Фотоматериалов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Ссылок на материалы, размещенные на других сайтах</w:t>
      </w:r>
    </w:p>
    <w:p w14:paraId="736CF38A">
      <w:pPr>
        <w:rPr>
          <w:rFonts w:hint="default"/>
        </w:rPr>
      </w:pPr>
      <w:r>
        <w:rPr>
          <w:rFonts w:hint="default"/>
        </w:rPr>
        <w:t>Права и обязанности сторон</w:t>
      </w:r>
    </w:p>
    <w:p w14:paraId="763B47C6">
      <w:r>
        <w:rPr>
          <w:rFonts w:hint="default"/>
          <w:lang w:val="en-US" w:eastAsia="zh-CN"/>
        </w:rPr>
        <w:t>Пользователь имеет право: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осуществлять поиск информации на сайте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получать информацию на сайте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использовать информацию сайта в личных некоммерческих целях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Администрация имеет право: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по своему усмотрению и необходимости создавать, изменять, отменять правила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ограничивать доступ к любой информации на сайте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Пользователь обязуется: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не нарушать работоспособность сайта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не использовать скрипты (программы) для автоматизированного сбора информации и/или взаимодействия с Сайтом и его Сервисами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Администрация обязуется: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поддерживать работоспособность сайта за исключением случаев, когда это невозможно по независящим от Администрации причинам.</w:t>
      </w:r>
    </w:p>
    <w:p w14:paraId="5FA1DD76">
      <w:pPr>
        <w:rPr>
          <w:rFonts w:hint="default"/>
        </w:rPr>
      </w:pPr>
      <w:r>
        <w:rPr>
          <w:rFonts w:hint="default"/>
        </w:rPr>
        <w:t>Ответственность сторон</w:t>
      </w:r>
    </w:p>
    <w:p w14:paraId="4522D91B">
      <w:r>
        <w:rPr>
          <w:rFonts w:hint="default"/>
          <w:lang w:val="en-US" w:eastAsia="zh-CN"/>
        </w:rPr>
        <w:t>- администрация не несет никакой ответственности за услуги, предоставляемые третьими лицами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- 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</w:p>
    <w:p w14:paraId="45323310">
      <w:pPr>
        <w:rPr>
          <w:rFonts w:hint="default"/>
        </w:rPr>
      </w:pPr>
      <w:r>
        <w:rPr>
          <w:rFonts w:hint="default"/>
        </w:rPr>
        <w:t>Условия действия Соглашения</w:t>
      </w:r>
    </w:p>
    <w:p w14:paraId="002CB2A9">
      <w:r>
        <w:rPr>
          <w:rFonts w:hint="default"/>
          <w:lang w:val="en-US" w:eastAsia="zh-CN"/>
        </w:rPr>
        <w:t>Данное Соглашение вступает в силу при любом использовании данного сайта.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Соглашение перестает действовать при появлении его новой версии.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Администрация оставляет за собой право в одностороннем порядке изменять данное соглашение по своему усмотрению.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Администрация не оповещает пользователей об изменении в Соглашении.</w:t>
      </w:r>
      <w:r>
        <w:rPr>
          <w:rFonts w:hint="default"/>
          <w:lang w:val="en-US" w:eastAsia="zh-CN"/>
        </w:rPr>
        <w:br w:type="textWrapping"/>
      </w:r>
    </w:p>
    <w:p w14:paraId="1B5E1303">
      <w:pPr>
        <w:rPr>
          <w:rFonts w:hint="default"/>
        </w:rPr>
      </w:pPr>
      <w:r>
        <w:rPr>
          <w:rFonts w:hint="default"/>
        </w:rPr>
        <w:t>Соглашение разработано на базе юридических документов сервиса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"https://praville.ru/" </w:instrText>
      </w:r>
      <w:r>
        <w:rPr>
          <w:rFonts w:hint="default"/>
        </w:rPr>
        <w:fldChar w:fldCharType="separate"/>
      </w:r>
      <w:r>
        <w:rPr>
          <w:rFonts w:hint="default"/>
        </w:rPr>
        <w:t>Правилль</w:t>
      </w:r>
      <w:r>
        <w:rPr>
          <w:rFonts w:hint="default"/>
        </w:rPr>
        <w:fldChar w:fldCharType="end"/>
      </w:r>
    </w:p>
    <w:p w14:paraId="1538F180">
      <w:bookmarkStart w:id="0" w:name="_GoBack"/>
      <w:bookmarkEnd w:id="0"/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CC"/>
    <w:family w:val="swiss"/>
    <w:pitch w:val="default"/>
    <w:sig w:usb0="E4002EFF" w:usb1="C000247B" w:usb2="00000009" w:usb3="00000000" w:csb0="200001FF" w:csb1="00000000"/>
  </w:font>
  <w:font w:name="等线 Light">
    <w:altName w:val="Exterio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xterior">
    <w:panose1 w:val="02000500000000000000"/>
    <w:charset w:val="00"/>
    <w:family w:val="auto"/>
    <w:pitch w:val="default"/>
    <w:sig w:usb0="800002A7" w:usb1="5000004A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3E1"/>
    <w:rsid w:val="00015D5F"/>
    <w:rsid w:val="0006028D"/>
    <w:rsid w:val="00072E3C"/>
    <w:rsid w:val="000925A5"/>
    <w:rsid w:val="000A0680"/>
    <w:rsid w:val="000A0D65"/>
    <w:rsid w:val="000B3895"/>
    <w:rsid w:val="000C7188"/>
    <w:rsid w:val="000E4FD4"/>
    <w:rsid w:val="00104320"/>
    <w:rsid w:val="0010752D"/>
    <w:rsid w:val="00121640"/>
    <w:rsid w:val="001616A6"/>
    <w:rsid w:val="001A3584"/>
    <w:rsid w:val="001E1509"/>
    <w:rsid w:val="002005AA"/>
    <w:rsid w:val="00244EEC"/>
    <w:rsid w:val="00247F00"/>
    <w:rsid w:val="0029113F"/>
    <w:rsid w:val="002A2FB7"/>
    <w:rsid w:val="002A333E"/>
    <w:rsid w:val="002E60D2"/>
    <w:rsid w:val="00337489"/>
    <w:rsid w:val="00353A3A"/>
    <w:rsid w:val="0038680B"/>
    <w:rsid w:val="003A02FA"/>
    <w:rsid w:val="0040395B"/>
    <w:rsid w:val="00406C40"/>
    <w:rsid w:val="00417729"/>
    <w:rsid w:val="0046004C"/>
    <w:rsid w:val="004C3931"/>
    <w:rsid w:val="004E33AD"/>
    <w:rsid w:val="00502DB6"/>
    <w:rsid w:val="00524D42"/>
    <w:rsid w:val="00537E85"/>
    <w:rsid w:val="005556F5"/>
    <w:rsid w:val="00596767"/>
    <w:rsid w:val="005B3CA9"/>
    <w:rsid w:val="005B54B5"/>
    <w:rsid w:val="005C7B45"/>
    <w:rsid w:val="005F4CAF"/>
    <w:rsid w:val="006031D2"/>
    <w:rsid w:val="00621C7C"/>
    <w:rsid w:val="006618A6"/>
    <w:rsid w:val="006A3B23"/>
    <w:rsid w:val="006B0FFC"/>
    <w:rsid w:val="006D05B3"/>
    <w:rsid w:val="006D7770"/>
    <w:rsid w:val="00704698"/>
    <w:rsid w:val="00711E5D"/>
    <w:rsid w:val="00716E29"/>
    <w:rsid w:val="00766056"/>
    <w:rsid w:val="00794B61"/>
    <w:rsid w:val="00797D41"/>
    <w:rsid w:val="007A40C0"/>
    <w:rsid w:val="007B34BF"/>
    <w:rsid w:val="007C2D25"/>
    <w:rsid w:val="007D353B"/>
    <w:rsid w:val="0083074A"/>
    <w:rsid w:val="00873CF1"/>
    <w:rsid w:val="008A5F73"/>
    <w:rsid w:val="008E697C"/>
    <w:rsid w:val="00971305"/>
    <w:rsid w:val="00984011"/>
    <w:rsid w:val="009D5038"/>
    <w:rsid w:val="009E69B7"/>
    <w:rsid w:val="00A32396"/>
    <w:rsid w:val="00A33793"/>
    <w:rsid w:val="00A579D6"/>
    <w:rsid w:val="00A763E2"/>
    <w:rsid w:val="00AA417D"/>
    <w:rsid w:val="00AA7AE4"/>
    <w:rsid w:val="00AE0BD5"/>
    <w:rsid w:val="00B20EA9"/>
    <w:rsid w:val="00B246CD"/>
    <w:rsid w:val="00B55A3E"/>
    <w:rsid w:val="00B668CA"/>
    <w:rsid w:val="00B733D7"/>
    <w:rsid w:val="00B97F26"/>
    <w:rsid w:val="00BD4508"/>
    <w:rsid w:val="00BD56F5"/>
    <w:rsid w:val="00BE5284"/>
    <w:rsid w:val="00C0690E"/>
    <w:rsid w:val="00C50AAE"/>
    <w:rsid w:val="00C9348A"/>
    <w:rsid w:val="00C93726"/>
    <w:rsid w:val="00CC3F2D"/>
    <w:rsid w:val="00CF4D00"/>
    <w:rsid w:val="00D232A9"/>
    <w:rsid w:val="00D57B5A"/>
    <w:rsid w:val="00D70F16"/>
    <w:rsid w:val="00D95552"/>
    <w:rsid w:val="00D9778A"/>
    <w:rsid w:val="00DC72B5"/>
    <w:rsid w:val="00DD43E1"/>
    <w:rsid w:val="00E22CF7"/>
    <w:rsid w:val="00E45455"/>
    <w:rsid w:val="00E470E2"/>
    <w:rsid w:val="00E87731"/>
    <w:rsid w:val="00EC6E62"/>
    <w:rsid w:val="00ED3D78"/>
    <w:rsid w:val="00EF75EF"/>
    <w:rsid w:val="00F06C25"/>
    <w:rsid w:val="00F119D5"/>
    <w:rsid w:val="00F142E7"/>
    <w:rsid w:val="00FA3314"/>
    <w:rsid w:val="00FC5FBE"/>
    <w:rsid w:val="00FC75AA"/>
    <w:rsid w:val="45AC0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3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paragraph" w:styleId="4">
    <w:name w:val="heading 9"/>
    <w:basedOn w:val="1"/>
    <w:next w:val="1"/>
    <w:link w:val="12"/>
    <w:qFormat/>
    <w:uiPriority w:val="0"/>
    <w:pPr>
      <w:keepNext/>
      <w:spacing w:after="0" w:line="240" w:lineRule="auto"/>
      <w:ind w:left="3600" w:firstLine="720"/>
      <w:jc w:val="both"/>
      <w:outlineLvl w:val="8"/>
    </w:pPr>
    <w:rPr>
      <w:rFonts w:ascii="Times New Roman" w:hAnsi="Times New Roman" w:eastAsia="Times New Roman" w:cs="Times New Roman"/>
      <w:b/>
      <w:bCs/>
      <w:color w:val="000000"/>
      <w:sz w:val="24"/>
      <w:szCs w:val="20"/>
      <w:lang w:eastAsia="ru-RU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semiHidden/>
    <w:unhideWhenUsed/>
    <w:uiPriority w:val="99"/>
    <w:rPr>
      <w:color w:val="0000FF"/>
      <w:u w:val="single"/>
    </w:rPr>
  </w:style>
  <w:style w:type="paragraph" w:styleId="8">
    <w:name w:val="Body Text"/>
    <w:basedOn w:val="1"/>
    <w:link w:val="16"/>
    <w:qFormat/>
    <w:uiPriority w:val="1"/>
    <w:pPr>
      <w:widowControl w:val="0"/>
      <w:autoSpaceDE w:val="0"/>
      <w:autoSpaceDN w:val="0"/>
      <w:spacing w:after="0" w:line="240" w:lineRule="auto"/>
      <w:ind w:left="104" w:firstLine="542"/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styleId="9">
    <w:name w:val="Title"/>
    <w:basedOn w:val="1"/>
    <w:next w:val="1"/>
    <w:link w:val="14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0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table" w:styleId="11">
    <w:name w:val="Table Grid"/>
    <w:basedOn w:val="6"/>
    <w:uiPriority w:val="39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Заголовок 9 Знак"/>
    <w:basedOn w:val="5"/>
    <w:link w:val="4"/>
    <w:uiPriority w:val="0"/>
    <w:rPr>
      <w:rFonts w:ascii="Times New Roman" w:hAnsi="Times New Roman" w:eastAsia="Times New Roman" w:cs="Times New Roman"/>
      <w:b/>
      <w:bCs/>
      <w:color w:val="000000"/>
      <w:sz w:val="24"/>
      <w:szCs w:val="20"/>
      <w:lang w:eastAsia="ru-RU"/>
    </w:rPr>
  </w:style>
  <w:style w:type="paragraph" w:customStyle="1" w:styleId="13">
    <w:name w:val="_Style 6"/>
    <w:basedOn w:val="1"/>
    <w:next w:val="9"/>
    <w:qFormat/>
    <w:uiPriority w:val="0"/>
    <w:pPr>
      <w:spacing w:after="0" w:line="240" w:lineRule="auto"/>
      <w:jc w:val="center"/>
    </w:pPr>
    <w:rPr>
      <w:rFonts w:ascii="Times New Roman" w:hAnsi="Times New Roman" w:eastAsia="Times New Roman" w:cs="Times New Roman"/>
      <w:b/>
      <w:sz w:val="24"/>
      <w:szCs w:val="20"/>
      <w:lang w:eastAsia="ru-RU"/>
    </w:rPr>
  </w:style>
  <w:style w:type="character" w:customStyle="1" w:styleId="14">
    <w:name w:val="Заголовок Знак"/>
    <w:basedOn w:val="5"/>
    <w:link w:val="9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Заголовок 1 Знак"/>
    <w:basedOn w:val="5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6">
    <w:name w:val="Основной текст Знак"/>
    <w:basedOn w:val="5"/>
    <w:link w:val="8"/>
    <w:uiPriority w:val="1"/>
    <w:rPr>
      <w:rFonts w:ascii="Times New Roman" w:hAnsi="Times New Roman" w:eastAsia="Times New Roman" w:cs="Times New Roman"/>
      <w:sz w:val="28"/>
      <w:szCs w:val="28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70C61F-157E-4DBF-A022-B03B0CDC492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3696</Words>
  <Characters>21069</Characters>
  <Lines>175</Lines>
  <Paragraphs>49</Paragraphs>
  <TotalTime>55</TotalTime>
  <ScaleCrop>false</ScaleCrop>
  <LinksUpToDate>false</LinksUpToDate>
  <CharactersWithSpaces>24716</CharactersWithSpaces>
  <Application>WPS Office_12.2.0.18639_F1E327BC-269C-435d-A152-05C5408002CA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2022-05-10T00:30:00Z</dcterms:created>
  <dc:creator>Александра</dc:creator>
  <cp:lastModifiedBy>mpavl</cp:lastModifiedBy>
  <dcterms:modified xsi:type="dcterms:W3CDTF">2024-12-20T00:17:56Z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1049-12.2.0.18639</vt:lpwstr>
  </property>
  <property fmtid="{D5CDD505-2E9C-101B-9397-08002B2CF9AE}" pid="3" name="ICV">
    <vt:lpwstr>D01DB6CF20184E0997AB2E1000448751_12</vt:lpwstr>
  </property>
</Properties>
</file>