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549FE7"/>
    <w:p w14:paraId="37395744">
      <w:r>
        <w:drawing>
          <wp:inline distT="0" distB="0" distL="114300" distR="114300">
            <wp:extent cx="5270500" cy="1163320"/>
            <wp:effectExtent l="0" t="0" r="254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5DD91">
      <w:pPr>
        <w:rPr>
          <w:rFonts w:hint="default" w:eastAsia="宋体"/>
          <w:b/>
          <w:bCs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1622425</wp:posOffset>
                </wp:positionH>
                <wp:positionV relativeFrom="paragraph">
                  <wp:posOffset>1742440</wp:posOffset>
                </wp:positionV>
                <wp:extent cx="432435" cy="32766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6C939B">
                            <w:r>
                              <w:rPr>
                                <w:rFonts w:hint="eastAsia"/>
                              </w:rPr>
                              <w:t>2号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27.75pt;margin-top:137.2pt;height:25.8pt;width:34.05pt;z-index:251664384;mso-width-relative:page;mso-height-relative:page;" filled="f" stroked="f" coordsize="21600,21600" o:gfxdata="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/baU+9wAAAALAQAADwAAAAAAAAABACAAAAAiAAAA&#10;ZHJzL2Rvd25yZXYueG1sUEsBAhQAFAAAAAgAh07iQOeA5wo8AgAAZw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96C939B">
                      <w:r>
                        <w:rPr>
                          <w:rFonts w:hint="eastAsia"/>
                        </w:rPr>
                        <w:t>2号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1140460</wp:posOffset>
                </wp:positionH>
                <wp:positionV relativeFrom="paragraph">
                  <wp:posOffset>1797685</wp:posOffset>
                </wp:positionV>
                <wp:extent cx="344805" cy="67945"/>
                <wp:effectExtent l="0" t="31750" r="5715" b="6985"/>
                <wp:wrapNone/>
                <wp:docPr id="12" name="直接箭头连接符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805" cy="6794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9.8pt;margin-top:141.55pt;height:5.35pt;width:27.15pt;z-index:251666432;mso-width-relative:page;mso-height-relative:page;" filled="f" stroked="t" coordsize="21600,21600" o:gfxdata="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kxQro2gAAAAsBAAAP&#10;AAAAAAAAAAEAIAAAACIAAABkcnMvZG93bnJldi54bWxQSwECFAAUAAAACACHTuJAvT7GDxYCAAD3&#10;AwAADgAAAAAAAAABACAAAAApAQAAZHJzL2Uyb0RvYy54bWxQSwUGAAAAAAYABgBZAQAAsQUAAAAA&#10;">
                <v:fill on="f" focussize="0,0"/>
                <v:stroke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1109980</wp:posOffset>
                </wp:positionH>
                <wp:positionV relativeFrom="paragraph">
                  <wp:posOffset>2140585</wp:posOffset>
                </wp:positionV>
                <wp:extent cx="344805" cy="67945"/>
                <wp:effectExtent l="0" t="31750" r="5715" b="6985"/>
                <wp:wrapNone/>
                <wp:docPr id="9" name="直接箭头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4805" cy="6794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x y;margin-left:87.4pt;margin-top:168.55pt;height:5.35pt;width:27.15pt;z-index:251663360;mso-width-relative:page;mso-height-relative:page;" filled="f" stroked="t" coordsize="21600,21600" o:gfxdata="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HNkGgfaAAAACwEAAA8A&#10;AAAAAAAAAQAgAAAAIgAAAGRycy9kb3ducmV2LnhtbFBLAQIUABQAAAAIAIdO4kBBTCdpFQIAAPUD&#10;AAAOAAAAAAAAAAEAIAAAACkBAABkcnMvZTJvRG9jLnhtbFBLBQYAAAAABgAGAFkBAACwBQAAAAA=&#10;">
                <v:fill on="f" focussize="0,0"/>
                <v:stroke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1462405</wp:posOffset>
                </wp:positionH>
                <wp:positionV relativeFrom="paragraph">
                  <wp:posOffset>2077720</wp:posOffset>
                </wp:positionV>
                <wp:extent cx="432435" cy="335280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AB21D3"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5.15pt;margin-top:163.6pt;height:26.4pt;width:34.05pt;z-index:251665408;mso-width-relative:page;mso-height-relative:page;" filled="f" stroked="f" coordsize="21600,21600" o:gfxdata="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DgfjB82wAAAAsBAAAPAAAAAAAAAAEAIAAAACIAAABk&#10;cnMvZG93bnJldi54bWxQSwECFAAUAAAACACHTuJAXFqzYjwCAABnBAAADgAAAAAAAAABACAAAAAq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4AB21D3">
                      <w:r>
                        <w:rPr>
                          <w:rFonts w:hint="eastAsia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/>
                        </w:rPr>
                        <w:t>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393700</wp:posOffset>
                </wp:positionH>
                <wp:positionV relativeFrom="paragraph">
                  <wp:posOffset>2141220</wp:posOffset>
                </wp:positionV>
                <wp:extent cx="300355" cy="45085"/>
                <wp:effectExtent l="635" t="36195" r="3810" b="25400"/>
                <wp:wrapNone/>
                <wp:docPr id="6" name="直接箭头连接符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355" cy="4508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31pt;margin-top:168.6pt;height:3.55pt;width:23.65pt;z-index:251662336;mso-width-relative:page;mso-height-relative:page;" filled="f" stroked="t" coordsize="21600,21600" o:gfxdata="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tbiqG2gAAAAoBAAAPAAAAAAAA&#10;AAEAIAAAACIAAABkcnMvZG93bnJldi54bWxQSwECFAAUAAAACACHTuJAWux/9RACAADrAwAADgAA&#10;AAAAAAABACAAAAApAQAAZHJzL2Uyb0RvYy54bWxQSwUGAAAAAAYABgBZAQAAqwUAAAAA&#10;">
                <v:fill on="f" focussize="0,0"/>
                <v:stroke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2034540</wp:posOffset>
                </wp:positionV>
                <wp:extent cx="432435" cy="33528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709809">
                            <w:r>
                              <w:rPr>
                                <w:rFonts w:hint="eastAsia"/>
                              </w:rPr>
                              <w:t>4号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4pt;margin-top:160.2pt;height:26.4pt;width:34.05pt;z-index:251661312;mso-width-relative:page;mso-height-relative:page;" filled="f" stroked="f" coordsize="21600,21600" o:gfxdata="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DYJFDTbAAAACQEAAA8AAAAAAAAAAQAgAAAAIgAAAGRy&#10;cy9kb3ducmV2LnhtbFBLAQIUABQAAAAIAIdO4kA8dSoyOwIAAGUEAAAOAAAAAAAAAAEAIAAAACoB&#10;AABkcnMvZTJvRG9jLnhtbFBLBQYAAAAABgAGAFkBAADX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709809">
                      <w:r>
                        <w:rPr>
                          <w:rFonts w:hint="eastAsia"/>
                        </w:rPr>
                        <w:t>4号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eastAsia="宋体" w:cs="Times New Roman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-45720</wp:posOffset>
                </wp:positionH>
                <wp:positionV relativeFrom="paragraph">
                  <wp:posOffset>1614805</wp:posOffset>
                </wp:positionV>
                <wp:extent cx="432435" cy="33528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594860" y="5508625"/>
                          <a:ext cx="432435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E8DA9F">
                            <w:pPr>
                              <w:rPr>
                                <w:rFonts w:ascii="Calibri" w:hAnsi="Calibri" w:eastAsia="宋体" w:cs="Times New Roman"/>
                              </w:rPr>
                            </w:pPr>
                            <w:r>
                              <w:rPr>
                                <w:rFonts w:hint="eastAsia" w:ascii="Calibri" w:hAnsi="Calibri" w:eastAsia="宋体" w:cs="Times New Roman"/>
                              </w:rPr>
                              <w:t>1号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.6pt;margin-top:127.15pt;height:26.4pt;width:34.05pt;z-index:251659264;mso-width-relative:page;mso-height-relative:page;" filled="f" stroked="f" coordsize="21600,21600" o:gfxdata="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PPI72wAAAAkBAAAP&#10;AAAAAAAAAAEAIAAAACIAAABkcnMvZG93bnJldi54bWxQSwECFAAUAAAACACHTuJAJ7qa8U4CAAB/&#10;BAAADgAAAAAAAAABACAAAAAq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3E8DA9F">
                      <w:pPr>
                        <w:rPr>
                          <w:rFonts w:ascii="Calibri" w:hAnsi="Calibri" w:eastAsia="宋体" w:cs="Times New Roman"/>
                        </w:rPr>
                      </w:pPr>
                      <w:r>
                        <w:rPr>
                          <w:rFonts w:hint="eastAsia" w:ascii="Calibri" w:hAnsi="Calibri" w:eastAsia="宋体" w:cs="Times New Roman"/>
                        </w:rPr>
                        <w:t>1号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325120</wp:posOffset>
                </wp:positionH>
                <wp:positionV relativeFrom="paragraph">
                  <wp:posOffset>1684020</wp:posOffset>
                </wp:positionV>
                <wp:extent cx="300355" cy="45085"/>
                <wp:effectExtent l="635" t="36195" r="3810" b="25400"/>
                <wp:wrapNone/>
                <wp:docPr id="5" name="直接箭头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0355" cy="45085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2" type="#_x0000_t32" style="position:absolute;left:0pt;flip:y;margin-left:25.6pt;margin-top:132.6pt;height:3.55pt;width:23.65pt;z-index:251660288;mso-width-relative:page;mso-height-relative:page;" filled="f" stroked="t" coordsize="21600,21600" o:gfxdata="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Y38s12AAAAAkBAAAPAAAAAAAAAAEA&#10;IAAAACIAAABkcnMvZG93bnJldi54bWxQSwECFAAUAAAACACHTuJAW5dwZg8CAADrAwAADgAAAAAA&#10;AAABACAAAAAnAQAAZHJzL2Uyb0RvYy54bWxQSwUGAAAAAAYABgBZAQAAqAUAAAAA&#10;">
                <v:fill on="f" focussize="0,0"/>
                <v:stroke color="#FF0000 [3204]" miterlimit="8" joinstyle="miter" endarrow="open"/>
                <v:imagedata o:title=""/>
                <o:lock v:ext="edit" aspectratio="f"/>
              </v:shape>
            </w:pict>
          </mc:Fallback>
        </mc:AlternateContent>
      </w:r>
      <w:r>
        <w:rPr>
          <w:rFonts w:ascii="宋体" w:hAnsi="宋体" w:eastAsia="宋体" w:cs="宋体"/>
          <w:sz w:val="24"/>
        </w:rPr>
        <w:drawing>
          <wp:inline distT="0" distB="0" distL="114300" distR="114300">
            <wp:extent cx="1642745" cy="2448560"/>
            <wp:effectExtent l="0" t="0" r="3175" b="5080"/>
            <wp:docPr id="4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42745" cy="24485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4"/>
          <w:lang w:val="en-US" w:eastAsia="zh-CN"/>
        </w:rPr>
        <w:t>(效果图并不是实物图）</w:t>
      </w:r>
    </w:p>
    <w:p w14:paraId="5F12C5AE">
      <w:pPr>
        <w:rPr>
          <w:b/>
          <w:bCs/>
        </w:rPr>
      </w:pPr>
      <w:r>
        <w:rPr>
          <w:rFonts w:hint="eastAsia"/>
          <w:b/>
          <w:bCs/>
        </w:rPr>
        <w:t>电感制作说明书</w:t>
      </w:r>
    </w:p>
    <w:p w14:paraId="6E368996">
      <w:r>
        <w:rPr>
          <w:rFonts w:hint="eastAsia"/>
        </w:rPr>
        <w:t>感量：</w:t>
      </w:r>
      <w:r>
        <w:rPr>
          <w:rFonts w:hint="eastAsia"/>
          <w:lang w:val="en-US" w:eastAsia="zh-CN"/>
        </w:rPr>
        <w:t>60</w:t>
      </w:r>
      <w:r>
        <w:t xml:space="preserve">uH </w:t>
      </w:r>
      <w:r>
        <w:rPr>
          <w:rFonts w:hint="eastAsia"/>
        </w:rPr>
        <w:t>（测试条件f</w:t>
      </w:r>
      <w:r>
        <w:t>=</w:t>
      </w:r>
      <w:r>
        <w:rPr>
          <w:rFonts w:hint="eastAsia"/>
          <w:lang w:val="en-US" w:eastAsia="zh-CN"/>
        </w:rPr>
        <w:t>120</w:t>
      </w:r>
      <w:r>
        <w:t>KHz</w:t>
      </w:r>
      <w:r>
        <w:rPr>
          <w:rFonts w:hint="eastAsia"/>
        </w:rPr>
        <w:t>）</w:t>
      </w:r>
    </w:p>
    <w:p w14:paraId="3D49367B">
      <w:r>
        <w:rPr>
          <w:rFonts w:hint="eastAsia"/>
        </w:rPr>
        <w:t>匝数：</w:t>
      </w:r>
      <w:r>
        <w:t>96</w:t>
      </w:r>
      <w:r>
        <w:rPr>
          <w:rFonts w:hint="eastAsia"/>
        </w:rPr>
        <w:t>匝</w:t>
      </w:r>
    </w:p>
    <w:p w14:paraId="3CBBD13E">
      <w:r>
        <w:rPr>
          <w:rFonts w:hint="eastAsia"/>
        </w:rPr>
        <w:t>线径:</w:t>
      </w:r>
      <w:r>
        <w:t xml:space="preserve"> </w:t>
      </w:r>
      <w:r>
        <w:rPr>
          <w:rFonts w:hint="eastAsia"/>
        </w:rPr>
        <w:t>直径</w:t>
      </w:r>
      <w:r>
        <w:t>0.95</w:t>
      </w:r>
      <w:r>
        <w:rPr>
          <w:rFonts w:hint="eastAsia"/>
        </w:rPr>
        <w:t>mm漆包线双股并绕</w:t>
      </w:r>
    </w:p>
    <w:p w14:paraId="0C571915">
      <w:r>
        <w:rPr>
          <w:rFonts w:hint="eastAsia"/>
        </w:rPr>
        <w:t>磁芯型号：环形铁硅铝磁粉芯，黑环，磁导率</w:t>
      </w:r>
      <w:r>
        <w:t>60</w:t>
      </w:r>
    </w:p>
    <w:p w14:paraId="18CC7F4E"/>
    <w:p w14:paraId="783C8DB4">
      <w:pPr>
        <w:rPr>
          <w:b/>
          <w:bCs/>
        </w:rPr>
      </w:pPr>
      <w:r>
        <w:rPr>
          <w:b/>
          <w:bCs/>
        </w:rPr>
        <w:t>PFC</w:t>
      </w:r>
      <w:r>
        <w:rPr>
          <w:rFonts w:hint="eastAsia"/>
          <w:b/>
          <w:bCs/>
        </w:rPr>
        <w:t>泵升电感：</w:t>
      </w:r>
    </w:p>
    <w:p w14:paraId="46151F56">
      <w:pPr>
        <w:rPr>
          <w:rFonts w:hint="eastAsia" w:eastAsia="宋体"/>
          <w:lang w:val="en-US" w:eastAsia="zh-CN"/>
        </w:rPr>
      </w:pPr>
      <w:r>
        <w:rPr>
          <w:rFonts w:hint="eastAsia"/>
        </w:rPr>
        <w:t>磁环：</w:t>
      </w:r>
      <w:r>
        <w:rPr>
          <w:rFonts w:ascii="宋体" w:hAnsi="宋体" w:eastAsia="宋体" w:cs="宋体"/>
          <w:sz w:val="24"/>
          <w:szCs w:val="24"/>
        </w:rPr>
        <w:t>60μ 铁硅铝环形磁粉芯，磁环外径 48mm、内径 25mm、厚度 10mm，有效磁路长度 0.1146m，有效截面积 115mm²。通过电感公式推导得到两相绕组各 32 匝；在 22.4A 差模直流偏置下磁场强度 7.86Oe，磁导率衰减至 55%，电感由 77μH 跌落至 42μH，与器件规格参数吻合；满载磁通密度仅 0.049T，磁芯饱和裕量充足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</w:p>
    <w:p w14:paraId="568C1495">
      <w:pPr>
        <w:rPr>
          <w:rFonts w:hint="eastAsia" w:eastAsia="宋体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开关频率 120kHz 下铜集肤深度 0.211mm，选用 650 股 Φ0.1mm 利兹线抑制高频损耗；单相所需导电面积 4.76mm，实际总铜面积 5.10mm²，电流密度 3.5A/mm²；单绕组直流电阻计算值 12.1mΩ，匹配规格 12mΩ 典型值；导线与磁芯间包覆聚酯薄膜，满足 2000Vdc 耐压绝缘要求</w:t>
      </w:r>
      <w:r>
        <w:rPr>
          <w:rFonts w:hint="eastAsia"/>
        </w:rPr>
        <w:t>。电感</w:t>
      </w:r>
      <w:r>
        <w:rPr>
          <w:rFonts w:hint="eastAsia"/>
          <w:lang w:val="en-US" w:eastAsia="zh-CN"/>
        </w:rPr>
        <w:t>原理图</w:t>
      </w:r>
      <w:r>
        <w:rPr>
          <w:rFonts w:hint="eastAsia"/>
        </w:rPr>
        <w:t>如图1所示。</w:t>
      </w:r>
      <w:r>
        <w:rPr>
          <w:rFonts w:ascii="宋体" w:hAnsi="宋体" w:eastAsia="宋体" w:cs="宋体"/>
          <w:sz w:val="24"/>
          <w:szCs w:val="24"/>
        </w:rPr>
        <w:t>磁环对半分区同向顺时针绕制，两相各 32 匝，引脚 1、3 为同名端；交错工作模式下两相磁通相互抵消，大幅降低磁芯直流偏置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;</w:t>
      </w:r>
      <w:bookmarkStart w:id="0" w:name="_GoBack"/>
      <w:bookmarkEnd w:id="0"/>
    </w:p>
    <w:p w14:paraId="14C5399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FF6B9F"/>
    <w:rsid w:val="322C1F03"/>
    <w:rsid w:val="478E57BB"/>
    <w:rsid w:val="4B661B8A"/>
    <w:rsid w:val="4C7E1155"/>
    <w:rsid w:val="534A72D9"/>
    <w:rsid w:val="5CB36BF9"/>
    <w:rsid w:val="613F7B8A"/>
    <w:rsid w:val="63C416EC"/>
    <w:rsid w:val="705D2CAC"/>
    <w:rsid w:val="78FB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2026-08-12T06:54:09Z</dcterms:created>
  <dc:creator>Administrator</dc:creator>
  <cp:lastModifiedBy>Administrator</cp:lastModifiedBy>
  <dcterms:modified xsi:type="dcterms:W3CDTF">2026-08-12T08:02:07Z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eyJoZGlkIjoiZGQwNTM5Yzk3YTAzNDUzOTY5ZmQ2Zjc1NGExMGFjZjAifQ==</vt:lpwstr>
  </property>
  <property fmtid="{D5CDD505-2E9C-101B-9397-08002B2CF9AE}" pid="4" name="ICV">
    <vt:lpwstr>85A0972EBEDA4A938FA2A480C6BB4C0C_12</vt:lpwstr>
  </property>
</Properties>
</file>