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 Springmvc框架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718685" cy="659765"/>
            <wp:effectExtent l="0" t="0" r="571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246880" cy="1919605"/>
            <wp:effectExtent l="0" t="0" r="127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1919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1.2什么是mvc</w:t>
      </w:r>
    </w:p>
    <w:p>
      <w:pPr>
        <w:rPr>
          <w:rFonts w:hint="eastAsia"/>
          <w:b w:val="0"/>
          <w:bCs w:val="0"/>
          <w:sz w:val="15"/>
          <w:szCs w:val="18"/>
          <w:lang w:val="en-US" w:eastAsia="zh-CN"/>
        </w:rPr>
      </w:pPr>
      <w:r>
        <w:rPr>
          <w:rFonts w:hint="eastAsia"/>
          <w:b w:val="0"/>
          <w:bCs w:val="0"/>
          <w:sz w:val="15"/>
          <w:szCs w:val="18"/>
          <w:lang w:val="en-US" w:eastAsia="zh-CN"/>
        </w:rPr>
        <w:t>mvc是一种设计模式。</w:t>
      </w:r>
    </w:p>
    <w:p>
      <w:pPr>
        <w:rPr>
          <w:rFonts w:hint="eastAsia"/>
          <w:sz w:val="15"/>
          <w:szCs w:val="18"/>
          <w:lang w:val="en-US" w:eastAsia="zh-CN"/>
        </w:rPr>
      </w:pPr>
      <w:r>
        <w:rPr>
          <w:rFonts w:hint="eastAsia"/>
          <w:sz w:val="15"/>
          <w:szCs w:val="18"/>
          <w:lang w:val="en-US" w:eastAsia="zh-CN"/>
        </w:rPr>
        <w:t>Mvc在</w:t>
      </w:r>
      <w:r>
        <w:rPr>
          <w:rFonts w:hint="eastAsia"/>
          <w:b/>
          <w:bCs/>
          <w:sz w:val="24"/>
          <w:szCs w:val="24"/>
          <w:lang w:val="en-US" w:eastAsia="zh-CN"/>
        </w:rPr>
        <w:t>b/s</w:t>
      </w:r>
      <w:r>
        <w:rPr>
          <w:rFonts w:hint="eastAsia"/>
          <w:sz w:val="15"/>
          <w:szCs w:val="18"/>
          <w:lang w:val="en-US" w:eastAsia="zh-CN"/>
        </w:rPr>
        <w:t>系统下的应用：eg:单例，多例模式</w:t>
      </w:r>
    </w:p>
    <w:p>
      <w:pPr>
        <w:rPr>
          <w:rFonts w:hint="eastAsia"/>
          <w:sz w:val="15"/>
          <w:szCs w:val="18"/>
          <w:lang w:val="en-US" w:eastAsia="zh-CN"/>
        </w:rPr>
      </w:pPr>
      <w:r>
        <w:drawing>
          <wp:inline distT="0" distB="0" distL="114300" distR="114300">
            <wp:extent cx="4439285" cy="2062480"/>
            <wp:effectExtent l="0" t="0" r="184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color w:val="FF0000"/>
          <w:sz w:val="15"/>
          <w:szCs w:val="18"/>
          <w:lang w:val="en-US" w:eastAsia="zh-CN"/>
        </w:rPr>
      </w:pPr>
      <w:r>
        <w:rPr>
          <w:rFonts w:hint="eastAsia"/>
          <w:b w:val="0"/>
          <w:bCs w:val="0"/>
          <w:color w:val="FF0000"/>
          <w:sz w:val="15"/>
          <w:szCs w:val="18"/>
          <w:lang w:val="en-US" w:eastAsia="zh-CN"/>
        </w:rPr>
        <w:t>b/s系统下模型无法将数据填充到视图。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1.3 SpringMVC框架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Struts2中的filter就是前端控制器，action是后端控制器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第一步：发起请求到前端控制器{DispatcherServlet}}。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第二步：前端控制器请求HandlerMapping查找Handler.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可以根据xml配置，注解进行查找。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第三步：处理器映射器向前端控制器返回Handler.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第四步：前端控制器调用处理器映射器去执行Handler.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第五步：处理器适配器去执行Handler。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第六步：Handler执行完成给适配器返回ModleAndView.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第七步：处理器适配器向前端控制器返回ModleAndView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ModleAndView是springmvc框架的一个底层对象，包括Modle和view。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第八步：前端控制器请求视图解析器去进行视图解析。</w:t>
      </w:r>
    </w:p>
    <w:p>
      <w:pPr>
        <w:ind w:firstLine="300"/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根据逻辑视图名解析成真正的试图。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第九步：视图解析器向前端控制器返回View.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第十步：前端控制器进行视图渲染。</w:t>
      </w:r>
    </w:p>
    <w:p>
      <w:pPr>
        <w:ind w:firstLine="300"/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视图渲染将模型数据{在ModelAndView对象中}填充到request域。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第十一步：response前端控制器向用户响应结果。</w:t>
      </w: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</w:p>
    <w:p>
      <w:p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重要组件：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前端控制器：DispatcherServlet（不需要程序员开发）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作用：接受请求，响应结果，相当于转发器,中央处理器。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有了DispatcherServlet，减少了其他组件之间的耦合度。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处理器映射器：HandlerMapping（不需要程序员开发）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作用：根据请求的url查找Handler。</w:t>
      </w:r>
    </w:p>
    <w:p>
      <w:pPr>
        <w:numPr>
          <w:ilvl w:val="0"/>
          <w:numId w:val="2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处理适配器HandlerAdapter。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作用：按照特定规则(HandlerAdapter要求的规则)去执行HandlerAdapter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注意：编写Handler时按照HandlerAdapter的要求去做，这样适配器才可以正常去执行Handler.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4.处理器Handler(需要程序员开发)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注意：编写Handler时按照HandlerAdapter的要求去做，这样适配器才可以正确执行Handler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5.视图解析器View resolver（不需要程序员开发）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作用：进行视图解析，根据逻辑视图名解析真正的试图（view）。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6.试图：View（需要程序员开发jsp）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b w:val="0"/>
          <w:bCs w:val="0"/>
          <w:sz w:val="15"/>
          <w:szCs w:val="15"/>
          <w:lang w:val="en-US" w:eastAsia="zh-CN"/>
        </w:rPr>
        <w:t>View 是一个接口，实现类支持不同的View类型（jsp,freemarker,pdf....）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15"/>
          <w:szCs w:val="15"/>
          <w:lang w:val="en-US" w:eastAsia="zh-CN"/>
        </w:rPr>
      </w:pPr>
    </w:p>
    <w:p>
      <w:pPr>
        <w:ind w:firstLine="30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2.1环境配置</w:t>
      </w:r>
    </w:p>
    <w:p>
      <w:pPr>
        <w:ind w:firstLine="300"/>
      </w:pPr>
      <w:r>
        <w:drawing>
          <wp:inline distT="0" distB="0" distL="114300" distR="114300">
            <wp:extent cx="3306445" cy="1354455"/>
            <wp:effectExtent l="0" t="0" r="8255" b="171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6445" cy="135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0</w:t>
      </w:r>
      <w:r>
        <w:drawing>
          <wp:inline distT="0" distB="0" distL="114300" distR="114300">
            <wp:extent cx="3265805" cy="335915"/>
            <wp:effectExtent l="0" t="0" r="10795" b="698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335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1</w:t>
      </w:r>
      <w:r>
        <w:drawing>
          <wp:inline distT="0" distB="0" distL="114300" distR="114300">
            <wp:extent cx="3618865" cy="1342390"/>
            <wp:effectExtent l="0" t="0" r="635" b="1016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34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2</w:t>
      </w:r>
    </w:p>
    <w:p>
      <w:pPr>
        <w:ind w:firstLine="300"/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rPr>
          <w:rFonts w:hint="eastAsia"/>
          <w:lang w:val="en-US" w:eastAsia="zh-CN"/>
        </w:rPr>
        <w:t>该处改为这样的话可以将eclipse中的程序导入到myeclipse中使用。</w:t>
      </w:r>
    </w:p>
    <w:p>
      <w:pPr>
        <w:ind w:firstLine="300"/>
      </w:pPr>
    </w:p>
    <w:p>
      <w:pPr>
        <w:ind w:firstLine="300"/>
        <w:rPr>
          <w:rFonts w:hint="eastAsia"/>
          <w:b w:val="0"/>
          <w:bCs w:val="0"/>
          <w:sz w:val="15"/>
          <w:szCs w:val="15"/>
          <w:lang w:val="en-US" w:eastAsia="zh-CN"/>
        </w:rPr>
      </w:pPr>
      <w:r>
        <w:drawing>
          <wp:inline distT="0" distB="0" distL="114300" distR="114300">
            <wp:extent cx="2152650" cy="2593975"/>
            <wp:effectExtent l="0" t="0" r="0" b="158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1080" cy="2574925"/>
            <wp:effectExtent l="0" t="0" r="13970" b="158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1080" cy="2574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18230" cy="307340"/>
            <wp:effectExtent l="0" t="0" r="1270" b="1651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823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2.2配置前端控制器</w:t>
      </w:r>
    </w:p>
    <w:p>
      <w:pPr>
        <w:ind w:firstLine="300"/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FF0000"/>
          <w:sz w:val="21"/>
          <w:szCs w:val="21"/>
          <w:lang w:val="en-US" w:eastAsia="zh-CN"/>
        </w:rPr>
        <w:t>在web.xml中配置前端控制器</w:t>
      </w:r>
    </w:p>
    <w:p>
      <w:pPr>
        <w:ind w:firstLine="300"/>
      </w:pPr>
      <w:r>
        <w:drawing>
          <wp:inline distT="0" distB="0" distL="114300" distR="114300">
            <wp:extent cx="4342765" cy="2740025"/>
            <wp:effectExtent l="0" t="0" r="635" b="3175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5641975" cy="3199130"/>
            <wp:effectExtent l="0" t="0" r="15875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19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2.3配置处理器映射器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在classpath下的springmvc.xml中配置处理器映射器</w:t>
      </w:r>
    </w:p>
    <w:p>
      <w:pPr>
        <w:ind w:firstLine="300"/>
      </w:pPr>
      <w:r>
        <w:drawing>
          <wp:inline distT="0" distB="0" distL="114300" distR="114300">
            <wp:extent cx="4859655" cy="2454910"/>
            <wp:effectExtent l="0" t="0" r="17145" b="254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454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4831080" cy="1676400"/>
            <wp:effectExtent l="0" t="0" r="762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1701800" cy="150495"/>
            <wp:effectExtent l="0" t="0" r="12700" b="190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5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5617210" cy="1209675"/>
            <wp:effectExtent l="0" t="0" r="2540" b="952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配置映射器时顺便配置好handler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2.4配置处理器适配器</w:t>
      </w:r>
    </w:p>
    <w:p>
      <w:pPr>
        <w:ind w:firstLine="300"/>
      </w:pPr>
      <w:r>
        <w:drawing>
          <wp:inline distT="0" distB="0" distL="114300" distR="114300">
            <wp:extent cx="5163185" cy="2017395"/>
            <wp:effectExtent l="0" t="0" r="18415" b="19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18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5542280" cy="1627505"/>
            <wp:effectExtent l="0" t="0" r="1270" b="1079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162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Consolas" w:hAnsi="Consolas" w:eastAsia="Consolas"/>
          <w:color w:val="3F5FBF"/>
          <w:sz w:val="20"/>
          <w:highlight w:val="white"/>
        </w:rPr>
      </w:pPr>
      <w:r>
        <w:rPr>
          <w:rFonts w:hint="eastAsia" w:ascii="Consolas" w:hAnsi="Consolas" w:eastAsia="Consolas"/>
          <w:color w:val="3F5FBF"/>
          <w:sz w:val="20"/>
          <w:highlight w:val="white"/>
        </w:rPr>
        <w:t>&lt;!-- 处理器适配器 所有处理器适配器都实现 HandlerAdapter接口 --&gt;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bean</w:t>
      </w:r>
      <w:r>
        <w:rPr>
          <w:rFonts w:hint="eastAsia" w:ascii="Consolas" w:hAnsi="Consolas" w:eastAsia="Consolas"/>
          <w:sz w:val="20"/>
        </w:rPr>
        <w:tab/>
      </w:r>
      <w:r>
        <w:rPr>
          <w:rFonts w:hint="eastAsia" w:ascii="Consolas" w:hAnsi="Consolas" w:eastAsia="Consolas"/>
          <w:color w:val="7F007F"/>
          <w:sz w:val="20"/>
        </w:rPr>
        <w:t>class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"org.springframework.web.servlet.mvc.SimpleControllerHandlerAdapter"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/>
          <w:lang w:val="en-US" w:eastAsia="zh-CN"/>
        </w:rPr>
        <w:t>2.5配置视图解析器</w:t>
      </w:r>
    </w:p>
    <w:p>
      <w:pPr>
        <w:ind w:firstLine="300"/>
        <w:rPr>
          <w:rFonts w:hint="eastAsia"/>
          <w:lang w:val="en-US" w:eastAsia="zh-CN"/>
        </w:rPr>
      </w:pPr>
      <w:r>
        <w:drawing>
          <wp:inline distT="0" distB="0" distL="114300" distR="114300">
            <wp:extent cx="4730115" cy="1224915"/>
            <wp:effectExtent l="0" t="0" r="13335" b="1333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  <w:highlight w:val="lightGray"/>
        </w:rPr>
        <w:t>beans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xmlns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"http://www.springframework.org/schema/beans"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xmlns:xsi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"http://www.w3.org/2001/XMLSchema-instance"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xmlns:mvc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"http://www.springframework.org/schema/mvc"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xmlns:context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"http://www.springframework.org/schema/context"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xmlns:aop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"http://www.springframework.org/schema/aop"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xmlns:tx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"http://www.springframework.org/schema/tx"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xsi:schemaLocation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"http://www.springframework.org/schema/beans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http://www.springframework.org/schema/beans/spring-beans-3.2.xsd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http://www.springframework.org/schema/mvc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http://www.springframework.org/schema/mvc/spring-mvc-3.2.xsd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http://www.springframework.org/schema/context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http://www.springframework.org/schema/context/spring-context-3.2.xsd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http://www.springframework.org/schema/aop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http://www.springframework.org/schema/aop/spring-aop-3.2.xsd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 xml:space="preserve">http://www.springframework.org/schema/tx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ab/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http://www.springframework.org/schema/tx/spring-tx-3.2.xsd 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配置Handler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id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"itemsController1"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"/queryItems_test.action"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"cn.itcast.ssm.controller.ItemsController1"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配置另外一个Handler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id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"itemsController2"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"cn.itcast.ssm.controller.ItemsController2"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对于注解的Handler可以单个配置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实际开发中建议使用组件扫描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&lt;bean class="cn.itcast.ssm.controller.ItemsController3" /&gt;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可以扫描controller、service、...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这里让扫描controller，指定controller的包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context:component-scan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base-package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"cn.itcast.ssm.controller"</w:t>
      </w:r>
      <w:r>
        <w:rPr>
          <w:rFonts w:hint="eastAsia" w:ascii="Consolas" w:hAnsi="Consolas" w:eastAsia="Consolas"/>
          <w:color w:val="008080"/>
          <w:sz w:val="13"/>
          <w:szCs w:val="13"/>
        </w:rPr>
        <w:t>&gt;&lt;/</w:t>
      </w:r>
      <w:r>
        <w:rPr>
          <w:rFonts w:hint="eastAsia" w:ascii="Consolas" w:hAnsi="Consolas" w:eastAsia="Consolas"/>
          <w:color w:val="3F7F7F"/>
          <w:sz w:val="13"/>
          <w:szCs w:val="13"/>
        </w:rPr>
        <w:t>context:component-scan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处理器映射器 将bean的name作为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url</w:t>
      </w:r>
      <w:r>
        <w:rPr>
          <w:rFonts w:hint="eastAsia" w:ascii="Consolas" w:hAnsi="Consolas" w:eastAsia="Consolas"/>
          <w:color w:val="3F5FBF"/>
          <w:sz w:val="13"/>
          <w:szCs w:val="13"/>
        </w:rPr>
        <w:t>进行查找 ，需要在配置Handler时指定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beanname</w:t>
      </w:r>
      <w:r>
        <w:rPr>
          <w:rFonts w:hint="eastAsia" w:ascii="Consolas" w:hAnsi="Consolas" w:eastAsia="Consolas"/>
          <w:color w:val="3F5FBF"/>
          <w:sz w:val="13"/>
          <w:szCs w:val="13"/>
        </w:rPr>
        <w:t>（就是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url</w:t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）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所有的映射器都实现 HandlerMapping接口。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"org.springframework.web.servlet.handler.BeanNameUrlHandlerMapping"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&lt;!--简单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url</w:t>
      </w:r>
      <w:r>
        <w:rPr>
          <w:rFonts w:hint="eastAsia" w:ascii="Consolas" w:hAnsi="Consolas" w:eastAsia="Consolas"/>
          <w:color w:val="3F5FBF"/>
          <w:sz w:val="13"/>
          <w:szCs w:val="13"/>
        </w:rPr>
        <w:t>映射 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"org.springframework.web.servlet.handler.SimpleUrlHandlerMapping"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property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"mappings"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props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对itemsController1进行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url</w:t>
      </w:r>
      <w:r>
        <w:rPr>
          <w:rFonts w:hint="eastAsia" w:ascii="Consolas" w:hAnsi="Consolas" w:eastAsia="Consolas"/>
          <w:color w:val="3F5FBF"/>
          <w:sz w:val="13"/>
          <w:szCs w:val="13"/>
        </w:rPr>
        <w:t>映射，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url</w:t>
      </w:r>
      <w:r>
        <w:rPr>
          <w:rFonts w:hint="eastAsia" w:ascii="Consolas" w:hAnsi="Consolas" w:eastAsia="Consolas"/>
          <w:color w:val="3F5FBF"/>
          <w:sz w:val="13"/>
          <w:szCs w:val="13"/>
        </w:rPr>
        <w:t>是/queryItems1.action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"/queryItems1.action"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itemsController1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"/queryItems2.action"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itemsController1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key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"/queryItems3.action"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  <w:r>
        <w:rPr>
          <w:rFonts w:hint="eastAsia" w:ascii="Consolas" w:hAnsi="Consolas" w:eastAsia="Consolas"/>
          <w:color w:val="000000"/>
          <w:sz w:val="13"/>
          <w:szCs w:val="13"/>
        </w:rPr>
        <w:t>itemsController2</w:t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prop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props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property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&lt;/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&lt;!--注解映射器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"org.springframework.web.servlet.mvc.method.annotation.RequestMappingHandlerMapping"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&lt;!--注解适配器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"org.springframework.web.servlet.mvc.method.annotation.RequestMappingHandlerAdapter"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使用 mvc:annotation-driven代替上边注解映射器和注解适配器配置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mvc:annotation-driven默认加载很多的参数绑定方法，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比如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json</w:t>
      </w:r>
      <w:r>
        <w:rPr>
          <w:rFonts w:hint="eastAsia" w:ascii="Consolas" w:hAnsi="Consolas" w:eastAsia="Consolas"/>
          <w:color w:val="3F5FBF"/>
          <w:sz w:val="13"/>
          <w:szCs w:val="13"/>
        </w:rPr>
        <w:t>转换解析器就默认加载了，如果使用mvc:annotation-driven不用配置上边的RequestMappingHandlerMapping和RequestMappingHandlerAdapter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实际开发时使用mvc:annotation-driven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&lt;mvc:annotation-driven&gt;&lt;/mvc:annotation-driven&gt;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处理器适配器 所有处理器适配器都实现 HandlerAdapter接口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"org.springframework.web.servlet.mvc.SimpleControllerHandlerAdapter"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另一个非注解的适配器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"org.springframework.web.servlet.mvc.HttpRequestHandlerAdapter"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视图解析器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解析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jsp</w:t>
      </w:r>
      <w:r>
        <w:rPr>
          <w:rFonts w:hint="eastAsia" w:ascii="Consolas" w:hAnsi="Consolas" w:eastAsia="Consolas"/>
          <w:color w:val="3F5FBF"/>
          <w:sz w:val="13"/>
          <w:szCs w:val="13"/>
        </w:rPr>
        <w:t>解析，默认使用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jstl</w:t>
      </w:r>
      <w:r>
        <w:rPr>
          <w:rFonts w:hint="eastAsia" w:ascii="Consolas" w:hAnsi="Consolas" w:eastAsia="Consolas"/>
          <w:color w:val="3F5FBF"/>
          <w:sz w:val="13"/>
          <w:szCs w:val="13"/>
        </w:rPr>
        <w:t>标签，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classpath</w:t>
      </w:r>
      <w:r>
        <w:rPr>
          <w:rFonts w:hint="eastAsia" w:ascii="Consolas" w:hAnsi="Consolas" w:eastAsia="Consolas"/>
          <w:color w:val="3F5FBF"/>
          <w:sz w:val="13"/>
          <w:szCs w:val="13"/>
        </w:rPr>
        <w:t>下的得有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jstl</w:t>
      </w:r>
      <w:r>
        <w:rPr>
          <w:rFonts w:hint="eastAsia" w:ascii="Consolas" w:hAnsi="Consolas" w:eastAsia="Consolas"/>
          <w:color w:val="3F5FBF"/>
          <w:sz w:val="13"/>
          <w:szCs w:val="13"/>
        </w:rPr>
        <w:t>的包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3F5FBF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 xml:space="preserve">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bean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sz w:val="13"/>
          <w:szCs w:val="13"/>
        </w:rPr>
        <w:tab/>
      </w:r>
      <w:r>
        <w:rPr>
          <w:rFonts w:hint="eastAsia" w:ascii="Consolas" w:hAnsi="Consolas" w:eastAsia="Consolas"/>
          <w:color w:val="7F007F"/>
          <w:sz w:val="13"/>
          <w:szCs w:val="13"/>
        </w:rPr>
        <w:t>class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"org.springframework.web.servlet.view.InternalResourceViewResolver"</w:t>
      </w:r>
      <w:r>
        <w:rPr>
          <w:rFonts w:hint="eastAsia" w:ascii="Consolas" w:hAnsi="Consolas" w:eastAsia="Consolas"/>
          <w:color w:val="008080"/>
          <w:sz w:val="13"/>
          <w:szCs w:val="13"/>
        </w:rPr>
        <w:t>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配置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jsp</w:t>
      </w:r>
      <w:r>
        <w:rPr>
          <w:rFonts w:hint="eastAsia" w:ascii="Consolas" w:hAnsi="Consolas" w:eastAsia="Consolas"/>
          <w:color w:val="3F5FBF"/>
          <w:sz w:val="13"/>
          <w:szCs w:val="13"/>
        </w:rPr>
        <w:t>路径的前缀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property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"prefix"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value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"/WEB-INF/jsp/"</w:t>
      </w:r>
      <w:r>
        <w:rPr>
          <w:rFonts w:hint="eastAsia" w:ascii="Consolas" w:hAnsi="Consolas" w:eastAsia="Consolas"/>
          <w:color w:val="008080"/>
          <w:sz w:val="13"/>
          <w:szCs w:val="13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3"/>
          <w:szCs w:val="13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3F5FBF"/>
          <w:sz w:val="13"/>
          <w:szCs w:val="13"/>
        </w:rPr>
        <w:t>&lt;!-- 配置</w:t>
      </w:r>
      <w:r>
        <w:rPr>
          <w:rFonts w:hint="eastAsia" w:ascii="Consolas" w:hAnsi="Consolas" w:eastAsia="Consolas"/>
          <w:color w:val="3F5FBF"/>
          <w:sz w:val="13"/>
          <w:szCs w:val="13"/>
          <w:u w:val="single"/>
        </w:rPr>
        <w:t>jsp</w:t>
      </w:r>
      <w:r>
        <w:rPr>
          <w:rFonts w:hint="eastAsia" w:ascii="Consolas" w:hAnsi="Consolas" w:eastAsia="Consolas"/>
          <w:color w:val="3F5FBF"/>
          <w:sz w:val="13"/>
          <w:szCs w:val="13"/>
        </w:rPr>
        <w:t>路径的后缀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0000"/>
          <w:sz w:val="13"/>
          <w:szCs w:val="13"/>
        </w:rPr>
        <w:tab/>
      </w:r>
      <w:r>
        <w:rPr>
          <w:rFonts w:hint="eastAsia" w:ascii="Consolas" w:hAnsi="Consolas" w:eastAsia="Consolas"/>
          <w:color w:val="008080"/>
          <w:sz w:val="13"/>
          <w:szCs w:val="13"/>
        </w:rPr>
        <w:t>&lt;</w:t>
      </w:r>
      <w:r>
        <w:rPr>
          <w:rFonts w:hint="eastAsia" w:ascii="Consolas" w:hAnsi="Consolas" w:eastAsia="Consolas"/>
          <w:color w:val="3F7F7F"/>
          <w:sz w:val="13"/>
          <w:szCs w:val="13"/>
        </w:rPr>
        <w:t>property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13"/>
          <w:szCs w:val="13"/>
        </w:rPr>
        <w:t>name</w:t>
      </w:r>
      <w:r>
        <w:rPr>
          <w:rFonts w:hint="eastAsia" w:ascii="Consolas" w:hAnsi="Consolas" w:eastAsia="Consolas"/>
          <w:color w:val="000000"/>
          <w:sz w:val="13"/>
          <w:szCs w:val="13"/>
        </w:rPr>
        <w:t>=</w:t>
      </w:r>
      <w:r>
        <w:rPr>
          <w:rFonts w:hint="eastAsia" w:ascii="Consolas" w:hAnsi="Consolas" w:eastAsia="Consolas"/>
          <w:i/>
          <w:color w:val="2A00FF"/>
          <w:sz w:val="13"/>
          <w:szCs w:val="13"/>
        </w:rPr>
        <w:t>"suffix"</w:t>
      </w:r>
      <w:r>
        <w:rPr>
          <w:rFonts w:hint="eastAsia" w:ascii="Consolas" w:hAnsi="Consolas" w:eastAsia="Consolas"/>
          <w:sz w:val="13"/>
          <w:szCs w:val="13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value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".jsp"</w:t>
      </w:r>
      <w:r>
        <w:rPr>
          <w:rFonts w:hint="eastAsia" w:ascii="Consolas" w:hAnsi="Consolas" w:eastAsia="Consolas"/>
          <w:color w:val="008080"/>
          <w:sz w:val="20"/>
        </w:rPr>
        <w:t>/&gt;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ab/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bean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300"/>
        <w:rPr>
          <w:rFonts w:hint="eastAsia" w:ascii="Consolas" w:hAnsi="Consolas" w:eastAsia="Consolas"/>
          <w:color w:val="008080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  <w:highlight w:val="lightGray"/>
        </w:rPr>
        <w:t>beans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ind w:firstLine="300"/>
        <w:rPr>
          <w:rFonts w:hint="eastAsia" w:ascii="Consolas" w:hAnsi="Consolas" w:eastAsia="宋体"/>
          <w:color w:val="008080"/>
          <w:sz w:val="20"/>
          <w:lang w:val="en-US" w:eastAsia="zh-CN"/>
        </w:rPr>
      </w:pPr>
    </w:p>
    <w:p>
      <w:pPr>
        <w:ind w:firstLine="300"/>
        <w:rPr>
          <w:rFonts w:hint="eastAsia" w:ascii="Consolas" w:hAnsi="Consolas" w:eastAsia="宋体"/>
          <w:b/>
          <w:bCs/>
          <w:color w:val="FF0000"/>
          <w:sz w:val="20"/>
          <w:highlight w:val="yellow"/>
          <w:lang w:val="en-US" w:eastAsia="zh-CN"/>
        </w:rPr>
      </w:pPr>
      <w:r>
        <w:rPr>
          <w:rFonts w:hint="eastAsia" w:ascii="Consolas" w:hAnsi="Consolas" w:eastAsia="宋体"/>
          <w:b/>
          <w:bCs/>
          <w:color w:val="FF0000"/>
          <w:sz w:val="20"/>
          <w:highlight w:val="yellow"/>
          <w:lang w:val="en-US" w:eastAsia="zh-CN"/>
        </w:rPr>
        <w:t>常见的两种404错误</w:t>
      </w:r>
    </w:p>
    <w:p>
      <w:pPr>
        <w:ind w:firstLine="300"/>
      </w:pPr>
      <w:r>
        <w:rPr>
          <w:rFonts w:hint="eastAsia"/>
          <w:lang w:val="en-US" w:eastAsia="zh-CN"/>
        </w:rPr>
        <w:t>1</w:t>
      </w:r>
      <w:r>
        <w:drawing>
          <wp:inline distT="0" distB="0" distL="114300" distR="114300">
            <wp:extent cx="2233295" cy="1495425"/>
            <wp:effectExtent l="0" t="0" r="14605" b="9525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6055" cy="1094105"/>
            <wp:effectExtent l="0" t="0" r="17145" b="1079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3非注解的处理器与映射器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3.1映射器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eastAsia" w:ascii="Consolas" w:hAnsi="Consolas" w:eastAsia="Consolas"/>
          <w:color w:val="3F5FBF"/>
          <w:sz w:val="20"/>
          <w:highlight w:val="white"/>
        </w:rPr>
        <w:t>所有的映射器都实现 HandlerMapping接口。</w:t>
      </w:r>
    </w:p>
    <w:p>
      <w:pPr>
        <w:ind w:firstLine="300"/>
      </w:pPr>
      <w:r>
        <w:drawing>
          <wp:inline distT="0" distB="0" distL="114300" distR="114300">
            <wp:extent cx="4996180" cy="1471295"/>
            <wp:effectExtent l="0" t="0" r="13970" b="1460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618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4982845" cy="2000885"/>
            <wp:effectExtent l="0" t="0" r="8255" b="1841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多个映射器可以并存,前端控制器判断url能让那些映射器映射，就让正确的映射器处理。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3.2适配器</w:t>
      </w:r>
    </w:p>
    <w:p>
      <w:pPr>
        <w:ind w:firstLine="300"/>
      </w:pPr>
      <w:r>
        <w:drawing>
          <wp:inline distT="0" distB="0" distL="114300" distR="114300">
            <wp:extent cx="3766820" cy="673735"/>
            <wp:effectExtent l="0" t="0" r="0" b="1206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rcRect l="2317" t="-1930" r="-2317" b="1930"/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4366895" cy="622935"/>
            <wp:effectExtent l="0" t="0" r="14605" b="57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映射器就是根据url来找handler</w:t>
      </w:r>
    </w:p>
    <w:p>
      <w:pPr>
        <w:ind w:firstLine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适配器就是按照适配器所要求的规则去执行handler.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DispatcherSe</w:t>
      </w:r>
      <w:bookmarkStart w:id="0" w:name="_GoBack"/>
      <w:bookmarkEnd w:id="0"/>
      <w:r>
        <w:rPr>
          <w:rFonts w:hint="eastAsia"/>
          <w:lang w:val="en-US" w:eastAsia="zh-CN"/>
        </w:rPr>
        <w:t>rvlet.properties</w:t>
      </w:r>
    </w:p>
    <w:p>
      <w:pPr>
        <w:pStyle w:val="3"/>
      </w:pPr>
      <w:r>
        <w:drawing>
          <wp:inline distT="0" distB="0" distL="114300" distR="114300">
            <wp:extent cx="1990725" cy="2468245"/>
            <wp:effectExtent l="0" t="0" r="9525" b="825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前端控制器从上边的文件中加载处理器映射器、适配器、视图解析器等组件。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如果不在springmvc中配置，就默认加载了。</w:t>
      </w:r>
    </w:p>
    <w:p>
      <w:pPr>
        <w:rPr>
          <w:rFonts w:hint="eastAsia"/>
          <w:lang w:val="en-US" w:eastAsia="zh-CN"/>
        </w:rPr>
      </w:pPr>
    </w:p>
    <w:p>
      <w:pPr>
        <w:ind w:firstLine="30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4.注解的处理器与映射器</w:t>
      </w:r>
    </w:p>
    <w:p>
      <w:pPr>
        <w:ind w:firstLine="300"/>
      </w:pPr>
      <w:r>
        <w:drawing>
          <wp:inline distT="0" distB="0" distL="114300" distR="114300">
            <wp:extent cx="5152390" cy="435610"/>
            <wp:effectExtent l="0" t="0" r="10160" b="254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435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5161280" cy="530225"/>
            <wp:effectExtent l="0" t="0" r="1270" b="317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1280" cy="53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00"/>
      </w:pPr>
      <w:r>
        <w:drawing>
          <wp:inline distT="0" distB="0" distL="114300" distR="114300">
            <wp:extent cx="5203190" cy="549910"/>
            <wp:effectExtent l="0" t="0" r="16510" b="254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549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>&lt;!--注解映射器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bean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"org.springframework.web.servlet.mvc.method.annotation.RequestMappingHandlerMapping"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&lt;!--注解适配器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008080"/>
          <w:sz w:val="15"/>
          <w:szCs w:val="15"/>
        </w:rPr>
        <w:t>&lt;</w:t>
      </w:r>
      <w:r>
        <w:rPr>
          <w:rFonts w:hint="eastAsia" w:ascii="Consolas" w:hAnsi="Consolas" w:eastAsia="Consolas"/>
          <w:color w:val="3F7F7F"/>
          <w:sz w:val="15"/>
          <w:szCs w:val="15"/>
        </w:rPr>
        <w:t>bean</w:t>
      </w:r>
      <w:r>
        <w:rPr>
          <w:rFonts w:hint="eastAsia" w:ascii="Consolas" w:hAnsi="Consolas" w:eastAsia="Consolas"/>
          <w:sz w:val="15"/>
          <w:szCs w:val="15"/>
        </w:rPr>
        <w:t xml:space="preserve"> </w:t>
      </w:r>
      <w:r>
        <w:rPr>
          <w:rFonts w:hint="eastAsia" w:ascii="Consolas" w:hAnsi="Consolas" w:eastAsia="Consolas"/>
          <w:color w:val="7F007F"/>
          <w:sz w:val="15"/>
          <w:szCs w:val="15"/>
        </w:rPr>
        <w:t>class</w:t>
      </w:r>
      <w:r>
        <w:rPr>
          <w:rFonts w:hint="eastAsia" w:ascii="Consolas" w:hAnsi="Consolas" w:eastAsia="Consolas"/>
          <w:color w:val="000000"/>
          <w:sz w:val="15"/>
          <w:szCs w:val="15"/>
        </w:rPr>
        <w:t>=</w:t>
      </w:r>
      <w:r>
        <w:rPr>
          <w:rFonts w:hint="eastAsia" w:ascii="Consolas" w:hAnsi="Consolas" w:eastAsia="Consolas"/>
          <w:i/>
          <w:color w:val="2A00FF"/>
          <w:sz w:val="15"/>
          <w:szCs w:val="15"/>
        </w:rPr>
        <w:t>"org.springframework.web.servlet.mvc.method.annotation.RequestMappingHandlerAdapter"</w:t>
      </w:r>
      <w:r>
        <w:rPr>
          <w:rFonts w:hint="eastAsia" w:ascii="Consolas" w:hAnsi="Consolas" w:eastAsia="Consolas"/>
          <w:color w:val="008080"/>
          <w:sz w:val="15"/>
          <w:szCs w:val="15"/>
        </w:rPr>
        <w:t>/&gt;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使用 mvc:annotation-driven代替上边注解映射器和注解适配器配置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mvc:annotation-driven默认加载很多的参数绑定方法，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比如</w:t>
      </w:r>
      <w:r>
        <w:rPr>
          <w:rFonts w:hint="eastAsia" w:ascii="Consolas" w:hAnsi="Consolas" w:eastAsia="Consolas"/>
          <w:color w:val="3F5FBF"/>
          <w:sz w:val="15"/>
          <w:szCs w:val="15"/>
          <w:u w:val="single"/>
        </w:rPr>
        <w:t>json</w:t>
      </w:r>
      <w:r>
        <w:rPr>
          <w:rFonts w:hint="eastAsia" w:ascii="Consolas" w:hAnsi="Consolas" w:eastAsia="Consolas"/>
          <w:color w:val="3F5FBF"/>
          <w:sz w:val="15"/>
          <w:szCs w:val="15"/>
        </w:rPr>
        <w:t>转换解析器就默认加载了，如果使用mvc:annotation-driven不用配置上边的RequestMappingHandlerMapping和RequestMappingHandlerAdapter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实际开发时使用mvc:annotation-driven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3F5FBF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 xml:space="preserve"> --&gt;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Consolas" w:hAnsi="Consolas" w:eastAsia="Consolas"/>
          <w:sz w:val="15"/>
          <w:szCs w:val="15"/>
        </w:rPr>
      </w:pPr>
      <w:r>
        <w:rPr>
          <w:rFonts w:hint="eastAsia" w:ascii="Consolas" w:hAnsi="Consolas" w:eastAsia="Consolas"/>
          <w:color w:val="000000"/>
          <w:sz w:val="15"/>
          <w:szCs w:val="15"/>
        </w:rPr>
        <w:tab/>
      </w:r>
      <w:r>
        <w:rPr>
          <w:rFonts w:hint="eastAsia" w:ascii="Consolas" w:hAnsi="Consolas" w:eastAsia="Consolas"/>
          <w:color w:val="3F5FBF"/>
          <w:sz w:val="15"/>
          <w:szCs w:val="15"/>
        </w:rPr>
        <w:t>&lt;!-- &lt;mvc:annotation-driven&gt;&lt;/mvc:annotation-driven&gt; --&gt;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开发注解handler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38095" cy="1304290"/>
            <wp:effectExtent l="0" t="0" r="14605" b="1016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84905" cy="141605"/>
            <wp:effectExtent l="0" t="0" r="10795" b="10795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41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041650" cy="889635"/>
            <wp:effectExtent l="0" t="0" r="6350" b="5715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889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49450"/>
            <wp:effectExtent l="0" t="0" r="8890" b="1270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905EA9"/>
    <w:multiLevelType w:val="singleLevel"/>
    <w:tmpl w:val="58905EA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892D2E6"/>
    <w:multiLevelType w:val="singleLevel"/>
    <w:tmpl w:val="5892D2E6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9754E"/>
    <w:rsid w:val="007A68DD"/>
    <w:rsid w:val="010A45D9"/>
    <w:rsid w:val="02E04F97"/>
    <w:rsid w:val="02EA286B"/>
    <w:rsid w:val="036738D7"/>
    <w:rsid w:val="03882A0E"/>
    <w:rsid w:val="03C37845"/>
    <w:rsid w:val="04205C1F"/>
    <w:rsid w:val="06EC15E1"/>
    <w:rsid w:val="073C496E"/>
    <w:rsid w:val="075316E2"/>
    <w:rsid w:val="080B64B6"/>
    <w:rsid w:val="087841A9"/>
    <w:rsid w:val="087B4DA0"/>
    <w:rsid w:val="08857B15"/>
    <w:rsid w:val="08B759CC"/>
    <w:rsid w:val="08FC506D"/>
    <w:rsid w:val="09143E9F"/>
    <w:rsid w:val="098837C4"/>
    <w:rsid w:val="0AA3355A"/>
    <w:rsid w:val="0AFD3E03"/>
    <w:rsid w:val="0B6C3F81"/>
    <w:rsid w:val="0B8F0667"/>
    <w:rsid w:val="0C0E4FEA"/>
    <w:rsid w:val="0DB6715D"/>
    <w:rsid w:val="0DDA0507"/>
    <w:rsid w:val="0E193229"/>
    <w:rsid w:val="0EF1790D"/>
    <w:rsid w:val="0F8110A9"/>
    <w:rsid w:val="0FE96C7C"/>
    <w:rsid w:val="100303D9"/>
    <w:rsid w:val="104950AB"/>
    <w:rsid w:val="127038E2"/>
    <w:rsid w:val="12F351CB"/>
    <w:rsid w:val="13083050"/>
    <w:rsid w:val="1364798C"/>
    <w:rsid w:val="13F01D1D"/>
    <w:rsid w:val="13F2602E"/>
    <w:rsid w:val="14F8049B"/>
    <w:rsid w:val="15234E8F"/>
    <w:rsid w:val="15A962C6"/>
    <w:rsid w:val="15D84D18"/>
    <w:rsid w:val="161307E3"/>
    <w:rsid w:val="16192817"/>
    <w:rsid w:val="16D507EC"/>
    <w:rsid w:val="170A4D57"/>
    <w:rsid w:val="173A4289"/>
    <w:rsid w:val="18AA10F2"/>
    <w:rsid w:val="18C64E57"/>
    <w:rsid w:val="1972098D"/>
    <w:rsid w:val="19867E61"/>
    <w:rsid w:val="198F5EF8"/>
    <w:rsid w:val="1A647A3A"/>
    <w:rsid w:val="1AEC4CAC"/>
    <w:rsid w:val="1B474FEF"/>
    <w:rsid w:val="1D46010E"/>
    <w:rsid w:val="1D52302B"/>
    <w:rsid w:val="1F381567"/>
    <w:rsid w:val="1F81458A"/>
    <w:rsid w:val="20B16C60"/>
    <w:rsid w:val="20C36532"/>
    <w:rsid w:val="21987A53"/>
    <w:rsid w:val="221F4B7E"/>
    <w:rsid w:val="2282285E"/>
    <w:rsid w:val="230151E5"/>
    <w:rsid w:val="2358276C"/>
    <w:rsid w:val="239E54BE"/>
    <w:rsid w:val="23EB4693"/>
    <w:rsid w:val="24DD7162"/>
    <w:rsid w:val="25E2344C"/>
    <w:rsid w:val="263F19AC"/>
    <w:rsid w:val="268A6C88"/>
    <w:rsid w:val="26AE2BE6"/>
    <w:rsid w:val="284049F8"/>
    <w:rsid w:val="28C134D9"/>
    <w:rsid w:val="29182D61"/>
    <w:rsid w:val="2A126D0B"/>
    <w:rsid w:val="2AC55613"/>
    <w:rsid w:val="2C0410F5"/>
    <w:rsid w:val="2C4A605C"/>
    <w:rsid w:val="2C9A662E"/>
    <w:rsid w:val="2CB33003"/>
    <w:rsid w:val="2D055F25"/>
    <w:rsid w:val="2E5A1C42"/>
    <w:rsid w:val="2F9F0391"/>
    <w:rsid w:val="30541572"/>
    <w:rsid w:val="30841475"/>
    <w:rsid w:val="31B97272"/>
    <w:rsid w:val="31BF10FC"/>
    <w:rsid w:val="31C87D34"/>
    <w:rsid w:val="3229042B"/>
    <w:rsid w:val="328B49D1"/>
    <w:rsid w:val="33F01F9A"/>
    <w:rsid w:val="34842183"/>
    <w:rsid w:val="35023827"/>
    <w:rsid w:val="35C400CC"/>
    <w:rsid w:val="35DF3B6E"/>
    <w:rsid w:val="37162E7F"/>
    <w:rsid w:val="3790037B"/>
    <w:rsid w:val="37DF2237"/>
    <w:rsid w:val="39933433"/>
    <w:rsid w:val="39937718"/>
    <w:rsid w:val="3B5940FE"/>
    <w:rsid w:val="3B732C34"/>
    <w:rsid w:val="3D334160"/>
    <w:rsid w:val="3D3C2B0A"/>
    <w:rsid w:val="3E1C0658"/>
    <w:rsid w:val="3E7F4E04"/>
    <w:rsid w:val="3EE54AF3"/>
    <w:rsid w:val="3EF407D2"/>
    <w:rsid w:val="406F61D3"/>
    <w:rsid w:val="40A64172"/>
    <w:rsid w:val="40BD4C47"/>
    <w:rsid w:val="412F7888"/>
    <w:rsid w:val="41735A01"/>
    <w:rsid w:val="428F5B04"/>
    <w:rsid w:val="429E34A4"/>
    <w:rsid w:val="434A0F6D"/>
    <w:rsid w:val="43E51B05"/>
    <w:rsid w:val="43F12412"/>
    <w:rsid w:val="44441F49"/>
    <w:rsid w:val="448F6933"/>
    <w:rsid w:val="458039BE"/>
    <w:rsid w:val="45FF2CED"/>
    <w:rsid w:val="460B3865"/>
    <w:rsid w:val="46102616"/>
    <w:rsid w:val="466512DE"/>
    <w:rsid w:val="466A42AF"/>
    <w:rsid w:val="471A5C8A"/>
    <w:rsid w:val="47620006"/>
    <w:rsid w:val="47CF0275"/>
    <w:rsid w:val="48AF16EF"/>
    <w:rsid w:val="493C58AA"/>
    <w:rsid w:val="49DD00BE"/>
    <w:rsid w:val="4A1C7879"/>
    <w:rsid w:val="4AEE6AD4"/>
    <w:rsid w:val="4B4C28D5"/>
    <w:rsid w:val="4C0B35F8"/>
    <w:rsid w:val="4C205C85"/>
    <w:rsid w:val="4C2F7A96"/>
    <w:rsid w:val="4C6B7206"/>
    <w:rsid w:val="4CDB6A0B"/>
    <w:rsid w:val="4CEB1B75"/>
    <w:rsid w:val="4D0171BB"/>
    <w:rsid w:val="4D121E02"/>
    <w:rsid w:val="4E5746E5"/>
    <w:rsid w:val="4F245C99"/>
    <w:rsid w:val="4F401FA5"/>
    <w:rsid w:val="4F4D3CAE"/>
    <w:rsid w:val="4FDC1591"/>
    <w:rsid w:val="507B3526"/>
    <w:rsid w:val="50A414DA"/>
    <w:rsid w:val="512532F2"/>
    <w:rsid w:val="513B3F2B"/>
    <w:rsid w:val="52981EAE"/>
    <w:rsid w:val="53EA2C46"/>
    <w:rsid w:val="5499587A"/>
    <w:rsid w:val="54D612FE"/>
    <w:rsid w:val="54E94398"/>
    <w:rsid w:val="556D1926"/>
    <w:rsid w:val="56405BC8"/>
    <w:rsid w:val="57482198"/>
    <w:rsid w:val="57B17F1F"/>
    <w:rsid w:val="57C10C17"/>
    <w:rsid w:val="5930148F"/>
    <w:rsid w:val="599620E1"/>
    <w:rsid w:val="599A04E1"/>
    <w:rsid w:val="59C161AA"/>
    <w:rsid w:val="5A114D46"/>
    <w:rsid w:val="5A922610"/>
    <w:rsid w:val="5ADD6CB7"/>
    <w:rsid w:val="5BFA55B0"/>
    <w:rsid w:val="5C366D89"/>
    <w:rsid w:val="5C493EFF"/>
    <w:rsid w:val="5D8D079A"/>
    <w:rsid w:val="5FC80DD7"/>
    <w:rsid w:val="5FFF1682"/>
    <w:rsid w:val="608B113F"/>
    <w:rsid w:val="60FD5845"/>
    <w:rsid w:val="612A79E6"/>
    <w:rsid w:val="61D40938"/>
    <w:rsid w:val="61DF3802"/>
    <w:rsid w:val="63411C51"/>
    <w:rsid w:val="634C0B00"/>
    <w:rsid w:val="63DC7CEB"/>
    <w:rsid w:val="63EB47A4"/>
    <w:rsid w:val="640524C6"/>
    <w:rsid w:val="64302FDA"/>
    <w:rsid w:val="64435FC0"/>
    <w:rsid w:val="65890B4F"/>
    <w:rsid w:val="65A06AEB"/>
    <w:rsid w:val="65F30CDC"/>
    <w:rsid w:val="66653928"/>
    <w:rsid w:val="66940C1D"/>
    <w:rsid w:val="66FA3EDC"/>
    <w:rsid w:val="67DB697C"/>
    <w:rsid w:val="685C0685"/>
    <w:rsid w:val="68F25E6D"/>
    <w:rsid w:val="69D07C4A"/>
    <w:rsid w:val="69F337EF"/>
    <w:rsid w:val="6A45376D"/>
    <w:rsid w:val="6A5F548B"/>
    <w:rsid w:val="6AB76C25"/>
    <w:rsid w:val="6AC33B5F"/>
    <w:rsid w:val="6AFB442A"/>
    <w:rsid w:val="6B2209D8"/>
    <w:rsid w:val="6BAF6339"/>
    <w:rsid w:val="6D1A6BB7"/>
    <w:rsid w:val="6D780988"/>
    <w:rsid w:val="6D7F5FB2"/>
    <w:rsid w:val="6E3A4F7C"/>
    <w:rsid w:val="6E4C400D"/>
    <w:rsid w:val="6F2F37D8"/>
    <w:rsid w:val="6FBD2E31"/>
    <w:rsid w:val="6FC30167"/>
    <w:rsid w:val="70184970"/>
    <w:rsid w:val="71A044B9"/>
    <w:rsid w:val="71FA2C0C"/>
    <w:rsid w:val="72265781"/>
    <w:rsid w:val="72766444"/>
    <w:rsid w:val="72B41CD6"/>
    <w:rsid w:val="72BC0EFF"/>
    <w:rsid w:val="72C608E3"/>
    <w:rsid w:val="72EA0F9F"/>
    <w:rsid w:val="730C56CB"/>
    <w:rsid w:val="734A405D"/>
    <w:rsid w:val="74F137AF"/>
    <w:rsid w:val="75010704"/>
    <w:rsid w:val="75281F3A"/>
    <w:rsid w:val="752C1509"/>
    <w:rsid w:val="755D748C"/>
    <w:rsid w:val="7566204D"/>
    <w:rsid w:val="767B3096"/>
    <w:rsid w:val="767D39D9"/>
    <w:rsid w:val="7736157E"/>
    <w:rsid w:val="77510D09"/>
    <w:rsid w:val="785E5221"/>
    <w:rsid w:val="79255B67"/>
    <w:rsid w:val="7A312FE0"/>
    <w:rsid w:val="7A3E2F89"/>
    <w:rsid w:val="7A81362B"/>
    <w:rsid w:val="7AF83330"/>
    <w:rsid w:val="7B13795A"/>
    <w:rsid w:val="7B4020DF"/>
    <w:rsid w:val="7C353D52"/>
    <w:rsid w:val="7CDC5B6D"/>
    <w:rsid w:val="7DAA1A55"/>
    <w:rsid w:val="7FB42CC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2017-01-31T09:50:00Z</dcterms:created>
  <dc:creator>Arqea</dc:creator>
  <cp:lastModifiedBy>Arqea</cp:lastModifiedBy>
  <dcterms:modified xsi:type="dcterms:W3CDTF">2017-02-16T13:26:34Z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2052-10.1.0.6207</vt:lpwstr>
  </property>
</Properties>
</file>