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00" w:after="120"/>
        <w:jc w:val="center"/>
      </w:pPr>
      <w:r>
        <w:rPr>
          <w:rFonts w:ascii="宋体" w:hAnsi="宋体" w:eastAsia="宋体"/>
          <w:b/>
          <w:color w:val="000000"/>
          <w:sz w:val="44"/>
        </w:rPr>
        <w:t>风险管理表（风险台账）</w:t>
      </w:r>
    </w:p>
    <w:p>
      <w:pPr>
        <w:ind w:left="280"/>
        <w:jc w:val="center"/>
      </w:pPr>
      <w:r>
        <w:rPr>
          <w:rFonts w:ascii="宋体" w:hAnsi="宋体" w:eastAsia="宋体"/>
          <w:b w:val="0"/>
          <w:i w:val="0"/>
          <w:color w:val="595959"/>
          <w:sz w:val="24"/>
        </w:rPr>
        <w:t>填写说明：由组长维护。概率：高/中/低；影响：高/中/低；等级=概率×影响。</w:t>
      </w:r>
    </w:p>
    <w:p>
      <w:pPr>
        <w:ind w:left="280"/>
        <w:jc w:val="center"/>
      </w:pPr>
      <w:r>
        <w:rPr>
          <w:rFonts w:ascii="宋体" w:hAnsi="宋体" w:eastAsia="宋体"/>
          <w:b w:val="0"/>
          <w:i w:val="0"/>
          <w:color w:val="595959"/>
          <w:sz w:val="24"/>
        </w:rPr>
        <w:t>项目启动时录入已知风险，开发过程中持续更新、闭环。</w:t>
      </w:r>
    </w:p>
    <w:p>
      <w:pPr>
        <w:spacing w:before="200" w:after="120"/>
      </w:pPr>
      <w:r>
        <w:rPr>
          <w:rFonts w:ascii="宋体" w:hAnsi="宋体" w:eastAsia="宋体"/>
          <w:b/>
          <w:color w:val="000000"/>
          <w:sz w:val="32"/>
        </w:rPr>
        <w:t>风险登记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0"/>
        <w:gridCol w:w="960"/>
        <w:gridCol w:w="960"/>
        <w:gridCol w:w="960"/>
        <w:gridCol w:w="960"/>
        <w:gridCol w:w="960"/>
        <w:gridCol w:w="960"/>
        <w:gridCol w:w="960"/>
        <w:gridCol w:w="960"/>
      </w:tblGrid>
      <w:tr>
        <w:tc>
          <w:tcPr>
            <w:tcW w:type="dxa" w:w="960"/>
            <w:shd w:val="clear" w:color="auto" w:fill="EFEFEF"/>
          </w:tcPr>
          <w:p>
            <w:r>
              <w:rPr>
                <w:rFonts w:ascii="宋体" w:hAnsi="宋体" w:eastAsia="宋体"/>
              </w:rPr>
            </w:r>
            <w:r>
              <w:rPr>
                <w:rFonts w:ascii="宋体" w:hAnsi="宋体" w:eastAsia="宋体"/>
                <w:b/>
                <w:sz w:val="20"/>
              </w:rPr>
              <w:t>编号</w:t>
            </w:r>
          </w:p>
        </w:tc>
        <w:tc>
          <w:tcPr>
            <w:tcW w:type="dxa" w:w="960"/>
            <w:shd w:val="clear" w:color="auto" w:fill="EFEFEF"/>
          </w:tcPr>
          <w:p>
            <w:r>
              <w:rPr>
                <w:rFonts w:ascii="宋体" w:hAnsi="宋体" w:eastAsia="宋体"/>
              </w:rPr>
            </w:r>
            <w:r>
              <w:rPr>
                <w:rFonts w:ascii="宋体" w:hAnsi="宋体" w:eastAsia="宋体"/>
                <w:b/>
                <w:sz w:val="20"/>
              </w:rPr>
              <w:t>风险描述</w:t>
            </w:r>
          </w:p>
        </w:tc>
        <w:tc>
          <w:tcPr>
            <w:tcW w:type="dxa" w:w="960"/>
            <w:shd w:val="clear" w:color="auto" w:fill="EFEFEF"/>
          </w:tcPr>
          <w:p>
            <w:r>
              <w:rPr>
                <w:rFonts w:ascii="宋体" w:hAnsi="宋体" w:eastAsia="宋体"/>
              </w:rPr>
            </w:r>
            <w:r>
              <w:rPr>
                <w:rFonts w:ascii="宋体" w:hAnsi="宋体" w:eastAsia="宋体"/>
                <w:b/>
                <w:sz w:val="20"/>
              </w:rPr>
              <w:t>概率</w:t>
            </w:r>
          </w:p>
        </w:tc>
        <w:tc>
          <w:tcPr>
            <w:tcW w:type="dxa" w:w="960"/>
            <w:shd w:val="clear" w:color="auto" w:fill="EFEFEF"/>
          </w:tcPr>
          <w:p>
            <w:r>
              <w:rPr>
                <w:rFonts w:ascii="宋体" w:hAnsi="宋体" w:eastAsia="宋体"/>
              </w:rPr>
            </w:r>
            <w:r>
              <w:rPr>
                <w:rFonts w:ascii="宋体" w:hAnsi="宋体" w:eastAsia="宋体"/>
                <w:b/>
                <w:sz w:val="20"/>
              </w:rPr>
              <w:t>影响</w:t>
            </w:r>
          </w:p>
        </w:tc>
        <w:tc>
          <w:tcPr>
            <w:tcW w:type="dxa" w:w="960"/>
            <w:shd w:val="clear" w:color="auto" w:fill="EFEFEF"/>
          </w:tcPr>
          <w:p>
            <w:r>
              <w:rPr>
                <w:rFonts w:ascii="宋体" w:hAnsi="宋体" w:eastAsia="宋体"/>
              </w:rPr>
            </w:r>
            <w:r>
              <w:rPr>
                <w:rFonts w:ascii="宋体" w:hAnsi="宋体" w:eastAsia="宋体"/>
                <w:b/>
                <w:sz w:val="20"/>
              </w:rPr>
              <w:t>等级</w:t>
            </w:r>
          </w:p>
        </w:tc>
        <w:tc>
          <w:tcPr>
            <w:tcW w:type="dxa" w:w="960"/>
            <w:shd w:val="clear" w:color="auto" w:fill="EFEFEF"/>
          </w:tcPr>
          <w:p>
            <w:r>
              <w:rPr>
                <w:rFonts w:ascii="宋体" w:hAnsi="宋体" w:eastAsia="宋体"/>
              </w:rPr>
            </w:r>
            <w:r>
              <w:rPr>
                <w:rFonts w:ascii="宋体" w:hAnsi="宋体" w:eastAsia="宋体"/>
                <w:b/>
                <w:sz w:val="20"/>
              </w:rPr>
              <w:t>应对措施</w:t>
            </w:r>
          </w:p>
        </w:tc>
        <w:tc>
          <w:tcPr>
            <w:tcW w:type="dxa" w:w="960"/>
            <w:shd w:val="clear" w:color="auto" w:fill="EFEFEF"/>
          </w:tcPr>
          <w:p>
            <w:r>
              <w:rPr>
                <w:rFonts w:ascii="宋体" w:hAnsi="宋体" w:eastAsia="宋体"/>
              </w:rPr>
            </w:r>
            <w:r>
              <w:rPr>
                <w:rFonts w:ascii="宋体" w:hAnsi="宋体" w:eastAsia="宋体"/>
                <w:b/>
                <w:sz w:val="20"/>
              </w:rPr>
              <w:t>负责人</w:t>
            </w:r>
          </w:p>
        </w:tc>
        <w:tc>
          <w:tcPr>
            <w:tcW w:type="dxa" w:w="960"/>
            <w:shd w:val="clear" w:color="auto" w:fill="EFEFEF"/>
          </w:tcPr>
          <w:p>
            <w:r>
              <w:rPr>
                <w:rFonts w:ascii="宋体" w:hAnsi="宋体" w:eastAsia="宋体"/>
              </w:rPr>
            </w:r>
            <w:r>
              <w:rPr>
                <w:rFonts w:ascii="宋体" w:hAnsi="宋体" w:eastAsia="宋体"/>
                <w:b/>
                <w:sz w:val="20"/>
              </w:rPr>
              <w:t>状态</w:t>
            </w:r>
          </w:p>
        </w:tc>
        <w:tc>
          <w:tcPr>
            <w:tcW w:type="dxa" w:w="960"/>
            <w:shd w:val="clear" w:color="auto" w:fill="EFEFEF"/>
          </w:tcPr>
          <w:p>
            <w:r>
              <w:rPr>
                <w:rFonts w:ascii="宋体" w:hAnsi="宋体" w:eastAsia="宋体"/>
              </w:rPr>
            </w:r>
            <w:r>
              <w:rPr>
                <w:rFonts w:ascii="宋体" w:hAnsi="宋体" w:eastAsia="宋体"/>
                <w:b/>
                <w:sz w:val="20"/>
              </w:rPr>
              <w:t>备注</w:t>
            </w:r>
          </w:p>
        </w:tc>
      </w:tr>
      <w:tr>
        <w:tc>
          <w:tcPr>
            <w:tcW w:type="dxa" w:w="960"/>
          </w:tcPr>
          <w:p>
            <w:r>
              <w:rPr>
                <w:rFonts w:ascii="宋体" w:hAnsi="宋体" w:eastAsia="宋体"/>
              </w:rPr>
            </w:r>
            <w:r>
              <w:rPr>
                <w:rFonts w:ascii="宋体" w:hAnsi="宋体" w:eastAsia="宋体"/>
                <w:b w:val="0"/>
                <w:sz w:val="20"/>
              </w:rPr>
              <w:t>R1</w:t>
            </w:r>
          </w:p>
        </w:tc>
        <w:tc>
          <w:tcPr>
            <w:tcW w:type="dxa" w:w="960"/>
          </w:tcPr>
          <w:p>
            <w:r>
              <w:rPr>
                <w:rFonts w:ascii="宋体" w:hAnsi="宋体" w:eastAsia="宋体"/>
              </w:rPr>
            </w:r>
            <w:r>
              <w:rPr>
                <w:rFonts w:ascii="宋体" w:hAnsi="宋体" w:eastAsia="宋体"/>
                <w:b w:val="0"/>
                <w:sz w:val="20"/>
              </w:rPr>
              <w:t>200万+数据读取/处理性能不足</w:t>
            </w:r>
          </w:p>
        </w:tc>
        <w:tc>
          <w:tcPr>
            <w:tcW w:type="dxa" w:w="960"/>
          </w:tcPr>
          <w:p>
            <w:r>
              <w:rPr>
                <w:rFonts w:ascii="宋体" w:hAnsi="宋体" w:eastAsia="宋体"/>
              </w:rPr>
            </w:r>
            <w:r>
              <w:rPr>
                <w:rFonts w:ascii="宋体" w:hAnsi="宋体" w:eastAsia="宋体"/>
                <w:b w:val="0"/>
                <w:sz w:val="20"/>
              </w:rPr>
              <w:t>高</w:t>
            </w:r>
          </w:p>
        </w:tc>
        <w:tc>
          <w:tcPr>
            <w:tcW w:type="dxa" w:w="960"/>
          </w:tcPr>
          <w:p>
            <w:r>
              <w:rPr>
                <w:rFonts w:ascii="宋体" w:hAnsi="宋体" w:eastAsia="宋体"/>
              </w:rPr>
            </w:r>
            <w:r>
              <w:rPr>
                <w:rFonts w:ascii="宋体" w:hAnsi="宋体" w:eastAsia="宋体"/>
                <w:b w:val="0"/>
                <w:sz w:val="20"/>
              </w:rPr>
              <w:t>高</w:t>
            </w:r>
          </w:p>
        </w:tc>
        <w:tc>
          <w:tcPr>
            <w:tcW w:type="dxa" w:w="960"/>
          </w:tcPr>
          <w:p>
            <w:r>
              <w:rPr>
                <w:rFonts w:ascii="宋体" w:hAnsi="宋体" w:eastAsia="宋体"/>
              </w:rPr>
            </w:r>
            <w:r>
              <w:rPr>
                <w:rFonts w:ascii="宋体" w:hAnsi="宋体" w:eastAsia="宋体"/>
                <w:b w:val="0"/>
                <w:sz w:val="20"/>
              </w:rPr>
              <w:t>高</w:t>
            </w:r>
          </w:p>
        </w:tc>
        <w:tc>
          <w:tcPr>
            <w:tcW w:type="dxa" w:w="960"/>
          </w:tcPr>
          <w:p>
            <w:r>
              <w:rPr>
                <w:rFonts w:ascii="宋体" w:hAnsi="宋体" w:eastAsia="宋体"/>
              </w:rPr>
            </w:r>
            <w:r>
              <w:rPr>
                <w:rFonts w:ascii="宋体" w:hAnsi="宋体" w:eastAsia="宋体"/>
                <w:b w:val="0"/>
                <w:sz w:val="20"/>
              </w:rPr>
              <w:t>分块读取、Spark处理、提前抽样验证</w:t>
            </w:r>
          </w:p>
        </w:tc>
        <w:tc>
          <w:tcPr>
            <w:tcW w:type="dxa" w:w="960"/>
          </w:tcPr>
          <w:p>
            <w:r>
              <w:rPr>
                <w:rFonts w:ascii="宋体" w:hAnsi="宋体" w:eastAsia="宋体"/>
              </w:rPr>
            </w:r>
            <w:r>
              <w:rPr>
                <w:rFonts w:ascii="宋体" w:hAnsi="宋体" w:eastAsia="宋体"/>
                <w:b w:val="0"/>
                <w:sz w:val="20"/>
              </w:rPr>
              <w:t>P2</w:t>
            </w:r>
          </w:p>
        </w:tc>
        <w:tc>
          <w:tcPr>
            <w:tcW w:type="dxa" w:w="960"/>
          </w:tcPr>
          <w:p>
            <w:r>
              <w:rPr>
                <w:rFonts w:ascii="宋体" w:hAnsi="宋体" w:eastAsia="宋体"/>
              </w:rPr>
            </w:r>
            <w:r>
              <w:rPr>
                <w:rFonts w:ascii="宋体" w:hAnsi="宋体" w:eastAsia="宋体"/>
                <w:b w:val="0"/>
                <w:sz w:val="20"/>
              </w:rPr>
              <w:t>未发生</w:t>
            </w:r>
          </w:p>
        </w:tc>
        <w:tc>
          <w:tcPr>
            <w:tcW w:type="dxa" w:w="960"/>
          </w:tcPr>
          <w:p>
            <w:r>
              <w:rPr>
                <w:rFonts w:ascii="宋体" w:hAnsi="宋体" w:eastAsia="宋体"/>
              </w:rPr>
            </w:r>
            <w:r>
              <w:rPr>
                <w:rFonts w:ascii="宋体" w:hAnsi="宋体" w:eastAsia="宋体"/>
              </w:rPr>
            </w:r>
          </w:p>
        </w:tc>
      </w:tr>
      <w:tr>
        <w:tc>
          <w:tcPr>
            <w:tcW w:type="dxa" w:w="960"/>
          </w:tcPr>
          <w:p>
            <w:r>
              <w:rPr>
                <w:rFonts w:ascii="宋体" w:hAnsi="宋体" w:eastAsia="宋体"/>
              </w:rPr>
            </w:r>
            <w:r>
              <w:rPr>
                <w:rFonts w:ascii="宋体" w:hAnsi="宋体" w:eastAsia="宋体"/>
                <w:b w:val="0"/>
                <w:sz w:val="20"/>
              </w:rPr>
              <w:t>R2</w:t>
            </w:r>
          </w:p>
        </w:tc>
        <w:tc>
          <w:tcPr>
            <w:tcW w:type="dxa" w:w="960"/>
          </w:tcPr>
          <w:p>
            <w:r>
              <w:rPr>
                <w:rFonts w:ascii="宋体" w:hAnsi="宋体" w:eastAsia="宋体"/>
              </w:rPr>
            </w:r>
            <w:r>
              <w:rPr>
                <w:rFonts w:ascii="宋体" w:hAnsi="宋体" w:eastAsia="宋体"/>
                <w:b w:val="0"/>
                <w:sz w:val="20"/>
              </w:rPr>
              <w:t>依赖链阻塞（下游等上游）</w:t>
            </w:r>
          </w:p>
        </w:tc>
        <w:tc>
          <w:tcPr>
            <w:tcW w:type="dxa" w:w="960"/>
          </w:tcPr>
          <w:p>
            <w:r>
              <w:rPr>
                <w:rFonts w:ascii="宋体" w:hAnsi="宋体" w:eastAsia="宋体"/>
              </w:rPr>
            </w:r>
            <w:r>
              <w:rPr>
                <w:rFonts w:ascii="宋体" w:hAnsi="宋体" w:eastAsia="宋体"/>
                <w:b w:val="0"/>
                <w:sz w:val="20"/>
              </w:rPr>
              <w:t>中</w:t>
            </w:r>
          </w:p>
        </w:tc>
        <w:tc>
          <w:tcPr>
            <w:tcW w:type="dxa" w:w="960"/>
          </w:tcPr>
          <w:p>
            <w:r>
              <w:rPr>
                <w:rFonts w:ascii="宋体" w:hAnsi="宋体" w:eastAsia="宋体"/>
              </w:rPr>
            </w:r>
            <w:r>
              <w:rPr>
                <w:rFonts w:ascii="宋体" w:hAnsi="宋体" w:eastAsia="宋体"/>
                <w:b w:val="0"/>
                <w:sz w:val="20"/>
              </w:rPr>
              <w:t>中</w:t>
            </w:r>
          </w:p>
        </w:tc>
        <w:tc>
          <w:tcPr>
            <w:tcW w:type="dxa" w:w="960"/>
          </w:tcPr>
          <w:p>
            <w:r>
              <w:rPr>
                <w:rFonts w:ascii="宋体" w:hAnsi="宋体" w:eastAsia="宋体"/>
              </w:rPr>
            </w:r>
            <w:r>
              <w:rPr>
                <w:rFonts w:ascii="宋体" w:hAnsi="宋体" w:eastAsia="宋体"/>
                <w:b w:val="0"/>
                <w:sz w:val="20"/>
              </w:rPr>
              <w:t>中</w:t>
            </w:r>
          </w:p>
        </w:tc>
        <w:tc>
          <w:tcPr>
            <w:tcW w:type="dxa" w:w="960"/>
          </w:tcPr>
          <w:p>
            <w:r>
              <w:rPr>
                <w:rFonts w:ascii="宋体" w:hAnsi="宋体" w:eastAsia="宋体"/>
              </w:rPr>
            </w:r>
            <w:r>
              <w:rPr>
                <w:rFonts w:ascii="宋体" w:hAnsi="宋体" w:eastAsia="宋体"/>
                <w:b w:val="0"/>
                <w:sz w:val="20"/>
              </w:rPr>
              <w:t>契约先行+模拟数据并行开发</w:t>
            </w:r>
          </w:p>
        </w:tc>
        <w:tc>
          <w:tcPr>
            <w:tcW w:type="dxa" w:w="960"/>
          </w:tcPr>
          <w:p>
            <w:r>
              <w:rPr>
                <w:rFonts w:ascii="宋体" w:hAnsi="宋体" w:eastAsia="宋体"/>
              </w:rPr>
            </w:r>
            <w:r>
              <w:rPr>
                <w:rFonts w:ascii="宋体" w:hAnsi="宋体" w:eastAsia="宋体"/>
                <w:b w:val="0"/>
                <w:sz w:val="20"/>
              </w:rPr>
              <w:t>P1</w:t>
            </w:r>
          </w:p>
        </w:tc>
        <w:tc>
          <w:tcPr>
            <w:tcW w:type="dxa" w:w="960"/>
          </w:tcPr>
          <w:p>
            <w:r>
              <w:rPr>
                <w:rFonts w:ascii="宋体" w:hAnsi="宋体" w:eastAsia="宋体"/>
              </w:rPr>
            </w:r>
            <w:r>
              <w:rPr>
                <w:rFonts w:ascii="宋体" w:hAnsi="宋体" w:eastAsia="宋体"/>
                <w:b w:val="0"/>
                <w:sz w:val="20"/>
              </w:rPr>
              <w:t>未发生</w:t>
            </w:r>
          </w:p>
        </w:tc>
        <w:tc>
          <w:tcPr>
            <w:tcW w:type="dxa" w:w="960"/>
          </w:tcPr>
          <w:p>
            <w:r>
              <w:rPr>
                <w:rFonts w:ascii="宋体" w:hAnsi="宋体" w:eastAsia="宋体"/>
              </w:rPr>
            </w:r>
            <w:r>
              <w:rPr>
                <w:rFonts w:ascii="宋体" w:hAnsi="宋体" w:eastAsia="宋体"/>
              </w:rPr>
            </w:r>
          </w:p>
        </w:tc>
      </w:tr>
      <w:tr>
        <w:tc>
          <w:tcPr>
            <w:tcW w:type="dxa" w:w="960"/>
          </w:tcPr>
          <w:p>
            <w:r>
              <w:rPr>
                <w:rFonts w:ascii="宋体" w:hAnsi="宋体" w:eastAsia="宋体"/>
              </w:rPr>
            </w:r>
            <w:r>
              <w:rPr>
                <w:rFonts w:ascii="宋体" w:hAnsi="宋体" w:eastAsia="宋体"/>
                <w:b w:val="0"/>
                <w:sz w:val="20"/>
              </w:rPr>
              <w:t>R3</w:t>
            </w:r>
          </w:p>
        </w:tc>
        <w:tc>
          <w:tcPr>
            <w:tcW w:type="dxa" w:w="960"/>
          </w:tcPr>
          <w:p>
            <w:r>
              <w:rPr>
                <w:rFonts w:ascii="宋体" w:hAnsi="宋体" w:eastAsia="宋体"/>
              </w:rPr>
            </w:r>
            <w:r>
              <w:rPr>
                <w:rFonts w:ascii="宋体" w:hAnsi="宋体" w:eastAsia="宋体"/>
                <w:b w:val="0"/>
                <w:sz w:val="20"/>
              </w:rPr>
              <w:t>云LLM接口不稳定/费用高</w:t>
            </w:r>
          </w:p>
        </w:tc>
        <w:tc>
          <w:tcPr>
            <w:tcW w:type="dxa" w:w="960"/>
          </w:tcPr>
          <w:p>
            <w:r>
              <w:rPr>
                <w:rFonts w:ascii="宋体" w:hAnsi="宋体" w:eastAsia="宋体"/>
              </w:rPr>
            </w:r>
            <w:r>
              <w:rPr>
                <w:rFonts w:ascii="宋体" w:hAnsi="宋体" w:eastAsia="宋体"/>
                <w:b w:val="0"/>
                <w:sz w:val="20"/>
              </w:rPr>
              <w:t>中</w:t>
            </w:r>
          </w:p>
        </w:tc>
        <w:tc>
          <w:tcPr>
            <w:tcW w:type="dxa" w:w="960"/>
          </w:tcPr>
          <w:p>
            <w:r>
              <w:rPr>
                <w:rFonts w:ascii="宋体" w:hAnsi="宋体" w:eastAsia="宋体"/>
              </w:rPr>
            </w:r>
            <w:r>
              <w:rPr>
                <w:rFonts w:ascii="宋体" w:hAnsi="宋体" w:eastAsia="宋体"/>
                <w:b w:val="0"/>
                <w:sz w:val="20"/>
              </w:rPr>
              <w:t>高</w:t>
            </w:r>
          </w:p>
        </w:tc>
        <w:tc>
          <w:tcPr>
            <w:tcW w:type="dxa" w:w="960"/>
          </w:tcPr>
          <w:p>
            <w:r>
              <w:rPr>
                <w:rFonts w:ascii="宋体" w:hAnsi="宋体" w:eastAsia="宋体"/>
              </w:rPr>
            </w:r>
            <w:r>
              <w:rPr>
                <w:rFonts w:ascii="宋体" w:hAnsi="宋体" w:eastAsia="宋体"/>
                <w:b w:val="0"/>
                <w:sz w:val="20"/>
              </w:rPr>
              <w:t>中高</w:t>
            </w:r>
          </w:p>
        </w:tc>
        <w:tc>
          <w:tcPr>
            <w:tcW w:type="dxa" w:w="960"/>
          </w:tcPr>
          <w:p>
            <w:r>
              <w:rPr>
                <w:rFonts w:ascii="宋体" w:hAnsi="宋体" w:eastAsia="宋体"/>
              </w:rPr>
            </w:r>
            <w:r>
              <w:rPr>
                <w:rFonts w:ascii="宋体" w:hAnsi="宋体" w:eastAsia="宋体"/>
                <w:b w:val="0"/>
                <w:sz w:val="20"/>
              </w:rPr>
              <w:t>二期开源LLM本地化兜底</w:t>
            </w:r>
          </w:p>
        </w:tc>
        <w:tc>
          <w:tcPr>
            <w:tcW w:type="dxa" w:w="960"/>
          </w:tcPr>
          <w:p>
            <w:r>
              <w:rPr>
                <w:rFonts w:ascii="宋体" w:hAnsi="宋体" w:eastAsia="宋体"/>
              </w:rPr>
            </w:r>
            <w:r>
              <w:rPr>
                <w:rFonts w:ascii="宋体" w:hAnsi="宋体" w:eastAsia="宋体"/>
                <w:b w:val="0"/>
                <w:sz w:val="20"/>
              </w:rPr>
              <w:t>P4</w:t>
            </w:r>
          </w:p>
        </w:tc>
        <w:tc>
          <w:tcPr>
            <w:tcW w:type="dxa" w:w="960"/>
          </w:tcPr>
          <w:p>
            <w:r>
              <w:rPr>
                <w:rFonts w:ascii="宋体" w:hAnsi="宋体" w:eastAsia="宋体"/>
              </w:rPr>
            </w:r>
            <w:r>
              <w:rPr>
                <w:rFonts w:ascii="宋体" w:hAnsi="宋体" w:eastAsia="宋体"/>
                <w:b w:val="0"/>
                <w:sz w:val="20"/>
              </w:rPr>
              <w:t>未发生</w:t>
            </w:r>
          </w:p>
        </w:tc>
        <w:tc>
          <w:tcPr>
            <w:tcW w:type="dxa" w:w="960"/>
          </w:tcPr>
          <w:p>
            <w:r>
              <w:rPr>
                <w:rFonts w:ascii="宋体" w:hAnsi="宋体" w:eastAsia="宋体"/>
              </w:rPr>
            </w:r>
            <w:r>
              <w:rPr>
                <w:rFonts w:ascii="宋体" w:hAnsi="宋体" w:eastAsia="宋体"/>
              </w:rPr>
            </w:r>
          </w:p>
        </w:tc>
      </w:tr>
      <w:tr>
        <w:tc>
          <w:tcPr>
            <w:tcW w:type="dxa" w:w="960"/>
          </w:tcPr>
          <w:p>
            <w:r>
              <w:rPr>
                <w:rFonts w:ascii="宋体" w:hAnsi="宋体" w:eastAsia="宋体"/>
              </w:rPr>
            </w:r>
            <w:r>
              <w:rPr>
                <w:rFonts w:ascii="宋体" w:hAnsi="宋体" w:eastAsia="宋体"/>
                <w:b w:val="0"/>
                <w:sz w:val="20"/>
              </w:rPr>
              <w:t>R4</w:t>
            </w:r>
          </w:p>
        </w:tc>
        <w:tc>
          <w:tcPr>
            <w:tcW w:type="dxa" w:w="960"/>
          </w:tcPr>
          <w:p>
            <w:r>
              <w:rPr>
                <w:rFonts w:ascii="宋体" w:hAnsi="宋体" w:eastAsia="宋体"/>
              </w:rPr>
            </w:r>
            <w:r>
              <w:rPr>
                <w:rFonts w:ascii="宋体" w:hAnsi="宋体" w:eastAsia="宋体"/>
                <w:b w:val="0"/>
                <w:sz w:val="20"/>
              </w:rPr>
              <w:t>Hadoop/Spark环境部署复杂</w:t>
            </w:r>
          </w:p>
        </w:tc>
        <w:tc>
          <w:tcPr>
            <w:tcW w:type="dxa" w:w="960"/>
          </w:tcPr>
          <w:p>
            <w:r>
              <w:rPr>
                <w:rFonts w:ascii="宋体" w:hAnsi="宋体" w:eastAsia="宋体"/>
              </w:rPr>
            </w:r>
            <w:r>
              <w:rPr>
                <w:rFonts w:ascii="宋体" w:hAnsi="宋体" w:eastAsia="宋体"/>
                <w:b w:val="0"/>
                <w:sz w:val="20"/>
              </w:rPr>
              <w:t>中</w:t>
            </w:r>
          </w:p>
        </w:tc>
        <w:tc>
          <w:tcPr>
            <w:tcW w:type="dxa" w:w="960"/>
          </w:tcPr>
          <w:p>
            <w:r>
              <w:rPr>
                <w:rFonts w:ascii="宋体" w:hAnsi="宋体" w:eastAsia="宋体"/>
              </w:rPr>
            </w:r>
            <w:r>
              <w:rPr>
                <w:rFonts w:ascii="宋体" w:hAnsi="宋体" w:eastAsia="宋体"/>
                <w:b w:val="0"/>
                <w:sz w:val="20"/>
              </w:rPr>
              <w:t>中</w:t>
            </w:r>
          </w:p>
        </w:tc>
        <w:tc>
          <w:tcPr>
            <w:tcW w:type="dxa" w:w="960"/>
          </w:tcPr>
          <w:p>
            <w:r>
              <w:rPr>
                <w:rFonts w:ascii="宋体" w:hAnsi="宋体" w:eastAsia="宋体"/>
              </w:rPr>
            </w:r>
            <w:r>
              <w:rPr>
                <w:rFonts w:ascii="宋体" w:hAnsi="宋体" w:eastAsia="宋体"/>
                <w:b w:val="0"/>
                <w:sz w:val="20"/>
              </w:rPr>
              <w:t>中</w:t>
            </w:r>
          </w:p>
        </w:tc>
        <w:tc>
          <w:tcPr>
            <w:tcW w:type="dxa" w:w="960"/>
          </w:tcPr>
          <w:p>
            <w:r>
              <w:rPr>
                <w:rFonts w:ascii="宋体" w:hAnsi="宋体" w:eastAsia="宋体"/>
              </w:rPr>
            </w:r>
            <w:r>
              <w:rPr>
                <w:rFonts w:ascii="宋体" w:hAnsi="宋体" w:eastAsia="宋体"/>
                <w:b w:val="0"/>
                <w:sz w:val="20"/>
              </w:rPr>
              <w:t>提前部署输出文档，降级单机模式</w:t>
            </w:r>
          </w:p>
        </w:tc>
        <w:tc>
          <w:tcPr>
            <w:tcW w:type="dxa" w:w="960"/>
          </w:tcPr>
          <w:p>
            <w:r>
              <w:rPr>
                <w:rFonts w:ascii="宋体" w:hAnsi="宋体" w:eastAsia="宋体"/>
              </w:rPr>
            </w:r>
            <w:r>
              <w:rPr>
                <w:rFonts w:ascii="宋体" w:hAnsi="宋体" w:eastAsia="宋体"/>
                <w:b w:val="0"/>
                <w:sz w:val="20"/>
              </w:rPr>
              <w:t>P1</w:t>
            </w:r>
          </w:p>
        </w:tc>
        <w:tc>
          <w:tcPr>
            <w:tcW w:type="dxa" w:w="960"/>
          </w:tcPr>
          <w:p>
            <w:r>
              <w:rPr>
                <w:rFonts w:ascii="宋体" w:hAnsi="宋体" w:eastAsia="宋体"/>
              </w:rPr>
            </w:r>
            <w:r>
              <w:rPr>
                <w:rFonts w:ascii="宋体" w:hAnsi="宋体" w:eastAsia="宋体"/>
                <w:b w:val="0"/>
                <w:sz w:val="20"/>
              </w:rPr>
              <w:t>未发生</w:t>
            </w:r>
          </w:p>
        </w:tc>
        <w:tc>
          <w:tcPr>
            <w:tcW w:type="dxa" w:w="960"/>
          </w:tcPr>
          <w:p>
            <w:r>
              <w:rPr>
                <w:rFonts w:ascii="宋体" w:hAnsi="宋体" w:eastAsia="宋体"/>
              </w:rPr>
            </w:r>
            <w:r>
              <w:rPr>
                <w:rFonts w:ascii="宋体" w:hAnsi="宋体" w:eastAsia="宋体"/>
              </w:rPr>
            </w:r>
          </w:p>
        </w:tc>
      </w:tr>
      <w:tr>
        <w:tc>
          <w:tcPr>
            <w:tcW w:type="dxa" w:w="960"/>
          </w:tcPr>
          <w:p>
            <w:r>
              <w:rPr>
                <w:rFonts w:ascii="宋体" w:hAnsi="宋体" w:eastAsia="宋体"/>
              </w:rPr>
            </w:r>
            <w:r>
              <w:rPr>
                <w:rFonts w:ascii="宋体" w:hAnsi="宋体" w:eastAsia="宋体"/>
                <w:b w:val="0"/>
                <w:sz w:val="20"/>
              </w:rPr>
              <w:t>R5</w:t>
            </w:r>
          </w:p>
        </w:tc>
        <w:tc>
          <w:tcPr>
            <w:tcW w:type="dxa" w:w="960"/>
          </w:tcPr>
          <w:p>
            <w:r>
              <w:rPr>
                <w:rFonts w:ascii="宋体" w:hAnsi="宋体" w:eastAsia="宋体"/>
              </w:rPr>
            </w:r>
            <w:r>
              <w:rPr>
                <w:rFonts w:ascii="宋体" w:hAnsi="宋体" w:eastAsia="宋体"/>
                <w:b w:val="0"/>
                <w:sz w:val="20"/>
              </w:rPr>
              <w:t>分析结果与可视化不一致</w:t>
            </w:r>
          </w:p>
        </w:tc>
        <w:tc>
          <w:tcPr>
            <w:tcW w:type="dxa" w:w="960"/>
          </w:tcPr>
          <w:p>
            <w:r>
              <w:rPr>
                <w:rFonts w:ascii="宋体" w:hAnsi="宋体" w:eastAsia="宋体"/>
              </w:rPr>
            </w:r>
            <w:r>
              <w:rPr>
                <w:rFonts w:ascii="宋体" w:hAnsi="宋体" w:eastAsia="宋体"/>
                <w:b w:val="0"/>
                <w:sz w:val="20"/>
              </w:rPr>
              <w:t>中</w:t>
            </w:r>
          </w:p>
        </w:tc>
        <w:tc>
          <w:tcPr>
            <w:tcW w:type="dxa" w:w="960"/>
          </w:tcPr>
          <w:p>
            <w:r>
              <w:rPr>
                <w:rFonts w:ascii="宋体" w:hAnsi="宋体" w:eastAsia="宋体"/>
              </w:rPr>
            </w:r>
            <w:r>
              <w:rPr>
                <w:rFonts w:ascii="宋体" w:hAnsi="宋体" w:eastAsia="宋体"/>
                <w:b w:val="0"/>
                <w:sz w:val="20"/>
              </w:rPr>
              <w:t>高</w:t>
            </w:r>
          </w:p>
        </w:tc>
        <w:tc>
          <w:tcPr>
            <w:tcW w:type="dxa" w:w="960"/>
          </w:tcPr>
          <w:p>
            <w:r>
              <w:rPr>
                <w:rFonts w:ascii="宋体" w:hAnsi="宋体" w:eastAsia="宋体"/>
              </w:rPr>
            </w:r>
            <w:r>
              <w:rPr>
                <w:rFonts w:ascii="宋体" w:hAnsi="宋体" w:eastAsia="宋体"/>
                <w:b w:val="0"/>
                <w:sz w:val="20"/>
              </w:rPr>
              <w:t>中高</w:t>
            </w:r>
          </w:p>
        </w:tc>
        <w:tc>
          <w:tcPr>
            <w:tcW w:type="dxa" w:w="960"/>
          </w:tcPr>
          <w:p>
            <w:r>
              <w:rPr>
                <w:rFonts w:ascii="宋体" w:hAnsi="宋体" w:eastAsia="宋体"/>
              </w:rPr>
            </w:r>
            <w:r>
              <w:rPr>
                <w:rFonts w:ascii="宋体" w:hAnsi="宋体" w:eastAsia="宋体"/>
                <w:b w:val="0"/>
                <w:sz w:val="20"/>
              </w:rPr>
              <w:t>统一口径、契约固定、逐项对账</w:t>
            </w:r>
          </w:p>
        </w:tc>
        <w:tc>
          <w:tcPr>
            <w:tcW w:type="dxa" w:w="960"/>
          </w:tcPr>
          <w:p>
            <w:r>
              <w:rPr>
                <w:rFonts w:ascii="宋体" w:hAnsi="宋体" w:eastAsia="宋体"/>
              </w:rPr>
            </w:r>
            <w:r>
              <w:rPr>
                <w:rFonts w:ascii="宋体" w:hAnsi="宋体" w:eastAsia="宋体"/>
                <w:b w:val="0"/>
                <w:sz w:val="20"/>
              </w:rPr>
              <w:t>P1/P3/P5</w:t>
            </w:r>
          </w:p>
        </w:tc>
        <w:tc>
          <w:tcPr>
            <w:tcW w:type="dxa" w:w="960"/>
          </w:tcPr>
          <w:p>
            <w:r>
              <w:rPr>
                <w:rFonts w:ascii="宋体" w:hAnsi="宋体" w:eastAsia="宋体"/>
              </w:rPr>
            </w:r>
            <w:r>
              <w:rPr>
                <w:rFonts w:ascii="宋体" w:hAnsi="宋体" w:eastAsia="宋体"/>
                <w:b w:val="0"/>
                <w:sz w:val="20"/>
              </w:rPr>
              <w:t>未发生</w:t>
            </w:r>
          </w:p>
        </w:tc>
        <w:tc>
          <w:tcPr>
            <w:tcW w:type="dxa" w:w="960"/>
          </w:tcPr>
          <w:p>
            <w:r>
              <w:rPr>
                <w:rFonts w:ascii="宋体" w:hAnsi="宋体" w:eastAsia="宋体"/>
              </w:rPr>
            </w:r>
            <w:r>
              <w:rPr>
                <w:rFonts w:ascii="宋体" w:hAnsi="宋体" w:eastAsia="宋体"/>
              </w:rPr>
            </w:r>
          </w:p>
        </w:tc>
      </w:tr>
      <w:tr>
        <w:tc>
          <w:tcPr>
            <w:tcW w:type="dxa" w:w="960"/>
          </w:tcPr>
          <w:p>
            <w:r>
              <w:rPr>
                <w:rFonts w:ascii="宋体" w:hAnsi="宋体" w:eastAsia="宋体"/>
              </w:rPr>
            </w:r>
            <w:r>
              <w:rPr>
                <w:rFonts w:ascii="宋体" w:hAnsi="宋体" w:eastAsia="宋体"/>
                <w:b w:val="0"/>
                <w:sz w:val="20"/>
              </w:rPr>
              <w:t>R6</w:t>
            </w:r>
          </w:p>
        </w:tc>
        <w:tc>
          <w:tcPr>
            <w:tcW w:type="dxa" w:w="960"/>
          </w:tcPr>
          <w:p>
            <w:r>
              <w:rPr>
                <w:rFonts w:ascii="宋体" w:hAnsi="宋体" w:eastAsia="宋体"/>
              </w:rPr>
            </w:r>
            <w:r>
              <w:rPr>
                <w:rFonts w:ascii="宋体" w:hAnsi="宋体" w:eastAsia="宋体"/>
                <w:b w:val="0"/>
                <w:sz w:val="20"/>
              </w:rPr>
              <w:t>（新增）</w:t>
            </w:r>
          </w:p>
        </w:tc>
        <w:tc>
          <w:tcPr>
            <w:tcW w:type="dxa" w:w="960"/>
          </w:tcPr>
          <w:p>
            <w:r>
              <w:rPr>
                <w:rFonts w:ascii="宋体" w:hAnsi="宋体" w:eastAsia="宋体"/>
              </w:rPr>
            </w:r>
            <w:r>
              <w:rPr>
                <w:rFonts w:ascii="宋体" w:hAnsi="宋体" w:eastAsia="宋体"/>
              </w:rPr>
            </w:r>
          </w:p>
        </w:tc>
        <w:tc>
          <w:tcPr>
            <w:tcW w:type="dxa" w:w="960"/>
          </w:tcPr>
          <w:p>
            <w:r>
              <w:rPr>
                <w:rFonts w:ascii="宋体" w:hAnsi="宋体" w:eastAsia="宋体"/>
              </w:rPr>
            </w:r>
            <w:r>
              <w:rPr>
                <w:rFonts w:ascii="宋体" w:hAnsi="宋体" w:eastAsia="宋体"/>
              </w:rPr>
            </w:r>
          </w:p>
        </w:tc>
        <w:tc>
          <w:tcPr>
            <w:tcW w:type="dxa" w:w="960"/>
          </w:tcPr>
          <w:p>
            <w:r>
              <w:rPr>
                <w:rFonts w:ascii="宋体" w:hAnsi="宋体" w:eastAsia="宋体"/>
              </w:rPr>
            </w:r>
            <w:r>
              <w:rPr>
                <w:rFonts w:ascii="宋体" w:hAnsi="宋体" w:eastAsia="宋体"/>
              </w:rPr>
            </w:r>
          </w:p>
        </w:tc>
        <w:tc>
          <w:tcPr>
            <w:tcW w:type="dxa" w:w="960"/>
          </w:tcPr>
          <w:p>
            <w:r>
              <w:rPr>
                <w:rFonts w:ascii="宋体" w:hAnsi="宋体" w:eastAsia="宋体"/>
              </w:rPr>
            </w:r>
            <w:r>
              <w:rPr>
                <w:rFonts w:ascii="宋体" w:hAnsi="宋体" w:eastAsia="宋体"/>
              </w:rPr>
            </w:r>
          </w:p>
        </w:tc>
        <w:tc>
          <w:tcPr>
            <w:tcW w:type="dxa" w:w="960"/>
          </w:tcPr>
          <w:p>
            <w:r>
              <w:rPr>
                <w:rFonts w:ascii="宋体" w:hAnsi="宋体" w:eastAsia="宋体"/>
              </w:rPr>
            </w:r>
            <w:r>
              <w:rPr>
                <w:rFonts w:ascii="宋体" w:hAnsi="宋体" w:eastAsia="宋体"/>
              </w:rPr>
            </w:r>
          </w:p>
        </w:tc>
        <w:tc>
          <w:tcPr>
            <w:tcW w:type="dxa" w:w="960"/>
          </w:tcPr>
          <w:p>
            <w:r>
              <w:rPr>
                <w:rFonts w:ascii="宋体" w:hAnsi="宋体" w:eastAsia="宋体"/>
              </w:rPr>
            </w:r>
            <w:r>
              <w:rPr>
                <w:rFonts w:ascii="宋体" w:hAnsi="宋体" w:eastAsia="宋体"/>
              </w:rPr>
            </w:r>
          </w:p>
        </w:tc>
        <w:tc>
          <w:tcPr>
            <w:tcW w:type="dxa" w:w="960"/>
          </w:tcPr>
          <w:p>
            <w:r>
              <w:rPr>
                <w:rFonts w:ascii="宋体" w:hAnsi="宋体" w:eastAsia="宋体"/>
              </w:rPr>
            </w:r>
            <w:r>
              <w:rPr>
                <w:rFonts w:ascii="宋体" w:hAnsi="宋体" w:eastAsia="宋体"/>
              </w:rPr>
            </w:r>
          </w:p>
        </w:tc>
      </w:tr>
    </w:tbl>
    <w:p>
      <w:pPr>
        <w:spacing w:after="40"/>
      </w:pPr>
    </w:p>
    <w:p>
      <w:pPr>
        <w:spacing w:before="200" w:after="120"/>
      </w:pPr>
      <w:r>
        <w:rPr>
          <w:rFonts w:ascii="宋体" w:hAnsi="宋体" w:eastAsia="宋体"/>
          <w:b/>
          <w:color w:val="000000"/>
          <w:sz w:val="32"/>
        </w:rPr>
        <w:t>风险跟踪记录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  <w:shd w:val="clear" w:color="auto" w:fill="EFEFEF"/>
          </w:tcPr>
          <w:p>
            <w:r>
              <w:rPr>
                <w:rFonts w:ascii="宋体" w:hAnsi="宋体" w:eastAsia="宋体"/>
              </w:rPr>
            </w:r>
            <w:r>
              <w:rPr>
                <w:rFonts w:ascii="宋体" w:hAnsi="宋体" w:eastAsia="宋体"/>
                <w:b/>
                <w:sz w:val="20"/>
              </w:rPr>
              <w:t>日期</w:t>
            </w:r>
          </w:p>
        </w:tc>
        <w:tc>
          <w:tcPr>
            <w:tcW w:type="dxa" w:w="1440"/>
            <w:shd w:val="clear" w:color="auto" w:fill="EFEFEF"/>
          </w:tcPr>
          <w:p>
            <w:r>
              <w:rPr>
                <w:rFonts w:ascii="宋体" w:hAnsi="宋体" w:eastAsia="宋体"/>
              </w:rPr>
            </w:r>
            <w:r>
              <w:rPr>
                <w:rFonts w:ascii="宋体" w:hAnsi="宋体" w:eastAsia="宋体"/>
                <w:b/>
                <w:sz w:val="20"/>
              </w:rPr>
              <w:t>风险编号</w:t>
            </w:r>
          </w:p>
        </w:tc>
        <w:tc>
          <w:tcPr>
            <w:tcW w:type="dxa" w:w="1440"/>
            <w:shd w:val="clear" w:color="auto" w:fill="EFEFEF"/>
          </w:tcPr>
          <w:p>
            <w:r>
              <w:rPr>
                <w:rFonts w:ascii="宋体" w:hAnsi="宋体" w:eastAsia="宋体"/>
              </w:rPr>
            </w:r>
            <w:r>
              <w:rPr>
                <w:rFonts w:ascii="宋体" w:hAnsi="宋体" w:eastAsia="宋体"/>
                <w:b/>
                <w:sz w:val="20"/>
              </w:rPr>
              <w:t>当前状态</w:t>
            </w:r>
          </w:p>
        </w:tc>
        <w:tc>
          <w:tcPr>
            <w:tcW w:type="dxa" w:w="1440"/>
            <w:shd w:val="clear" w:color="auto" w:fill="EFEFEF"/>
          </w:tcPr>
          <w:p>
            <w:r>
              <w:rPr>
                <w:rFonts w:ascii="宋体" w:hAnsi="宋体" w:eastAsia="宋体"/>
              </w:rPr>
            </w:r>
            <w:r>
              <w:rPr>
                <w:rFonts w:ascii="宋体" w:hAnsi="宋体" w:eastAsia="宋体"/>
                <w:b/>
                <w:sz w:val="20"/>
              </w:rPr>
              <w:t>处理动作</w:t>
            </w:r>
          </w:p>
        </w:tc>
        <w:tc>
          <w:tcPr>
            <w:tcW w:type="dxa" w:w="1440"/>
            <w:shd w:val="clear" w:color="auto" w:fill="EFEFEF"/>
          </w:tcPr>
          <w:p>
            <w:r>
              <w:rPr>
                <w:rFonts w:ascii="宋体" w:hAnsi="宋体" w:eastAsia="宋体"/>
              </w:rPr>
            </w:r>
            <w:r>
              <w:rPr>
                <w:rFonts w:ascii="宋体" w:hAnsi="宋体" w:eastAsia="宋体"/>
                <w:b/>
                <w:sz w:val="20"/>
              </w:rPr>
              <w:t>处理人</w:t>
            </w:r>
          </w:p>
        </w:tc>
        <w:tc>
          <w:tcPr>
            <w:tcW w:type="dxa" w:w="1440"/>
            <w:shd w:val="clear" w:color="auto" w:fill="EFEFEF"/>
          </w:tcPr>
          <w:p>
            <w:r>
              <w:rPr>
                <w:rFonts w:ascii="宋体" w:hAnsi="宋体" w:eastAsia="宋体"/>
              </w:rPr>
            </w:r>
            <w:r>
              <w:rPr>
                <w:rFonts w:ascii="宋体" w:hAnsi="宋体" w:eastAsia="宋体"/>
                <w:b/>
                <w:sz w:val="20"/>
              </w:rPr>
              <w:t>是否关闭</w:t>
            </w:r>
          </w:p>
        </w:tc>
      </w:tr>
      <w:tr>
        <w:tc>
          <w:tcPr>
            <w:tcW w:type="dxa" w:w="1440"/>
          </w:tcPr>
          <w:p>
            <w:r>
              <w:rPr>
                <w:rFonts w:ascii="宋体" w:hAnsi="宋体" w:eastAsia="宋体"/>
              </w:rPr>
            </w:r>
            <w:r>
              <w:rPr>
                <w:rFonts w:ascii="宋体" w:hAnsi="宋体" w:eastAsia="宋体"/>
              </w:rPr>
            </w:r>
          </w:p>
        </w:tc>
        <w:tc>
          <w:tcPr>
            <w:tcW w:type="dxa" w:w="1440"/>
          </w:tcPr>
          <w:p>
            <w:r>
              <w:rPr>
                <w:rFonts w:ascii="宋体" w:hAnsi="宋体" w:eastAsia="宋体"/>
              </w:rPr>
            </w:r>
            <w:r>
              <w:rPr>
                <w:rFonts w:ascii="宋体" w:hAnsi="宋体" w:eastAsia="宋体"/>
              </w:rPr>
            </w:r>
          </w:p>
        </w:tc>
        <w:tc>
          <w:tcPr>
            <w:tcW w:type="dxa" w:w="1440"/>
          </w:tcPr>
          <w:p>
            <w:r>
              <w:rPr>
                <w:rFonts w:ascii="宋体" w:hAnsi="宋体" w:eastAsia="宋体"/>
              </w:rPr>
            </w:r>
            <w:r>
              <w:rPr>
                <w:rFonts w:ascii="宋体" w:hAnsi="宋体" w:eastAsia="宋体"/>
                <w:b w:val="0"/>
                <w:sz w:val="20"/>
              </w:rPr>
              <w:t>□未发生 □已发生 □已缓解 □已关闭</w:t>
            </w:r>
          </w:p>
        </w:tc>
        <w:tc>
          <w:tcPr>
            <w:tcW w:type="dxa" w:w="1440"/>
          </w:tcPr>
          <w:p>
            <w:r>
              <w:rPr>
                <w:rFonts w:ascii="宋体" w:hAnsi="宋体" w:eastAsia="宋体"/>
              </w:rPr>
            </w:r>
            <w:r>
              <w:rPr>
                <w:rFonts w:ascii="宋体" w:hAnsi="宋体" w:eastAsia="宋体"/>
              </w:rPr>
            </w:r>
          </w:p>
        </w:tc>
        <w:tc>
          <w:tcPr>
            <w:tcW w:type="dxa" w:w="1440"/>
          </w:tcPr>
          <w:p>
            <w:r>
              <w:rPr>
                <w:rFonts w:ascii="宋体" w:hAnsi="宋体" w:eastAsia="宋体"/>
              </w:rPr>
            </w:r>
            <w:r>
              <w:rPr>
                <w:rFonts w:ascii="宋体" w:hAnsi="宋体" w:eastAsia="宋体"/>
              </w:rPr>
            </w:r>
          </w:p>
        </w:tc>
        <w:tc>
          <w:tcPr>
            <w:tcW w:type="dxa" w:w="1440"/>
          </w:tcPr>
          <w:p>
            <w:r>
              <w:rPr>
                <w:rFonts w:ascii="宋体" w:hAnsi="宋体" w:eastAsia="宋体"/>
              </w:rPr>
            </w:r>
            <w:r>
              <w:rPr>
                <w:rFonts w:ascii="宋体" w:hAnsi="宋体" w:eastAsia="宋体"/>
              </w:rPr>
            </w:r>
          </w:p>
        </w:tc>
      </w:tr>
    </w:tbl>
    <w:p>
      <w:pPr>
        <w:spacing w:after="40"/>
      </w:pP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